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066" w:rsidRPr="00DA2318" w:rsidRDefault="00C34066" w:rsidP="003C2267">
      <w:r>
        <w:rPr>
          <w:noProof/>
          <w:lang w:eastAsia="nl-NL"/>
        </w:rPr>
        <w:pict>
          <v:group id="_x0000_s1026" style="position:absolute;margin-left:356.15pt;margin-top:-18.1pt;width:264.85pt;height:918pt;z-index:251649536;mso-position-horizontal-relative:page;mso-position-vertical-relative:page" coordorigin="7329" coordsize="4911,15840" o:allowincell="f">
            <v:group id="_x0000_s1027" style="position:absolute;left:7344;width:4896;height:15840;mso-position-horizontal:right;mso-position-horizontal-relative:page;mso-position-vertical:top;mso-position-vertical-relative:page" coordorigin="7560" coordsize="4700,15840" o:allowincell="f">
              <v:rect id="_x0000_s1028" style="position:absolute;left:7755;width:4505;height:15840;mso-position-vertical:top;mso-position-vertical-relative:page" fillcolor="#9bbb59" stroked="f" strokecolor="#d8d8d8">
                <v:fill color2="#bfbfbf" rotate="t"/>
              </v:rect>
              <v:rect id="_x0000_s1029" style="position:absolute;left:7560;top:8;width:195;height:15825;mso-position-vertical-relative:page;v-text-anchor:middle" fillcolor="#9bbb59" stroked="f" strokecolor="white" strokeweight="1pt">
                <v:fill r:id="rId10" o:title="" opacity="52429f" o:opacity2="52429f" type="pattern"/>
                <v:shadow color="#d8d8d8" offset="3pt,3pt" offset2="2pt,2pt"/>
              </v:rect>
            </v:group>
            <v:rect id="_x0000_s1030" style="position:absolute;left:7344;width:4896;height:3958;mso-position-horizontal:right;mso-position-horizontal-relative:page;mso-position-vertical:top;mso-position-vertical-relative:page;v-text-anchor:bottom" o:allowincell="f" filled="f" stroked="f" strokecolor="white" strokeweight="1pt">
              <v:fill opacity="52429f"/>
              <v:shadow color="#d8d8d8" offset="3pt,3pt" offset2="2pt,2pt"/>
              <v:textbox style="mso-next-textbox:#_x0000_s1030" inset="28.8pt,14.4pt,14.4pt,14.4pt">
                <w:txbxContent>
                  <w:p w:rsidR="007E3260" w:rsidRDefault="007E3260" w:rsidP="003C2267">
                    <w:pPr>
                      <w:pStyle w:val="NoSpacing"/>
                      <w:rPr>
                        <w:rFonts w:ascii="Arial" w:hAnsi="Arial" w:cs="Arial"/>
                        <w:b/>
                        <w:bCs/>
                        <w:color w:val="FFFFFF"/>
                        <w:sz w:val="72"/>
                        <w:szCs w:val="72"/>
                      </w:rPr>
                    </w:pPr>
                  </w:p>
                  <w:p w:rsidR="007E3260" w:rsidRPr="00451281" w:rsidRDefault="007E3260" w:rsidP="003C2267">
                    <w:pPr>
                      <w:pStyle w:val="NoSpacing"/>
                      <w:rPr>
                        <w:rFonts w:ascii="Cambria" w:hAnsi="Cambria" w:cs="Cambria"/>
                        <w:b/>
                        <w:bCs/>
                        <w:color w:val="FFFFFF"/>
                        <w:sz w:val="96"/>
                        <w:szCs w:val="96"/>
                      </w:rPr>
                    </w:pPr>
                    <w:r>
                      <w:rPr>
                        <w:rFonts w:ascii="Arial" w:hAnsi="Arial" w:cs="Arial"/>
                        <w:b/>
                        <w:bCs/>
                        <w:color w:val="FFFFFF"/>
                        <w:sz w:val="72"/>
                        <w:szCs w:val="72"/>
                      </w:rPr>
                      <w:t>2010-2011</w:t>
                    </w:r>
                  </w:p>
                </w:txbxContent>
              </v:textbox>
            </v:rect>
            <v:rect id="_x0000_s1031" style="position:absolute;left:7329;top:10658;width:4889;height:4462;mso-position-horizontal-relative:page;mso-position-vertical-relative:margin;v-text-anchor:bottom" o:allowincell="f" filled="f" stroked="f" strokecolor="white" strokeweight="1pt">
              <v:fill opacity="52429f"/>
              <v:shadow color="#d8d8d8" offset="3pt,3pt" offset2="2pt,2pt"/>
              <v:textbox style="mso-next-textbox:#_x0000_s1031" inset="28.8pt,14.4pt,14.4pt,14.4pt">
                <w:txbxContent>
                  <w:p w:rsidR="007E3260" w:rsidRPr="00451281" w:rsidRDefault="007E3260" w:rsidP="003C2267">
                    <w:pPr>
                      <w:pStyle w:val="NoSpacing"/>
                      <w:rPr>
                        <w:rFonts w:cs="Arial"/>
                        <w:color w:val="FFFFFF"/>
                      </w:rPr>
                    </w:pPr>
                  </w:p>
                  <w:p w:rsidR="007E3260" w:rsidRPr="00451281" w:rsidRDefault="007E3260" w:rsidP="003C2267">
                    <w:pPr>
                      <w:pStyle w:val="NoSpacing"/>
                      <w:rPr>
                        <w:rFonts w:ascii="Arial" w:hAnsi="Arial" w:cs="Arial"/>
                        <w:color w:val="FFFFFF"/>
                      </w:rPr>
                    </w:pPr>
                    <w:r w:rsidRPr="00451281">
                      <w:rPr>
                        <w:rFonts w:ascii="Arial" w:hAnsi="Arial" w:cs="Arial"/>
                        <w:color w:val="FFFFFF"/>
                      </w:rPr>
                      <w:t>Naam: Rachel Godding</w:t>
                    </w:r>
                  </w:p>
                  <w:p w:rsidR="007E3260" w:rsidRPr="00451281" w:rsidRDefault="007E3260" w:rsidP="003C2267">
                    <w:pPr>
                      <w:pStyle w:val="NoSpacing"/>
                      <w:rPr>
                        <w:rFonts w:ascii="Arial" w:hAnsi="Arial" w:cs="Arial"/>
                        <w:color w:val="FFFFFF"/>
                      </w:rPr>
                    </w:pPr>
                    <w:r w:rsidRPr="00451281">
                      <w:rPr>
                        <w:rFonts w:ascii="Arial" w:hAnsi="Arial" w:cs="Arial"/>
                        <w:color w:val="FFFFFF"/>
                      </w:rPr>
                      <w:t>Id-code: 1500935</w:t>
                    </w:r>
                  </w:p>
                  <w:p w:rsidR="007E3260" w:rsidRPr="00F92F68" w:rsidRDefault="007E3260" w:rsidP="003C2267">
                    <w:pPr>
                      <w:pStyle w:val="NoSpacing"/>
                      <w:rPr>
                        <w:rFonts w:ascii="Arial" w:hAnsi="Arial" w:cs="Arial"/>
                        <w:color w:val="FFFFFF"/>
                        <w:lang w:val="en-GB"/>
                      </w:rPr>
                    </w:pPr>
                    <w:r w:rsidRPr="00F92F68">
                      <w:rPr>
                        <w:rFonts w:ascii="Arial" w:hAnsi="Arial" w:cs="Arial"/>
                        <w:color w:val="FFFFFF"/>
                        <w:lang w:val="en-GB"/>
                      </w:rPr>
                      <w:t xml:space="preserve">Email: </w:t>
                    </w:r>
                    <w:hyperlink r:id="rId11" w:history="1">
                      <w:r w:rsidRPr="00F92F68">
                        <w:rPr>
                          <w:rStyle w:val="Hyperlink"/>
                          <w:rFonts w:ascii="Arial" w:hAnsi="Arial" w:cs="Arial"/>
                          <w:color w:val="FFFFFF"/>
                          <w:u w:val="none"/>
                          <w:lang w:val="en-GB"/>
                        </w:rPr>
                        <w:t>Rachel.godding@student.hu.nl</w:t>
                      </w:r>
                    </w:hyperlink>
                  </w:p>
                  <w:p w:rsidR="007E3260" w:rsidRPr="00451281" w:rsidRDefault="007E3260" w:rsidP="003C2267">
                    <w:pPr>
                      <w:pStyle w:val="NoSpacing"/>
                      <w:rPr>
                        <w:rFonts w:ascii="Arial" w:hAnsi="Arial" w:cs="Arial"/>
                        <w:color w:val="FFFFFF"/>
                      </w:rPr>
                    </w:pPr>
                    <w:r w:rsidRPr="00451281">
                      <w:rPr>
                        <w:rFonts w:ascii="Arial" w:hAnsi="Arial" w:cs="Arial"/>
                        <w:color w:val="FFFFFF"/>
                      </w:rPr>
                      <w:t>Studie: Logistiek &amp; Economie</w:t>
                    </w:r>
                  </w:p>
                  <w:p w:rsidR="007E3260" w:rsidRPr="00451281" w:rsidRDefault="007E3260" w:rsidP="003C2267">
                    <w:pPr>
                      <w:pStyle w:val="NoSpacing"/>
                      <w:rPr>
                        <w:rFonts w:ascii="Arial" w:hAnsi="Arial" w:cs="Arial"/>
                        <w:color w:val="FFFFFF"/>
                      </w:rPr>
                    </w:pPr>
                    <w:r w:rsidRPr="00451281">
                      <w:rPr>
                        <w:rFonts w:ascii="Arial" w:hAnsi="Arial" w:cs="Arial"/>
                        <w:color w:val="FFFFFF"/>
                      </w:rPr>
                      <w:t xml:space="preserve">Docentbegeleider: </w:t>
                    </w:r>
                    <w:r>
                      <w:rPr>
                        <w:rFonts w:ascii="Arial" w:hAnsi="Arial" w:cs="Arial"/>
                        <w:color w:val="FFFFFF"/>
                      </w:rPr>
                      <w:t>Dick Geurink</w:t>
                    </w:r>
                  </w:p>
                  <w:p w:rsidR="007E3260" w:rsidRPr="00451281" w:rsidRDefault="007E3260" w:rsidP="003C2267">
                    <w:pPr>
                      <w:pStyle w:val="NoSpacing"/>
                      <w:rPr>
                        <w:rFonts w:ascii="Arial" w:hAnsi="Arial" w:cs="Arial"/>
                        <w:color w:val="FFFFFF"/>
                      </w:rPr>
                    </w:pPr>
                    <w:r w:rsidRPr="00451281">
                      <w:rPr>
                        <w:rFonts w:ascii="Arial" w:hAnsi="Arial" w:cs="Arial"/>
                        <w:color w:val="FFFFFF"/>
                      </w:rPr>
                      <w:t xml:space="preserve">Tweede examinator: </w:t>
                    </w:r>
                    <w:r>
                      <w:rPr>
                        <w:rFonts w:ascii="Arial" w:hAnsi="Arial" w:cs="Arial"/>
                        <w:color w:val="FFFFFF"/>
                      </w:rPr>
                      <w:t>Marco Oteman</w:t>
                    </w:r>
                  </w:p>
                  <w:p w:rsidR="007E3260" w:rsidRDefault="007E3260" w:rsidP="003C2267">
                    <w:pPr>
                      <w:pStyle w:val="NoSpacing"/>
                      <w:rPr>
                        <w:rFonts w:ascii="Arial" w:hAnsi="Arial" w:cs="Arial"/>
                        <w:color w:val="FFFFFF"/>
                      </w:rPr>
                    </w:pPr>
                    <w:r w:rsidRPr="00451281">
                      <w:rPr>
                        <w:rFonts w:ascii="Arial" w:hAnsi="Arial" w:cs="Arial"/>
                        <w:color w:val="FFFFFF"/>
                      </w:rPr>
                      <w:t xml:space="preserve">Bedrijf: </w:t>
                    </w:r>
                    <w:r>
                      <w:rPr>
                        <w:rFonts w:ascii="Arial" w:hAnsi="Arial" w:cs="Arial"/>
                        <w:color w:val="FFFFFF"/>
                      </w:rPr>
                      <w:t>De Bijenkorf</w:t>
                    </w:r>
                  </w:p>
                  <w:p w:rsidR="007E3260" w:rsidRPr="00451281" w:rsidRDefault="007E3260" w:rsidP="003C2267">
                    <w:pPr>
                      <w:pStyle w:val="NoSpacing"/>
                      <w:rPr>
                        <w:rFonts w:ascii="Arial" w:hAnsi="Arial" w:cs="Arial"/>
                        <w:color w:val="FFFFFF"/>
                      </w:rPr>
                    </w:pPr>
                    <w:r>
                      <w:rPr>
                        <w:rFonts w:ascii="Arial" w:hAnsi="Arial" w:cs="Arial"/>
                        <w:color w:val="FFFFFF"/>
                      </w:rPr>
                      <w:t>Bedrijfsmentor: Anne van Wijngaarden</w:t>
                    </w:r>
                  </w:p>
                  <w:p w:rsidR="007E3260" w:rsidRPr="00451281" w:rsidRDefault="007E3260" w:rsidP="003C2267">
                    <w:pPr>
                      <w:pStyle w:val="NoSpacing"/>
                      <w:rPr>
                        <w:rFonts w:ascii="Arial" w:hAnsi="Arial" w:cs="Arial"/>
                        <w:color w:val="FFFFFF"/>
                      </w:rPr>
                    </w:pPr>
                  </w:p>
                  <w:p w:rsidR="007E3260" w:rsidRPr="00451281" w:rsidRDefault="007E3260" w:rsidP="003C2267">
                    <w:pPr>
                      <w:pStyle w:val="NoSpacing"/>
                      <w:rPr>
                        <w:rFonts w:ascii="Arial" w:hAnsi="Arial" w:cs="Arial"/>
                        <w:color w:val="FFFFFF"/>
                      </w:rPr>
                    </w:pPr>
                    <w:r>
                      <w:rPr>
                        <w:rFonts w:ascii="Arial" w:hAnsi="Arial" w:cs="Arial"/>
                        <w:color w:val="FFFFFF"/>
                      </w:rPr>
                      <w:t>Versie: Definitief afstudeerrapport</w:t>
                    </w:r>
                  </w:p>
                  <w:p w:rsidR="007E3260" w:rsidRPr="00451281" w:rsidRDefault="007E3260" w:rsidP="003C2267">
                    <w:pPr>
                      <w:pStyle w:val="NoSpacing"/>
                      <w:rPr>
                        <w:rFonts w:cs="Arial"/>
                        <w:color w:val="FFFFFF"/>
                      </w:rPr>
                    </w:pPr>
                  </w:p>
                  <w:p w:rsidR="007E3260" w:rsidRPr="00451281" w:rsidRDefault="007E3260" w:rsidP="003C2267">
                    <w:pPr>
                      <w:pStyle w:val="NoSpacing"/>
                      <w:spacing w:line="360" w:lineRule="auto"/>
                      <w:rPr>
                        <w:rFonts w:cs="Arial"/>
                        <w:color w:val="FFFFFF"/>
                      </w:rPr>
                    </w:pPr>
                  </w:p>
                  <w:p w:rsidR="007E3260" w:rsidRPr="00451281" w:rsidRDefault="007E3260" w:rsidP="003C2267">
                    <w:pPr>
                      <w:pStyle w:val="NoSpacing"/>
                      <w:spacing w:line="360" w:lineRule="auto"/>
                      <w:rPr>
                        <w:rFonts w:cs="Arial"/>
                        <w:color w:val="FFFFFF"/>
                      </w:rPr>
                    </w:pPr>
                  </w:p>
                </w:txbxContent>
              </v:textbox>
            </v:rect>
            <w10:wrap anchorx="page" anchory="page"/>
          </v:group>
        </w:pict>
      </w:r>
    </w:p>
    <w:p w:rsidR="006A341F" w:rsidRPr="00BF14C9" w:rsidRDefault="00D225CE" w:rsidP="006A341F">
      <w:pPr>
        <w:pStyle w:val="Kop1"/>
        <w:rPr>
          <w:color w:val="000080"/>
        </w:rPr>
      </w:pPr>
      <w:bookmarkStart w:id="0" w:name="_Toc293993131"/>
      <w:r>
        <w:rPr>
          <w:noProof/>
          <w:lang w:eastAsia="nl-NL"/>
        </w:rPr>
        <w:pict>
          <v:shapetype id="_x0000_t202" coordsize="21600,21600" o:spt="202" path="m,l,21600r21600,l21600,xe">
            <v:stroke joinstyle="miter"/>
            <v:path gradientshapeok="t" o:connecttype="rect"/>
          </v:shapetype>
          <v:shape id="_x0000_s1032" type="#_x0000_t202" style="position:absolute;margin-left:27pt;margin-top:183.8pt;width:441pt;height:45pt;z-index:251651584">
            <v:textbox style="mso-next-textbox:#_x0000_s1032">
              <w:txbxContent>
                <w:p w:rsidR="007E3260" w:rsidRPr="00871976" w:rsidRDefault="007E3260" w:rsidP="008F6E6D">
                  <w:pPr>
                    <w:pStyle w:val="Plattetekst2"/>
                    <w:rPr>
                      <w:rFonts w:ascii="Arial" w:hAnsi="Arial" w:cs="Arial"/>
                      <w:sz w:val="22"/>
                      <w:szCs w:val="22"/>
                    </w:rPr>
                  </w:pPr>
                  <w:r w:rsidRPr="00871976">
                    <w:rPr>
                      <w:rFonts w:ascii="Arial" w:hAnsi="Arial" w:cs="Arial"/>
                      <w:sz w:val="22"/>
                      <w:szCs w:val="22"/>
                    </w:rPr>
                    <w:t xml:space="preserve">Op welke </w:t>
                  </w:r>
                  <w:r>
                    <w:rPr>
                      <w:rFonts w:ascii="Arial" w:hAnsi="Arial" w:cs="Arial"/>
                      <w:sz w:val="22"/>
                      <w:szCs w:val="22"/>
                    </w:rPr>
                    <w:t>wijze</w:t>
                  </w:r>
                  <w:r w:rsidRPr="00871976">
                    <w:rPr>
                      <w:rFonts w:ascii="Arial" w:hAnsi="Arial" w:cs="Arial"/>
                      <w:sz w:val="22"/>
                      <w:szCs w:val="22"/>
                    </w:rPr>
                    <w:t xml:space="preserve"> kan de Bijenkorf haar filialen bevoorraden zodat de winkels geen omzet missen door neeverkopen, vrachtwagens niet onnodig rijden en de filialen zo weinig mogelijk voorraadkosten</w:t>
                  </w:r>
                  <w:r>
                    <w:rPr>
                      <w:rFonts w:ascii="Arial" w:hAnsi="Arial" w:cs="Arial"/>
                      <w:sz w:val="22"/>
                      <w:szCs w:val="22"/>
                    </w:rPr>
                    <w:t xml:space="preserve"> en logistieke handling</w:t>
                  </w:r>
                  <w:r w:rsidRPr="00871976">
                    <w:rPr>
                      <w:rFonts w:ascii="Arial" w:hAnsi="Arial" w:cs="Arial"/>
                      <w:sz w:val="22"/>
                      <w:szCs w:val="22"/>
                    </w:rPr>
                    <w:t xml:space="preserve"> hebben?</w:t>
                  </w:r>
                </w:p>
                <w:p w:rsidR="007E3260" w:rsidRDefault="007E3260" w:rsidP="000A15E0"/>
              </w:txbxContent>
            </v:textbox>
          </v:shape>
        </w:pict>
      </w:r>
      <w:r w:rsidR="00DA2FFB">
        <w:rPr>
          <w:noProof/>
          <w:lang w:eastAsia="nl-NL"/>
        </w:rPr>
        <w:pict>
          <v:rect id="_x0000_s1034" style="position:absolute;margin-left:-6.15pt;margin-top:215.9pt;width:541.95pt;height:45pt;z-index:251650560;mso-position-horizontal-relative:page;mso-position-vertical-relative:page;v-text-anchor:middle" o:allowincell="f" fillcolor="#4f81bd" strokecolor="white" strokeweight="1pt">
            <v:fill color2="#365f91"/>
            <v:shadow color="#d8d8d8" offset="3pt,3pt" offset2="2pt,2pt"/>
            <v:textbox style="mso-next-textbox:#_x0000_s1034" inset="14.4pt,,14.4pt">
              <w:txbxContent>
                <w:p w:rsidR="007E3260" w:rsidRPr="00DA2FFB" w:rsidRDefault="007E3260" w:rsidP="003C2267">
                  <w:pPr>
                    <w:pStyle w:val="NoSpacing"/>
                    <w:jc w:val="right"/>
                    <w:rPr>
                      <w:rFonts w:ascii="Arial" w:hAnsi="Arial" w:cs="Arial"/>
                      <w:color w:val="FFFFFF"/>
                      <w:sz w:val="62"/>
                      <w:szCs w:val="62"/>
                    </w:rPr>
                  </w:pPr>
                  <w:r w:rsidRPr="00DA2FFB">
                    <w:rPr>
                      <w:rFonts w:ascii="Arial" w:hAnsi="Arial" w:cs="Arial"/>
                      <w:color w:val="FFFFFF"/>
                      <w:sz w:val="62"/>
                      <w:szCs w:val="62"/>
                    </w:rPr>
                    <w:t>Op weg naar distributierendement</w:t>
                  </w:r>
                </w:p>
              </w:txbxContent>
            </v:textbox>
            <w10:wrap anchorx="page" anchory="page"/>
          </v:rect>
        </w:pict>
      </w:r>
      <w:r w:rsidR="00130E17">
        <w:rPr>
          <w:noProof/>
          <w:lang w:eastAsia="nl-NL"/>
        </w:rPr>
        <w:pict>
          <v:shape id="_x0000_s1033" type="#_x0000_t75" alt="" style="position:absolute;margin-left:3in;margin-top:354.8pt;width:297pt;height:96.1pt;z-index:251652608">
            <v:imagedata r:id="rId12" o:title="" croptop="2572f" cropbottom="3739f" cropleft="1771f" cropright="3542f"/>
            <w10:wrap type="square"/>
          </v:shape>
        </w:pict>
      </w:r>
      <w:r w:rsidR="003F2975">
        <w:rPr>
          <w:noProof/>
          <w:lang w:eastAsia="nl-NL"/>
        </w:rPr>
        <w:pict>
          <v:shape id="_x0000_s1041" type="#_x0000_t75" style="position:absolute;margin-left:-1in;margin-top:354.8pt;width:333pt;height:94.4pt;z-index:251648512;mso-position-horizontal-relative:char;mso-position-vertical-relative:line">
            <v:imagedata r:id="rId13" o:title="DC 019"/>
          </v:shape>
        </w:pict>
      </w:r>
      <w:r w:rsidR="00C34066" w:rsidRPr="00DA2318">
        <w:br w:type="page"/>
      </w:r>
      <w:bookmarkStart w:id="1" w:name="_Toc293993132"/>
      <w:r w:rsidR="006A341F" w:rsidRPr="00BF14C9">
        <w:rPr>
          <w:color w:val="000080"/>
        </w:rPr>
        <w:lastRenderedPageBreak/>
        <w:t>Managementsamenvatting</w:t>
      </w:r>
      <w:r w:rsidR="006A341F">
        <w:rPr>
          <w:color w:val="000080"/>
        </w:rPr>
        <w:t xml:space="preserve"> en eindconclusie</w:t>
      </w:r>
      <w:bookmarkEnd w:id="0"/>
      <w:bookmarkEnd w:id="1"/>
    </w:p>
    <w:p w:rsidR="006A341F" w:rsidRDefault="006A341F" w:rsidP="006A341F">
      <w:pPr>
        <w:spacing w:after="0" w:line="240" w:lineRule="auto"/>
        <w:rPr>
          <w:sz w:val="19"/>
          <w:szCs w:val="19"/>
        </w:rPr>
      </w:pPr>
    </w:p>
    <w:p w:rsidR="00DD0774" w:rsidRDefault="00DD0774" w:rsidP="006A341F">
      <w:pPr>
        <w:spacing w:after="0" w:line="240" w:lineRule="auto"/>
        <w:rPr>
          <w:sz w:val="19"/>
          <w:szCs w:val="19"/>
        </w:rPr>
      </w:pPr>
    </w:p>
    <w:p w:rsidR="006A341F" w:rsidRPr="00BF14C9" w:rsidRDefault="006A341F" w:rsidP="006A341F">
      <w:pPr>
        <w:spacing w:after="0" w:line="240" w:lineRule="auto"/>
        <w:rPr>
          <w:sz w:val="19"/>
          <w:szCs w:val="19"/>
        </w:rPr>
      </w:pPr>
      <w:r w:rsidRPr="00BF14C9">
        <w:rPr>
          <w:sz w:val="19"/>
          <w:szCs w:val="19"/>
        </w:rPr>
        <w:t xml:space="preserve">De Bijenkorf is een premium warenhuis met een breed continu vernieuwend product- en merkportfolio. </w:t>
      </w:r>
    </w:p>
    <w:p w:rsidR="006A341F" w:rsidRDefault="006A341F" w:rsidP="006A341F">
      <w:pPr>
        <w:spacing w:after="0" w:line="240" w:lineRule="auto"/>
        <w:rPr>
          <w:sz w:val="19"/>
          <w:szCs w:val="19"/>
        </w:rPr>
      </w:pPr>
      <w:r w:rsidRPr="00BF14C9">
        <w:rPr>
          <w:sz w:val="19"/>
          <w:szCs w:val="19"/>
        </w:rPr>
        <w:t xml:space="preserve">Tot het assortiment van de Bijenkorf behoren internationale topmerken en eigen merken op het gebied van mode, cosmetica, accessoires, wonen, media en reizen. Het distributiecentrum (DC) in Woerden, het enige DC van de Bijenkorf, verzorgt de distributie van het gehele assortiment (behalve meubilair) naar de 12 filialen door heel Nederland. Er is een zekere routine ontstaan in de wijze en momenten van bevoorrading. De verwachting is dat wanneer er serieus argumenten worden gezocht er blijkt dat het een en ander inefficiënt is. </w:t>
      </w:r>
    </w:p>
    <w:p w:rsidR="006A341F" w:rsidRPr="00BF14C9" w:rsidRDefault="006A341F" w:rsidP="006A341F">
      <w:pPr>
        <w:spacing w:after="0" w:line="240" w:lineRule="auto"/>
        <w:rPr>
          <w:sz w:val="19"/>
          <w:szCs w:val="19"/>
        </w:rPr>
      </w:pPr>
    </w:p>
    <w:p w:rsidR="006A341F" w:rsidRDefault="006A341F" w:rsidP="006A341F">
      <w:pPr>
        <w:spacing w:after="0" w:line="240" w:lineRule="auto"/>
        <w:rPr>
          <w:sz w:val="19"/>
          <w:szCs w:val="19"/>
        </w:rPr>
      </w:pPr>
      <w:r w:rsidRPr="00BF14C9">
        <w:rPr>
          <w:sz w:val="19"/>
          <w:szCs w:val="19"/>
        </w:rPr>
        <w:t>Het doel van de opdracht is dat de aanleverfrequentie van producten aan de filialen efficiënter gaat verlopen dan dat deze nu is. De Bijenkorf wil graag een kostenbesparing van €100.000 realiseren binnen de supply chain door het veranderen van de aanleverfrequentie, zonder het totale omzetresultaat aan te tasten en daar waar mogelijk te verbeteren. Het bedrag is niet bindend, zolang het resultaat een positieve lijn volgt en in de buurt van het geplande bedrag komt.</w:t>
      </w:r>
    </w:p>
    <w:p w:rsidR="006A341F" w:rsidRPr="00BF14C9" w:rsidRDefault="006A341F" w:rsidP="006A341F">
      <w:pPr>
        <w:spacing w:after="0" w:line="240" w:lineRule="auto"/>
        <w:rPr>
          <w:sz w:val="19"/>
          <w:szCs w:val="19"/>
        </w:rPr>
      </w:pPr>
    </w:p>
    <w:p w:rsidR="006A341F" w:rsidRDefault="006A341F" w:rsidP="006A341F">
      <w:pPr>
        <w:spacing w:after="0" w:line="240" w:lineRule="auto"/>
        <w:rPr>
          <w:sz w:val="19"/>
          <w:szCs w:val="19"/>
        </w:rPr>
      </w:pPr>
      <w:r>
        <w:rPr>
          <w:sz w:val="19"/>
          <w:szCs w:val="19"/>
        </w:rPr>
        <w:t xml:space="preserve">Na een </w:t>
      </w:r>
      <w:r w:rsidRPr="00BF14C9">
        <w:rPr>
          <w:sz w:val="19"/>
          <w:szCs w:val="19"/>
        </w:rPr>
        <w:t xml:space="preserve">16-tal </w:t>
      </w:r>
      <w:r>
        <w:rPr>
          <w:sz w:val="19"/>
          <w:szCs w:val="19"/>
        </w:rPr>
        <w:t xml:space="preserve">verbeterscenario’s onderzocht te hebben </w:t>
      </w:r>
      <w:r w:rsidR="00EF04C2">
        <w:rPr>
          <w:sz w:val="19"/>
          <w:szCs w:val="19"/>
        </w:rPr>
        <w:t>is</w:t>
      </w:r>
      <w:r>
        <w:rPr>
          <w:sz w:val="19"/>
          <w:szCs w:val="19"/>
        </w:rPr>
        <w:t xml:space="preserve"> de conclusie dat een beslismodel* de hoofdvraag het beste zal gaan beantwoorden. </w:t>
      </w:r>
      <w:r w:rsidRPr="00BF14C9">
        <w:rPr>
          <w:sz w:val="19"/>
          <w:szCs w:val="19"/>
        </w:rPr>
        <w:t>7 scenario’s zullen verwerkt worden in het beslismodel, 7 scenario’s zijn wel bruikbaar maar niet voor het beslismodel en 2 scenario’s zijn niet bruikbaar.</w:t>
      </w:r>
      <w:r>
        <w:rPr>
          <w:sz w:val="19"/>
          <w:szCs w:val="19"/>
        </w:rPr>
        <w:t xml:space="preserve"> De 7 bruikbare scenario’s die niet in het beslismodel verwerkt kunnen worden zouden één voor één na ingebruikname van het beslismodel alsnog ingevoerd kunnen worden voor een nog grotere besparing op de transportkosten.</w:t>
      </w:r>
    </w:p>
    <w:p w:rsidR="006A341F" w:rsidRDefault="006A341F" w:rsidP="006A341F">
      <w:pPr>
        <w:spacing w:after="0" w:line="240" w:lineRule="auto"/>
        <w:rPr>
          <w:sz w:val="19"/>
          <w:szCs w:val="19"/>
        </w:rPr>
      </w:pPr>
    </w:p>
    <w:p w:rsidR="006A341F" w:rsidRDefault="006A341F" w:rsidP="006A341F">
      <w:pPr>
        <w:spacing w:after="0" w:line="240" w:lineRule="auto"/>
        <w:rPr>
          <w:sz w:val="19"/>
          <w:szCs w:val="19"/>
        </w:rPr>
      </w:pPr>
      <w:r>
        <w:rPr>
          <w:sz w:val="19"/>
          <w:szCs w:val="19"/>
        </w:rPr>
        <w:t>De hoofdvraag luidde als volgt:</w:t>
      </w:r>
    </w:p>
    <w:p w:rsidR="006A341F" w:rsidRDefault="006A341F" w:rsidP="006A341F">
      <w:pPr>
        <w:spacing w:after="0" w:line="240" w:lineRule="auto"/>
        <w:rPr>
          <w:sz w:val="19"/>
          <w:szCs w:val="19"/>
        </w:rPr>
      </w:pPr>
      <w:r w:rsidRPr="002967E8">
        <w:rPr>
          <w:sz w:val="19"/>
          <w:szCs w:val="19"/>
        </w:rPr>
        <w:t xml:space="preserve">“Op welke manier kan de Bijenkorf haar filialen bevoorraden zodat de winkels geen omzet missen door neeverkopen, vrachtwagens niet onnodig rijden en de filialen zo weinig mogelijk voorraadkosten </w:t>
      </w:r>
      <w:r>
        <w:rPr>
          <w:sz w:val="19"/>
          <w:szCs w:val="19"/>
        </w:rPr>
        <w:t xml:space="preserve">en logistieke handling </w:t>
      </w:r>
      <w:r w:rsidRPr="002967E8">
        <w:rPr>
          <w:sz w:val="19"/>
          <w:szCs w:val="19"/>
        </w:rPr>
        <w:t>hebben?”</w:t>
      </w:r>
    </w:p>
    <w:p w:rsidR="006A341F" w:rsidRDefault="006A341F" w:rsidP="006A341F">
      <w:pPr>
        <w:spacing w:after="0" w:line="240" w:lineRule="auto"/>
        <w:rPr>
          <w:sz w:val="19"/>
          <w:szCs w:val="19"/>
        </w:rPr>
      </w:pPr>
    </w:p>
    <w:p w:rsidR="006A341F" w:rsidRDefault="006A341F" w:rsidP="006A341F">
      <w:pPr>
        <w:tabs>
          <w:tab w:val="left" w:pos="360"/>
        </w:tabs>
        <w:spacing w:after="0" w:line="240" w:lineRule="auto"/>
        <w:rPr>
          <w:sz w:val="19"/>
          <w:szCs w:val="19"/>
        </w:rPr>
      </w:pPr>
      <w:r>
        <w:rPr>
          <w:sz w:val="19"/>
          <w:szCs w:val="19"/>
        </w:rPr>
        <w:t>Vrachtwagens zullen niet meer onnodig rijden aangezien het gehele beslismodel leidt tot een rationele beslissing of het efficiënt is om een rit naar een filiaal plaats te laten vinden of niet. De filialen zullen geen omzet missen door neeverkopen door het gebruik van de parameters ‘Out of stock percentage’, ‘Percentage van de VVB’, ‘Density filiaal’ en ‘Actiegoederen’. De f</w:t>
      </w:r>
      <w:r w:rsidRPr="00281420">
        <w:rPr>
          <w:sz w:val="19"/>
          <w:szCs w:val="19"/>
        </w:rPr>
        <w:t xml:space="preserve">ilialen </w:t>
      </w:r>
      <w:r>
        <w:rPr>
          <w:sz w:val="19"/>
          <w:szCs w:val="19"/>
        </w:rPr>
        <w:t>zullen ook zo</w:t>
      </w:r>
      <w:r w:rsidRPr="00281420">
        <w:rPr>
          <w:sz w:val="19"/>
          <w:szCs w:val="19"/>
        </w:rPr>
        <w:t xml:space="preserve"> weinig</w:t>
      </w:r>
      <w:r>
        <w:rPr>
          <w:sz w:val="19"/>
          <w:szCs w:val="19"/>
        </w:rPr>
        <w:t xml:space="preserve"> mogelijk voorraadkosten hebben door het gebruik van de parameter ‘Density filiaal’ en ‘Dag van de week’. Ten slotte zullen de filialen </w:t>
      </w:r>
      <w:r w:rsidRPr="00281420">
        <w:rPr>
          <w:sz w:val="19"/>
          <w:szCs w:val="19"/>
        </w:rPr>
        <w:t>zo weinig mogelijk logistieke handling hebben</w:t>
      </w:r>
      <w:r>
        <w:rPr>
          <w:sz w:val="19"/>
          <w:szCs w:val="19"/>
        </w:rPr>
        <w:t xml:space="preserve"> door goed gebruik te maken van de beladingsgraad.</w:t>
      </w:r>
    </w:p>
    <w:p w:rsidR="006A341F" w:rsidRPr="005F197D" w:rsidRDefault="006A341F" w:rsidP="006A341F">
      <w:pPr>
        <w:tabs>
          <w:tab w:val="left" w:pos="360"/>
        </w:tabs>
        <w:spacing w:after="0" w:line="240" w:lineRule="auto"/>
        <w:rPr>
          <w:sz w:val="19"/>
          <w:szCs w:val="19"/>
        </w:rPr>
      </w:pPr>
    </w:p>
    <w:p w:rsidR="006A341F" w:rsidRDefault="006A341F" w:rsidP="006A341F">
      <w:pPr>
        <w:spacing w:after="0" w:line="240" w:lineRule="auto"/>
        <w:rPr>
          <w:sz w:val="19"/>
          <w:szCs w:val="19"/>
        </w:rPr>
      </w:pPr>
      <w:r w:rsidRPr="002967E8">
        <w:rPr>
          <w:sz w:val="19"/>
          <w:szCs w:val="19"/>
        </w:rPr>
        <w:t xml:space="preserve">Het beslismodel </w:t>
      </w:r>
      <w:r>
        <w:rPr>
          <w:sz w:val="19"/>
          <w:szCs w:val="19"/>
        </w:rPr>
        <w:t>werkt in Excel, en kan</w:t>
      </w:r>
      <w:r w:rsidRPr="002967E8">
        <w:rPr>
          <w:sz w:val="19"/>
          <w:szCs w:val="19"/>
        </w:rPr>
        <w:t xml:space="preserve"> zonder veel moeite gebruikt worden door de rittenplanner van de afdeling expeditie. Het is een handige tool om te bepalen hoeveel ritten er per dag per filiaal op een efficiënte wijze plaats kunnen vinden waardoor de Bijenkorf transportkosten kan besparen.</w:t>
      </w:r>
    </w:p>
    <w:p w:rsidR="006A341F" w:rsidRPr="002967E8" w:rsidRDefault="006A341F" w:rsidP="006A341F">
      <w:pPr>
        <w:spacing w:after="0" w:line="240" w:lineRule="auto"/>
        <w:rPr>
          <w:sz w:val="19"/>
          <w:szCs w:val="19"/>
        </w:rPr>
      </w:pPr>
      <w:r w:rsidRPr="002967E8">
        <w:rPr>
          <w:sz w:val="19"/>
          <w:szCs w:val="19"/>
        </w:rPr>
        <w:t xml:space="preserve">In de toekomst zal op basis van het model het rittenschema bepaald worden. Dit betekent dat filialen niet elke week op bepaalde dagen en tijden beleverd worden, maar dat er </w:t>
      </w:r>
      <w:r>
        <w:rPr>
          <w:sz w:val="19"/>
          <w:szCs w:val="19"/>
        </w:rPr>
        <w:t>op een rationele wijze beslissingen gemaakt worden over het al dan niet rijden. Momenteel spelen emotionele motieven een zeer belangrijke rol waardoor men inefficiënt gaat werken. Filialen willen ten aller tijden beleverd worden, ook al zijn de vrachtwagens maar voor een kwart gevuld. Met behulp van het beslismodel kan men rationeel aantonen of het wel of niet verstandig en efficiënt is om de goederen te sturen.</w:t>
      </w:r>
    </w:p>
    <w:p w:rsidR="006A341F" w:rsidRPr="002967E8" w:rsidRDefault="006A341F" w:rsidP="006A341F">
      <w:pPr>
        <w:spacing w:after="0" w:line="240" w:lineRule="auto"/>
        <w:ind w:left="-360" w:firstLine="360"/>
        <w:rPr>
          <w:sz w:val="19"/>
          <w:szCs w:val="19"/>
        </w:rPr>
      </w:pPr>
    </w:p>
    <w:p w:rsidR="006A341F" w:rsidRDefault="006A341F" w:rsidP="006A341F">
      <w:pPr>
        <w:spacing w:after="0" w:line="240" w:lineRule="auto"/>
        <w:rPr>
          <w:sz w:val="19"/>
          <w:szCs w:val="19"/>
        </w:rPr>
      </w:pPr>
      <w:r>
        <w:rPr>
          <w:sz w:val="19"/>
          <w:szCs w:val="19"/>
        </w:rPr>
        <w:t>Door het in gebruik nemen van het beslismodel kan de Bijenkorf 1.040 ritten op jaarbasis besparen, wat neerkomt op een bedrag van €226.753,-. Doordat alle variabele waardes in het model neutraal zijn ingevuld kan het voorkomen dat een rit juist wel of juist niet plaats zal vinden.</w:t>
      </w:r>
      <w:r w:rsidRPr="00B47A2C">
        <w:rPr>
          <w:sz w:val="19"/>
          <w:szCs w:val="19"/>
        </w:rPr>
        <w:t xml:space="preserve"> </w:t>
      </w:r>
      <w:r>
        <w:rPr>
          <w:sz w:val="19"/>
          <w:szCs w:val="19"/>
        </w:rPr>
        <w:t xml:space="preserve">Actiegoederen (Maffe Marathon en de Dwaze Dagen) houden geen rekening met de overige parameters en zullen altijd bezorgd worden. Hierdoor kan het tijdens deze ritten voorkomen dat de vrachtwagens niet optimaal beladen vertrekken. </w:t>
      </w:r>
    </w:p>
    <w:p w:rsidR="006A341F" w:rsidRPr="00380E1B" w:rsidRDefault="006A341F" w:rsidP="006A341F">
      <w:pPr>
        <w:spacing w:after="0" w:line="240" w:lineRule="auto"/>
        <w:rPr>
          <w:sz w:val="19"/>
          <w:szCs w:val="19"/>
        </w:rPr>
      </w:pPr>
      <w:r>
        <w:rPr>
          <w:sz w:val="19"/>
          <w:szCs w:val="19"/>
        </w:rPr>
        <w:t xml:space="preserve">Hierdoor is een veiligheidsmarge van €100.000,- ingebouwd. Met dit bedrag kunnen alle filialen per jaar 30 </w:t>
      </w:r>
      <w:r w:rsidRPr="00380E1B">
        <w:rPr>
          <w:sz w:val="19"/>
          <w:szCs w:val="19"/>
        </w:rPr>
        <w:t xml:space="preserve">extra ritten (360 ritten in totaal) inzetten naast de prognoses van de ritten. Dit zal ruim voldoende zijn en de Bijenkorf zal </w:t>
      </w:r>
      <w:r>
        <w:rPr>
          <w:sz w:val="19"/>
          <w:szCs w:val="19"/>
        </w:rPr>
        <w:t>ruim</w:t>
      </w:r>
      <w:r w:rsidRPr="00380E1B">
        <w:rPr>
          <w:sz w:val="19"/>
          <w:szCs w:val="19"/>
        </w:rPr>
        <w:t xml:space="preserve"> €100.000,- transportkosten op jaarbasis kunnen besparen.</w:t>
      </w:r>
    </w:p>
    <w:p w:rsidR="006A341F" w:rsidRPr="00380E1B" w:rsidRDefault="006A341F" w:rsidP="006A341F">
      <w:pPr>
        <w:spacing w:after="0" w:line="240" w:lineRule="auto"/>
        <w:rPr>
          <w:sz w:val="19"/>
          <w:szCs w:val="19"/>
        </w:rPr>
      </w:pPr>
      <w:r w:rsidRPr="00380E1B">
        <w:rPr>
          <w:sz w:val="19"/>
          <w:szCs w:val="19"/>
        </w:rPr>
        <w:t>Hierdoor zal het beslismodel een bijdrage leveren aan de winstgevendheid van de Bijenkorf.</w:t>
      </w:r>
    </w:p>
    <w:p w:rsidR="006A341F" w:rsidRPr="00380E1B" w:rsidRDefault="006A341F" w:rsidP="006A341F">
      <w:pPr>
        <w:spacing w:after="0" w:line="240" w:lineRule="auto"/>
        <w:rPr>
          <w:sz w:val="19"/>
          <w:szCs w:val="19"/>
        </w:rPr>
      </w:pPr>
    </w:p>
    <w:p w:rsidR="006A341F" w:rsidRDefault="006A341F" w:rsidP="006A341F">
      <w:pPr>
        <w:spacing w:after="0" w:line="240" w:lineRule="auto"/>
        <w:rPr>
          <w:sz w:val="19"/>
          <w:szCs w:val="19"/>
        </w:rPr>
      </w:pPr>
      <w:r w:rsidRPr="00380E1B">
        <w:rPr>
          <w:sz w:val="19"/>
          <w:szCs w:val="19"/>
        </w:rPr>
        <w:t>Ook is de Bijenkorf steeds meer bezig met milieubewust bezig te zijn. Door het aantal ritten per jaar te verminderen dalen de kosten niet alleen, maar verminderd de CO2-uitstoot ook aanzienlijk.</w:t>
      </w:r>
    </w:p>
    <w:p w:rsidR="006A341F" w:rsidRDefault="006A341F" w:rsidP="006A341F">
      <w:pPr>
        <w:spacing w:after="0" w:line="240" w:lineRule="auto"/>
        <w:rPr>
          <w:sz w:val="19"/>
          <w:szCs w:val="19"/>
        </w:rPr>
      </w:pPr>
    </w:p>
    <w:p w:rsidR="00DD0774" w:rsidRDefault="00DD0774" w:rsidP="006A341F">
      <w:pPr>
        <w:spacing w:after="0" w:line="240" w:lineRule="auto"/>
        <w:rPr>
          <w:sz w:val="19"/>
          <w:szCs w:val="19"/>
        </w:rPr>
      </w:pPr>
    </w:p>
    <w:p w:rsidR="006A341F" w:rsidRDefault="006A341F" w:rsidP="006A341F">
      <w:pPr>
        <w:spacing w:after="0" w:line="240" w:lineRule="auto"/>
        <w:rPr>
          <w:sz w:val="19"/>
          <w:szCs w:val="19"/>
        </w:rPr>
      </w:pPr>
    </w:p>
    <w:p w:rsidR="006A341F" w:rsidRDefault="006A341F" w:rsidP="006A341F">
      <w:pPr>
        <w:rPr>
          <w:i/>
          <w:sz w:val="19"/>
          <w:szCs w:val="19"/>
        </w:rPr>
      </w:pPr>
      <w:r>
        <w:rPr>
          <w:sz w:val="19"/>
          <w:szCs w:val="19"/>
        </w:rPr>
        <w:t xml:space="preserve">* Een PrintScreen van het beslismodel is toegevoegd in Bijlage </w:t>
      </w:r>
      <w:r w:rsidR="00564DEC">
        <w:rPr>
          <w:sz w:val="19"/>
          <w:szCs w:val="19"/>
        </w:rPr>
        <w:t>I</w:t>
      </w:r>
      <w:r>
        <w:rPr>
          <w:sz w:val="19"/>
          <w:szCs w:val="19"/>
        </w:rPr>
        <w:t xml:space="preserve">X </w:t>
      </w:r>
      <w:r w:rsidRPr="00380E1B">
        <w:rPr>
          <w:i/>
          <w:sz w:val="19"/>
          <w:szCs w:val="19"/>
        </w:rPr>
        <w:t xml:space="preserve">PrintScreen beslismodel boekjaar 2011 </w:t>
      </w:r>
      <w:r>
        <w:rPr>
          <w:i/>
          <w:sz w:val="19"/>
          <w:szCs w:val="19"/>
        </w:rPr>
        <w:t>–</w:t>
      </w:r>
      <w:r w:rsidRPr="00380E1B">
        <w:rPr>
          <w:i/>
          <w:sz w:val="19"/>
          <w:szCs w:val="19"/>
        </w:rPr>
        <w:t xml:space="preserve"> Amsterdam</w:t>
      </w:r>
    </w:p>
    <w:p w:rsidR="00C34066" w:rsidRPr="007E77E9" w:rsidRDefault="006A341F" w:rsidP="007E77E9">
      <w:pPr>
        <w:pStyle w:val="Kop1"/>
        <w:rPr>
          <w:color w:val="000080"/>
        </w:rPr>
      </w:pPr>
      <w:r>
        <w:rPr>
          <w:i/>
          <w:sz w:val="19"/>
          <w:szCs w:val="19"/>
        </w:rPr>
        <w:br w:type="page"/>
      </w:r>
      <w:r w:rsidR="00C34066" w:rsidRPr="007E77E9">
        <w:rPr>
          <w:color w:val="000080"/>
        </w:rPr>
        <w:lastRenderedPageBreak/>
        <w:t>Inhoud</w:t>
      </w:r>
    </w:p>
    <w:p w:rsidR="000C13D1" w:rsidRPr="000D54C2" w:rsidRDefault="000C13D1" w:rsidP="000D54C2">
      <w:pPr>
        <w:pStyle w:val="Inhopg1"/>
        <w:tabs>
          <w:tab w:val="right" w:leader="dot" w:pos="9062"/>
        </w:tabs>
        <w:spacing w:after="0" w:line="240" w:lineRule="auto"/>
        <w:rPr>
          <w:sz w:val="19"/>
          <w:szCs w:val="19"/>
          <w:lang w:val="en-US"/>
        </w:rPr>
      </w:pPr>
    </w:p>
    <w:p w:rsidR="002C7E78" w:rsidRPr="002C7E78" w:rsidRDefault="00C34066" w:rsidP="002C7E78">
      <w:pPr>
        <w:pStyle w:val="Inhopg1"/>
        <w:tabs>
          <w:tab w:val="right" w:leader="dot" w:pos="9530"/>
        </w:tabs>
        <w:spacing w:after="0" w:line="240" w:lineRule="auto"/>
        <w:rPr>
          <w:rFonts w:ascii="Times New Roman" w:hAnsi="Times New Roman" w:cs="Times New Roman"/>
          <w:noProof/>
          <w:sz w:val="19"/>
          <w:szCs w:val="19"/>
          <w:lang w:eastAsia="nl-NL"/>
        </w:rPr>
      </w:pPr>
      <w:r w:rsidRPr="002C7E78">
        <w:rPr>
          <w:sz w:val="19"/>
          <w:szCs w:val="19"/>
          <w:lang w:val="en-US"/>
        </w:rPr>
        <w:fldChar w:fldCharType="begin"/>
      </w:r>
      <w:r w:rsidRPr="002C7E78">
        <w:rPr>
          <w:sz w:val="19"/>
          <w:szCs w:val="19"/>
          <w:lang w:val="en-US"/>
        </w:rPr>
        <w:instrText xml:space="preserve"> TOC \o "1-3" \h \z \u </w:instrText>
      </w:r>
      <w:r w:rsidRPr="002C7E78">
        <w:rPr>
          <w:sz w:val="19"/>
          <w:szCs w:val="19"/>
          <w:lang w:val="en-US"/>
        </w:rPr>
        <w:fldChar w:fldCharType="separate"/>
      </w:r>
      <w:hyperlink w:anchor="_Toc293993132" w:history="1">
        <w:r w:rsidR="002C7E78" w:rsidRPr="002C7E78">
          <w:rPr>
            <w:rStyle w:val="Hyperlink"/>
            <w:noProof/>
            <w:sz w:val="19"/>
            <w:szCs w:val="19"/>
          </w:rPr>
          <w:t>Managementsamenvatting en eindconclusie</w:t>
        </w:r>
        <w:r w:rsidR="002C7E78" w:rsidRPr="002C7E78">
          <w:rPr>
            <w:noProof/>
            <w:webHidden/>
            <w:sz w:val="19"/>
            <w:szCs w:val="19"/>
          </w:rPr>
          <w:tab/>
        </w:r>
        <w:r w:rsidR="002C7E78" w:rsidRPr="002C7E78">
          <w:rPr>
            <w:noProof/>
            <w:webHidden/>
            <w:sz w:val="19"/>
            <w:szCs w:val="19"/>
          </w:rPr>
          <w:fldChar w:fldCharType="begin"/>
        </w:r>
        <w:r w:rsidR="002C7E78" w:rsidRPr="002C7E78">
          <w:rPr>
            <w:noProof/>
            <w:webHidden/>
            <w:sz w:val="19"/>
            <w:szCs w:val="19"/>
          </w:rPr>
          <w:instrText xml:space="preserve"> PAGEREF _Toc293993132 \h </w:instrText>
        </w:r>
        <w:r w:rsidR="002C7E78" w:rsidRPr="002C7E78">
          <w:rPr>
            <w:noProof/>
            <w:sz w:val="19"/>
            <w:szCs w:val="19"/>
          </w:rPr>
        </w:r>
        <w:r w:rsidR="002C7E78" w:rsidRPr="002C7E78">
          <w:rPr>
            <w:noProof/>
            <w:webHidden/>
            <w:sz w:val="19"/>
            <w:szCs w:val="19"/>
          </w:rPr>
          <w:fldChar w:fldCharType="separate"/>
        </w:r>
        <w:r w:rsidR="008B42DC">
          <w:rPr>
            <w:noProof/>
            <w:webHidden/>
            <w:sz w:val="19"/>
            <w:szCs w:val="19"/>
          </w:rPr>
          <w:t>1</w:t>
        </w:r>
        <w:r w:rsidR="002C7E78" w:rsidRPr="002C7E78">
          <w:rPr>
            <w:noProof/>
            <w:webHidden/>
            <w:sz w:val="19"/>
            <w:szCs w:val="19"/>
          </w:rPr>
          <w:fldChar w:fldCharType="end"/>
        </w:r>
      </w:hyperlink>
    </w:p>
    <w:p w:rsidR="002C7E78" w:rsidRPr="002C7E78" w:rsidRDefault="002C7E78" w:rsidP="002C7E78">
      <w:pPr>
        <w:pStyle w:val="Inhopg1"/>
        <w:tabs>
          <w:tab w:val="right" w:leader="dot" w:pos="9530"/>
        </w:tabs>
        <w:spacing w:after="0" w:line="240" w:lineRule="auto"/>
        <w:rPr>
          <w:rFonts w:ascii="Times New Roman" w:hAnsi="Times New Roman" w:cs="Times New Roman"/>
          <w:noProof/>
          <w:sz w:val="19"/>
          <w:szCs w:val="19"/>
          <w:lang w:eastAsia="nl-NL"/>
        </w:rPr>
      </w:pPr>
      <w:hyperlink w:anchor="_Toc293993133" w:history="1">
        <w:r w:rsidRPr="002C7E78">
          <w:rPr>
            <w:rStyle w:val="Hyperlink"/>
            <w:noProof/>
            <w:sz w:val="19"/>
            <w:szCs w:val="19"/>
          </w:rPr>
          <w:t>Inleiding</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_Toc293993133 \h </w:instrText>
        </w:r>
        <w:r w:rsidRPr="002C7E78">
          <w:rPr>
            <w:noProof/>
            <w:sz w:val="19"/>
            <w:szCs w:val="19"/>
          </w:rPr>
        </w:r>
        <w:r w:rsidRPr="002C7E78">
          <w:rPr>
            <w:noProof/>
            <w:webHidden/>
            <w:sz w:val="19"/>
            <w:szCs w:val="19"/>
          </w:rPr>
          <w:fldChar w:fldCharType="separate"/>
        </w:r>
        <w:r w:rsidR="008B42DC">
          <w:rPr>
            <w:noProof/>
            <w:webHidden/>
            <w:sz w:val="19"/>
            <w:szCs w:val="19"/>
          </w:rPr>
          <w:t>4</w:t>
        </w:r>
        <w:r w:rsidRPr="002C7E78">
          <w:rPr>
            <w:noProof/>
            <w:webHidden/>
            <w:sz w:val="19"/>
            <w:szCs w:val="19"/>
          </w:rPr>
          <w:fldChar w:fldCharType="end"/>
        </w:r>
      </w:hyperlink>
    </w:p>
    <w:p w:rsidR="002C7E78" w:rsidRPr="002C7E78" w:rsidRDefault="002C7E78" w:rsidP="002C7E78">
      <w:pPr>
        <w:pStyle w:val="Inhopg1"/>
        <w:tabs>
          <w:tab w:val="right" w:leader="dot" w:pos="9530"/>
        </w:tabs>
        <w:spacing w:after="0" w:line="240" w:lineRule="auto"/>
        <w:rPr>
          <w:rFonts w:ascii="Times New Roman" w:hAnsi="Times New Roman" w:cs="Times New Roman"/>
          <w:noProof/>
          <w:sz w:val="19"/>
          <w:szCs w:val="19"/>
          <w:lang w:eastAsia="nl-NL"/>
        </w:rPr>
      </w:pPr>
      <w:hyperlink w:anchor="_Toc293993134" w:history="1">
        <w:r w:rsidRPr="002C7E78">
          <w:rPr>
            <w:rStyle w:val="Hyperlink"/>
            <w:noProof/>
            <w:sz w:val="19"/>
            <w:szCs w:val="19"/>
          </w:rPr>
          <w:t>1. De Bijenkorf</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_Toc293993134 \h </w:instrText>
        </w:r>
        <w:r w:rsidRPr="002C7E78">
          <w:rPr>
            <w:noProof/>
            <w:sz w:val="19"/>
            <w:szCs w:val="19"/>
          </w:rPr>
        </w:r>
        <w:r w:rsidRPr="002C7E78">
          <w:rPr>
            <w:noProof/>
            <w:webHidden/>
            <w:sz w:val="19"/>
            <w:szCs w:val="19"/>
          </w:rPr>
          <w:fldChar w:fldCharType="separate"/>
        </w:r>
        <w:r w:rsidR="008B42DC">
          <w:rPr>
            <w:noProof/>
            <w:webHidden/>
            <w:sz w:val="19"/>
            <w:szCs w:val="19"/>
          </w:rPr>
          <w:t>5</w:t>
        </w:r>
        <w:r w:rsidRPr="002C7E78">
          <w:rPr>
            <w:noProof/>
            <w:webHidden/>
            <w:sz w:val="19"/>
            <w:szCs w:val="19"/>
          </w:rPr>
          <w:fldChar w:fldCharType="end"/>
        </w:r>
      </w:hyperlink>
    </w:p>
    <w:p w:rsidR="002C7E78" w:rsidRPr="002C7E78" w:rsidRDefault="002C7E78" w:rsidP="002C7E78">
      <w:pPr>
        <w:pStyle w:val="Inhopg2"/>
        <w:tabs>
          <w:tab w:val="right" w:leader="dot" w:pos="9530"/>
        </w:tabs>
        <w:spacing w:after="0" w:line="240" w:lineRule="auto"/>
        <w:rPr>
          <w:rFonts w:ascii="Times New Roman" w:hAnsi="Times New Roman" w:cs="Times New Roman"/>
          <w:noProof/>
          <w:sz w:val="19"/>
          <w:szCs w:val="19"/>
          <w:lang w:eastAsia="nl-NL"/>
        </w:rPr>
      </w:pPr>
      <w:hyperlink w:anchor="_Toc293993135" w:history="1">
        <w:r w:rsidRPr="002C7E78">
          <w:rPr>
            <w:rStyle w:val="Hyperlink"/>
            <w:noProof/>
            <w:sz w:val="19"/>
            <w:szCs w:val="19"/>
          </w:rPr>
          <w:t>1.1 Bedrijf- en productbeschrijving</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_Toc293993135 \h </w:instrText>
        </w:r>
        <w:r w:rsidRPr="002C7E78">
          <w:rPr>
            <w:noProof/>
            <w:sz w:val="19"/>
            <w:szCs w:val="19"/>
          </w:rPr>
        </w:r>
        <w:r w:rsidRPr="002C7E78">
          <w:rPr>
            <w:noProof/>
            <w:webHidden/>
            <w:sz w:val="19"/>
            <w:szCs w:val="19"/>
          </w:rPr>
          <w:fldChar w:fldCharType="separate"/>
        </w:r>
        <w:r w:rsidR="008B42DC">
          <w:rPr>
            <w:noProof/>
            <w:webHidden/>
            <w:sz w:val="19"/>
            <w:szCs w:val="19"/>
          </w:rPr>
          <w:t>5</w:t>
        </w:r>
        <w:r w:rsidRPr="002C7E78">
          <w:rPr>
            <w:noProof/>
            <w:webHidden/>
            <w:sz w:val="19"/>
            <w:szCs w:val="19"/>
          </w:rPr>
          <w:fldChar w:fldCharType="end"/>
        </w:r>
      </w:hyperlink>
    </w:p>
    <w:p w:rsidR="002C7E78" w:rsidRPr="002C7E78" w:rsidRDefault="002C7E78" w:rsidP="002C7E78">
      <w:pPr>
        <w:pStyle w:val="Inhopg2"/>
        <w:tabs>
          <w:tab w:val="right" w:leader="dot" w:pos="9530"/>
        </w:tabs>
        <w:spacing w:after="0" w:line="240" w:lineRule="auto"/>
        <w:rPr>
          <w:rFonts w:ascii="Times New Roman" w:hAnsi="Times New Roman" w:cs="Times New Roman"/>
          <w:noProof/>
          <w:sz w:val="19"/>
          <w:szCs w:val="19"/>
          <w:lang w:eastAsia="nl-NL"/>
        </w:rPr>
      </w:pPr>
      <w:hyperlink w:anchor="_Toc293993136" w:history="1">
        <w:r w:rsidRPr="002C7E78">
          <w:rPr>
            <w:rStyle w:val="Hyperlink"/>
            <w:noProof/>
            <w:sz w:val="19"/>
            <w:szCs w:val="19"/>
          </w:rPr>
          <w:t>1.2 Organisatiestructuur</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_Toc293993136 \h </w:instrText>
        </w:r>
        <w:r w:rsidRPr="002C7E78">
          <w:rPr>
            <w:noProof/>
            <w:sz w:val="19"/>
            <w:szCs w:val="19"/>
          </w:rPr>
        </w:r>
        <w:r w:rsidRPr="002C7E78">
          <w:rPr>
            <w:noProof/>
            <w:webHidden/>
            <w:sz w:val="19"/>
            <w:szCs w:val="19"/>
          </w:rPr>
          <w:fldChar w:fldCharType="separate"/>
        </w:r>
        <w:r w:rsidR="008B42DC">
          <w:rPr>
            <w:noProof/>
            <w:webHidden/>
            <w:sz w:val="19"/>
            <w:szCs w:val="19"/>
          </w:rPr>
          <w:t>5</w:t>
        </w:r>
        <w:r w:rsidRPr="002C7E78">
          <w:rPr>
            <w:noProof/>
            <w:webHidden/>
            <w:sz w:val="19"/>
            <w:szCs w:val="19"/>
          </w:rPr>
          <w:fldChar w:fldCharType="end"/>
        </w:r>
      </w:hyperlink>
    </w:p>
    <w:p w:rsidR="002C7E78" w:rsidRPr="002C7E78" w:rsidRDefault="002C7E78" w:rsidP="002C7E78">
      <w:pPr>
        <w:pStyle w:val="Inhopg2"/>
        <w:tabs>
          <w:tab w:val="right" w:leader="dot" w:pos="9530"/>
        </w:tabs>
        <w:spacing w:after="0" w:line="240" w:lineRule="auto"/>
        <w:rPr>
          <w:rFonts w:ascii="Times New Roman" w:hAnsi="Times New Roman" w:cs="Times New Roman"/>
          <w:noProof/>
          <w:sz w:val="19"/>
          <w:szCs w:val="19"/>
          <w:lang w:eastAsia="nl-NL"/>
        </w:rPr>
      </w:pPr>
      <w:hyperlink w:anchor="_Toc293993137" w:history="1">
        <w:r w:rsidRPr="002C7E78">
          <w:rPr>
            <w:rStyle w:val="Hyperlink"/>
            <w:noProof/>
            <w:sz w:val="19"/>
            <w:szCs w:val="19"/>
          </w:rPr>
          <w:t>1.3 Missie, visie en strategie</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_Toc293993137 \h </w:instrText>
        </w:r>
        <w:r w:rsidRPr="002C7E78">
          <w:rPr>
            <w:noProof/>
            <w:sz w:val="19"/>
            <w:szCs w:val="19"/>
          </w:rPr>
        </w:r>
        <w:r w:rsidRPr="002C7E78">
          <w:rPr>
            <w:noProof/>
            <w:webHidden/>
            <w:sz w:val="19"/>
            <w:szCs w:val="19"/>
          </w:rPr>
          <w:fldChar w:fldCharType="separate"/>
        </w:r>
        <w:r w:rsidR="008B42DC">
          <w:rPr>
            <w:noProof/>
            <w:webHidden/>
            <w:sz w:val="19"/>
            <w:szCs w:val="19"/>
          </w:rPr>
          <w:t>6</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38" w:history="1">
        <w:r w:rsidRPr="002C7E78">
          <w:rPr>
            <w:rStyle w:val="Hyperlink"/>
            <w:noProof/>
            <w:sz w:val="19"/>
            <w:szCs w:val="19"/>
          </w:rPr>
          <w:t>1.3.1 Missie</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_Toc293993138 \h </w:instrText>
        </w:r>
        <w:r w:rsidRPr="002C7E78">
          <w:rPr>
            <w:noProof/>
            <w:sz w:val="19"/>
            <w:szCs w:val="19"/>
          </w:rPr>
        </w:r>
        <w:r w:rsidRPr="002C7E78">
          <w:rPr>
            <w:noProof/>
            <w:webHidden/>
            <w:sz w:val="19"/>
            <w:szCs w:val="19"/>
          </w:rPr>
          <w:fldChar w:fldCharType="separate"/>
        </w:r>
        <w:r w:rsidR="008B42DC">
          <w:rPr>
            <w:noProof/>
            <w:webHidden/>
            <w:sz w:val="19"/>
            <w:szCs w:val="19"/>
          </w:rPr>
          <w:t>6</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39" w:history="1">
        <w:r w:rsidRPr="002C7E78">
          <w:rPr>
            <w:rStyle w:val="Hyperlink"/>
            <w:noProof/>
            <w:sz w:val="19"/>
            <w:szCs w:val="19"/>
          </w:rPr>
          <w:t>1.3.2 Visie</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_Toc293993139 \h </w:instrText>
        </w:r>
        <w:r w:rsidRPr="002C7E78">
          <w:rPr>
            <w:noProof/>
            <w:sz w:val="19"/>
            <w:szCs w:val="19"/>
          </w:rPr>
        </w:r>
        <w:r w:rsidRPr="002C7E78">
          <w:rPr>
            <w:noProof/>
            <w:webHidden/>
            <w:sz w:val="19"/>
            <w:szCs w:val="19"/>
          </w:rPr>
          <w:fldChar w:fldCharType="separate"/>
        </w:r>
        <w:r w:rsidR="008B42DC">
          <w:rPr>
            <w:noProof/>
            <w:webHidden/>
            <w:sz w:val="19"/>
            <w:szCs w:val="19"/>
          </w:rPr>
          <w:t>6</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40" w:history="1">
        <w:r w:rsidRPr="002C7E78">
          <w:rPr>
            <w:rStyle w:val="Hyperlink"/>
            <w:noProof/>
            <w:sz w:val="19"/>
            <w:szCs w:val="19"/>
          </w:rPr>
          <w:t>1.3.3 Strategie</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_Toc293993140 \h </w:instrText>
        </w:r>
        <w:r w:rsidRPr="002C7E78">
          <w:rPr>
            <w:noProof/>
            <w:sz w:val="19"/>
            <w:szCs w:val="19"/>
          </w:rPr>
        </w:r>
        <w:r w:rsidRPr="002C7E78">
          <w:rPr>
            <w:noProof/>
            <w:webHidden/>
            <w:sz w:val="19"/>
            <w:szCs w:val="19"/>
          </w:rPr>
          <w:fldChar w:fldCharType="separate"/>
        </w:r>
        <w:r w:rsidR="008B42DC">
          <w:rPr>
            <w:noProof/>
            <w:webHidden/>
            <w:sz w:val="19"/>
            <w:szCs w:val="19"/>
          </w:rPr>
          <w:t>6</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41" w:history="1">
        <w:r w:rsidRPr="002C7E78">
          <w:rPr>
            <w:rStyle w:val="Hyperlink"/>
            <w:noProof/>
            <w:sz w:val="19"/>
            <w:szCs w:val="19"/>
          </w:rPr>
          <w:t>1.3.4 Selfridges Group Limited</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_Toc293993141 \h </w:instrText>
        </w:r>
        <w:r w:rsidRPr="002C7E78">
          <w:rPr>
            <w:noProof/>
            <w:sz w:val="19"/>
            <w:szCs w:val="19"/>
          </w:rPr>
        </w:r>
        <w:r w:rsidRPr="002C7E78">
          <w:rPr>
            <w:noProof/>
            <w:webHidden/>
            <w:sz w:val="19"/>
            <w:szCs w:val="19"/>
          </w:rPr>
          <w:fldChar w:fldCharType="separate"/>
        </w:r>
        <w:r w:rsidR="008B42DC">
          <w:rPr>
            <w:noProof/>
            <w:webHidden/>
            <w:sz w:val="19"/>
            <w:szCs w:val="19"/>
          </w:rPr>
          <w:t>6</w:t>
        </w:r>
        <w:r w:rsidRPr="002C7E78">
          <w:rPr>
            <w:noProof/>
            <w:webHidden/>
            <w:sz w:val="19"/>
            <w:szCs w:val="19"/>
          </w:rPr>
          <w:fldChar w:fldCharType="end"/>
        </w:r>
      </w:hyperlink>
    </w:p>
    <w:p w:rsidR="002C7E78" w:rsidRPr="002C7E78" w:rsidRDefault="002C7E78" w:rsidP="002C7E78">
      <w:pPr>
        <w:pStyle w:val="Inhopg2"/>
        <w:tabs>
          <w:tab w:val="right" w:leader="dot" w:pos="9530"/>
        </w:tabs>
        <w:spacing w:after="0" w:line="240" w:lineRule="auto"/>
        <w:rPr>
          <w:rFonts w:ascii="Times New Roman" w:hAnsi="Times New Roman" w:cs="Times New Roman"/>
          <w:noProof/>
          <w:sz w:val="19"/>
          <w:szCs w:val="19"/>
          <w:lang w:eastAsia="nl-NL"/>
        </w:rPr>
      </w:pPr>
      <w:hyperlink w:anchor="_Toc293993142" w:history="1">
        <w:r w:rsidRPr="002C7E78">
          <w:rPr>
            <w:rStyle w:val="Hyperlink"/>
            <w:noProof/>
            <w:sz w:val="19"/>
            <w:szCs w:val="19"/>
          </w:rPr>
          <w:t>1.4 Probleemstelling en doelstelling onderzoek</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_Toc293993142 \h </w:instrText>
        </w:r>
        <w:r w:rsidRPr="002C7E78">
          <w:rPr>
            <w:noProof/>
            <w:sz w:val="19"/>
            <w:szCs w:val="19"/>
          </w:rPr>
        </w:r>
        <w:r w:rsidRPr="002C7E78">
          <w:rPr>
            <w:noProof/>
            <w:webHidden/>
            <w:sz w:val="19"/>
            <w:szCs w:val="19"/>
          </w:rPr>
          <w:fldChar w:fldCharType="separate"/>
        </w:r>
        <w:r w:rsidR="008B42DC">
          <w:rPr>
            <w:noProof/>
            <w:webHidden/>
            <w:sz w:val="19"/>
            <w:szCs w:val="19"/>
          </w:rPr>
          <w:t>7</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43" w:history="1">
        <w:r w:rsidRPr="002C7E78">
          <w:rPr>
            <w:rStyle w:val="Hyperlink"/>
            <w:noProof/>
            <w:sz w:val="19"/>
            <w:szCs w:val="19"/>
          </w:rPr>
          <w:t>1.4.1 Probleemstelling</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_Toc293993143 \h </w:instrText>
        </w:r>
        <w:r w:rsidRPr="002C7E78">
          <w:rPr>
            <w:noProof/>
            <w:sz w:val="19"/>
            <w:szCs w:val="19"/>
          </w:rPr>
        </w:r>
        <w:r w:rsidRPr="002C7E78">
          <w:rPr>
            <w:noProof/>
            <w:webHidden/>
            <w:sz w:val="19"/>
            <w:szCs w:val="19"/>
          </w:rPr>
          <w:fldChar w:fldCharType="separate"/>
        </w:r>
        <w:r w:rsidR="008B42DC">
          <w:rPr>
            <w:noProof/>
            <w:webHidden/>
            <w:sz w:val="19"/>
            <w:szCs w:val="19"/>
          </w:rPr>
          <w:t>7</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44" w:history="1">
        <w:r w:rsidRPr="002C7E78">
          <w:rPr>
            <w:rStyle w:val="Hyperlink"/>
            <w:noProof/>
            <w:sz w:val="19"/>
            <w:szCs w:val="19"/>
          </w:rPr>
          <w:t>1.4.2 Doelstelling</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_Toc293993144 \h </w:instrText>
        </w:r>
        <w:r w:rsidRPr="002C7E78">
          <w:rPr>
            <w:noProof/>
            <w:sz w:val="19"/>
            <w:szCs w:val="19"/>
          </w:rPr>
        </w:r>
        <w:r w:rsidRPr="002C7E78">
          <w:rPr>
            <w:noProof/>
            <w:webHidden/>
            <w:sz w:val="19"/>
            <w:szCs w:val="19"/>
          </w:rPr>
          <w:fldChar w:fldCharType="separate"/>
        </w:r>
        <w:r w:rsidR="008B42DC">
          <w:rPr>
            <w:noProof/>
            <w:webHidden/>
            <w:sz w:val="19"/>
            <w:szCs w:val="19"/>
          </w:rPr>
          <w:t>7</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45" w:history="1">
        <w:r w:rsidRPr="002C7E78">
          <w:rPr>
            <w:rStyle w:val="Hyperlink"/>
            <w:noProof/>
            <w:sz w:val="19"/>
            <w:szCs w:val="19"/>
          </w:rPr>
          <w:t>1.4.3 Hoofdvraag</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_Toc293993145 \h </w:instrText>
        </w:r>
        <w:r w:rsidRPr="002C7E78">
          <w:rPr>
            <w:noProof/>
            <w:sz w:val="19"/>
            <w:szCs w:val="19"/>
          </w:rPr>
        </w:r>
        <w:r w:rsidRPr="002C7E78">
          <w:rPr>
            <w:noProof/>
            <w:webHidden/>
            <w:sz w:val="19"/>
            <w:szCs w:val="19"/>
          </w:rPr>
          <w:fldChar w:fldCharType="separate"/>
        </w:r>
        <w:r w:rsidR="008B42DC">
          <w:rPr>
            <w:noProof/>
            <w:webHidden/>
            <w:sz w:val="19"/>
            <w:szCs w:val="19"/>
          </w:rPr>
          <w:t>7</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46" w:history="1">
        <w:r w:rsidRPr="002C7E78">
          <w:rPr>
            <w:rStyle w:val="Hyperlink"/>
            <w:noProof/>
            <w:sz w:val="19"/>
            <w:szCs w:val="19"/>
          </w:rPr>
          <w:t>1.4.4 Deelvragen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_Toc293993146 \h </w:instrText>
        </w:r>
        <w:r w:rsidRPr="002C7E78">
          <w:rPr>
            <w:noProof/>
            <w:sz w:val="19"/>
            <w:szCs w:val="19"/>
          </w:rPr>
        </w:r>
        <w:r w:rsidRPr="002C7E78">
          <w:rPr>
            <w:noProof/>
            <w:webHidden/>
            <w:sz w:val="19"/>
            <w:szCs w:val="19"/>
          </w:rPr>
          <w:fldChar w:fldCharType="separate"/>
        </w:r>
        <w:r w:rsidR="008B42DC">
          <w:rPr>
            <w:noProof/>
            <w:webHidden/>
            <w:sz w:val="19"/>
            <w:szCs w:val="19"/>
          </w:rPr>
          <w:t>7</w:t>
        </w:r>
        <w:r w:rsidRPr="002C7E78">
          <w:rPr>
            <w:noProof/>
            <w:webHidden/>
            <w:sz w:val="19"/>
            <w:szCs w:val="19"/>
          </w:rPr>
          <w:fldChar w:fldCharType="end"/>
        </w:r>
      </w:hyperlink>
    </w:p>
    <w:p w:rsidR="002C7E78" w:rsidRPr="002C7E78" w:rsidRDefault="002C7E78" w:rsidP="002C7E78">
      <w:pPr>
        <w:pStyle w:val="Inhopg1"/>
        <w:tabs>
          <w:tab w:val="right" w:leader="dot" w:pos="9530"/>
        </w:tabs>
        <w:spacing w:after="0" w:line="240" w:lineRule="auto"/>
        <w:rPr>
          <w:rFonts w:ascii="Times New Roman" w:hAnsi="Times New Roman" w:cs="Times New Roman"/>
          <w:noProof/>
          <w:sz w:val="19"/>
          <w:szCs w:val="19"/>
          <w:lang w:eastAsia="nl-NL"/>
        </w:rPr>
      </w:pPr>
      <w:hyperlink w:anchor="_Toc293993147" w:history="1">
        <w:r w:rsidRPr="002C7E78">
          <w:rPr>
            <w:rStyle w:val="Hyperlink"/>
            <w:noProof/>
            <w:sz w:val="19"/>
            <w:szCs w:val="19"/>
          </w:rPr>
          <w:t>2. Huidige situatie</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_Toc293993147 \h </w:instrText>
        </w:r>
        <w:r w:rsidRPr="002C7E78">
          <w:rPr>
            <w:noProof/>
            <w:sz w:val="19"/>
            <w:szCs w:val="19"/>
          </w:rPr>
        </w:r>
        <w:r w:rsidRPr="002C7E78">
          <w:rPr>
            <w:noProof/>
            <w:webHidden/>
            <w:sz w:val="19"/>
            <w:szCs w:val="19"/>
          </w:rPr>
          <w:fldChar w:fldCharType="separate"/>
        </w:r>
        <w:r w:rsidR="008B42DC">
          <w:rPr>
            <w:noProof/>
            <w:webHidden/>
            <w:sz w:val="19"/>
            <w:szCs w:val="19"/>
          </w:rPr>
          <w:t>8</w:t>
        </w:r>
        <w:r w:rsidRPr="002C7E78">
          <w:rPr>
            <w:noProof/>
            <w:webHidden/>
            <w:sz w:val="19"/>
            <w:szCs w:val="19"/>
          </w:rPr>
          <w:fldChar w:fldCharType="end"/>
        </w:r>
      </w:hyperlink>
    </w:p>
    <w:p w:rsidR="002C7E78" w:rsidRPr="002C7E78" w:rsidRDefault="002C7E78" w:rsidP="002C7E78">
      <w:pPr>
        <w:pStyle w:val="Inhopg2"/>
        <w:tabs>
          <w:tab w:val="right" w:leader="dot" w:pos="9530"/>
        </w:tabs>
        <w:spacing w:after="0" w:line="240" w:lineRule="auto"/>
        <w:rPr>
          <w:rFonts w:ascii="Times New Roman" w:hAnsi="Times New Roman" w:cs="Times New Roman"/>
          <w:noProof/>
          <w:sz w:val="19"/>
          <w:szCs w:val="19"/>
          <w:lang w:eastAsia="nl-NL"/>
        </w:rPr>
      </w:pPr>
      <w:hyperlink w:anchor="_Toc293993148" w:history="1">
        <w:r w:rsidRPr="002C7E78">
          <w:rPr>
            <w:rStyle w:val="Hyperlink"/>
            <w:noProof/>
            <w:sz w:val="19"/>
            <w:szCs w:val="19"/>
          </w:rPr>
          <w:t>2.1 Huidige rittenplan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_Toc293993148 \h </w:instrText>
        </w:r>
        <w:r w:rsidRPr="002C7E78">
          <w:rPr>
            <w:noProof/>
            <w:sz w:val="19"/>
            <w:szCs w:val="19"/>
          </w:rPr>
        </w:r>
        <w:r w:rsidRPr="002C7E78">
          <w:rPr>
            <w:noProof/>
            <w:webHidden/>
            <w:sz w:val="19"/>
            <w:szCs w:val="19"/>
          </w:rPr>
          <w:fldChar w:fldCharType="separate"/>
        </w:r>
        <w:r w:rsidR="008B42DC">
          <w:rPr>
            <w:noProof/>
            <w:webHidden/>
            <w:sz w:val="19"/>
            <w:szCs w:val="19"/>
          </w:rPr>
          <w:t>8</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49" w:history="1">
        <w:r w:rsidRPr="002C7E78">
          <w:rPr>
            <w:rStyle w:val="Hyperlink"/>
            <w:noProof/>
            <w:sz w:val="19"/>
            <w:szCs w:val="19"/>
          </w:rPr>
          <w:t>2.1.1 Algemeen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_Toc293993149 \h </w:instrText>
        </w:r>
        <w:r w:rsidRPr="002C7E78">
          <w:rPr>
            <w:noProof/>
            <w:sz w:val="19"/>
            <w:szCs w:val="19"/>
          </w:rPr>
        </w:r>
        <w:r w:rsidRPr="002C7E78">
          <w:rPr>
            <w:noProof/>
            <w:webHidden/>
            <w:sz w:val="19"/>
            <w:szCs w:val="19"/>
          </w:rPr>
          <w:fldChar w:fldCharType="separate"/>
        </w:r>
        <w:r w:rsidR="008B42DC">
          <w:rPr>
            <w:noProof/>
            <w:webHidden/>
            <w:sz w:val="19"/>
            <w:szCs w:val="19"/>
          </w:rPr>
          <w:t>8</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50" w:history="1">
        <w:r w:rsidRPr="002C7E78">
          <w:rPr>
            <w:rStyle w:val="Hyperlink"/>
            <w:noProof/>
            <w:sz w:val="19"/>
            <w:szCs w:val="19"/>
          </w:rPr>
          <w:t>2.1.2 ND Logistics</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_Toc293993150 \h </w:instrText>
        </w:r>
        <w:r w:rsidRPr="002C7E78">
          <w:rPr>
            <w:noProof/>
            <w:sz w:val="19"/>
            <w:szCs w:val="19"/>
          </w:rPr>
        </w:r>
        <w:r w:rsidRPr="002C7E78">
          <w:rPr>
            <w:noProof/>
            <w:webHidden/>
            <w:sz w:val="19"/>
            <w:szCs w:val="19"/>
          </w:rPr>
          <w:fldChar w:fldCharType="separate"/>
        </w:r>
        <w:r w:rsidR="008B42DC">
          <w:rPr>
            <w:noProof/>
            <w:webHidden/>
            <w:sz w:val="19"/>
            <w:szCs w:val="19"/>
          </w:rPr>
          <w:t>8</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51" w:history="1">
        <w:r w:rsidRPr="002C7E78">
          <w:rPr>
            <w:rStyle w:val="Hyperlink"/>
            <w:noProof/>
            <w:sz w:val="19"/>
            <w:szCs w:val="19"/>
          </w:rPr>
          <w:t>2.1.3 Pickschema</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_Toc293993151 \h </w:instrText>
        </w:r>
        <w:r w:rsidRPr="002C7E78">
          <w:rPr>
            <w:noProof/>
            <w:sz w:val="19"/>
            <w:szCs w:val="19"/>
          </w:rPr>
        </w:r>
        <w:r w:rsidRPr="002C7E78">
          <w:rPr>
            <w:noProof/>
            <w:webHidden/>
            <w:sz w:val="19"/>
            <w:szCs w:val="19"/>
          </w:rPr>
          <w:fldChar w:fldCharType="separate"/>
        </w:r>
        <w:r w:rsidR="008B42DC">
          <w:rPr>
            <w:noProof/>
            <w:webHidden/>
            <w:sz w:val="19"/>
            <w:szCs w:val="19"/>
          </w:rPr>
          <w:t>9</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52" w:history="1">
        <w:r w:rsidRPr="002C7E78">
          <w:rPr>
            <w:rStyle w:val="Hyperlink"/>
            <w:noProof/>
            <w:sz w:val="19"/>
            <w:szCs w:val="19"/>
          </w:rPr>
          <w:t>2.1.4 Frequentiepickschema</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_Toc293993152 \h </w:instrText>
        </w:r>
        <w:r w:rsidRPr="002C7E78">
          <w:rPr>
            <w:noProof/>
            <w:sz w:val="19"/>
            <w:szCs w:val="19"/>
          </w:rPr>
        </w:r>
        <w:r w:rsidRPr="002C7E78">
          <w:rPr>
            <w:noProof/>
            <w:webHidden/>
            <w:sz w:val="19"/>
            <w:szCs w:val="19"/>
          </w:rPr>
          <w:fldChar w:fldCharType="separate"/>
        </w:r>
        <w:r w:rsidR="008B42DC">
          <w:rPr>
            <w:noProof/>
            <w:webHidden/>
            <w:sz w:val="19"/>
            <w:szCs w:val="19"/>
          </w:rPr>
          <w:t>9</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53" w:history="1">
        <w:r w:rsidRPr="002C7E78">
          <w:rPr>
            <w:rStyle w:val="Hyperlink"/>
            <w:noProof/>
            <w:sz w:val="19"/>
            <w:szCs w:val="19"/>
          </w:rPr>
          <w:t>2.1.5 Rittenplan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_Toc293993153 \h </w:instrText>
        </w:r>
        <w:r w:rsidRPr="002C7E78">
          <w:rPr>
            <w:noProof/>
            <w:sz w:val="19"/>
            <w:szCs w:val="19"/>
          </w:rPr>
        </w:r>
        <w:r w:rsidRPr="002C7E78">
          <w:rPr>
            <w:noProof/>
            <w:webHidden/>
            <w:sz w:val="19"/>
            <w:szCs w:val="19"/>
          </w:rPr>
          <w:fldChar w:fldCharType="separate"/>
        </w:r>
        <w:r w:rsidR="008B42DC">
          <w:rPr>
            <w:noProof/>
            <w:webHidden/>
            <w:sz w:val="19"/>
            <w:szCs w:val="19"/>
          </w:rPr>
          <w:t>9</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54" w:history="1">
        <w:r w:rsidRPr="002C7E78">
          <w:rPr>
            <w:rStyle w:val="Hyperlink"/>
            <w:noProof/>
            <w:sz w:val="19"/>
            <w:szCs w:val="19"/>
          </w:rPr>
          <w:t>2.1.6 Beladingsgraad</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_Toc293993154 \h </w:instrText>
        </w:r>
        <w:r w:rsidRPr="002C7E78">
          <w:rPr>
            <w:noProof/>
            <w:sz w:val="19"/>
            <w:szCs w:val="19"/>
          </w:rPr>
        </w:r>
        <w:r w:rsidRPr="002C7E78">
          <w:rPr>
            <w:noProof/>
            <w:webHidden/>
            <w:sz w:val="19"/>
            <w:szCs w:val="19"/>
          </w:rPr>
          <w:fldChar w:fldCharType="separate"/>
        </w:r>
        <w:r w:rsidR="008B42DC">
          <w:rPr>
            <w:noProof/>
            <w:webHidden/>
            <w:sz w:val="19"/>
            <w:szCs w:val="19"/>
          </w:rPr>
          <w:t>10</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55" w:history="1">
        <w:r w:rsidRPr="002C7E78">
          <w:rPr>
            <w:rStyle w:val="Hyperlink"/>
            <w:noProof/>
            <w:sz w:val="19"/>
            <w:szCs w:val="19"/>
          </w:rPr>
          <w:t>2.1.7 Bevoorrading</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_Toc293993155 \h </w:instrText>
        </w:r>
        <w:r w:rsidRPr="002C7E78">
          <w:rPr>
            <w:noProof/>
            <w:sz w:val="19"/>
            <w:szCs w:val="19"/>
          </w:rPr>
        </w:r>
        <w:r w:rsidRPr="002C7E78">
          <w:rPr>
            <w:noProof/>
            <w:webHidden/>
            <w:sz w:val="19"/>
            <w:szCs w:val="19"/>
          </w:rPr>
          <w:fldChar w:fldCharType="separate"/>
        </w:r>
        <w:r w:rsidR="008B42DC">
          <w:rPr>
            <w:noProof/>
            <w:webHidden/>
            <w:sz w:val="19"/>
            <w:szCs w:val="19"/>
          </w:rPr>
          <w:t>10</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56" w:history="1">
        <w:r w:rsidRPr="002C7E78">
          <w:rPr>
            <w:rStyle w:val="Hyperlink"/>
            <w:noProof/>
            <w:sz w:val="19"/>
            <w:szCs w:val="19"/>
          </w:rPr>
          <w:t>2.1.8 Leverbetrouwbaarheid</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_Toc293993156 \h </w:instrText>
        </w:r>
        <w:r w:rsidRPr="002C7E78">
          <w:rPr>
            <w:noProof/>
            <w:sz w:val="19"/>
            <w:szCs w:val="19"/>
          </w:rPr>
        </w:r>
        <w:r w:rsidRPr="002C7E78">
          <w:rPr>
            <w:noProof/>
            <w:webHidden/>
            <w:sz w:val="19"/>
            <w:szCs w:val="19"/>
          </w:rPr>
          <w:fldChar w:fldCharType="separate"/>
        </w:r>
        <w:r w:rsidR="008B42DC">
          <w:rPr>
            <w:noProof/>
            <w:webHidden/>
            <w:sz w:val="19"/>
            <w:szCs w:val="19"/>
          </w:rPr>
          <w:t>11</w:t>
        </w:r>
        <w:r w:rsidRPr="002C7E78">
          <w:rPr>
            <w:noProof/>
            <w:webHidden/>
            <w:sz w:val="19"/>
            <w:szCs w:val="19"/>
          </w:rPr>
          <w:fldChar w:fldCharType="end"/>
        </w:r>
      </w:hyperlink>
    </w:p>
    <w:p w:rsidR="002C7E78" w:rsidRPr="002C7E78" w:rsidRDefault="002C7E78" w:rsidP="002C7E78">
      <w:pPr>
        <w:pStyle w:val="Inhopg2"/>
        <w:tabs>
          <w:tab w:val="right" w:leader="dot" w:pos="9530"/>
        </w:tabs>
        <w:spacing w:after="0" w:line="240" w:lineRule="auto"/>
        <w:rPr>
          <w:rFonts w:ascii="Times New Roman" w:hAnsi="Times New Roman" w:cs="Times New Roman"/>
          <w:noProof/>
          <w:sz w:val="19"/>
          <w:szCs w:val="19"/>
          <w:lang w:eastAsia="nl-NL"/>
        </w:rPr>
      </w:pPr>
      <w:hyperlink w:anchor="_Toc293993157" w:history="1">
        <w:r w:rsidRPr="002C7E78">
          <w:rPr>
            <w:rStyle w:val="Hyperlink"/>
            <w:noProof/>
            <w:sz w:val="19"/>
            <w:szCs w:val="19"/>
          </w:rPr>
          <w:t>2.2 Conclusies</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_Toc293993157 \h </w:instrText>
        </w:r>
        <w:r w:rsidRPr="002C7E78">
          <w:rPr>
            <w:noProof/>
            <w:sz w:val="19"/>
            <w:szCs w:val="19"/>
          </w:rPr>
        </w:r>
        <w:r w:rsidRPr="002C7E78">
          <w:rPr>
            <w:noProof/>
            <w:webHidden/>
            <w:sz w:val="19"/>
            <w:szCs w:val="19"/>
          </w:rPr>
          <w:fldChar w:fldCharType="separate"/>
        </w:r>
        <w:r w:rsidR="008B42DC">
          <w:rPr>
            <w:noProof/>
            <w:webHidden/>
            <w:sz w:val="19"/>
            <w:szCs w:val="19"/>
          </w:rPr>
          <w:t>12</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58" w:history="1">
        <w:r w:rsidRPr="002C7E78">
          <w:rPr>
            <w:rStyle w:val="Hyperlink"/>
            <w:noProof/>
            <w:sz w:val="19"/>
            <w:szCs w:val="19"/>
          </w:rPr>
          <w:t>2.2.1 ND Logistics</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_Toc293993158 \h </w:instrText>
        </w:r>
        <w:r w:rsidRPr="002C7E78">
          <w:rPr>
            <w:noProof/>
            <w:sz w:val="19"/>
            <w:szCs w:val="19"/>
          </w:rPr>
        </w:r>
        <w:r w:rsidRPr="002C7E78">
          <w:rPr>
            <w:noProof/>
            <w:webHidden/>
            <w:sz w:val="19"/>
            <w:szCs w:val="19"/>
          </w:rPr>
          <w:fldChar w:fldCharType="separate"/>
        </w:r>
        <w:r w:rsidR="008B42DC">
          <w:rPr>
            <w:noProof/>
            <w:webHidden/>
            <w:sz w:val="19"/>
            <w:szCs w:val="19"/>
          </w:rPr>
          <w:t>12</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59" w:history="1">
        <w:r w:rsidRPr="002C7E78">
          <w:rPr>
            <w:rStyle w:val="Hyperlink"/>
            <w:noProof/>
            <w:sz w:val="19"/>
            <w:szCs w:val="19"/>
          </w:rPr>
          <w:t>2.2.2 Pickschema</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_Toc293993159 \h </w:instrText>
        </w:r>
        <w:r w:rsidRPr="002C7E78">
          <w:rPr>
            <w:noProof/>
            <w:sz w:val="19"/>
            <w:szCs w:val="19"/>
          </w:rPr>
        </w:r>
        <w:r w:rsidRPr="002C7E78">
          <w:rPr>
            <w:noProof/>
            <w:webHidden/>
            <w:sz w:val="19"/>
            <w:szCs w:val="19"/>
          </w:rPr>
          <w:fldChar w:fldCharType="separate"/>
        </w:r>
        <w:r w:rsidR="008B42DC">
          <w:rPr>
            <w:noProof/>
            <w:webHidden/>
            <w:sz w:val="19"/>
            <w:szCs w:val="19"/>
          </w:rPr>
          <w:t>12</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60" w:history="1">
        <w:r w:rsidRPr="002C7E78">
          <w:rPr>
            <w:rStyle w:val="Hyperlink"/>
            <w:noProof/>
            <w:sz w:val="19"/>
            <w:szCs w:val="19"/>
          </w:rPr>
          <w:t>2.2.3 Frequentiepickschema</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_Toc293993160 \h </w:instrText>
        </w:r>
        <w:r w:rsidRPr="002C7E78">
          <w:rPr>
            <w:noProof/>
            <w:sz w:val="19"/>
            <w:szCs w:val="19"/>
          </w:rPr>
        </w:r>
        <w:r w:rsidRPr="002C7E78">
          <w:rPr>
            <w:noProof/>
            <w:webHidden/>
            <w:sz w:val="19"/>
            <w:szCs w:val="19"/>
          </w:rPr>
          <w:fldChar w:fldCharType="separate"/>
        </w:r>
        <w:r w:rsidR="008B42DC">
          <w:rPr>
            <w:noProof/>
            <w:webHidden/>
            <w:sz w:val="19"/>
            <w:szCs w:val="19"/>
          </w:rPr>
          <w:t>12</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61" w:history="1">
        <w:r w:rsidRPr="002C7E78">
          <w:rPr>
            <w:rStyle w:val="Hyperlink"/>
            <w:noProof/>
            <w:sz w:val="19"/>
            <w:szCs w:val="19"/>
          </w:rPr>
          <w:t>2.2.4 Rittenplan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_Toc293993161 \h </w:instrText>
        </w:r>
        <w:r w:rsidRPr="002C7E78">
          <w:rPr>
            <w:noProof/>
            <w:sz w:val="19"/>
            <w:szCs w:val="19"/>
          </w:rPr>
        </w:r>
        <w:r w:rsidRPr="002C7E78">
          <w:rPr>
            <w:noProof/>
            <w:webHidden/>
            <w:sz w:val="19"/>
            <w:szCs w:val="19"/>
          </w:rPr>
          <w:fldChar w:fldCharType="separate"/>
        </w:r>
        <w:r w:rsidR="008B42DC">
          <w:rPr>
            <w:noProof/>
            <w:webHidden/>
            <w:sz w:val="19"/>
            <w:szCs w:val="19"/>
          </w:rPr>
          <w:t>12</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62" w:history="1">
        <w:r w:rsidRPr="002C7E78">
          <w:rPr>
            <w:rStyle w:val="Hyperlink"/>
            <w:noProof/>
            <w:sz w:val="19"/>
            <w:szCs w:val="19"/>
          </w:rPr>
          <w:t>2.2.5 Beladingsgraad</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_Toc293993162 \h </w:instrText>
        </w:r>
        <w:r w:rsidRPr="002C7E78">
          <w:rPr>
            <w:noProof/>
            <w:sz w:val="19"/>
            <w:szCs w:val="19"/>
          </w:rPr>
        </w:r>
        <w:r w:rsidRPr="002C7E78">
          <w:rPr>
            <w:noProof/>
            <w:webHidden/>
            <w:sz w:val="19"/>
            <w:szCs w:val="19"/>
          </w:rPr>
          <w:fldChar w:fldCharType="separate"/>
        </w:r>
        <w:r w:rsidR="008B42DC">
          <w:rPr>
            <w:noProof/>
            <w:webHidden/>
            <w:sz w:val="19"/>
            <w:szCs w:val="19"/>
          </w:rPr>
          <w:t>12</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63" w:history="1">
        <w:r w:rsidRPr="002C7E78">
          <w:rPr>
            <w:rStyle w:val="Hyperlink"/>
            <w:noProof/>
            <w:sz w:val="19"/>
            <w:szCs w:val="19"/>
          </w:rPr>
          <w:t>2.2.6 Bevoorrading</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_Toc293993163 \h </w:instrText>
        </w:r>
        <w:r w:rsidRPr="002C7E78">
          <w:rPr>
            <w:noProof/>
            <w:sz w:val="19"/>
            <w:szCs w:val="19"/>
          </w:rPr>
        </w:r>
        <w:r w:rsidRPr="002C7E78">
          <w:rPr>
            <w:noProof/>
            <w:webHidden/>
            <w:sz w:val="19"/>
            <w:szCs w:val="19"/>
          </w:rPr>
          <w:fldChar w:fldCharType="separate"/>
        </w:r>
        <w:r w:rsidR="008B42DC">
          <w:rPr>
            <w:noProof/>
            <w:webHidden/>
            <w:sz w:val="19"/>
            <w:szCs w:val="19"/>
          </w:rPr>
          <w:t>12</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64" w:history="1">
        <w:r w:rsidRPr="002C7E78">
          <w:rPr>
            <w:rStyle w:val="Hyperlink"/>
            <w:noProof/>
            <w:sz w:val="19"/>
            <w:szCs w:val="19"/>
          </w:rPr>
          <w:t>2.2.7 Leverbetrouwbaarheid</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_Toc293993164 \h </w:instrText>
        </w:r>
        <w:r w:rsidRPr="002C7E78">
          <w:rPr>
            <w:noProof/>
            <w:sz w:val="19"/>
            <w:szCs w:val="19"/>
          </w:rPr>
        </w:r>
        <w:r w:rsidRPr="002C7E78">
          <w:rPr>
            <w:noProof/>
            <w:webHidden/>
            <w:sz w:val="19"/>
            <w:szCs w:val="19"/>
          </w:rPr>
          <w:fldChar w:fldCharType="separate"/>
        </w:r>
        <w:r w:rsidR="008B42DC">
          <w:rPr>
            <w:noProof/>
            <w:webHidden/>
            <w:sz w:val="19"/>
            <w:szCs w:val="19"/>
          </w:rPr>
          <w:t>13</w:t>
        </w:r>
        <w:r w:rsidRPr="002C7E78">
          <w:rPr>
            <w:noProof/>
            <w:webHidden/>
            <w:sz w:val="19"/>
            <w:szCs w:val="19"/>
          </w:rPr>
          <w:fldChar w:fldCharType="end"/>
        </w:r>
      </w:hyperlink>
    </w:p>
    <w:p w:rsidR="002C7E78" w:rsidRPr="002C7E78" w:rsidRDefault="002C7E78" w:rsidP="002C7E78">
      <w:pPr>
        <w:pStyle w:val="Inhopg2"/>
        <w:tabs>
          <w:tab w:val="right" w:leader="dot" w:pos="9530"/>
        </w:tabs>
        <w:spacing w:after="0" w:line="240" w:lineRule="auto"/>
        <w:rPr>
          <w:rFonts w:ascii="Times New Roman" w:hAnsi="Times New Roman" w:cs="Times New Roman"/>
          <w:noProof/>
          <w:sz w:val="19"/>
          <w:szCs w:val="19"/>
          <w:lang w:eastAsia="nl-NL"/>
        </w:rPr>
      </w:pPr>
      <w:hyperlink w:anchor="_Toc293993165" w:history="1">
        <w:r w:rsidRPr="002C7E78">
          <w:rPr>
            <w:rStyle w:val="Hyperlink"/>
            <w:noProof/>
            <w:sz w:val="19"/>
            <w:szCs w:val="19"/>
          </w:rPr>
          <w:t>2.3 Key Performance Indicators</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_Toc293993165 \h </w:instrText>
        </w:r>
        <w:r w:rsidRPr="002C7E78">
          <w:rPr>
            <w:noProof/>
            <w:sz w:val="19"/>
            <w:szCs w:val="19"/>
          </w:rPr>
        </w:r>
        <w:r w:rsidRPr="002C7E78">
          <w:rPr>
            <w:noProof/>
            <w:webHidden/>
            <w:sz w:val="19"/>
            <w:szCs w:val="19"/>
          </w:rPr>
          <w:fldChar w:fldCharType="separate"/>
        </w:r>
        <w:r w:rsidR="008B42DC">
          <w:rPr>
            <w:noProof/>
            <w:webHidden/>
            <w:sz w:val="19"/>
            <w:szCs w:val="19"/>
          </w:rPr>
          <w:t>14</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66" w:history="1">
        <w:r w:rsidRPr="002C7E78">
          <w:rPr>
            <w:rStyle w:val="Hyperlink"/>
            <w:noProof/>
            <w:sz w:val="19"/>
            <w:szCs w:val="19"/>
          </w:rPr>
          <w:t>2.3.1 Leverbetrouwbaarheid leverancier - DC (punt 1)</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_Toc293993166 \h </w:instrText>
        </w:r>
        <w:r w:rsidRPr="002C7E78">
          <w:rPr>
            <w:noProof/>
            <w:sz w:val="19"/>
            <w:szCs w:val="19"/>
          </w:rPr>
        </w:r>
        <w:r w:rsidRPr="002C7E78">
          <w:rPr>
            <w:noProof/>
            <w:webHidden/>
            <w:sz w:val="19"/>
            <w:szCs w:val="19"/>
          </w:rPr>
          <w:fldChar w:fldCharType="separate"/>
        </w:r>
        <w:r w:rsidR="008B42DC">
          <w:rPr>
            <w:noProof/>
            <w:webHidden/>
            <w:sz w:val="19"/>
            <w:szCs w:val="19"/>
          </w:rPr>
          <w:t>14</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67" w:history="1">
        <w:r w:rsidRPr="002C7E78">
          <w:rPr>
            <w:rStyle w:val="Hyperlink"/>
            <w:noProof/>
            <w:sz w:val="19"/>
            <w:szCs w:val="19"/>
          </w:rPr>
          <w:t>2.3.2 Voorraad en servicegraad (punt 2)</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_Toc293993167 \h </w:instrText>
        </w:r>
        <w:r w:rsidRPr="002C7E78">
          <w:rPr>
            <w:noProof/>
            <w:sz w:val="19"/>
            <w:szCs w:val="19"/>
          </w:rPr>
        </w:r>
        <w:r w:rsidRPr="002C7E78">
          <w:rPr>
            <w:noProof/>
            <w:webHidden/>
            <w:sz w:val="19"/>
            <w:szCs w:val="19"/>
          </w:rPr>
          <w:fldChar w:fldCharType="separate"/>
        </w:r>
        <w:r w:rsidR="008B42DC">
          <w:rPr>
            <w:noProof/>
            <w:webHidden/>
            <w:sz w:val="19"/>
            <w:szCs w:val="19"/>
          </w:rPr>
          <w:t>15</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68" w:history="1">
        <w:r w:rsidRPr="002C7E78">
          <w:rPr>
            <w:rStyle w:val="Hyperlink"/>
            <w:noProof/>
            <w:sz w:val="19"/>
            <w:szCs w:val="19"/>
          </w:rPr>
          <w:t>2.3.3 Retourenstroom (punt 3)</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_Toc293993168 \h </w:instrText>
        </w:r>
        <w:r w:rsidRPr="002C7E78">
          <w:rPr>
            <w:noProof/>
            <w:sz w:val="19"/>
            <w:szCs w:val="19"/>
          </w:rPr>
        </w:r>
        <w:r w:rsidRPr="002C7E78">
          <w:rPr>
            <w:noProof/>
            <w:webHidden/>
            <w:sz w:val="19"/>
            <w:szCs w:val="19"/>
          </w:rPr>
          <w:fldChar w:fldCharType="separate"/>
        </w:r>
        <w:r w:rsidR="008B42DC">
          <w:rPr>
            <w:noProof/>
            <w:webHidden/>
            <w:sz w:val="19"/>
            <w:szCs w:val="19"/>
          </w:rPr>
          <w:t>15</w:t>
        </w:r>
        <w:r w:rsidRPr="002C7E78">
          <w:rPr>
            <w:noProof/>
            <w:webHidden/>
            <w:sz w:val="19"/>
            <w:szCs w:val="19"/>
          </w:rPr>
          <w:fldChar w:fldCharType="end"/>
        </w:r>
      </w:hyperlink>
    </w:p>
    <w:p w:rsidR="002C7E78" w:rsidRPr="002C7E78" w:rsidRDefault="002C7E78" w:rsidP="002C7E78">
      <w:pPr>
        <w:pStyle w:val="Inhopg2"/>
        <w:tabs>
          <w:tab w:val="right" w:leader="dot" w:pos="9530"/>
        </w:tabs>
        <w:spacing w:after="0" w:line="240" w:lineRule="auto"/>
        <w:rPr>
          <w:rFonts w:ascii="Times New Roman" w:hAnsi="Times New Roman" w:cs="Times New Roman"/>
          <w:noProof/>
          <w:sz w:val="19"/>
          <w:szCs w:val="19"/>
          <w:lang w:eastAsia="nl-NL"/>
        </w:rPr>
      </w:pPr>
      <w:hyperlink w:anchor="_Toc293993169" w:history="1">
        <w:r w:rsidRPr="002C7E78">
          <w:rPr>
            <w:rStyle w:val="Hyperlink"/>
            <w:noProof/>
            <w:sz w:val="19"/>
            <w:szCs w:val="19"/>
          </w:rPr>
          <w:t>2.4 Kosten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_Toc293993169 \h </w:instrText>
        </w:r>
        <w:r w:rsidRPr="002C7E78">
          <w:rPr>
            <w:noProof/>
            <w:sz w:val="19"/>
            <w:szCs w:val="19"/>
          </w:rPr>
        </w:r>
        <w:r w:rsidRPr="002C7E78">
          <w:rPr>
            <w:noProof/>
            <w:webHidden/>
            <w:sz w:val="19"/>
            <w:szCs w:val="19"/>
          </w:rPr>
          <w:fldChar w:fldCharType="separate"/>
        </w:r>
        <w:r w:rsidR="008B42DC">
          <w:rPr>
            <w:noProof/>
            <w:webHidden/>
            <w:sz w:val="19"/>
            <w:szCs w:val="19"/>
          </w:rPr>
          <w:t>16</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70" w:history="1">
        <w:r w:rsidRPr="002C7E78">
          <w:rPr>
            <w:rStyle w:val="Hyperlink"/>
            <w:noProof/>
            <w:sz w:val="19"/>
            <w:szCs w:val="19"/>
          </w:rPr>
          <w:t>2.4.1 Ritprijzen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_Toc293993170 \h </w:instrText>
        </w:r>
        <w:r w:rsidRPr="002C7E78">
          <w:rPr>
            <w:noProof/>
            <w:sz w:val="19"/>
            <w:szCs w:val="19"/>
          </w:rPr>
        </w:r>
        <w:r w:rsidRPr="002C7E78">
          <w:rPr>
            <w:noProof/>
            <w:webHidden/>
            <w:sz w:val="19"/>
            <w:szCs w:val="19"/>
          </w:rPr>
          <w:fldChar w:fldCharType="separate"/>
        </w:r>
        <w:r w:rsidR="008B42DC">
          <w:rPr>
            <w:noProof/>
            <w:webHidden/>
            <w:sz w:val="19"/>
            <w:szCs w:val="19"/>
          </w:rPr>
          <w:t>16</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71" w:history="1">
        <w:r w:rsidRPr="002C7E78">
          <w:rPr>
            <w:rStyle w:val="Hyperlink"/>
            <w:noProof/>
            <w:sz w:val="19"/>
            <w:szCs w:val="19"/>
          </w:rPr>
          <w:t>2.4.2 Factuur NDL</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_Toc293993171 \h </w:instrText>
        </w:r>
        <w:r w:rsidRPr="002C7E78">
          <w:rPr>
            <w:noProof/>
            <w:sz w:val="19"/>
            <w:szCs w:val="19"/>
          </w:rPr>
        </w:r>
        <w:r w:rsidRPr="002C7E78">
          <w:rPr>
            <w:noProof/>
            <w:webHidden/>
            <w:sz w:val="19"/>
            <w:szCs w:val="19"/>
          </w:rPr>
          <w:fldChar w:fldCharType="separate"/>
        </w:r>
        <w:r w:rsidR="008B42DC">
          <w:rPr>
            <w:noProof/>
            <w:webHidden/>
            <w:sz w:val="19"/>
            <w:szCs w:val="19"/>
          </w:rPr>
          <w:t>17</w:t>
        </w:r>
        <w:r w:rsidRPr="002C7E78">
          <w:rPr>
            <w:noProof/>
            <w:webHidden/>
            <w:sz w:val="19"/>
            <w:szCs w:val="19"/>
          </w:rPr>
          <w:fldChar w:fldCharType="end"/>
        </w:r>
      </w:hyperlink>
    </w:p>
    <w:p w:rsidR="002C7E78" w:rsidRPr="002C7E78" w:rsidRDefault="002C7E78" w:rsidP="002C7E78">
      <w:pPr>
        <w:pStyle w:val="Inhopg1"/>
        <w:tabs>
          <w:tab w:val="right" w:leader="dot" w:pos="9530"/>
        </w:tabs>
        <w:spacing w:after="0" w:line="240" w:lineRule="auto"/>
        <w:rPr>
          <w:rFonts w:ascii="Times New Roman" w:hAnsi="Times New Roman" w:cs="Times New Roman"/>
          <w:noProof/>
          <w:sz w:val="19"/>
          <w:szCs w:val="19"/>
          <w:lang w:eastAsia="nl-NL"/>
        </w:rPr>
      </w:pPr>
      <w:hyperlink w:anchor="_Toc293993172" w:history="1">
        <w:r w:rsidRPr="002C7E78">
          <w:rPr>
            <w:rStyle w:val="Hyperlink"/>
            <w:noProof/>
            <w:sz w:val="19"/>
            <w:szCs w:val="19"/>
          </w:rPr>
          <w:t>3. Verbeterscenario’s</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_Toc293993172 \h </w:instrText>
        </w:r>
        <w:r w:rsidRPr="002C7E78">
          <w:rPr>
            <w:noProof/>
            <w:sz w:val="19"/>
            <w:szCs w:val="19"/>
          </w:rPr>
        </w:r>
        <w:r w:rsidRPr="002C7E78">
          <w:rPr>
            <w:noProof/>
            <w:webHidden/>
            <w:sz w:val="19"/>
            <w:szCs w:val="19"/>
          </w:rPr>
          <w:fldChar w:fldCharType="separate"/>
        </w:r>
        <w:r w:rsidR="008B42DC">
          <w:rPr>
            <w:noProof/>
            <w:webHidden/>
            <w:sz w:val="19"/>
            <w:szCs w:val="19"/>
          </w:rPr>
          <w:t>18</w:t>
        </w:r>
        <w:r w:rsidRPr="002C7E78">
          <w:rPr>
            <w:noProof/>
            <w:webHidden/>
            <w:sz w:val="19"/>
            <w:szCs w:val="19"/>
          </w:rPr>
          <w:fldChar w:fldCharType="end"/>
        </w:r>
      </w:hyperlink>
    </w:p>
    <w:p w:rsidR="002C7E78" w:rsidRPr="002C7E78" w:rsidRDefault="002C7E78" w:rsidP="002C7E78">
      <w:pPr>
        <w:pStyle w:val="Inhopg2"/>
        <w:tabs>
          <w:tab w:val="right" w:leader="dot" w:pos="9530"/>
        </w:tabs>
        <w:spacing w:after="0" w:line="240" w:lineRule="auto"/>
        <w:rPr>
          <w:rFonts w:ascii="Times New Roman" w:hAnsi="Times New Roman" w:cs="Times New Roman"/>
          <w:noProof/>
          <w:sz w:val="19"/>
          <w:szCs w:val="19"/>
          <w:lang w:eastAsia="nl-NL"/>
        </w:rPr>
      </w:pPr>
      <w:hyperlink w:anchor="_Toc293993173" w:history="1">
        <w:r w:rsidRPr="002C7E78">
          <w:rPr>
            <w:rStyle w:val="Hyperlink"/>
            <w:noProof/>
            <w:sz w:val="19"/>
            <w:szCs w:val="19"/>
          </w:rPr>
          <w:t>3.1 Vaststaande gegevens</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_Toc293993173 \h </w:instrText>
        </w:r>
        <w:r w:rsidRPr="002C7E78">
          <w:rPr>
            <w:noProof/>
            <w:sz w:val="19"/>
            <w:szCs w:val="19"/>
          </w:rPr>
        </w:r>
        <w:r w:rsidRPr="002C7E78">
          <w:rPr>
            <w:noProof/>
            <w:webHidden/>
            <w:sz w:val="19"/>
            <w:szCs w:val="19"/>
          </w:rPr>
          <w:fldChar w:fldCharType="separate"/>
        </w:r>
        <w:r w:rsidR="008B42DC">
          <w:rPr>
            <w:noProof/>
            <w:webHidden/>
            <w:sz w:val="19"/>
            <w:szCs w:val="19"/>
          </w:rPr>
          <w:t>18</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74" w:history="1">
        <w:r w:rsidRPr="002C7E78">
          <w:rPr>
            <w:rStyle w:val="Hyperlink"/>
            <w:noProof/>
            <w:sz w:val="19"/>
            <w:szCs w:val="19"/>
          </w:rPr>
          <w:t>3.1.1 Venstertijden bepaald door de gemeentes</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_Toc293993174 \h </w:instrText>
        </w:r>
        <w:r w:rsidRPr="002C7E78">
          <w:rPr>
            <w:noProof/>
            <w:sz w:val="19"/>
            <w:szCs w:val="19"/>
          </w:rPr>
        </w:r>
        <w:r w:rsidRPr="002C7E78">
          <w:rPr>
            <w:noProof/>
            <w:webHidden/>
            <w:sz w:val="19"/>
            <w:szCs w:val="19"/>
          </w:rPr>
          <w:fldChar w:fldCharType="separate"/>
        </w:r>
        <w:r w:rsidR="008B42DC">
          <w:rPr>
            <w:noProof/>
            <w:webHidden/>
            <w:sz w:val="19"/>
            <w:szCs w:val="19"/>
          </w:rPr>
          <w:t>18</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75" w:history="1">
        <w:r w:rsidRPr="002C7E78">
          <w:rPr>
            <w:rStyle w:val="Hyperlink"/>
            <w:noProof/>
            <w:sz w:val="19"/>
            <w:szCs w:val="19"/>
          </w:rPr>
          <w:t>3.1.2 Maximale grootte en gewicht van de vrachtwagens</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_Toc293993175 \h </w:instrText>
        </w:r>
        <w:r w:rsidRPr="002C7E78">
          <w:rPr>
            <w:noProof/>
            <w:sz w:val="19"/>
            <w:szCs w:val="19"/>
          </w:rPr>
        </w:r>
        <w:r w:rsidRPr="002C7E78">
          <w:rPr>
            <w:noProof/>
            <w:webHidden/>
            <w:sz w:val="19"/>
            <w:szCs w:val="19"/>
          </w:rPr>
          <w:fldChar w:fldCharType="separate"/>
        </w:r>
        <w:r w:rsidR="008B42DC">
          <w:rPr>
            <w:noProof/>
            <w:webHidden/>
            <w:sz w:val="19"/>
            <w:szCs w:val="19"/>
          </w:rPr>
          <w:t>18</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76" w:history="1">
        <w:r w:rsidRPr="002C7E78">
          <w:rPr>
            <w:rStyle w:val="Hyperlink"/>
            <w:noProof/>
            <w:sz w:val="19"/>
            <w:szCs w:val="19"/>
          </w:rPr>
          <w:t>3.1.3 Dagen en tijden dat de filialen geopend zijn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_Toc293993176 \h </w:instrText>
        </w:r>
        <w:r w:rsidRPr="002C7E78">
          <w:rPr>
            <w:noProof/>
            <w:sz w:val="19"/>
            <w:szCs w:val="19"/>
          </w:rPr>
        </w:r>
        <w:r w:rsidRPr="002C7E78">
          <w:rPr>
            <w:noProof/>
            <w:webHidden/>
            <w:sz w:val="19"/>
            <w:szCs w:val="19"/>
          </w:rPr>
          <w:fldChar w:fldCharType="separate"/>
        </w:r>
        <w:r w:rsidR="008B42DC">
          <w:rPr>
            <w:noProof/>
            <w:webHidden/>
            <w:sz w:val="19"/>
            <w:szCs w:val="19"/>
          </w:rPr>
          <w:t>18</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77" w:history="1">
        <w:r w:rsidRPr="002C7E78">
          <w:rPr>
            <w:rStyle w:val="Hyperlink"/>
            <w:noProof/>
            <w:sz w:val="19"/>
            <w:szCs w:val="19"/>
          </w:rPr>
          <w:t>3.2.4 Het contract met NDL</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_Toc293993177 \h </w:instrText>
        </w:r>
        <w:r w:rsidRPr="002C7E78">
          <w:rPr>
            <w:noProof/>
            <w:sz w:val="19"/>
            <w:szCs w:val="19"/>
          </w:rPr>
        </w:r>
        <w:r w:rsidRPr="002C7E78">
          <w:rPr>
            <w:noProof/>
            <w:webHidden/>
            <w:sz w:val="19"/>
            <w:szCs w:val="19"/>
          </w:rPr>
          <w:fldChar w:fldCharType="separate"/>
        </w:r>
        <w:r w:rsidR="008B42DC">
          <w:rPr>
            <w:noProof/>
            <w:webHidden/>
            <w:sz w:val="19"/>
            <w:szCs w:val="19"/>
          </w:rPr>
          <w:t>19</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78" w:history="1">
        <w:r w:rsidRPr="002C7E78">
          <w:rPr>
            <w:rStyle w:val="Hyperlink"/>
            <w:noProof/>
            <w:sz w:val="19"/>
            <w:szCs w:val="19"/>
          </w:rPr>
          <w:t>3.1.5 Reis-/laad-/lostijden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_Toc293993178 \h </w:instrText>
        </w:r>
        <w:r w:rsidRPr="002C7E78">
          <w:rPr>
            <w:noProof/>
            <w:sz w:val="19"/>
            <w:szCs w:val="19"/>
          </w:rPr>
        </w:r>
        <w:r w:rsidRPr="002C7E78">
          <w:rPr>
            <w:noProof/>
            <w:webHidden/>
            <w:sz w:val="19"/>
            <w:szCs w:val="19"/>
          </w:rPr>
          <w:fldChar w:fldCharType="separate"/>
        </w:r>
        <w:r w:rsidR="008B42DC">
          <w:rPr>
            <w:noProof/>
            <w:webHidden/>
            <w:sz w:val="19"/>
            <w:szCs w:val="19"/>
          </w:rPr>
          <w:t>19</w:t>
        </w:r>
        <w:r w:rsidRPr="002C7E78">
          <w:rPr>
            <w:noProof/>
            <w:webHidden/>
            <w:sz w:val="19"/>
            <w:szCs w:val="19"/>
          </w:rPr>
          <w:fldChar w:fldCharType="end"/>
        </w:r>
      </w:hyperlink>
    </w:p>
    <w:p w:rsidR="002C7E78" w:rsidRPr="002C7E78" w:rsidRDefault="002C7E78" w:rsidP="002C7E78">
      <w:pPr>
        <w:pStyle w:val="Inhopg2"/>
        <w:tabs>
          <w:tab w:val="right" w:leader="dot" w:pos="9530"/>
        </w:tabs>
        <w:spacing w:after="0" w:line="240" w:lineRule="auto"/>
        <w:rPr>
          <w:rFonts w:ascii="Times New Roman" w:hAnsi="Times New Roman" w:cs="Times New Roman"/>
          <w:noProof/>
          <w:sz w:val="19"/>
          <w:szCs w:val="19"/>
          <w:lang w:eastAsia="nl-NL"/>
        </w:rPr>
      </w:pPr>
      <w:hyperlink w:anchor="_Toc293993179" w:history="1">
        <w:r w:rsidRPr="002C7E78">
          <w:rPr>
            <w:rStyle w:val="Hyperlink"/>
            <w:noProof/>
            <w:sz w:val="19"/>
            <w:szCs w:val="19"/>
          </w:rPr>
          <w:t>3.2 Eisen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_Toc293993179 \h </w:instrText>
        </w:r>
        <w:r w:rsidRPr="002C7E78">
          <w:rPr>
            <w:noProof/>
            <w:sz w:val="19"/>
            <w:szCs w:val="19"/>
          </w:rPr>
        </w:r>
        <w:r w:rsidRPr="002C7E78">
          <w:rPr>
            <w:noProof/>
            <w:webHidden/>
            <w:sz w:val="19"/>
            <w:szCs w:val="19"/>
          </w:rPr>
          <w:fldChar w:fldCharType="separate"/>
        </w:r>
        <w:r w:rsidR="008B42DC">
          <w:rPr>
            <w:noProof/>
            <w:webHidden/>
            <w:sz w:val="19"/>
            <w:szCs w:val="19"/>
          </w:rPr>
          <w:t>20</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80" w:history="1">
        <w:r w:rsidRPr="002C7E78">
          <w:rPr>
            <w:rStyle w:val="Hyperlink"/>
            <w:noProof/>
            <w:sz w:val="19"/>
            <w:szCs w:val="19"/>
          </w:rPr>
          <w:t>3.2.1 De filialen mogen geen omzet missen door neeverkopen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_Toc293993180 \h </w:instrText>
        </w:r>
        <w:r w:rsidRPr="002C7E78">
          <w:rPr>
            <w:noProof/>
            <w:sz w:val="19"/>
            <w:szCs w:val="19"/>
          </w:rPr>
        </w:r>
        <w:r w:rsidRPr="002C7E78">
          <w:rPr>
            <w:noProof/>
            <w:webHidden/>
            <w:sz w:val="19"/>
            <w:szCs w:val="19"/>
          </w:rPr>
          <w:fldChar w:fldCharType="separate"/>
        </w:r>
        <w:r w:rsidR="008B42DC">
          <w:rPr>
            <w:noProof/>
            <w:webHidden/>
            <w:sz w:val="19"/>
            <w:szCs w:val="19"/>
          </w:rPr>
          <w:t>20</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81" w:history="1">
        <w:r w:rsidRPr="002C7E78">
          <w:rPr>
            <w:rStyle w:val="Hyperlink"/>
            <w:noProof/>
            <w:sz w:val="19"/>
            <w:szCs w:val="19"/>
          </w:rPr>
          <w:t>3.2.2 Vrachtwagens moeten niet onnodig rijden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_Toc293993181 \h </w:instrText>
        </w:r>
        <w:r w:rsidRPr="002C7E78">
          <w:rPr>
            <w:noProof/>
            <w:sz w:val="19"/>
            <w:szCs w:val="19"/>
          </w:rPr>
        </w:r>
        <w:r w:rsidRPr="002C7E78">
          <w:rPr>
            <w:noProof/>
            <w:webHidden/>
            <w:sz w:val="19"/>
            <w:szCs w:val="19"/>
          </w:rPr>
          <w:fldChar w:fldCharType="separate"/>
        </w:r>
        <w:r w:rsidR="008B42DC">
          <w:rPr>
            <w:noProof/>
            <w:webHidden/>
            <w:sz w:val="19"/>
            <w:szCs w:val="19"/>
          </w:rPr>
          <w:t>20</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82" w:history="1">
        <w:r w:rsidRPr="002C7E78">
          <w:rPr>
            <w:rStyle w:val="Hyperlink"/>
            <w:noProof/>
            <w:sz w:val="19"/>
            <w:szCs w:val="19"/>
          </w:rPr>
          <w:t>3.2.3 Filialen moeten zo weinig mogelijk voorraadkosten hebben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_Toc293993182 \h </w:instrText>
        </w:r>
        <w:r w:rsidRPr="002C7E78">
          <w:rPr>
            <w:noProof/>
            <w:sz w:val="19"/>
            <w:szCs w:val="19"/>
          </w:rPr>
        </w:r>
        <w:r w:rsidRPr="002C7E78">
          <w:rPr>
            <w:noProof/>
            <w:webHidden/>
            <w:sz w:val="19"/>
            <w:szCs w:val="19"/>
          </w:rPr>
          <w:fldChar w:fldCharType="separate"/>
        </w:r>
        <w:r w:rsidR="008B42DC">
          <w:rPr>
            <w:noProof/>
            <w:webHidden/>
            <w:sz w:val="19"/>
            <w:szCs w:val="19"/>
          </w:rPr>
          <w:t>20</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83" w:history="1">
        <w:r w:rsidRPr="002C7E78">
          <w:rPr>
            <w:rStyle w:val="Hyperlink"/>
            <w:noProof/>
            <w:sz w:val="19"/>
            <w:szCs w:val="19"/>
          </w:rPr>
          <w:t>3.2.4 Filialen moeten zo weinig mogelijk logistieke handling hebben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_Toc293993183 \h </w:instrText>
        </w:r>
        <w:r w:rsidRPr="002C7E78">
          <w:rPr>
            <w:noProof/>
            <w:sz w:val="19"/>
            <w:szCs w:val="19"/>
          </w:rPr>
        </w:r>
        <w:r w:rsidRPr="002C7E78">
          <w:rPr>
            <w:noProof/>
            <w:webHidden/>
            <w:sz w:val="19"/>
            <w:szCs w:val="19"/>
          </w:rPr>
          <w:fldChar w:fldCharType="separate"/>
        </w:r>
        <w:r w:rsidR="008B42DC">
          <w:rPr>
            <w:noProof/>
            <w:webHidden/>
            <w:sz w:val="19"/>
            <w:szCs w:val="19"/>
          </w:rPr>
          <w:t>20</w:t>
        </w:r>
        <w:r w:rsidRPr="002C7E78">
          <w:rPr>
            <w:noProof/>
            <w:webHidden/>
            <w:sz w:val="19"/>
            <w:szCs w:val="19"/>
          </w:rPr>
          <w:fldChar w:fldCharType="end"/>
        </w:r>
      </w:hyperlink>
    </w:p>
    <w:p w:rsidR="002C7E78" w:rsidRPr="002C7E78" w:rsidRDefault="002C7E78" w:rsidP="002C7E78">
      <w:pPr>
        <w:pStyle w:val="Inhopg2"/>
        <w:tabs>
          <w:tab w:val="right" w:leader="dot" w:pos="9530"/>
        </w:tabs>
        <w:spacing w:after="0" w:line="240" w:lineRule="auto"/>
        <w:rPr>
          <w:rFonts w:ascii="Times New Roman" w:hAnsi="Times New Roman" w:cs="Times New Roman"/>
          <w:noProof/>
          <w:sz w:val="19"/>
          <w:szCs w:val="19"/>
          <w:lang w:eastAsia="nl-NL"/>
        </w:rPr>
      </w:pPr>
      <w:hyperlink w:anchor="_Toc293993184" w:history="1">
        <w:r w:rsidRPr="002C7E78">
          <w:rPr>
            <w:rStyle w:val="Hyperlink"/>
            <w:noProof/>
            <w:sz w:val="19"/>
            <w:szCs w:val="19"/>
          </w:rPr>
          <w:t>3.3 Verbeterscenario’s</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_Toc293993184 \h </w:instrText>
        </w:r>
        <w:r w:rsidRPr="002C7E78">
          <w:rPr>
            <w:noProof/>
            <w:sz w:val="19"/>
            <w:szCs w:val="19"/>
          </w:rPr>
        </w:r>
        <w:r w:rsidRPr="002C7E78">
          <w:rPr>
            <w:noProof/>
            <w:webHidden/>
            <w:sz w:val="19"/>
            <w:szCs w:val="19"/>
          </w:rPr>
          <w:fldChar w:fldCharType="separate"/>
        </w:r>
        <w:r w:rsidR="008B42DC">
          <w:rPr>
            <w:noProof/>
            <w:webHidden/>
            <w:sz w:val="19"/>
            <w:szCs w:val="19"/>
          </w:rPr>
          <w:t>21</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85" w:history="1">
        <w:r w:rsidRPr="002C7E78">
          <w:rPr>
            <w:rStyle w:val="Hyperlink"/>
            <w:noProof/>
            <w:sz w:val="19"/>
            <w:szCs w:val="19"/>
          </w:rPr>
          <w:t>3.3.1 Scenario 1 Richtgetallen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_Toc293993185 \h </w:instrText>
        </w:r>
        <w:r w:rsidRPr="002C7E78">
          <w:rPr>
            <w:noProof/>
            <w:sz w:val="19"/>
            <w:szCs w:val="19"/>
          </w:rPr>
        </w:r>
        <w:r w:rsidRPr="002C7E78">
          <w:rPr>
            <w:noProof/>
            <w:webHidden/>
            <w:sz w:val="19"/>
            <w:szCs w:val="19"/>
          </w:rPr>
          <w:fldChar w:fldCharType="separate"/>
        </w:r>
        <w:r w:rsidR="008B42DC">
          <w:rPr>
            <w:noProof/>
            <w:webHidden/>
            <w:sz w:val="19"/>
            <w:szCs w:val="19"/>
          </w:rPr>
          <w:t>21</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86" w:history="1">
        <w:r w:rsidRPr="002C7E78">
          <w:rPr>
            <w:rStyle w:val="Hyperlink"/>
            <w:noProof/>
            <w:sz w:val="19"/>
            <w:szCs w:val="19"/>
          </w:rPr>
          <w:t>3.3.2 Scenario 2 Beladingsgraad</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_Toc293993186 \h </w:instrText>
        </w:r>
        <w:r w:rsidRPr="002C7E78">
          <w:rPr>
            <w:noProof/>
            <w:sz w:val="19"/>
            <w:szCs w:val="19"/>
          </w:rPr>
        </w:r>
        <w:r w:rsidRPr="002C7E78">
          <w:rPr>
            <w:noProof/>
            <w:webHidden/>
            <w:sz w:val="19"/>
            <w:szCs w:val="19"/>
          </w:rPr>
          <w:fldChar w:fldCharType="separate"/>
        </w:r>
        <w:r w:rsidR="008B42DC">
          <w:rPr>
            <w:noProof/>
            <w:webHidden/>
            <w:sz w:val="19"/>
            <w:szCs w:val="19"/>
          </w:rPr>
          <w:t>21</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87" w:history="1">
        <w:r w:rsidRPr="002C7E78">
          <w:rPr>
            <w:rStyle w:val="Hyperlink"/>
            <w:noProof/>
            <w:sz w:val="19"/>
            <w:szCs w:val="19"/>
          </w:rPr>
          <w:t>3.3.3 Scenario 3 Langzaam- en snellopende goederen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_Toc293993187 \h </w:instrText>
        </w:r>
        <w:r w:rsidRPr="002C7E78">
          <w:rPr>
            <w:noProof/>
            <w:sz w:val="19"/>
            <w:szCs w:val="19"/>
          </w:rPr>
        </w:r>
        <w:r w:rsidRPr="002C7E78">
          <w:rPr>
            <w:noProof/>
            <w:webHidden/>
            <w:sz w:val="19"/>
            <w:szCs w:val="19"/>
          </w:rPr>
          <w:fldChar w:fldCharType="separate"/>
        </w:r>
        <w:r w:rsidR="008B42DC">
          <w:rPr>
            <w:noProof/>
            <w:webHidden/>
            <w:sz w:val="19"/>
            <w:szCs w:val="19"/>
          </w:rPr>
          <w:t>22</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88" w:history="1">
        <w:r w:rsidRPr="002C7E78">
          <w:rPr>
            <w:rStyle w:val="Hyperlink"/>
            <w:noProof/>
            <w:sz w:val="19"/>
            <w:szCs w:val="19"/>
          </w:rPr>
          <w:t>3.3.4 Scenario 4 Frequentiepickschema</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_Toc293993188 \h </w:instrText>
        </w:r>
        <w:r w:rsidRPr="002C7E78">
          <w:rPr>
            <w:noProof/>
            <w:sz w:val="19"/>
            <w:szCs w:val="19"/>
          </w:rPr>
        </w:r>
        <w:r w:rsidRPr="002C7E78">
          <w:rPr>
            <w:noProof/>
            <w:webHidden/>
            <w:sz w:val="19"/>
            <w:szCs w:val="19"/>
          </w:rPr>
          <w:fldChar w:fldCharType="separate"/>
        </w:r>
        <w:r w:rsidR="008B42DC">
          <w:rPr>
            <w:noProof/>
            <w:webHidden/>
            <w:sz w:val="19"/>
            <w:szCs w:val="19"/>
          </w:rPr>
          <w:t>22</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89" w:history="1">
        <w:r w:rsidRPr="002C7E78">
          <w:rPr>
            <w:rStyle w:val="Hyperlink"/>
            <w:noProof/>
            <w:sz w:val="19"/>
            <w:szCs w:val="19"/>
          </w:rPr>
          <w:t>3.3.5 Scenario 5 Voor verkoop beschikbare goederen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_Toc293993189 \h </w:instrText>
        </w:r>
        <w:r w:rsidRPr="002C7E78">
          <w:rPr>
            <w:noProof/>
            <w:sz w:val="19"/>
            <w:szCs w:val="19"/>
          </w:rPr>
        </w:r>
        <w:r w:rsidRPr="002C7E78">
          <w:rPr>
            <w:noProof/>
            <w:webHidden/>
            <w:sz w:val="19"/>
            <w:szCs w:val="19"/>
          </w:rPr>
          <w:fldChar w:fldCharType="separate"/>
        </w:r>
        <w:r w:rsidR="008B42DC">
          <w:rPr>
            <w:noProof/>
            <w:webHidden/>
            <w:sz w:val="19"/>
            <w:szCs w:val="19"/>
          </w:rPr>
          <w:t>22</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90" w:history="1">
        <w:r w:rsidRPr="002C7E78">
          <w:rPr>
            <w:rStyle w:val="Hyperlink"/>
            <w:noProof/>
            <w:sz w:val="19"/>
            <w:szCs w:val="19"/>
          </w:rPr>
          <w:t>3.3.6 Scenario 6 Filiaalcapaciteit</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_Toc293993190 \h </w:instrText>
        </w:r>
        <w:r w:rsidRPr="002C7E78">
          <w:rPr>
            <w:noProof/>
            <w:sz w:val="19"/>
            <w:szCs w:val="19"/>
          </w:rPr>
        </w:r>
        <w:r w:rsidRPr="002C7E78">
          <w:rPr>
            <w:noProof/>
            <w:webHidden/>
            <w:sz w:val="19"/>
            <w:szCs w:val="19"/>
          </w:rPr>
          <w:fldChar w:fldCharType="separate"/>
        </w:r>
        <w:r w:rsidR="008B42DC">
          <w:rPr>
            <w:noProof/>
            <w:webHidden/>
            <w:sz w:val="19"/>
            <w:szCs w:val="19"/>
          </w:rPr>
          <w:t>23</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91" w:history="1">
        <w:r w:rsidRPr="002C7E78">
          <w:rPr>
            <w:rStyle w:val="Hyperlink"/>
            <w:noProof/>
            <w:sz w:val="19"/>
            <w:szCs w:val="19"/>
          </w:rPr>
          <w:t>3.3.7 Scenario 7 Density filialen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_Toc293993191 \h </w:instrText>
        </w:r>
        <w:r w:rsidRPr="002C7E78">
          <w:rPr>
            <w:noProof/>
            <w:sz w:val="19"/>
            <w:szCs w:val="19"/>
          </w:rPr>
        </w:r>
        <w:r w:rsidRPr="002C7E78">
          <w:rPr>
            <w:noProof/>
            <w:webHidden/>
            <w:sz w:val="19"/>
            <w:szCs w:val="19"/>
          </w:rPr>
          <w:fldChar w:fldCharType="separate"/>
        </w:r>
        <w:r w:rsidR="008B42DC">
          <w:rPr>
            <w:noProof/>
            <w:webHidden/>
            <w:sz w:val="19"/>
            <w:szCs w:val="19"/>
          </w:rPr>
          <w:t>24</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92" w:history="1">
        <w:r w:rsidRPr="002C7E78">
          <w:rPr>
            <w:rStyle w:val="Hyperlink"/>
            <w:noProof/>
            <w:sz w:val="19"/>
            <w:szCs w:val="19"/>
          </w:rPr>
          <w:t>3.3.8 Scenario 8 Filiaalritten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_Toc293993192 \h </w:instrText>
        </w:r>
        <w:r w:rsidRPr="002C7E78">
          <w:rPr>
            <w:noProof/>
            <w:sz w:val="19"/>
            <w:szCs w:val="19"/>
          </w:rPr>
        </w:r>
        <w:r w:rsidRPr="002C7E78">
          <w:rPr>
            <w:noProof/>
            <w:webHidden/>
            <w:sz w:val="19"/>
            <w:szCs w:val="19"/>
          </w:rPr>
          <w:fldChar w:fldCharType="separate"/>
        </w:r>
        <w:r w:rsidR="008B42DC">
          <w:rPr>
            <w:noProof/>
            <w:webHidden/>
            <w:sz w:val="19"/>
            <w:szCs w:val="19"/>
          </w:rPr>
          <w:t>24</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93" w:history="1">
        <w:r w:rsidRPr="002C7E78">
          <w:rPr>
            <w:rStyle w:val="Hyperlink"/>
            <w:noProof/>
            <w:sz w:val="19"/>
            <w:szCs w:val="19"/>
          </w:rPr>
          <w:t>3.3.9 Scenario 9 Hoge en lage marges</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_Toc293993193 \h </w:instrText>
        </w:r>
        <w:r w:rsidRPr="002C7E78">
          <w:rPr>
            <w:noProof/>
            <w:sz w:val="19"/>
            <w:szCs w:val="19"/>
          </w:rPr>
        </w:r>
        <w:r w:rsidRPr="002C7E78">
          <w:rPr>
            <w:noProof/>
            <w:webHidden/>
            <w:sz w:val="19"/>
            <w:szCs w:val="19"/>
          </w:rPr>
          <w:fldChar w:fldCharType="separate"/>
        </w:r>
        <w:r w:rsidR="008B42DC">
          <w:rPr>
            <w:noProof/>
            <w:webHidden/>
            <w:sz w:val="19"/>
            <w:szCs w:val="19"/>
          </w:rPr>
          <w:t>26</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94" w:history="1">
        <w:r w:rsidRPr="002C7E78">
          <w:rPr>
            <w:rStyle w:val="Hyperlink"/>
            <w:noProof/>
            <w:sz w:val="19"/>
            <w:szCs w:val="19"/>
          </w:rPr>
          <w:t>3.3.10 Scenario 10 Out of stock percentage</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_Toc293993194 \h </w:instrText>
        </w:r>
        <w:r w:rsidRPr="002C7E78">
          <w:rPr>
            <w:noProof/>
            <w:sz w:val="19"/>
            <w:szCs w:val="19"/>
          </w:rPr>
        </w:r>
        <w:r w:rsidRPr="002C7E78">
          <w:rPr>
            <w:noProof/>
            <w:webHidden/>
            <w:sz w:val="19"/>
            <w:szCs w:val="19"/>
          </w:rPr>
          <w:fldChar w:fldCharType="separate"/>
        </w:r>
        <w:r w:rsidR="008B42DC">
          <w:rPr>
            <w:noProof/>
            <w:webHidden/>
            <w:sz w:val="19"/>
            <w:szCs w:val="19"/>
          </w:rPr>
          <w:t>26</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95" w:history="1">
        <w:r w:rsidRPr="002C7E78">
          <w:rPr>
            <w:rStyle w:val="Hyperlink"/>
            <w:noProof/>
            <w:sz w:val="19"/>
            <w:szCs w:val="19"/>
          </w:rPr>
          <w:t>3.3.11 Scenario 11 Actiegoederen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_Toc293993195 \h </w:instrText>
        </w:r>
        <w:r w:rsidRPr="002C7E78">
          <w:rPr>
            <w:noProof/>
            <w:sz w:val="19"/>
            <w:szCs w:val="19"/>
          </w:rPr>
        </w:r>
        <w:r w:rsidRPr="002C7E78">
          <w:rPr>
            <w:noProof/>
            <w:webHidden/>
            <w:sz w:val="19"/>
            <w:szCs w:val="19"/>
          </w:rPr>
          <w:fldChar w:fldCharType="separate"/>
        </w:r>
        <w:r w:rsidR="008B42DC">
          <w:rPr>
            <w:noProof/>
            <w:webHidden/>
            <w:sz w:val="19"/>
            <w:szCs w:val="19"/>
          </w:rPr>
          <w:t>27</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96" w:history="1">
        <w:r w:rsidRPr="002C7E78">
          <w:rPr>
            <w:rStyle w:val="Hyperlink"/>
            <w:noProof/>
            <w:sz w:val="19"/>
            <w:szCs w:val="19"/>
          </w:rPr>
          <w:t>3.3.12 Scenario 12 Vaststaand minimum aantal keer per week beleveren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_Toc293993196 \h </w:instrText>
        </w:r>
        <w:r w:rsidRPr="002C7E78">
          <w:rPr>
            <w:noProof/>
            <w:sz w:val="19"/>
            <w:szCs w:val="19"/>
          </w:rPr>
        </w:r>
        <w:r w:rsidRPr="002C7E78">
          <w:rPr>
            <w:noProof/>
            <w:webHidden/>
            <w:sz w:val="19"/>
            <w:szCs w:val="19"/>
          </w:rPr>
          <w:fldChar w:fldCharType="separate"/>
        </w:r>
        <w:r w:rsidR="008B42DC">
          <w:rPr>
            <w:noProof/>
            <w:webHidden/>
            <w:sz w:val="19"/>
            <w:szCs w:val="19"/>
          </w:rPr>
          <w:t>27</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97" w:history="1">
        <w:r w:rsidRPr="002C7E78">
          <w:rPr>
            <w:rStyle w:val="Hyperlink"/>
            <w:noProof/>
            <w:sz w:val="19"/>
            <w:szCs w:val="19"/>
          </w:rPr>
          <w:t>3.3.13 Scenario 13 Omzet per dag</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_Toc293993197 \h </w:instrText>
        </w:r>
        <w:r w:rsidRPr="002C7E78">
          <w:rPr>
            <w:noProof/>
            <w:sz w:val="19"/>
            <w:szCs w:val="19"/>
          </w:rPr>
        </w:r>
        <w:r w:rsidRPr="002C7E78">
          <w:rPr>
            <w:noProof/>
            <w:webHidden/>
            <w:sz w:val="19"/>
            <w:szCs w:val="19"/>
          </w:rPr>
          <w:fldChar w:fldCharType="separate"/>
        </w:r>
        <w:r w:rsidR="008B42DC">
          <w:rPr>
            <w:noProof/>
            <w:webHidden/>
            <w:sz w:val="19"/>
            <w:szCs w:val="19"/>
          </w:rPr>
          <w:t>27</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98" w:history="1">
        <w:r w:rsidRPr="002C7E78">
          <w:rPr>
            <w:rStyle w:val="Hyperlink"/>
            <w:noProof/>
            <w:sz w:val="19"/>
            <w:szCs w:val="19"/>
          </w:rPr>
          <w:t>3.3.14 Scenario 14 Vervoersmiddelenkeuze</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_Toc293993198 \h </w:instrText>
        </w:r>
        <w:r w:rsidRPr="002C7E78">
          <w:rPr>
            <w:noProof/>
            <w:sz w:val="19"/>
            <w:szCs w:val="19"/>
          </w:rPr>
        </w:r>
        <w:r w:rsidRPr="002C7E78">
          <w:rPr>
            <w:noProof/>
            <w:webHidden/>
            <w:sz w:val="19"/>
            <w:szCs w:val="19"/>
          </w:rPr>
          <w:fldChar w:fldCharType="separate"/>
        </w:r>
        <w:r w:rsidR="008B42DC">
          <w:rPr>
            <w:noProof/>
            <w:webHidden/>
            <w:sz w:val="19"/>
            <w:szCs w:val="19"/>
          </w:rPr>
          <w:t>28</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199" w:history="1">
        <w:r w:rsidRPr="002C7E78">
          <w:rPr>
            <w:rStyle w:val="Hyperlink"/>
            <w:noProof/>
            <w:sz w:val="19"/>
            <w:szCs w:val="19"/>
          </w:rPr>
          <w:t>3.3.15 Scenario 15 Ritprijzen doorberekenen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_Toc293993199 \h </w:instrText>
        </w:r>
        <w:r w:rsidRPr="002C7E78">
          <w:rPr>
            <w:noProof/>
            <w:sz w:val="19"/>
            <w:szCs w:val="19"/>
          </w:rPr>
        </w:r>
        <w:r w:rsidRPr="002C7E78">
          <w:rPr>
            <w:noProof/>
            <w:webHidden/>
            <w:sz w:val="19"/>
            <w:szCs w:val="19"/>
          </w:rPr>
          <w:fldChar w:fldCharType="separate"/>
        </w:r>
        <w:r w:rsidR="008B42DC">
          <w:rPr>
            <w:noProof/>
            <w:webHidden/>
            <w:sz w:val="19"/>
            <w:szCs w:val="19"/>
          </w:rPr>
          <w:t>29</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200" w:history="1">
        <w:r w:rsidRPr="002C7E78">
          <w:rPr>
            <w:rStyle w:val="Hyperlink"/>
            <w:noProof/>
            <w:sz w:val="19"/>
            <w:szCs w:val="19"/>
          </w:rPr>
          <w:t>3.3.15 Scenario 16 Transportactiviteiten volledig uitbesteden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_Toc293993200 \h </w:instrText>
        </w:r>
        <w:r w:rsidRPr="002C7E78">
          <w:rPr>
            <w:noProof/>
            <w:sz w:val="19"/>
            <w:szCs w:val="19"/>
          </w:rPr>
        </w:r>
        <w:r w:rsidRPr="002C7E78">
          <w:rPr>
            <w:noProof/>
            <w:webHidden/>
            <w:sz w:val="19"/>
            <w:szCs w:val="19"/>
          </w:rPr>
          <w:fldChar w:fldCharType="separate"/>
        </w:r>
        <w:r w:rsidR="008B42DC">
          <w:rPr>
            <w:noProof/>
            <w:webHidden/>
            <w:sz w:val="19"/>
            <w:szCs w:val="19"/>
          </w:rPr>
          <w:t>29</w:t>
        </w:r>
        <w:r w:rsidRPr="002C7E78">
          <w:rPr>
            <w:noProof/>
            <w:webHidden/>
            <w:sz w:val="19"/>
            <w:szCs w:val="19"/>
          </w:rPr>
          <w:fldChar w:fldCharType="end"/>
        </w:r>
      </w:hyperlink>
    </w:p>
    <w:p w:rsidR="002C7E78" w:rsidRPr="002C7E78" w:rsidRDefault="002C7E78" w:rsidP="002C7E78">
      <w:pPr>
        <w:pStyle w:val="Inhopg2"/>
        <w:tabs>
          <w:tab w:val="right" w:leader="dot" w:pos="9530"/>
        </w:tabs>
        <w:spacing w:after="0" w:line="240" w:lineRule="auto"/>
        <w:rPr>
          <w:rFonts w:ascii="Times New Roman" w:hAnsi="Times New Roman" w:cs="Times New Roman"/>
          <w:noProof/>
          <w:sz w:val="19"/>
          <w:szCs w:val="19"/>
          <w:lang w:eastAsia="nl-NL"/>
        </w:rPr>
      </w:pPr>
      <w:hyperlink w:anchor="_Toc293993201" w:history="1">
        <w:r w:rsidRPr="002C7E78">
          <w:rPr>
            <w:rStyle w:val="Hyperlink"/>
            <w:noProof/>
            <w:sz w:val="19"/>
            <w:szCs w:val="19"/>
          </w:rPr>
          <w:t>3.4 Conclusie</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_Toc293993201 \h </w:instrText>
        </w:r>
        <w:r w:rsidRPr="002C7E78">
          <w:rPr>
            <w:noProof/>
            <w:sz w:val="19"/>
            <w:szCs w:val="19"/>
          </w:rPr>
        </w:r>
        <w:r w:rsidRPr="002C7E78">
          <w:rPr>
            <w:noProof/>
            <w:webHidden/>
            <w:sz w:val="19"/>
            <w:szCs w:val="19"/>
          </w:rPr>
          <w:fldChar w:fldCharType="separate"/>
        </w:r>
        <w:r w:rsidR="008B42DC">
          <w:rPr>
            <w:noProof/>
            <w:webHidden/>
            <w:sz w:val="19"/>
            <w:szCs w:val="19"/>
          </w:rPr>
          <w:t>30</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202" w:history="1">
        <w:r w:rsidRPr="002C7E78">
          <w:rPr>
            <w:rStyle w:val="Hyperlink"/>
            <w:noProof/>
            <w:sz w:val="19"/>
            <w:szCs w:val="19"/>
          </w:rPr>
          <w:t>3.4.1 De verbeterscenario’s één voor één uitvoeren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_Toc293993202 \h </w:instrText>
        </w:r>
        <w:r w:rsidRPr="002C7E78">
          <w:rPr>
            <w:noProof/>
            <w:sz w:val="19"/>
            <w:szCs w:val="19"/>
          </w:rPr>
        </w:r>
        <w:r w:rsidRPr="002C7E78">
          <w:rPr>
            <w:noProof/>
            <w:webHidden/>
            <w:sz w:val="19"/>
            <w:szCs w:val="19"/>
          </w:rPr>
          <w:fldChar w:fldCharType="separate"/>
        </w:r>
        <w:r w:rsidR="008B42DC">
          <w:rPr>
            <w:noProof/>
            <w:webHidden/>
            <w:sz w:val="19"/>
            <w:szCs w:val="19"/>
          </w:rPr>
          <w:t>30</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203" w:history="1">
        <w:r w:rsidRPr="002C7E78">
          <w:rPr>
            <w:rStyle w:val="Hyperlink"/>
            <w:noProof/>
            <w:sz w:val="19"/>
            <w:szCs w:val="19"/>
          </w:rPr>
          <w:t>3.4.2 De verbeterscenario’s parallel aan elkaar uitvoeren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_Toc293993203 \h </w:instrText>
        </w:r>
        <w:r w:rsidRPr="002C7E78">
          <w:rPr>
            <w:noProof/>
            <w:sz w:val="19"/>
            <w:szCs w:val="19"/>
          </w:rPr>
        </w:r>
        <w:r w:rsidRPr="002C7E78">
          <w:rPr>
            <w:noProof/>
            <w:webHidden/>
            <w:sz w:val="19"/>
            <w:szCs w:val="19"/>
          </w:rPr>
          <w:fldChar w:fldCharType="separate"/>
        </w:r>
        <w:r w:rsidR="008B42DC">
          <w:rPr>
            <w:noProof/>
            <w:webHidden/>
            <w:sz w:val="19"/>
            <w:szCs w:val="19"/>
          </w:rPr>
          <w:t>30</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204" w:history="1">
        <w:r w:rsidRPr="002C7E78">
          <w:rPr>
            <w:rStyle w:val="Hyperlink"/>
            <w:noProof/>
            <w:sz w:val="19"/>
            <w:szCs w:val="19"/>
          </w:rPr>
          <w:t>3.4.3 De verbeterscenario’s bundelen (beslismodel)</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_Toc293993204 \h </w:instrText>
        </w:r>
        <w:r w:rsidRPr="002C7E78">
          <w:rPr>
            <w:noProof/>
            <w:sz w:val="19"/>
            <w:szCs w:val="19"/>
          </w:rPr>
        </w:r>
        <w:r w:rsidRPr="002C7E78">
          <w:rPr>
            <w:noProof/>
            <w:webHidden/>
            <w:sz w:val="19"/>
            <w:szCs w:val="19"/>
          </w:rPr>
          <w:fldChar w:fldCharType="separate"/>
        </w:r>
        <w:r w:rsidR="008B42DC">
          <w:rPr>
            <w:noProof/>
            <w:webHidden/>
            <w:sz w:val="19"/>
            <w:szCs w:val="19"/>
          </w:rPr>
          <w:t>30</w:t>
        </w:r>
        <w:r w:rsidRPr="002C7E78">
          <w:rPr>
            <w:noProof/>
            <w:webHidden/>
            <w:sz w:val="19"/>
            <w:szCs w:val="19"/>
          </w:rPr>
          <w:fldChar w:fldCharType="end"/>
        </w:r>
      </w:hyperlink>
    </w:p>
    <w:p w:rsidR="002C7E78" w:rsidRPr="002C7E78" w:rsidRDefault="002C7E78" w:rsidP="002C7E78">
      <w:pPr>
        <w:pStyle w:val="Inhopg3"/>
        <w:tabs>
          <w:tab w:val="right" w:leader="dot" w:pos="9530"/>
        </w:tabs>
        <w:spacing w:after="0" w:line="240" w:lineRule="auto"/>
        <w:rPr>
          <w:rFonts w:ascii="Times New Roman" w:hAnsi="Times New Roman" w:cs="Times New Roman"/>
          <w:noProof/>
          <w:sz w:val="19"/>
          <w:szCs w:val="19"/>
          <w:lang w:eastAsia="nl-NL"/>
        </w:rPr>
      </w:pPr>
      <w:hyperlink w:anchor="_Toc293993205" w:history="1">
        <w:r w:rsidRPr="002C7E78">
          <w:rPr>
            <w:rStyle w:val="Hyperlink"/>
            <w:noProof/>
            <w:sz w:val="19"/>
            <w:szCs w:val="19"/>
          </w:rPr>
          <w:t>3.4.5 Conclusie</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_Toc293993205 \h </w:instrText>
        </w:r>
        <w:r w:rsidRPr="002C7E78">
          <w:rPr>
            <w:noProof/>
            <w:sz w:val="19"/>
            <w:szCs w:val="19"/>
          </w:rPr>
        </w:r>
        <w:r w:rsidRPr="002C7E78">
          <w:rPr>
            <w:noProof/>
            <w:webHidden/>
            <w:sz w:val="19"/>
            <w:szCs w:val="19"/>
          </w:rPr>
          <w:fldChar w:fldCharType="separate"/>
        </w:r>
        <w:r w:rsidR="008B42DC">
          <w:rPr>
            <w:noProof/>
            <w:webHidden/>
            <w:sz w:val="19"/>
            <w:szCs w:val="19"/>
          </w:rPr>
          <w:t>30</w:t>
        </w:r>
        <w:r w:rsidRPr="002C7E78">
          <w:rPr>
            <w:noProof/>
            <w:webHidden/>
            <w:sz w:val="19"/>
            <w:szCs w:val="19"/>
          </w:rPr>
          <w:fldChar w:fldCharType="end"/>
        </w:r>
      </w:hyperlink>
    </w:p>
    <w:p w:rsidR="002C7E78" w:rsidRPr="002C7E78" w:rsidRDefault="002C7E78" w:rsidP="002C7E78">
      <w:pPr>
        <w:pStyle w:val="Inhopg1"/>
        <w:tabs>
          <w:tab w:val="right" w:leader="dot" w:pos="9530"/>
        </w:tabs>
        <w:spacing w:after="0" w:line="240" w:lineRule="auto"/>
        <w:rPr>
          <w:rFonts w:ascii="Times New Roman" w:hAnsi="Times New Roman" w:cs="Times New Roman"/>
          <w:noProof/>
          <w:sz w:val="19"/>
          <w:szCs w:val="19"/>
          <w:lang w:eastAsia="nl-NL"/>
        </w:rPr>
      </w:pPr>
      <w:hyperlink w:anchor="_Toc293993206" w:history="1">
        <w:r w:rsidRPr="002C7E78">
          <w:rPr>
            <w:rStyle w:val="Hyperlink"/>
            <w:noProof/>
            <w:sz w:val="19"/>
            <w:szCs w:val="19"/>
          </w:rPr>
          <w:t>4. Eindvoorstel: Uitwerking beslismodel</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_Toc293993206 \h </w:instrText>
        </w:r>
        <w:r w:rsidRPr="002C7E78">
          <w:rPr>
            <w:noProof/>
            <w:sz w:val="19"/>
            <w:szCs w:val="19"/>
          </w:rPr>
        </w:r>
        <w:r w:rsidRPr="002C7E78">
          <w:rPr>
            <w:noProof/>
            <w:webHidden/>
            <w:sz w:val="19"/>
            <w:szCs w:val="19"/>
          </w:rPr>
          <w:fldChar w:fldCharType="separate"/>
        </w:r>
        <w:r w:rsidR="008B42DC">
          <w:rPr>
            <w:noProof/>
            <w:webHidden/>
            <w:sz w:val="19"/>
            <w:szCs w:val="19"/>
          </w:rPr>
          <w:t>32</w:t>
        </w:r>
        <w:r w:rsidRPr="002C7E78">
          <w:rPr>
            <w:noProof/>
            <w:webHidden/>
            <w:sz w:val="19"/>
            <w:szCs w:val="19"/>
          </w:rPr>
          <w:fldChar w:fldCharType="end"/>
        </w:r>
      </w:hyperlink>
    </w:p>
    <w:p w:rsidR="002C7E78" w:rsidRPr="002C7E78" w:rsidRDefault="002C7E78" w:rsidP="002C7E78">
      <w:pPr>
        <w:pStyle w:val="Inhopg2"/>
        <w:tabs>
          <w:tab w:val="right" w:leader="dot" w:pos="9530"/>
        </w:tabs>
        <w:spacing w:after="0" w:line="240" w:lineRule="auto"/>
        <w:rPr>
          <w:rFonts w:ascii="Times New Roman" w:hAnsi="Times New Roman" w:cs="Times New Roman"/>
          <w:noProof/>
          <w:sz w:val="19"/>
          <w:szCs w:val="19"/>
          <w:lang w:eastAsia="nl-NL"/>
        </w:rPr>
      </w:pPr>
      <w:hyperlink w:anchor="_Toc293993207" w:history="1">
        <w:r w:rsidRPr="002C7E78">
          <w:rPr>
            <w:rStyle w:val="Hyperlink"/>
            <w:noProof/>
            <w:sz w:val="19"/>
            <w:szCs w:val="19"/>
          </w:rPr>
          <w:t>4.1 Beslismodel</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_Toc293993207 \h </w:instrText>
        </w:r>
        <w:r w:rsidRPr="002C7E78">
          <w:rPr>
            <w:noProof/>
            <w:sz w:val="19"/>
            <w:szCs w:val="19"/>
          </w:rPr>
        </w:r>
        <w:r w:rsidRPr="002C7E78">
          <w:rPr>
            <w:noProof/>
            <w:webHidden/>
            <w:sz w:val="19"/>
            <w:szCs w:val="19"/>
          </w:rPr>
          <w:fldChar w:fldCharType="separate"/>
        </w:r>
        <w:r w:rsidR="008B42DC">
          <w:rPr>
            <w:noProof/>
            <w:webHidden/>
            <w:sz w:val="19"/>
            <w:szCs w:val="19"/>
          </w:rPr>
          <w:t>32</w:t>
        </w:r>
        <w:r w:rsidRPr="002C7E78">
          <w:rPr>
            <w:noProof/>
            <w:webHidden/>
            <w:sz w:val="19"/>
            <w:szCs w:val="19"/>
          </w:rPr>
          <w:fldChar w:fldCharType="end"/>
        </w:r>
      </w:hyperlink>
    </w:p>
    <w:p w:rsidR="002C7E78" w:rsidRPr="002C7E78" w:rsidRDefault="002C7E78" w:rsidP="002C7E78">
      <w:pPr>
        <w:pStyle w:val="Inhopg2"/>
        <w:tabs>
          <w:tab w:val="right" w:leader="dot" w:pos="9530"/>
        </w:tabs>
        <w:spacing w:after="0" w:line="240" w:lineRule="auto"/>
        <w:rPr>
          <w:rFonts w:ascii="Times New Roman" w:hAnsi="Times New Roman" w:cs="Times New Roman"/>
          <w:noProof/>
          <w:sz w:val="19"/>
          <w:szCs w:val="19"/>
          <w:lang w:eastAsia="nl-NL"/>
        </w:rPr>
      </w:pPr>
      <w:hyperlink w:anchor="_Toc293993208" w:history="1">
        <w:r w:rsidRPr="002C7E78">
          <w:rPr>
            <w:rStyle w:val="Hyperlink"/>
            <w:noProof/>
            <w:sz w:val="19"/>
            <w:szCs w:val="19"/>
          </w:rPr>
          <w:t>4.2 Haalbaarheid</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_Toc293993208 \h </w:instrText>
        </w:r>
        <w:r w:rsidRPr="002C7E78">
          <w:rPr>
            <w:noProof/>
            <w:sz w:val="19"/>
            <w:szCs w:val="19"/>
          </w:rPr>
        </w:r>
        <w:r w:rsidRPr="002C7E78">
          <w:rPr>
            <w:noProof/>
            <w:webHidden/>
            <w:sz w:val="19"/>
            <w:szCs w:val="19"/>
          </w:rPr>
          <w:fldChar w:fldCharType="separate"/>
        </w:r>
        <w:r w:rsidR="008B42DC">
          <w:rPr>
            <w:noProof/>
            <w:webHidden/>
            <w:sz w:val="19"/>
            <w:szCs w:val="19"/>
          </w:rPr>
          <w:t>34</w:t>
        </w:r>
        <w:r w:rsidRPr="002C7E78">
          <w:rPr>
            <w:noProof/>
            <w:webHidden/>
            <w:sz w:val="19"/>
            <w:szCs w:val="19"/>
          </w:rPr>
          <w:fldChar w:fldCharType="end"/>
        </w:r>
      </w:hyperlink>
    </w:p>
    <w:p w:rsidR="002C7E78" w:rsidRPr="002C7E78" w:rsidRDefault="002C7E78" w:rsidP="002C7E78">
      <w:pPr>
        <w:pStyle w:val="Inhopg2"/>
        <w:tabs>
          <w:tab w:val="right" w:leader="dot" w:pos="9530"/>
        </w:tabs>
        <w:spacing w:after="0" w:line="240" w:lineRule="auto"/>
        <w:rPr>
          <w:rFonts w:ascii="Times New Roman" w:hAnsi="Times New Roman" w:cs="Times New Roman"/>
          <w:noProof/>
          <w:sz w:val="19"/>
          <w:szCs w:val="19"/>
          <w:lang w:eastAsia="nl-NL"/>
        </w:rPr>
      </w:pPr>
      <w:hyperlink w:anchor="_Toc293993209" w:history="1">
        <w:r w:rsidRPr="002C7E78">
          <w:rPr>
            <w:rStyle w:val="Hyperlink"/>
            <w:noProof/>
            <w:sz w:val="19"/>
            <w:szCs w:val="19"/>
          </w:rPr>
          <w:t>4.3 Organisatie</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_Toc293993209 \h </w:instrText>
        </w:r>
        <w:r w:rsidRPr="002C7E78">
          <w:rPr>
            <w:noProof/>
            <w:sz w:val="19"/>
            <w:szCs w:val="19"/>
          </w:rPr>
        </w:r>
        <w:r w:rsidRPr="002C7E78">
          <w:rPr>
            <w:noProof/>
            <w:webHidden/>
            <w:sz w:val="19"/>
            <w:szCs w:val="19"/>
          </w:rPr>
          <w:fldChar w:fldCharType="separate"/>
        </w:r>
        <w:r w:rsidR="008B42DC">
          <w:rPr>
            <w:noProof/>
            <w:webHidden/>
            <w:sz w:val="19"/>
            <w:szCs w:val="19"/>
          </w:rPr>
          <w:t>34</w:t>
        </w:r>
        <w:r w:rsidRPr="002C7E78">
          <w:rPr>
            <w:noProof/>
            <w:webHidden/>
            <w:sz w:val="19"/>
            <w:szCs w:val="19"/>
          </w:rPr>
          <w:fldChar w:fldCharType="end"/>
        </w:r>
      </w:hyperlink>
    </w:p>
    <w:p w:rsidR="002C7E78" w:rsidRPr="002C7E78" w:rsidRDefault="002C7E78" w:rsidP="002C7E78">
      <w:pPr>
        <w:pStyle w:val="Inhopg2"/>
        <w:tabs>
          <w:tab w:val="right" w:leader="dot" w:pos="9530"/>
        </w:tabs>
        <w:spacing w:after="0" w:line="240" w:lineRule="auto"/>
        <w:rPr>
          <w:rFonts w:ascii="Times New Roman" w:hAnsi="Times New Roman" w:cs="Times New Roman"/>
          <w:noProof/>
          <w:sz w:val="19"/>
          <w:szCs w:val="19"/>
          <w:lang w:eastAsia="nl-NL"/>
        </w:rPr>
      </w:pPr>
      <w:hyperlink w:anchor="_Toc293993210" w:history="1">
        <w:r w:rsidRPr="002C7E78">
          <w:rPr>
            <w:rStyle w:val="Hyperlink"/>
            <w:noProof/>
            <w:sz w:val="19"/>
            <w:szCs w:val="19"/>
          </w:rPr>
          <w:t>4.4 Strategie</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_Toc293993210 \h </w:instrText>
        </w:r>
        <w:r w:rsidRPr="002C7E78">
          <w:rPr>
            <w:noProof/>
            <w:sz w:val="19"/>
            <w:szCs w:val="19"/>
          </w:rPr>
        </w:r>
        <w:r w:rsidRPr="002C7E78">
          <w:rPr>
            <w:noProof/>
            <w:webHidden/>
            <w:sz w:val="19"/>
            <w:szCs w:val="19"/>
          </w:rPr>
          <w:fldChar w:fldCharType="separate"/>
        </w:r>
        <w:r w:rsidR="008B42DC">
          <w:rPr>
            <w:noProof/>
            <w:webHidden/>
            <w:sz w:val="19"/>
            <w:szCs w:val="19"/>
          </w:rPr>
          <w:t>34</w:t>
        </w:r>
        <w:r w:rsidRPr="002C7E78">
          <w:rPr>
            <w:noProof/>
            <w:webHidden/>
            <w:sz w:val="19"/>
            <w:szCs w:val="19"/>
          </w:rPr>
          <w:fldChar w:fldCharType="end"/>
        </w:r>
      </w:hyperlink>
    </w:p>
    <w:p w:rsidR="002C7E78" w:rsidRPr="002C7E78" w:rsidRDefault="002C7E78" w:rsidP="002C7E78">
      <w:pPr>
        <w:pStyle w:val="Inhopg2"/>
        <w:tabs>
          <w:tab w:val="right" w:leader="dot" w:pos="9530"/>
        </w:tabs>
        <w:spacing w:after="0" w:line="240" w:lineRule="auto"/>
        <w:rPr>
          <w:rFonts w:ascii="Times New Roman" w:hAnsi="Times New Roman" w:cs="Times New Roman"/>
          <w:noProof/>
          <w:sz w:val="19"/>
          <w:szCs w:val="19"/>
          <w:lang w:eastAsia="nl-NL"/>
        </w:rPr>
      </w:pPr>
      <w:hyperlink w:anchor="_Toc293993211" w:history="1">
        <w:r w:rsidRPr="002C7E78">
          <w:rPr>
            <w:rStyle w:val="Hyperlink"/>
            <w:noProof/>
            <w:sz w:val="19"/>
            <w:szCs w:val="19"/>
          </w:rPr>
          <w:t>4.5 Informatie- en communicatietechnologie</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_Toc293993211 \h </w:instrText>
        </w:r>
        <w:r w:rsidRPr="002C7E78">
          <w:rPr>
            <w:noProof/>
            <w:sz w:val="19"/>
            <w:szCs w:val="19"/>
          </w:rPr>
        </w:r>
        <w:r w:rsidRPr="002C7E78">
          <w:rPr>
            <w:noProof/>
            <w:webHidden/>
            <w:sz w:val="19"/>
            <w:szCs w:val="19"/>
          </w:rPr>
          <w:fldChar w:fldCharType="separate"/>
        </w:r>
        <w:r w:rsidR="008B42DC">
          <w:rPr>
            <w:noProof/>
            <w:webHidden/>
            <w:sz w:val="19"/>
            <w:szCs w:val="19"/>
          </w:rPr>
          <w:t>34</w:t>
        </w:r>
        <w:r w:rsidRPr="002C7E78">
          <w:rPr>
            <w:noProof/>
            <w:webHidden/>
            <w:sz w:val="19"/>
            <w:szCs w:val="19"/>
          </w:rPr>
          <w:fldChar w:fldCharType="end"/>
        </w:r>
      </w:hyperlink>
    </w:p>
    <w:p w:rsidR="002C7E78" w:rsidRPr="002C7E78" w:rsidRDefault="002C7E78" w:rsidP="002C7E78">
      <w:pPr>
        <w:pStyle w:val="Inhopg2"/>
        <w:tabs>
          <w:tab w:val="right" w:leader="dot" w:pos="9530"/>
        </w:tabs>
        <w:spacing w:after="0" w:line="240" w:lineRule="auto"/>
        <w:rPr>
          <w:rFonts w:ascii="Times New Roman" w:hAnsi="Times New Roman" w:cs="Times New Roman"/>
          <w:noProof/>
          <w:sz w:val="19"/>
          <w:szCs w:val="19"/>
          <w:lang w:eastAsia="nl-NL"/>
        </w:rPr>
      </w:pPr>
      <w:hyperlink w:anchor="_Toc293993212" w:history="1">
        <w:r w:rsidRPr="002C7E78">
          <w:rPr>
            <w:rStyle w:val="Hyperlink"/>
            <w:noProof/>
            <w:sz w:val="19"/>
            <w:szCs w:val="19"/>
          </w:rPr>
          <w:t>4.6 Economische gevolgen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_Toc293993212 \h </w:instrText>
        </w:r>
        <w:r w:rsidRPr="002C7E78">
          <w:rPr>
            <w:noProof/>
            <w:sz w:val="19"/>
            <w:szCs w:val="19"/>
          </w:rPr>
        </w:r>
        <w:r w:rsidRPr="002C7E78">
          <w:rPr>
            <w:noProof/>
            <w:webHidden/>
            <w:sz w:val="19"/>
            <w:szCs w:val="19"/>
          </w:rPr>
          <w:fldChar w:fldCharType="separate"/>
        </w:r>
        <w:r w:rsidR="008B42DC">
          <w:rPr>
            <w:noProof/>
            <w:webHidden/>
            <w:sz w:val="19"/>
            <w:szCs w:val="19"/>
          </w:rPr>
          <w:t>35</w:t>
        </w:r>
        <w:r w:rsidRPr="002C7E78">
          <w:rPr>
            <w:noProof/>
            <w:webHidden/>
            <w:sz w:val="19"/>
            <w:szCs w:val="19"/>
          </w:rPr>
          <w:fldChar w:fldCharType="end"/>
        </w:r>
      </w:hyperlink>
    </w:p>
    <w:p w:rsidR="002C7E78" w:rsidRPr="002C7E78" w:rsidRDefault="002C7E78" w:rsidP="002C7E78">
      <w:pPr>
        <w:pStyle w:val="Inhopg1"/>
        <w:tabs>
          <w:tab w:val="right" w:leader="dot" w:pos="9530"/>
        </w:tabs>
        <w:spacing w:after="0" w:line="240" w:lineRule="auto"/>
        <w:rPr>
          <w:rFonts w:ascii="Times New Roman" w:hAnsi="Times New Roman" w:cs="Times New Roman"/>
          <w:noProof/>
          <w:sz w:val="19"/>
          <w:szCs w:val="19"/>
          <w:lang w:eastAsia="nl-NL"/>
        </w:rPr>
      </w:pPr>
      <w:hyperlink w:anchor="_Toc293993213" w:history="1">
        <w:r w:rsidRPr="002C7E78">
          <w:rPr>
            <w:rStyle w:val="Hyperlink"/>
            <w:noProof/>
            <w:sz w:val="19"/>
            <w:szCs w:val="19"/>
          </w:rPr>
          <w:t>Bronnen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_Toc293993213 \h </w:instrText>
        </w:r>
        <w:r w:rsidRPr="002C7E78">
          <w:rPr>
            <w:noProof/>
            <w:sz w:val="19"/>
            <w:szCs w:val="19"/>
          </w:rPr>
        </w:r>
        <w:r w:rsidRPr="002C7E78">
          <w:rPr>
            <w:noProof/>
            <w:webHidden/>
            <w:sz w:val="19"/>
            <w:szCs w:val="19"/>
          </w:rPr>
          <w:fldChar w:fldCharType="separate"/>
        </w:r>
        <w:r w:rsidR="008B42DC">
          <w:rPr>
            <w:noProof/>
            <w:webHidden/>
            <w:sz w:val="19"/>
            <w:szCs w:val="19"/>
          </w:rPr>
          <w:t>37</w:t>
        </w:r>
        <w:r w:rsidRPr="002C7E78">
          <w:rPr>
            <w:noProof/>
            <w:webHidden/>
            <w:sz w:val="19"/>
            <w:szCs w:val="19"/>
          </w:rPr>
          <w:fldChar w:fldCharType="end"/>
        </w:r>
      </w:hyperlink>
    </w:p>
    <w:p w:rsidR="002C7E78" w:rsidRPr="002C7E78" w:rsidRDefault="002C7E78" w:rsidP="002C7E78">
      <w:pPr>
        <w:pStyle w:val="Inhopg1"/>
        <w:tabs>
          <w:tab w:val="right" w:leader="dot" w:pos="9530"/>
        </w:tabs>
        <w:spacing w:after="0" w:line="240" w:lineRule="auto"/>
        <w:rPr>
          <w:rFonts w:ascii="Times New Roman" w:hAnsi="Times New Roman" w:cs="Times New Roman"/>
          <w:noProof/>
          <w:sz w:val="19"/>
          <w:szCs w:val="19"/>
          <w:lang w:eastAsia="nl-NL"/>
        </w:rPr>
      </w:pPr>
      <w:hyperlink w:anchor="_Toc293993214" w:history="1">
        <w:r w:rsidRPr="002C7E78">
          <w:rPr>
            <w:rStyle w:val="Hyperlink"/>
            <w:noProof/>
            <w:sz w:val="19"/>
            <w:szCs w:val="19"/>
          </w:rPr>
          <w:t>Bijlagen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_Toc293993214 \h </w:instrText>
        </w:r>
        <w:r w:rsidRPr="002C7E78">
          <w:rPr>
            <w:noProof/>
            <w:sz w:val="19"/>
            <w:szCs w:val="19"/>
          </w:rPr>
        </w:r>
        <w:r w:rsidRPr="002C7E78">
          <w:rPr>
            <w:noProof/>
            <w:webHidden/>
            <w:sz w:val="19"/>
            <w:szCs w:val="19"/>
          </w:rPr>
          <w:fldChar w:fldCharType="separate"/>
        </w:r>
        <w:r w:rsidR="008B42DC">
          <w:rPr>
            <w:noProof/>
            <w:webHidden/>
            <w:sz w:val="19"/>
            <w:szCs w:val="19"/>
          </w:rPr>
          <w:t>38</w:t>
        </w:r>
        <w:r w:rsidRPr="002C7E78">
          <w:rPr>
            <w:noProof/>
            <w:webHidden/>
            <w:sz w:val="19"/>
            <w:szCs w:val="19"/>
          </w:rPr>
          <w:fldChar w:fldCharType="end"/>
        </w:r>
      </w:hyperlink>
    </w:p>
    <w:p w:rsidR="002C7E78" w:rsidRPr="002C7E78" w:rsidRDefault="002C7E78" w:rsidP="002C7E78">
      <w:pPr>
        <w:pStyle w:val="Inhopg1"/>
        <w:tabs>
          <w:tab w:val="right" w:leader="dot" w:pos="9530"/>
        </w:tabs>
        <w:spacing w:after="0" w:line="240" w:lineRule="auto"/>
        <w:rPr>
          <w:rFonts w:ascii="Times New Roman" w:hAnsi="Times New Roman" w:cs="Times New Roman"/>
          <w:noProof/>
          <w:sz w:val="19"/>
          <w:szCs w:val="19"/>
          <w:lang w:eastAsia="nl-NL"/>
        </w:rPr>
      </w:pPr>
      <w:hyperlink w:anchor="_Toc293993215" w:history="1">
        <w:r w:rsidRPr="002C7E78">
          <w:rPr>
            <w:rStyle w:val="Hyperlink"/>
            <w:noProof/>
            <w:sz w:val="19"/>
            <w:szCs w:val="19"/>
          </w:rPr>
          <w:t>Verwijzingen</w:t>
        </w:r>
        <w:r w:rsidRPr="002C7E78">
          <w:rPr>
            <w:noProof/>
            <w:webHidden/>
            <w:sz w:val="19"/>
            <w:szCs w:val="19"/>
          </w:rPr>
          <w:tab/>
        </w:r>
        <w:r w:rsidRPr="002C7E78">
          <w:rPr>
            <w:noProof/>
            <w:webHidden/>
            <w:sz w:val="19"/>
            <w:szCs w:val="19"/>
          </w:rPr>
          <w:fldChar w:fldCharType="begin"/>
        </w:r>
        <w:r w:rsidRPr="002C7E78">
          <w:rPr>
            <w:noProof/>
            <w:webHidden/>
            <w:sz w:val="19"/>
            <w:szCs w:val="19"/>
          </w:rPr>
          <w:instrText xml:space="preserve"> PAGEREF _Toc293993215 \h </w:instrText>
        </w:r>
        <w:r w:rsidRPr="002C7E78">
          <w:rPr>
            <w:noProof/>
            <w:sz w:val="19"/>
            <w:szCs w:val="19"/>
          </w:rPr>
        </w:r>
        <w:r w:rsidRPr="002C7E78">
          <w:rPr>
            <w:noProof/>
            <w:webHidden/>
            <w:sz w:val="19"/>
            <w:szCs w:val="19"/>
          </w:rPr>
          <w:fldChar w:fldCharType="separate"/>
        </w:r>
        <w:r w:rsidR="008B42DC">
          <w:rPr>
            <w:noProof/>
            <w:webHidden/>
            <w:sz w:val="19"/>
            <w:szCs w:val="19"/>
          </w:rPr>
          <w:t>49</w:t>
        </w:r>
        <w:r w:rsidRPr="002C7E78">
          <w:rPr>
            <w:noProof/>
            <w:webHidden/>
            <w:sz w:val="19"/>
            <w:szCs w:val="19"/>
          </w:rPr>
          <w:fldChar w:fldCharType="end"/>
        </w:r>
      </w:hyperlink>
    </w:p>
    <w:p w:rsidR="00C34066" w:rsidRPr="000D54C2" w:rsidRDefault="00C34066" w:rsidP="002C7E78">
      <w:pPr>
        <w:spacing w:after="0" w:line="240" w:lineRule="auto"/>
        <w:rPr>
          <w:sz w:val="19"/>
          <w:szCs w:val="19"/>
          <w:lang w:val="en-US"/>
        </w:rPr>
      </w:pPr>
      <w:r w:rsidRPr="002C7E78">
        <w:rPr>
          <w:sz w:val="19"/>
          <w:szCs w:val="19"/>
          <w:lang w:val="en-US"/>
        </w:rPr>
        <w:fldChar w:fldCharType="end"/>
      </w:r>
    </w:p>
    <w:p w:rsidR="001D71B4" w:rsidRDefault="001D71B4" w:rsidP="001D71B4"/>
    <w:p w:rsidR="00C34066" w:rsidRDefault="006A341F" w:rsidP="00534855">
      <w:pPr>
        <w:pStyle w:val="Kop1"/>
      </w:pPr>
      <w:r>
        <w:br w:type="page"/>
      </w:r>
      <w:bookmarkStart w:id="2" w:name="_Toc293993133"/>
      <w:r w:rsidR="00C34066" w:rsidRPr="0027725F">
        <w:lastRenderedPageBreak/>
        <w:t>Inleiding</w:t>
      </w:r>
      <w:bookmarkEnd w:id="2"/>
      <w:r w:rsidR="00C34066" w:rsidRPr="0027725F">
        <w:tab/>
      </w:r>
    </w:p>
    <w:p w:rsidR="00C34066" w:rsidRPr="008A2C62" w:rsidRDefault="00C34066" w:rsidP="004F2AD0">
      <w:pPr>
        <w:spacing w:after="0" w:line="240" w:lineRule="auto"/>
        <w:rPr>
          <w:i/>
          <w:iCs/>
          <w:color w:val="FF0000"/>
          <w:sz w:val="19"/>
          <w:szCs w:val="19"/>
        </w:rPr>
      </w:pPr>
    </w:p>
    <w:p w:rsidR="00C34066" w:rsidRPr="008A2C62" w:rsidRDefault="00C34066" w:rsidP="004F2AD0">
      <w:pPr>
        <w:spacing w:after="0" w:line="240" w:lineRule="auto"/>
        <w:rPr>
          <w:i/>
          <w:iCs/>
          <w:color w:val="FF0000"/>
          <w:sz w:val="19"/>
          <w:szCs w:val="19"/>
        </w:rPr>
      </w:pPr>
    </w:p>
    <w:p w:rsidR="000E6129" w:rsidRPr="008A2C62" w:rsidRDefault="000E6129">
      <w:pPr>
        <w:spacing w:after="0" w:line="240" w:lineRule="auto"/>
        <w:rPr>
          <w:iCs/>
          <w:sz w:val="19"/>
          <w:szCs w:val="19"/>
        </w:rPr>
      </w:pPr>
      <w:r w:rsidRPr="008A2C62">
        <w:rPr>
          <w:iCs/>
          <w:sz w:val="19"/>
          <w:szCs w:val="19"/>
        </w:rPr>
        <w:t xml:space="preserve">Voor u </w:t>
      </w:r>
      <w:r w:rsidR="005115DB" w:rsidRPr="008A2C62">
        <w:rPr>
          <w:iCs/>
          <w:sz w:val="19"/>
          <w:szCs w:val="19"/>
        </w:rPr>
        <w:t>ligt het resultaat van mijn afstudeeronderzoek bij Magazijn de Bijenkorf B.V.</w:t>
      </w:r>
    </w:p>
    <w:p w:rsidR="005115DB" w:rsidRDefault="005115DB">
      <w:pPr>
        <w:spacing w:after="0" w:line="240" w:lineRule="auto"/>
        <w:rPr>
          <w:sz w:val="19"/>
          <w:szCs w:val="19"/>
        </w:rPr>
      </w:pPr>
      <w:r w:rsidRPr="008A2C62">
        <w:rPr>
          <w:iCs/>
          <w:sz w:val="19"/>
          <w:szCs w:val="19"/>
        </w:rPr>
        <w:t xml:space="preserve">Van 31 januari t/m </w:t>
      </w:r>
      <w:r w:rsidR="00D067EE" w:rsidRPr="008A2C62">
        <w:rPr>
          <w:iCs/>
          <w:sz w:val="19"/>
          <w:szCs w:val="19"/>
        </w:rPr>
        <w:t>17</w:t>
      </w:r>
      <w:r w:rsidRPr="008A2C62">
        <w:rPr>
          <w:iCs/>
          <w:sz w:val="19"/>
          <w:szCs w:val="19"/>
        </w:rPr>
        <w:t xml:space="preserve"> juni 2011 heb ik onderzoek gedaan naar mogelijkheden om de bevoorrading van de filialen van de Bijenkorf te optimaliseren. Hierbij moest rekening gehouden</w:t>
      </w:r>
      <w:r w:rsidR="002E4375">
        <w:rPr>
          <w:iCs/>
          <w:sz w:val="19"/>
          <w:szCs w:val="19"/>
        </w:rPr>
        <w:t xml:space="preserve"> worden</w:t>
      </w:r>
      <w:r w:rsidRPr="008A2C62">
        <w:rPr>
          <w:iCs/>
          <w:sz w:val="19"/>
          <w:szCs w:val="19"/>
        </w:rPr>
        <w:t xml:space="preserve"> met het feit dat de </w:t>
      </w:r>
      <w:r w:rsidRPr="008A2C62">
        <w:rPr>
          <w:sz w:val="19"/>
          <w:szCs w:val="19"/>
        </w:rPr>
        <w:t>winkels geen omzet zullen missen door neeverkopen, vrachtwagens niet onnodig rijden en de filialen zo weinig mogelijk voorraadkosten en logistieke handling hebben.</w:t>
      </w:r>
    </w:p>
    <w:p w:rsidR="00A45B78" w:rsidRDefault="00A45B78">
      <w:pPr>
        <w:spacing w:after="0" w:line="240" w:lineRule="auto"/>
        <w:rPr>
          <w:sz w:val="19"/>
          <w:szCs w:val="19"/>
        </w:rPr>
      </w:pPr>
    </w:p>
    <w:p w:rsidR="00A45B78" w:rsidRDefault="00A45B78">
      <w:pPr>
        <w:spacing w:after="0" w:line="240" w:lineRule="auto"/>
        <w:rPr>
          <w:sz w:val="19"/>
          <w:szCs w:val="19"/>
        </w:rPr>
      </w:pPr>
      <w:r>
        <w:rPr>
          <w:sz w:val="19"/>
          <w:szCs w:val="19"/>
        </w:rPr>
        <w:t>De hoofdvraag van mijn onderzoek luidt als volgt:</w:t>
      </w:r>
    </w:p>
    <w:p w:rsidR="00A45B78" w:rsidRPr="00BF14C9" w:rsidRDefault="00A45B78" w:rsidP="00D54E4B">
      <w:pPr>
        <w:pBdr>
          <w:top w:val="single" w:sz="4" w:space="1" w:color="auto"/>
          <w:left w:val="single" w:sz="4" w:space="4" w:color="auto"/>
          <w:bottom w:val="single" w:sz="4" w:space="1" w:color="auto"/>
          <w:right w:val="single" w:sz="4" w:space="4" w:color="auto"/>
        </w:pBdr>
        <w:shd w:val="clear" w:color="auto" w:fill="CCFFFF"/>
        <w:spacing w:after="0" w:line="240" w:lineRule="auto"/>
        <w:rPr>
          <w:sz w:val="19"/>
          <w:szCs w:val="19"/>
        </w:rPr>
      </w:pPr>
      <w:r w:rsidRPr="00BF14C9">
        <w:rPr>
          <w:sz w:val="19"/>
          <w:szCs w:val="19"/>
        </w:rPr>
        <w:t xml:space="preserve"> “Op welke wijze kan de Bijenkorf haar filialen bevoorraden zodat de winkels geen omzet missen door neeverkopen, vrachtwagens niet onnodig rijden en de filialen zo weinig mogelijk voorraadkosten en logistieke handling hebben?”</w:t>
      </w:r>
    </w:p>
    <w:p w:rsidR="005115DB" w:rsidRDefault="005115DB">
      <w:pPr>
        <w:spacing w:after="0" w:line="240" w:lineRule="auto"/>
        <w:rPr>
          <w:sz w:val="19"/>
          <w:szCs w:val="19"/>
        </w:rPr>
      </w:pPr>
    </w:p>
    <w:p w:rsidR="002E7C12" w:rsidRDefault="002E7C12" w:rsidP="002E7C12">
      <w:pPr>
        <w:spacing w:after="0" w:line="240" w:lineRule="auto"/>
        <w:rPr>
          <w:sz w:val="19"/>
          <w:szCs w:val="19"/>
        </w:rPr>
      </w:pPr>
      <w:r w:rsidRPr="00BF14C9">
        <w:rPr>
          <w:sz w:val="19"/>
          <w:szCs w:val="19"/>
        </w:rPr>
        <w:t xml:space="preserve">Er is begonnen met een </w:t>
      </w:r>
      <w:r>
        <w:rPr>
          <w:sz w:val="19"/>
          <w:szCs w:val="19"/>
        </w:rPr>
        <w:t>algemeen deel over de Bijenkorf (hoofdstuk 1). Hier wordt meer informatie gegeven over het bedrijf, de organisatiestructuur, de missie, visie en strategie, de probleemstelling en de doelstelling.</w:t>
      </w:r>
    </w:p>
    <w:p w:rsidR="002E7C12" w:rsidRDefault="002E7C12" w:rsidP="002E7C12">
      <w:pPr>
        <w:spacing w:after="0" w:line="240" w:lineRule="auto"/>
        <w:rPr>
          <w:sz w:val="19"/>
          <w:szCs w:val="19"/>
        </w:rPr>
      </w:pPr>
    </w:p>
    <w:p w:rsidR="002E7C12" w:rsidRPr="00BF14C9" w:rsidRDefault="002E7C12" w:rsidP="002E7C12">
      <w:pPr>
        <w:spacing w:after="0" w:line="240" w:lineRule="auto"/>
        <w:rPr>
          <w:sz w:val="19"/>
          <w:szCs w:val="19"/>
        </w:rPr>
      </w:pPr>
      <w:r>
        <w:rPr>
          <w:sz w:val="19"/>
          <w:szCs w:val="19"/>
        </w:rPr>
        <w:t xml:space="preserve">Daarna volgt een </w:t>
      </w:r>
      <w:r w:rsidRPr="00BF14C9">
        <w:rPr>
          <w:sz w:val="19"/>
          <w:szCs w:val="19"/>
        </w:rPr>
        <w:t>analyse van de huidige situatie</w:t>
      </w:r>
      <w:r>
        <w:rPr>
          <w:sz w:val="19"/>
          <w:szCs w:val="19"/>
        </w:rPr>
        <w:t xml:space="preserve"> (hoofdstuk 2)</w:t>
      </w:r>
      <w:r w:rsidRPr="00BF14C9">
        <w:rPr>
          <w:sz w:val="19"/>
          <w:szCs w:val="19"/>
        </w:rPr>
        <w:t xml:space="preserve">. Dit is gedaan </w:t>
      </w:r>
      <w:r>
        <w:rPr>
          <w:sz w:val="19"/>
          <w:szCs w:val="19"/>
        </w:rPr>
        <w:t>d.m.v.</w:t>
      </w:r>
      <w:r w:rsidRPr="00BF14C9">
        <w:rPr>
          <w:sz w:val="19"/>
          <w:szCs w:val="19"/>
        </w:rPr>
        <w:t xml:space="preserve"> een beschrijving van het huidig rittenplan (door te kijken naar ND Logistics, het pickschema, het frequentiepickschema, het rittenplan, de beladingsgraad, de bevoorrading en de leverbetrouwbaarheid), de key performance indicators inzichtelijk te maken (leverbetrouwbaarheid, voorraad en servicegraad, retourenstroom), en wat de huidige kosten zijn. Momenteel is men ongeveer €973.479,47 kwijt aan transportkosten, waarvan €784.070,- aan transportkosten naar de filialen.</w:t>
      </w:r>
    </w:p>
    <w:p w:rsidR="002E7C12" w:rsidRPr="00BF14C9" w:rsidRDefault="002E7C12" w:rsidP="002E7C12">
      <w:pPr>
        <w:spacing w:after="0" w:line="240" w:lineRule="auto"/>
        <w:rPr>
          <w:sz w:val="19"/>
          <w:szCs w:val="19"/>
        </w:rPr>
      </w:pPr>
    </w:p>
    <w:p w:rsidR="002E7C12" w:rsidRDefault="002E7C12" w:rsidP="002E7C12">
      <w:pPr>
        <w:spacing w:after="0" w:line="240" w:lineRule="auto"/>
        <w:rPr>
          <w:sz w:val="19"/>
          <w:szCs w:val="19"/>
        </w:rPr>
      </w:pPr>
      <w:r w:rsidRPr="00BF14C9">
        <w:rPr>
          <w:sz w:val="19"/>
          <w:szCs w:val="19"/>
        </w:rPr>
        <w:t>Vervolgens wordt er gekeken naar mogelijke verbeterscenario’s</w:t>
      </w:r>
      <w:r>
        <w:rPr>
          <w:sz w:val="19"/>
          <w:szCs w:val="19"/>
        </w:rPr>
        <w:t xml:space="preserve"> (hoofdstuk 3)</w:t>
      </w:r>
      <w:r w:rsidRPr="00BF14C9">
        <w:rPr>
          <w:sz w:val="19"/>
          <w:szCs w:val="19"/>
        </w:rPr>
        <w:t xml:space="preserve">. Deze scenario’s moeten voldoen aan een aantal vaststaande gegevens (venstertijden, maximale grootte en gewicht vrachtwagens, openingstijden filialen, contract NDL en reis-/laad-/lostijden) en eisen vanuit de Bijenkorf (geen omzetverlies door neeverkopen, vrachtwagens niet onnodig laten rijden, en de filialen moeten zo weinig mogelijk voorraadkosten en logistieke handling hebben). </w:t>
      </w:r>
    </w:p>
    <w:p w:rsidR="002E7C12" w:rsidRDefault="002E7C12" w:rsidP="002E7C12">
      <w:pPr>
        <w:spacing w:after="0" w:line="240" w:lineRule="auto"/>
        <w:rPr>
          <w:sz w:val="19"/>
          <w:szCs w:val="19"/>
        </w:rPr>
      </w:pPr>
    </w:p>
    <w:p w:rsidR="002E7C12" w:rsidRDefault="002E7C12" w:rsidP="002E7C12">
      <w:pPr>
        <w:spacing w:after="0" w:line="240" w:lineRule="auto"/>
        <w:rPr>
          <w:sz w:val="19"/>
          <w:szCs w:val="19"/>
        </w:rPr>
      </w:pPr>
      <w:r>
        <w:rPr>
          <w:sz w:val="19"/>
          <w:szCs w:val="19"/>
        </w:rPr>
        <w:t xml:space="preserve">Ten slotte zal het rapport eindigen met het eindvoorstel (hoofdstuk 4). Hierin zal het beslismodel verder uitgewerkt worden. </w:t>
      </w:r>
    </w:p>
    <w:p w:rsidR="002E7C12" w:rsidRDefault="002E7C12" w:rsidP="002E7C12">
      <w:pPr>
        <w:spacing w:after="0" w:line="240" w:lineRule="auto"/>
        <w:rPr>
          <w:sz w:val="19"/>
          <w:szCs w:val="19"/>
        </w:rPr>
      </w:pPr>
    </w:p>
    <w:p w:rsidR="002E7C12" w:rsidRPr="00BF14C9" w:rsidRDefault="002E7C12" w:rsidP="002E7C12">
      <w:pPr>
        <w:spacing w:after="0" w:line="240" w:lineRule="auto"/>
        <w:rPr>
          <w:sz w:val="19"/>
          <w:szCs w:val="19"/>
        </w:rPr>
      </w:pPr>
      <w:r>
        <w:rPr>
          <w:sz w:val="19"/>
          <w:szCs w:val="19"/>
        </w:rPr>
        <w:t>De conclusies vindt u in de managementsamenvatting.</w:t>
      </w:r>
    </w:p>
    <w:p w:rsidR="002E7C12" w:rsidRPr="008A2C62" w:rsidRDefault="002E7C12">
      <w:pPr>
        <w:spacing w:after="0" w:line="240" w:lineRule="auto"/>
        <w:rPr>
          <w:sz w:val="19"/>
          <w:szCs w:val="19"/>
        </w:rPr>
      </w:pPr>
    </w:p>
    <w:p w:rsidR="005115DB" w:rsidRPr="008A2C62" w:rsidRDefault="005115DB">
      <w:pPr>
        <w:spacing w:after="0" w:line="240" w:lineRule="auto"/>
        <w:rPr>
          <w:sz w:val="19"/>
          <w:szCs w:val="19"/>
        </w:rPr>
      </w:pPr>
      <w:r w:rsidRPr="008A2C62">
        <w:rPr>
          <w:sz w:val="19"/>
          <w:szCs w:val="19"/>
        </w:rPr>
        <w:t xml:space="preserve">Het afstudeerrapport is bedoeld voor het managementteam van de Bijenkorf en </w:t>
      </w:r>
      <w:r w:rsidR="00760838" w:rsidRPr="008A2C62">
        <w:rPr>
          <w:sz w:val="19"/>
          <w:szCs w:val="19"/>
        </w:rPr>
        <w:t>d</w:t>
      </w:r>
      <w:r w:rsidRPr="008A2C62">
        <w:rPr>
          <w:sz w:val="19"/>
          <w:szCs w:val="19"/>
        </w:rPr>
        <w:t>aarnaast verschaft het rapport duidelijkheid aan</w:t>
      </w:r>
      <w:r w:rsidR="006629F5" w:rsidRPr="008A2C62">
        <w:rPr>
          <w:sz w:val="19"/>
          <w:szCs w:val="19"/>
        </w:rPr>
        <w:t xml:space="preserve"> het managementteam van Norbert Dentressangle Logistics en </w:t>
      </w:r>
      <w:r w:rsidRPr="008A2C62">
        <w:rPr>
          <w:sz w:val="19"/>
          <w:szCs w:val="19"/>
        </w:rPr>
        <w:t>alle medewerkers die te maken hebben met de rittenplanning naar de filialen.</w:t>
      </w:r>
    </w:p>
    <w:p w:rsidR="005115DB" w:rsidRPr="008A2C62" w:rsidRDefault="005115DB">
      <w:pPr>
        <w:spacing w:after="0" w:line="240" w:lineRule="auto"/>
        <w:rPr>
          <w:sz w:val="19"/>
          <w:szCs w:val="19"/>
        </w:rPr>
      </w:pPr>
    </w:p>
    <w:p w:rsidR="005115DB" w:rsidRPr="008A2C62" w:rsidRDefault="005115DB">
      <w:pPr>
        <w:spacing w:after="0" w:line="240" w:lineRule="auto"/>
        <w:rPr>
          <w:sz w:val="19"/>
          <w:szCs w:val="19"/>
        </w:rPr>
      </w:pPr>
      <w:r w:rsidRPr="008A2C62">
        <w:rPr>
          <w:sz w:val="19"/>
          <w:szCs w:val="19"/>
        </w:rPr>
        <w:t xml:space="preserve">Bij deze wil ik graag iedereen bedanken die bij mijn onderzoek behulpzaam is geweest. </w:t>
      </w:r>
    </w:p>
    <w:p w:rsidR="005115DB" w:rsidRPr="008A2C62" w:rsidRDefault="005115DB">
      <w:pPr>
        <w:spacing w:after="0" w:line="240" w:lineRule="auto"/>
        <w:rPr>
          <w:sz w:val="19"/>
          <w:szCs w:val="19"/>
        </w:rPr>
      </w:pPr>
      <w:r w:rsidRPr="008A2C62">
        <w:rPr>
          <w:sz w:val="19"/>
          <w:szCs w:val="19"/>
        </w:rPr>
        <w:t xml:space="preserve">Iedereen was bereid zijn kennis en expertise met mij te delen, en ik heb mij altijd welkom gevoeld. </w:t>
      </w:r>
      <w:r w:rsidR="006629F5" w:rsidRPr="008A2C62">
        <w:rPr>
          <w:sz w:val="19"/>
          <w:szCs w:val="19"/>
        </w:rPr>
        <w:t>Zonder deze informatie had ik mijn onderzoek niet uit kunnen voeren en af kunnen ronden.</w:t>
      </w:r>
    </w:p>
    <w:p w:rsidR="006629F5" w:rsidRPr="008A2C62" w:rsidRDefault="006629F5">
      <w:pPr>
        <w:spacing w:after="0" w:line="240" w:lineRule="auto"/>
        <w:rPr>
          <w:sz w:val="19"/>
          <w:szCs w:val="19"/>
        </w:rPr>
      </w:pPr>
    </w:p>
    <w:p w:rsidR="005115DB" w:rsidRPr="008A2C62" w:rsidRDefault="005115DB">
      <w:pPr>
        <w:spacing w:after="0" w:line="240" w:lineRule="auto"/>
        <w:rPr>
          <w:sz w:val="19"/>
          <w:szCs w:val="19"/>
        </w:rPr>
      </w:pPr>
      <w:r w:rsidRPr="008A2C62">
        <w:rPr>
          <w:sz w:val="19"/>
          <w:szCs w:val="19"/>
        </w:rPr>
        <w:t>In het bijzonder wil ik bedanken:</w:t>
      </w:r>
    </w:p>
    <w:p w:rsidR="005115DB" w:rsidRPr="008A2C62" w:rsidRDefault="005115DB">
      <w:pPr>
        <w:spacing w:after="0" w:line="240" w:lineRule="auto"/>
        <w:rPr>
          <w:i/>
          <w:sz w:val="19"/>
          <w:szCs w:val="19"/>
        </w:rPr>
      </w:pPr>
    </w:p>
    <w:p w:rsidR="006629F5" w:rsidRPr="008A2C62" w:rsidRDefault="006629F5" w:rsidP="006629F5">
      <w:pPr>
        <w:spacing w:after="0" w:line="240" w:lineRule="auto"/>
        <w:rPr>
          <w:i/>
          <w:iCs/>
          <w:sz w:val="19"/>
          <w:szCs w:val="19"/>
        </w:rPr>
      </w:pPr>
      <w:r w:rsidRPr="008A2C62">
        <w:rPr>
          <w:i/>
          <w:iCs/>
          <w:sz w:val="19"/>
          <w:szCs w:val="19"/>
        </w:rPr>
        <w:t>Dhr. Anne van Wijngaarden (bedrijfsmentor)</w:t>
      </w:r>
    </w:p>
    <w:p w:rsidR="005115DB" w:rsidRPr="008A2C62" w:rsidRDefault="005115DB" w:rsidP="005115DB">
      <w:pPr>
        <w:spacing w:after="0" w:line="240" w:lineRule="auto"/>
        <w:rPr>
          <w:i/>
          <w:iCs/>
          <w:sz w:val="19"/>
          <w:szCs w:val="19"/>
        </w:rPr>
      </w:pPr>
      <w:r w:rsidRPr="008A2C62">
        <w:rPr>
          <w:i/>
          <w:iCs/>
          <w:sz w:val="19"/>
          <w:szCs w:val="19"/>
        </w:rPr>
        <w:t>Dhr. Dick Geurink (</w:t>
      </w:r>
      <w:r w:rsidR="00760838" w:rsidRPr="008A2C62">
        <w:rPr>
          <w:i/>
          <w:iCs/>
          <w:sz w:val="19"/>
          <w:szCs w:val="19"/>
        </w:rPr>
        <w:t xml:space="preserve">eerste </w:t>
      </w:r>
      <w:r w:rsidRPr="008A2C62">
        <w:rPr>
          <w:i/>
          <w:iCs/>
          <w:sz w:val="19"/>
          <w:szCs w:val="19"/>
        </w:rPr>
        <w:t>docentbegeleider)</w:t>
      </w:r>
    </w:p>
    <w:p w:rsidR="00760838" w:rsidRPr="008A2C62" w:rsidRDefault="00760838" w:rsidP="005115DB">
      <w:pPr>
        <w:spacing w:after="0" w:line="240" w:lineRule="auto"/>
        <w:rPr>
          <w:i/>
          <w:iCs/>
          <w:sz w:val="19"/>
          <w:szCs w:val="19"/>
        </w:rPr>
      </w:pPr>
      <w:r w:rsidRPr="008A2C62">
        <w:rPr>
          <w:i/>
          <w:iCs/>
          <w:sz w:val="19"/>
          <w:szCs w:val="19"/>
        </w:rPr>
        <w:t>Dhr. Marco Oteman (tweede docentbegeleider)</w:t>
      </w:r>
    </w:p>
    <w:p w:rsidR="00760838" w:rsidRPr="008A2C62" w:rsidRDefault="00760838" w:rsidP="005115DB">
      <w:pPr>
        <w:spacing w:after="0" w:line="240" w:lineRule="auto"/>
        <w:rPr>
          <w:i/>
          <w:iCs/>
          <w:sz w:val="19"/>
          <w:szCs w:val="19"/>
        </w:rPr>
      </w:pPr>
      <w:r w:rsidRPr="008A2C62">
        <w:rPr>
          <w:i/>
          <w:iCs/>
          <w:sz w:val="19"/>
          <w:szCs w:val="19"/>
        </w:rPr>
        <w:t>Dhr. Ton Kamphuis (hoofd Logistiek)</w:t>
      </w:r>
    </w:p>
    <w:p w:rsidR="00760838" w:rsidRPr="008A2C62" w:rsidRDefault="00760838" w:rsidP="005115DB">
      <w:pPr>
        <w:spacing w:after="0" w:line="240" w:lineRule="auto"/>
        <w:rPr>
          <w:i/>
          <w:iCs/>
          <w:sz w:val="19"/>
          <w:szCs w:val="19"/>
        </w:rPr>
      </w:pPr>
      <w:r w:rsidRPr="008A2C62">
        <w:rPr>
          <w:i/>
          <w:iCs/>
          <w:sz w:val="19"/>
          <w:szCs w:val="19"/>
        </w:rPr>
        <w:t>Dhr. Robbie Tinggal (eerste medewerker Expeditie)</w:t>
      </w:r>
    </w:p>
    <w:p w:rsidR="00760838" w:rsidRPr="008A2C62" w:rsidRDefault="00760838" w:rsidP="005115DB">
      <w:pPr>
        <w:spacing w:after="0" w:line="240" w:lineRule="auto"/>
        <w:rPr>
          <w:i/>
          <w:iCs/>
          <w:sz w:val="19"/>
          <w:szCs w:val="19"/>
        </w:rPr>
      </w:pPr>
      <w:r w:rsidRPr="008A2C62">
        <w:rPr>
          <w:i/>
          <w:iCs/>
          <w:sz w:val="19"/>
          <w:szCs w:val="19"/>
        </w:rPr>
        <w:t>Dhr. Ronald Bokstijn (procesmanager Magazijn)</w:t>
      </w:r>
    </w:p>
    <w:p w:rsidR="00760838" w:rsidRPr="008A2C62" w:rsidRDefault="00760838" w:rsidP="005115DB">
      <w:pPr>
        <w:spacing w:after="0" w:line="240" w:lineRule="auto"/>
        <w:rPr>
          <w:i/>
          <w:iCs/>
          <w:sz w:val="19"/>
          <w:szCs w:val="19"/>
        </w:rPr>
      </w:pPr>
      <w:r w:rsidRPr="008A2C62">
        <w:rPr>
          <w:i/>
          <w:iCs/>
          <w:sz w:val="19"/>
          <w:szCs w:val="19"/>
        </w:rPr>
        <w:t>Dhr. Ed Smeets (IT-specialist gemeente Roermond)</w:t>
      </w:r>
    </w:p>
    <w:p w:rsidR="00760838" w:rsidRPr="008A2C62" w:rsidRDefault="00760838" w:rsidP="005115DB">
      <w:pPr>
        <w:spacing w:after="0" w:line="240" w:lineRule="auto"/>
        <w:rPr>
          <w:i/>
          <w:iCs/>
          <w:sz w:val="19"/>
          <w:szCs w:val="19"/>
        </w:rPr>
      </w:pPr>
      <w:r w:rsidRPr="008A2C62">
        <w:rPr>
          <w:i/>
          <w:iCs/>
          <w:sz w:val="19"/>
          <w:szCs w:val="19"/>
        </w:rPr>
        <w:t>Dhr. Vincent Ruiterman (medestudent HU)</w:t>
      </w:r>
    </w:p>
    <w:p w:rsidR="00760838" w:rsidRPr="008A2C62" w:rsidRDefault="00760838" w:rsidP="005115DB">
      <w:pPr>
        <w:spacing w:after="0" w:line="240" w:lineRule="auto"/>
        <w:rPr>
          <w:i/>
          <w:iCs/>
          <w:sz w:val="19"/>
          <w:szCs w:val="19"/>
        </w:rPr>
      </w:pPr>
    </w:p>
    <w:p w:rsidR="005115DB" w:rsidRPr="00935FB9" w:rsidRDefault="005115DB">
      <w:pPr>
        <w:spacing w:after="0" w:line="240" w:lineRule="auto"/>
        <w:rPr>
          <w:i/>
          <w:iCs/>
        </w:rPr>
      </w:pPr>
    </w:p>
    <w:p w:rsidR="005115DB" w:rsidRPr="00935FB9" w:rsidRDefault="005115DB">
      <w:pPr>
        <w:spacing w:after="0" w:line="240" w:lineRule="auto"/>
        <w:rPr>
          <w:i/>
          <w:iCs/>
        </w:rPr>
      </w:pPr>
    </w:p>
    <w:p w:rsidR="005115DB" w:rsidRPr="00935FB9" w:rsidRDefault="005115DB">
      <w:pPr>
        <w:spacing w:after="0" w:line="240" w:lineRule="auto"/>
        <w:rPr>
          <w:i/>
          <w:iCs/>
        </w:rPr>
      </w:pPr>
    </w:p>
    <w:p w:rsidR="000E6129" w:rsidRPr="00935FB9" w:rsidRDefault="000E6129">
      <w:pPr>
        <w:spacing w:after="0" w:line="240" w:lineRule="auto"/>
        <w:rPr>
          <w:i/>
          <w:iCs/>
        </w:rPr>
      </w:pPr>
    </w:p>
    <w:p w:rsidR="000E6129" w:rsidRPr="00935FB9" w:rsidRDefault="000E6129">
      <w:pPr>
        <w:spacing w:after="0" w:line="240" w:lineRule="auto"/>
        <w:rPr>
          <w:i/>
          <w:iCs/>
        </w:rPr>
      </w:pPr>
    </w:p>
    <w:p w:rsidR="00C34066" w:rsidRDefault="00C34066" w:rsidP="007313D2">
      <w:pPr>
        <w:pStyle w:val="Kop1"/>
      </w:pPr>
      <w:r>
        <w:br w:type="page"/>
      </w:r>
      <w:bookmarkStart w:id="3" w:name="_Toc293993134"/>
      <w:r w:rsidR="005F1397">
        <w:lastRenderedPageBreak/>
        <w:t>1</w:t>
      </w:r>
      <w:r w:rsidR="007313D2">
        <w:t>.</w:t>
      </w:r>
      <w:r w:rsidR="005F1397">
        <w:t xml:space="preserve"> </w:t>
      </w:r>
      <w:r>
        <w:t>De Bijenkorf</w:t>
      </w:r>
      <w:bookmarkEnd w:id="3"/>
    </w:p>
    <w:p w:rsidR="00C34066" w:rsidRPr="0087258D" w:rsidRDefault="00C34066" w:rsidP="005274D8">
      <w:pPr>
        <w:rPr>
          <w:sz w:val="16"/>
          <w:szCs w:val="16"/>
        </w:rPr>
      </w:pPr>
    </w:p>
    <w:p w:rsidR="00C34066" w:rsidRDefault="005F1397" w:rsidP="00534855">
      <w:pPr>
        <w:pStyle w:val="Kop2"/>
      </w:pPr>
      <w:bookmarkStart w:id="4" w:name="_Toc293993135"/>
      <w:r>
        <w:t xml:space="preserve">1.1 </w:t>
      </w:r>
      <w:r w:rsidR="00C34066" w:rsidRPr="00DA2318">
        <w:t>Bedrijf- en productbeschrijving</w:t>
      </w:r>
      <w:bookmarkEnd w:id="4"/>
      <w:r w:rsidR="00C34066" w:rsidRPr="00DA2318">
        <w:tab/>
      </w:r>
    </w:p>
    <w:p w:rsidR="00C34066" w:rsidRPr="00257241" w:rsidRDefault="00C34066" w:rsidP="008F6E6D">
      <w:pPr>
        <w:spacing w:after="0" w:line="240" w:lineRule="auto"/>
        <w:rPr>
          <w:sz w:val="19"/>
          <w:szCs w:val="19"/>
        </w:rPr>
      </w:pPr>
    </w:p>
    <w:p w:rsidR="004F0493" w:rsidRDefault="00C34066" w:rsidP="008F6E6D">
      <w:pPr>
        <w:spacing w:after="0" w:line="240" w:lineRule="auto"/>
        <w:rPr>
          <w:sz w:val="19"/>
          <w:szCs w:val="19"/>
        </w:rPr>
      </w:pPr>
      <w:r w:rsidRPr="00257241">
        <w:rPr>
          <w:sz w:val="19"/>
          <w:szCs w:val="19"/>
        </w:rPr>
        <w:t>De Bijenkorf</w:t>
      </w:r>
      <w:r w:rsidR="00A70F6F" w:rsidRPr="00257241">
        <w:rPr>
          <w:rStyle w:val="Eindnootmarkering"/>
          <w:sz w:val="19"/>
          <w:szCs w:val="19"/>
        </w:rPr>
        <w:endnoteReference w:id="1"/>
      </w:r>
      <w:r w:rsidRPr="00257241">
        <w:rPr>
          <w:sz w:val="19"/>
          <w:szCs w:val="19"/>
        </w:rPr>
        <w:t xml:space="preserve"> is een premium warenhuis met een breed continu vernieuwend product- en merkportfolio. </w:t>
      </w:r>
    </w:p>
    <w:p w:rsidR="00C34066" w:rsidRPr="00257241" w:rsidRDefault="00C34066" w:rsidP="008F6E6D">
      <w:pPr>
        <w:spacing w:after="0" w:line="240" w:lineRule="auto"/>
        <w:rPr>
          <w:sz w:val="19"/>
          <w:szCs w:val="19"/>
        </w:rPr>
      </w:pPr>
      <w:r w:rsidRPr="00257241">
        <w:rPr>
          <w:sz w:val="19"/>
          <w:szCs w:val="19"/>
        </w:rPr>
        <w:t>Tot het assortiment van de Bijenkorf behoren internationale topmerken en eigen merken op het gebied van mode, cosmetica, accessoires, wonen, media en reizen.</w:t>
      </w:r>
    </w:p>
    <w:p w:rsidR="00C34066" w:rsidRPr="00257241" w:rsidRDefault="00C34066" w:rsidP="008F6E6D">
      <w:pPr>
        <w:spacing w:after="0" w:line="240" w:lineRule="auto"/>
        <w:rPr>
          <w:sz w:val="19"/>
          <w:szCs w:val="19"/>
        </w:rPr>
      </w:pPr>
      <w:r w:rsidRPr="00257241">
        <w:rPr>
          <w:sz w:val="19"/>
          <w:szCs w:val="19"/>
        </w:rPr>
        <w:t>De corporate identity van het warenhuis is trendsettend en verrassend. Het imago van het warenhuis is een groot, stijlvol warenhuis waar luxe merken worden aangeboden en waar klantgerichte service een belangrijke rol speelt.</w:t>
      </w:r>
    </w:p>
    <w:p w:rsidR="00C34066" w:rsidRPr="00257241" w:rsidRDefault="00C34066" w:rsidP="00922DA4">
      <w:pPr>
        <w:spacing w:after="0" w:line="240" w:lineRule="auto"/>
        <w:rPr>
          <w:sz w:val="19"/>
          <w:szCs w:val="19"/>
        </w:rPr>
      </w:pPr>
      <w:r w:rsidRPr="00257241">
        <w:rPr>
          <w:sz w:val="19"/>
          <w:szCs w:val="19"/>
        </w:rPr>
        <w:t xml:space="preserve">De Bijenkorf heeft </w:t>
      </w:r>
      <w:r w:rsidR="001A6CAE" w:rsidRPr="00257241">
        <w:rPr>
          <w:sz w:val="19"/>
          <w:szCs w:val="19"/>
        </w:rPr>
        <w:t>drie</w:t>
      </w:r>
      <w:r w:rsidRPr="00257241">
        <w:rPr>
          <w:sz w:val="19"/>
          <w:szCs w:val="19"/>
        </w:rPr>
        <w:t xml:space="preserve"> flagshipstores (Amsterdam, Rotterdam en Den Haag), </w:t>
      </w:r>
      <w:r w:rsidR="001A6CAE" w:rsidRPr="00257241">
        <w:rPr>
          <w:sz w:val="19"/>
          <w:szCs w:val="19"/>
        </w:rPr>
        <w:t>vijf</w:t>
      </w:r>
      <w:r w:rsidRPr="00257241">
        <w:rPr>
          <w:sz w:val="19"/>
          <w:szCs w:val="19"/>
        </w:rPr>
        <w:t xml:space="preserve"> mediumstores (Amstelveen, Arnhem, Utrecht, Eindhoven en Maastricht), </w:t>
      </w:r>
      <w:r w:rsidR="001A6CAE" w:rsidRPr="00257241">
        <w:rPr>
          <w:sz w:val="19"/>
          <w:szCs w:val="19"/>
        </w:rPr>
        <w:t xml:space="preserve">drie </w:t>
      </w:r>
      <w:r w:rsidRPr="00257241">
        <w:rPr>
          <w:sz w:val="19"/>
          <w:szCs w:val="19"/>
        </w:rPr>
        <w:t xml:space="preserve">fashion stores (Groningen, Breda en Den Bosch) en </w:t>
      </w:r>
      <w:r w:rsidR="001A6CAE" w:rsidRPr="00257241">
        <w:rPr>
          <w:sz w:val="19"/>
          <w:szCs w:val="19"/>
        </w:rPr>
        <w:t>één</w:t>
      </w:r>
      <w:r w:rsidRPr="00257241">
        <w:rPr>
          <w:sz w:val="19"/>
          <w:szCs w:val="19"/>
        </w:rPr>
        <w:t xml:space="preserve"> compactstore (Enschede). Hiernaast heeft de Bijenkorf sinds 2009 ook een webshop.</w:t>
      </w:r>
    </w:p>
    <w:p w:rsidR="00C34066" w:rsidRPr="00257241" w:rsidRDefault="00C34066" w:rsidP="008F6E6D">
      <w:pPr>
        <w:spacing w:after="0" w:line="240" w:lineRule="auto"/>
        <w:rPr>
          <w:sz w:val="19"/>
          <w:szCs w:val="19"/>
        </w:rPr>
      </w:pPr>
    </w:p>
    <w:p w:rsidR="0087258D" w:rsidRPr="00257241" w:rsidRDefault="00C34066" w:rsidP="00C87EA0">
      <w:pPr>
        <w:spacing w:after="0" w:line="240" w:lineRule="auto"/>
        <w:rPr>
          <w:sz w:val="19"/>
          <w:szCs w:val="19"/>
        </w:rPr>
      </w:pPr>
      <w:r w:rsidRPr="00257241">
        <w:rPr>
          <w:sz w:val="19"/>
          <w:szCs w:val="19"/>
        </w:rPr>
        <w:t>Het distributiecentrum (</w:t>
      </w:r>
      <w:r w:rsidR="003C1B94">
        <w:rPr>
          <w:sz w:val="19"/>
          <w:szCs w:val="19"/>
        </w:rPr>
        <w:t xml:space="preserve">hierna te noemen </w:t>
      </w:r>
      <w:r w:rsidRPr="00257241">
        <w:rPr>
          <w:sz w:val="19"/>
          <w:szCs w:val="19"/>
        </w:rPr>
        <w:t>DC) verzorgt de distributie van het gehele assortiment (behalve meubilair) naar de 12 filialen door heel Nederland.</w:t>
      </w:r>
      <w:r w:rsidR="006D4B08" w:rsidRPr="00257241">
        <w:rPr>
          <w:sz w:val="19"/>
          <w:szCs w:val="19"/>
        </w:rPr>
        <w:t xml:space="preserve"> </w:t>
      </w:r>
      <w:r w:rsidRPr="00257241">
        <w:rPr>
          <w:sz w:val="19"/>
          <w:szCs w:val="19"/>
        </w:rPr>
        <w:t>Bij het distributiecentrum zijn 243 werknemers werkzaam. De omzet van de Bijenkorf is circa 650 miljoen euro.</w:t>
      </w:r>
      <w:r w:rsidR="00A70F6F" w:rsidRPr="00257241">
        <w:rPr>
          <w:rStyle w:val="Eindnootmarkering"/>
          <w:sz w:val="19"/>
          <w:szCs w:val="19"/>
        </w:rPr>
        <w:endnoteReference w:id="2"/>
      </w:r>
      <w:r w:rsidR="006D4B08" w:rsidRPr="00257241">
        <w:rPr>
          <w:sz w:val="19"/>
          <w:szCs w:val="19"/>
        </w:rPr>
        <w:t xml:space="preserve"> Om een visuele impressie te krijgen van het DC </w:t>
      </w:r>
      <w:r w:rsidR="00614596">
        <w:rPr>
          <w:sz w:val="19"/>
          <w:szCs w:val="19"/>
        </w:rPr>
        <w:t>wordt u verwezen</w:t>
      </w:r>
      <w:r w:rsidR="006D4B08" w:rsidRPr="00257241">
        <w:rPr>
          <w:sz w:val="19"/>
          <w:szCs w:val="19"/>
        </w:rPr>
        <w:t xml:space="preserve"> naar bijlage I </w:t>
      </w:r>
      <w:r w:rsidR="006D4B08" w:rsidRPr="00257241">
        <w:rPr>
          <w:i/>
          <w:sz w:val="19"/>
          <w:szCs w:val="19"/>
        </w:rPr>
        <w:t>‘Het DC van de Bijenkorf te Woerden’</w:t>
      </w:r>
      <w:r w:rsidR="006D4B08" w:rsidRPr="00257241">
        <w:rPr>
          <w:sz w:val="19"/>
          <w:szCs w:val="19"/>
        </w:rPr>
        <w:t>.</w:t>
      </w:r>
    </w:p>
    <w:p w:rsidR="00FE30E9" w:rsidRPr="00257241" w:rsidRDefault="00FE30E9" w:rsidP="00C87EA0">
      <w:pPr>
        <w:spacing w:after="0" w:line="240" w:lineRule="auto"/>
        <w:rPr>
          <w:sz w:val="19"/>
          <w:szCs w:val="19"/>
        </w:rPr>
      </w:pPr>
    </w:p>
    <w:p w:rsidR="00C34066" w:rsidRPr="00E704DA" w:rsidRDefault="005F1397" w:rsidP="00C87EA0">
      <w:pPr>
        <w:pStyle w:val="Kop2"/>
      </w:pPr>
      <w:bookmarkStart w:id="5" w:name="_Toc293993136"/>
      <w:r>
        <w:t xml:space="preserve">1.2 </w:t>
      </w:r>
      <w:r w:rsidR="00C34066" w:rsidRPr="00E704DA">
        <w:t>Organisatiestructuur</w:t>
      </w:r>
      <w:bookmarkEnd w:id="5"/>
    </w:p>
    <w:p w:rsidR="00C34066" w:rsidRPr="00257241" w:rsidRDefault="00C34066" w:rsidP="00281DF0">
      <w:pPr>
        <w:spacing w:after="0" w:line="240" w:lineRule="auto"/>
        <w:rPr>
          <w:sz w:val="19"/>
          <w:szCs w:val="19"/>
        </w:rPr>
      </w:pPr>
    </w:p>
    <w:p w:rsidR="00C34066" w:rsidRPr="00257241" w:rsidRDefault="006D4B08" w:rsidP="00281DF0">
      <w:pPr>
        <w:spacing w:after="0" w:line="240" w:lineRule="auto"/>
        <w:rPr>
          <w:sz w:val="19"/>
          <w:szCs w:val="19"/>
        </w:rPr>
      </w:pPr>
      <w:r w:rsidRPr="00257241">
        <w:rPr>
          <w:sz w:val="19"/>
          <w:szCs w:val="19"/>
        </w:rPr>
        <w:t>Het DC van de</w:t>
      </w:r>
      <w:r w:rsidR="00C34066" w:rsidRPr="00257241">
        <w:rPr>
          <w:sz w:val="19"/>
          <w:szCs w:val="19"/>
        </w:rPr>
        <w:t xml:space="preserve"> Bijenkorf heeft een lijn-staforganisatiestructuur. De organisatie heeft diverse stafunctionarissen in dienst die de afdelingen helpen en wel meediscussiëren op hoog niveau, maar geen beslissingsbevoegdheid hebben.</w:t>
      </w:r>
    </w:p>
    <w:p w:rsidR="00C34066" w:rsidRPr="00257241" w:rsidRDefault="00C34066" w:rsidP="00281DF0">
      <w:pPr>
        <w:spacing w:after="0" w:line="240" w:lineRule="auto"/>
        <w:rPr>
          <w:sz w:val="19"/>
          <w:szCs w:val="19"/>
        </w:rPr>
      </w:pPr>
      <w:r w:rsidRPr="00257241">
        <w:rPr>
          <w:sz w:val="19"/>
          <w:szCs w:val="19"/>
        </w:rPr>
        <w:t>Gezien de vijf basisconfiguraties van Henry Mintzberg</w:t>
      </w:r>
      <w:r w:rsidR="00A70F6F" w:rsidRPr="00257241">
        <w:rPr>
          <w:rStyle w:val="Eindnootmarkering"/>
          <w:sz w:val="19"/>
          <w:szCs w:val="19"/>
        </w:rPr>
        <w:endnoteReference w:id="3"/>
      </w:r>
      <w:r w:rsidRPr="00257241">
        <w:rPr>
          <w:sz w:val="19"/>
          <w:szCs w:val="19"/>
        </w:rPr>
        <w:t xml:space="preserve"> heeft de Bijenkorf een machinebureaucratie. Operationele werkprocessen zijn gestandaardiseerd. De werkzaamheden van de uitvoerende kern zijn routinematig, redelijk eenvoudig en steeds hetzelfde. De taken van de managers in het middenkader zijn vooral problemen oplossen die ontstaan bij de uitvoerende kern, een verbinding vormen met de analisten van de technostructuur om ervoor te zorgen dat de werknemers van de uitvoerende kern voldoen aan de normen die de analisten opstellen, en stimulering van de verticale doorstroming in de structuur. De managers aan de strategische top houden zich vooral bezig met het verfijnen van hun bureaucratische machines. De strategische top formuleert de strategie, het middenkader en de uitvoerende kern zorgen voor de implementatie.</w:t>
      </w:r>
    </w:p>
    <w:p w:rsidR="00AF3565" w:rsidRPr="00257241" w:rsidRDefault="00AF3565" w:rsidP="00281DF0">
      <w:pPr>
        <w:spacing w:after="0" w:line="240" w:lineRule="auto"/>
        <w:rPr>
          <w:sz w:val="19"/>
          <w:szCs w:val="19"/>
        </w:rPr>
      </w:pPr>
    </w:p>
    <w:p w:rsidR="00AF3565" w:rsidRPr="00257241" w:rsidRDefault="00AF3565" w:rsidP="00281DF0">
      <w:pPr>
        <w:spacing w:after="0" w:line="240" w:lineRule="auto"/>
        <w:rPr>
          <w:sz w:val="19"/>
          <w:szCs w:val="19"/>
        </w:rPr>
      </w:pPr>
    </w:p>
    <w:p w:rsidR="00C34066" w:rsidRPr="00281DF0" w:rsidRDefault="00C34066" w:rsidP="00560BBF">
      <w:pPr>
        <w:spacing w:after="0" w:line="240" w:lineRule="auto"/>
        <w:rPr>
          <w:i/>
          <w:iCs/>
          <w:sz w:val="22"/>
          <w:szCs w:val="22"/>
        </w:rPr>
      </w:pPr>
      <w:r>
        <w:rPr>
          <w:noProof/>
          <w:lang w:eastAsia="nl-NL"/>
        </w:rPr>
        <w:pict>
          <v:shape id="_x0000_s1035" type="#_x0000_t75" style="position:absolute;margin-left:0;margin-top:2.9pt;width:468pt;height:194.9pt;z-index:251653632">
            <v:imagedata r:id="rId14" o:title=""/>
            <w10:wrap type="square"/>
          </v:shape>
          <o:OLEObject Type="Embed" ProgID="OrgPlusWOPX.4" ShapeID="_x0000_s1035" DrawAspect="Content" ObjectID="_1392625575" r:id="rId15"/>
        </w:pict>
      </w:r>
    </w:p>
    <w:p w:rsidR="00C34066" w:rsidRPr="00257241" w:rsidRDefault="00C34066" w:rsidP="00560BBF">
      <w:pPr>
        <w:spacing w:after="0" w:line="240" w:lineRule="auto"/>
        <w:rPr>
          <w:i/>
          <w:iCs/>
          <w:sz w:val="16"/>
          <w:szCs w:val="16"/>
        </w:rPr>
      </w:pPr>
      <w:r w:rsidRPr="00257241">
        <w:rPr>
          <w:i/>
          <w:iCs/>
          <w:sz w:val="16"/>
          <w:szCs w:val="16"/>
        </w:rPr>
        <w:t>Figuur 1 Organogram DC Woerden per 03-01-2011</w:t>
      </w:r>
    </w:p>
    <w:p w:rsidR="00C34066" w:rsidRPr="005F1397" w:rsidRDefault="00C34066" w:rsidP="005509E0">
      <w:pPr>
        <w:pStyle w:val="Kop2"/>
      </w:pPr>
      <w:r w:rsidRPr="00560BBF">
        <w:rPr>
          <w:sz w:val="20"/>
          <w:szCs w:val="20"/>
        </w:rPr>
        <w:br w:type="page"/>
      </w:r>
      <w:bookmarkStart w:id="6" w:name="_Toc293993137"/>
      <w:r w:rsidR="005F1397" w:rsidRPr="005F1397">
        <w:lastRenderedPageBreak/>
        <w:t xml:space="preserve">1.3 </w:t>
      </w:r>
      <w:r w:rsidRPr="005F1397">
        <w:t>Missie, visie en strategie</w:t>
      </w:r>
      <w:bookmarkEnd w:id="6"/>
      <w:r w:rsidRPr="005F1397">
        <w:tab/>
      </w:r>
    </w:p>
    <w:p w:rsidR="00C34066" w:rsidRDefault="00C34066" w:rsidP="00FE30E9">
      <w:pPr>
        <w:spacing w:after="0" w:line="240" w:lineRule="auto"/>
        <w:rPr>
          <w:sz w:val="22"/>
          <w:szCs w:val="22"/>
        </w:rPr>
      </w:pPr>
    </w:p>
    <w:p w:rsidR="00C34066" w:rsidRDefault="005F1397" w:rsidP="00FE30E9">
      <w:pPr>
        <w:pStyle w:val="Kop3"/>
        <w:spacing w:before="0" w:line="240" w:lineRule="auto"/>
      </w:pPr>
      <w:bookmarkStart w:id="7" w:name="_Toc293993138"/>
      <w:r>
        <w:t xml:space="preserve">1.3.1 </w:t>
      </w:r>
      <w:r w:rsidR="00C34066">
        <w:t>Missie</w:t>
      </w:r>
      <w:bookmarkEnd w:id="7"/>
    </w:p>
    <w:p w:rsidR="00C34066" w:rsidRPr="00257241" w:rsidRDefault="00C34066" w:rsidP="00FE30E9">
      <w:pPr>
        <w:spacing w:after="0" w:line="240" w:lineRule="auto"/>
        <w:rPr>
          <w:sz w:val="19"/>
          <w:szCs w:val="19"/>
        </w:rPr>
      </w:pPr>
    </w:p>
    <w:p w:rsidR="00C34066" w:rsidRPr="00257241" w:rsidRDefault="00C34066" w:rsidP="00FE30E9">
      <w:pPr>
        <w:spacing w:after="0" w:line="240" w:lineRule="auto"/>
        <w:rPr>
          <w:sz w:val="19"/>
          <w:szCs w:val="19"/>
        </w:rPr>
      </w:pPr>
      <w:r w:rsidRPr="00257241">
        <w:rPr>
          <w:sz w:val="19"/>
          <w:szCs w:val="19"/>
        </w:rPr>
        <w:t>In 2008 was de Bijenkorf toe aan vernieuwing. Men heeft toen opnieuw gekeken waar het warenhuis voor staat, en een nieuwe huisstijl ontwikkeld. Directeur Jacob de Jonge bracht begin 2009 de volgende missie</w:t>
      </w:r>
      <w:r w:rsidR="006A341F">
        <w:rPr>
          <w:sz w:val="19"/>
          <w:szCs w:val="19"/>
        </w:rPr>
        <w:t xml:space="preserve"> </w:t>
      </w:r>
      <w:r w:rsidRPr="00257241">
        <w:rPr>
          <w:sz w:val="19"/>
          <w:szCs w:val="19"/>
        </w:rPr>
        <w:t>naar buiten: “De Bijenkorf is hét toonaangevende warenhuis dat met passie voor de klant ieder bezoek tot een belevenis maakt”.</w:t>
      </w:r>
      <w:r w:rsidR="00A70F6F" w:rsidRPr="00257241">
        <w:rPr>
          <w:rStyle w:val="Eindnootmarkering"/>
          <w:sz w:val="19"/>
          <w:szCs w:val="19"/>
        </w:rPr>
        <w:endnoteReference w:id="4"/>
      </w:r>
    </w:p>
    <w:p w:rsidR="00FE30E9" w:rsidRPr="00257241" w:rsidRDefault="00FE30E9" w:rsidP="00FE30E9">
      <w:pPr>
        <w:pStyle w:val="Kop3"/>
        <w:spacing w:before="0" w:line="240" w:lineRule="auto"/>
        <w:rPr>
          <w:sz w:val="19"/>
          <w:szCs w:val="19"/>
        </w:rPr>
      </w:pPr>
    </w:p>
    <w:p w:rsidR="00C34066" w:rsidRDefault="005F1397" w:rsidP="00FE30E9">
      <w:pPr>
        <w:pStyle w:val="Kop3"/>
        <w:spacing w:before="0" w:line="240" w:lineRule="auto"/>
        <w:rPr>
          <w:sz w:val="22"/>
          <w:szCs w:val="22"/>
        </w:rPr>
      </w:pPr>
      <w:bookmarkStart w:id="8" w:name="_Toc293993139"/>
      <w:r>
        <w:t xml:space="preserve">1.3.2 </w:t>
      </w:r>
      <w:r w:rsidR="00C34066">
        <w:t>Visie</w:t>
      </w:r>
      <w:bookmarkEnd w:id="8"/>
    </w:p>
    <w:p w:rsidR="00C34066" w:rsidRPr="00257241" w:rsidRDefault="00C34066" w:rsidP="00FE30E9">
      <w:pPr>
        <w:spacing w:after="0" w:line="240" w:lineRule="auto"/>
        <w:rPr>
          <w:sz w:val="19"/>
          <w:szCs w:val="19"/>
        </w:rPr>
      </w:pPr>
    </w:p>
    <w:p w:rsidR="00C34066" w:rsidRPr="00257241" w:rsidRDefault="00C34066" w:rsidP="00FE30E9">
      <w:pPr>
        <w:spacing w:after="0" w:line="240" w:lineRule="auto"/>
        <w:rPr>
          <w:sz w:val="19"/>
          <w:szCs w:val="19"/>
        </w:rPr>
      </w:pPr>
      <w:r w:rsidRPr="00257241">
        <w:rPr>
          <w:sz w:val="19"/>
          <w:szCs w:val="19"/>
        </w:rPr>
        <w:t>De visie, hetgene wat de Bijenkorf wil bereiken, heeft een aantal functies voor het bedrijf. Namelijk richting geven, inspireren, onderscheiden van anderen, winnen en overleven.</w:t>
      </w:r>
      <w:r w:rsidR="00A70F6F" w:rsidRPr="00257241">
        <w:rPr>
          <w:rStyle w:val="Eindnootmarkering"/>
          <w:sz w:val="19"/>
          <w:szCs w:val="19"/>
        </w:rPr>
        <w:endnoteReference w:id="5"/>
      </w:r>
    </w:p>
    <w:p w:rsidR="00C34066" w:rsidRPr="00257241" w:rsidRDefault="00C34066" w:rsidP="00FE30E9">
      <w:pPr>
        <w:spacing w:after="0" w:line="240" w:lineRule="auto"/>
        <w:rPr>
          <w:sz w:val="19"/>
          <w:szCs w:val="19"/>
        </w:rPr>
      </w:pPr>
      <w:r w:rsidRPr="00257241">
        <w:rPr>
          <w:sz w:val="19"/>
          <w:szCs w:val="19"/>
        </w:rPr>
        <w:t>De visie van het warenhuis is “blijven boeien en verrassen door de snel veranderende wereld om ons heen aan te voelen, te begrijpen en in hoog tempo te vertalen naar concepten, producten, services en thema’s”.</w:t>
      </w:r>
    </w:p>
    <w:p w:rsidR="00C34066" w:rsidRPr="00257241" w:rsidRDefault="00C34066" w:rsidP="00FE30E9">
      <w:pPr>
        <w:spacing w:after="0" w:line="240" w:lineRule="auto"/>
        <w:rPr>
          <w:sz w:val="19"/>
          <w:szCs w:val="19"/>
        </w:rPr>
      </w:pPr>
    </w:p>
    <w:p w:rsidR="00C34066" w:rsidRDefault="005F1397" w:rsidP="00FE30E9">
      <w:pPr>
        <w:pStyle w:val="Kop3"/>
        <w:spacing w:before="0" w:line="240" w:lineRule="auto"/>
      </w:pPr>
      <w:bookmarkStart w:id="9" w:name="_Toc293993140"/>
      <w:r>
        <w:t xml:space="preserve">1.3.3 </w:t>
      </w:r>
      <w:r w:rsidR="00C34066" w:rsidRPr="00DA2318">
        <w:t>Strategie</w:t>
      </w:r>
      <w:bookmarkEnd w:id="9"/>
    </w:p>
    <w:p w:rsidR="00C34066" w:rsidRPr="00257241" w:rsidRDefault="00C34066" w:rsidP="00FE30E9">
      <w:pPr>
        <w:spacing w:after="0" w:line="240" w:lineRule="auto"/>
        <w:rPr>
          <w:sz w:val="19"/>
          <w:szCs w:val="19"/>
        </w:rPr>
      </w:pPr>
    </w:p>
    <w:p w:rsidR="00C34066" w:rsidRPr="00257241" w:rsidRDefault="00C34066" w:rsidP="00FE30E9">
      <w:pPr>
        <w:spacing w:after="0" w:line="240" w:lineRule="auto"/>
        <w:rPr>
          <w:sz w:val="19"/>
          <w:szCs w:val="19"/>
          <w:lang w:eastAsia="nl-NL"/>
        </w:rPr>
      </w:pPr>
      <w:r w:rsidRPr="00257241">
        <w:rPr>
          <w:sz w:val="19"/>
          <w:szCs w:val="19"/>
          <w:lang w:eastAsia="nl-NL"/>
        </w:rPr>
        <w:t>De strategie van een bedrijf volgt op de visie. De visie is wat een bedrijf wil bereiken, de strategie is de wijze waarop een bedrijf iets wil bereiken.</w:t>
      </w:r>
      <w:r w:rsidR="00A70F6F" w:rsidRPr="00257241">
        <w:rPr>
          <w:rStyle w:val="Eindnootmarkering"/>
          <w:sz w:val="19"/>
          <w:szCs w:val="19"/>
          <w:lang w:eastAsia="nl-NL"/>
        </w:rPr>
        <w:endnoteReference w:id="6"/>
      </w:r>
    </w:p>
    <w:p w:rsidR="00C34066" w:rsidRPr="00257241" w:rsidRDefault="00C34066" w:rsidP="00FE30E9">
      <w:pPr>
        <w:spacing w:after="0" w:line="240" w:lineRule="auto"/>
        <w:rPr>
          <w:sz w:val="19"/>
          <w:szCs w:val="19"/>
          <w:lang w:eastAsia="nl-NL"/>
        </w:rPr>
      </w:pPr>
    </w:p>
    <w:p w:rsidR="00C34066" w:rsidRPr="00257241" w:rsidRDefault="00C34066" w:rsidP="00FE30E9">
      <w:pPr>
        <w:spacing w:after="0" w:line="240" w:lineRule="auto"/>
        <w:rPr>
          <w:sz w:val="19"/>
          <w:szCs w:val="19"/>
          <w:lang w:eastAsia="nl-NL"/>
        </w:rPr>
      </w:pPr>
      <w:r w:rsidRPr="00257241">
        <w:rPr>
          <w:sz w:val="19"/>
          <w:szCs w:val="19"/>
          <w:lang w:eastAsia="nl-NL"/>
        </w:rPr>
        <w:t xml:space="preserve">Adri-Jo Dielissen, storemanager van filiaal Amsterdam stelt: "Een warenhuis moet meegroeien met de tijd, als het even kan zelfs vooruitlopen op de tijd." </w:t>
      </w:r>
      <w:r w:rsidRPr="00257241">
        <w:rPr>
          <w:sz w:val="19"/>
          <w:szCs w:val="19"/>
          <w:lang w:eastAsia="nl-NL"/>
        </w:rPr>
        <w:br/>
        <w:t>Volgens Marie-Lou Witmer, directeur van Witmer Consultancy, gespecialiseerd in merken en trends, liep de Bijenkorf tot drie jaar geleden vreselijk achter. De Bijenkorf was volgens haar ingedut en miste de kersen op de taart.</w:t>
      </w:r>
      <w:r w:rsidR="00A70F6F" w:rsidRPr="00257241">
        <w:rPr>
          <w:rStyle w:val="Eindnootmarkering"/>
          <w:sz w:val="19"/>
          <w:szCs w:val="19"/>
          <w:lang w:eastAsia="nl-NL"/>
        </w:rPr>
        <w:endnoteReference w:id="7"/>
      </w:r>
    </w:p>
    <w:p w:rsidR="00C34066" w:rsidRPr="00257241" w:rsidRDefault="00C34066" w:rsidP="00FE30E9">
      <w:pPr>
        <w:spacing w:after="0" w:line="240" w:lineRule="auto"/>
        <w:rPr>
          <w:sz w:val="19"/>
          <w:szCs w:val="19"/>
          <w:lang w:eastAsia="nl-NL"/>
        </w:rPr>
      </w:pPr>
    </w:p>
    <w:p w:rsidR="00C34066" w:rsidRPr="00257241" w:rsidRDefault="00C34066" w:rsidP="00FE30E9">
      <w:pPr>
        <w:spacing w:after="0" w:line="240" w:lineRule="auto"/>
        <w:rPr>
          <w:sz w:val="19"/>
          <w:szCs w:val="19"/>
        </w:rPr>
      </w:pPr>
      <w:r w:rsidRPr="00257241">
        <w:rPr>
          <w:sz w:val="19"/>
          <w:szCs w:val="19"/>
          <w:lang w:eastAsia="nl-NL"/>
        </w:rPr>
        <w:t xml:space="preserve">Intern is dit niet onopgemerkt gebleven en de Bijenkorf zette 4 jaar geleden een koerswijziging in. </w:t>
      </w:r>
      <w:r w:rsidRPr="00257241">
        <w:rPr>
          <w:sz w:val="19"/>
          <w:szCs w:val="19"/>
        </w:rPr>
        <w:t>Onder leiding van directievoorzitter Jacob de Jonge, die in 2006 bij de Bijenkorf begon, werd de strategie herschreven: de Bijenkorf zou zich weer op het hogere segment gaan richten. Er werd flink gesneden in het merkenportfolio, de huisstijl werd aangepast en er werd een webshop geopend.</w:t>
      </w:r>
    </w:p>
    <w:p w:rsidR="00C34066" w:rsidRPr="00257241" w:rsidRDefault="00C34066" w:rsidP="00FE30E9">
      <w:pPr>
        <w:spacing w:after="0" w:line="240" w:lineRule="auto"/>
        <w:rPr>
          <w:sz w:val="19"/>
          <w:szCs w:val="19"/>
          <w:lang w:eastAsia="nl-NL"/>
        </w:rPr>
      </w:pPr>
    </w:p>
    <w:p w:rsidR="00C34066" w:rsidRPr="00257241" w:rsidRDefault="00C34066" w:rsidP="00FE30E9">
      <w:pPr>
        <w:spacing w:after="0" w:line="240" w:lineRule="auto"/>
        <w:rPr>
          <w:sz w:val="19"/>
          <w:szCs w:val="19"/>
          <w:lang w:eastAsia="nl-NL"/>
        </w:rPr>
      </w:pPr>
      <w:r w:rsidRPr="00257241">
        <w:rPr>
          <w:sz w:val="19"/>
          <w:szCs w:val="19"/>
          <w:lang w:eastAsia="nl-NL"/>
        </w:rPr>
        <w:t>De Bijenkorf heeft vervolgens een groeistrategie opgesteld om het warenhuis door de recessie te loodsen. De drie pijlers van de strategie zijn meer meters, meer verleiden en meer online verkoop.</w:t>
      </w:r>
      <w:r w:rsidR="006B729F" w:rsidRPr="00257241">
        <w:rPr>
          <w:rStyle w:val="Eindnootmarkering"/>
          <w:sz w:val="19"/>
          <w:szCs w:val="19"/>
          <w:lang w:eastAsia="nl-NL"/>
        </w:rPr>
        <w:endnoteReference w:id="8"/>
      </w:r>
      <w:r w:rsidRPr="00257241">
        <w:rPr>
          <w:sz w:val="19"/>
          <w:szCs w:val="19"/>
          <w:lang w:eastAsia="nl-NL"/>
        </w:rPr>
        <w:t xml:space="preserve"> Directeur De Jonge wil ook dat de onderneming groeit met de bestaande winkels, door de verkoopvloeroppervlakte van de filialen te vergroten.</w:t>
      </w:r>
    </w:p>
    <w:p w:rsidR="00C30731" w:rsidRPr="00257241" w:rsidRDefault="00C30731" w:rsidP="00FE30E9">
      <w:pPr>
        <w:spacing w:after="0" w:line="240" w:lineRule="auto"/>
        <w:rPr>
          <w:sz w:val="19"/>
          <w:szCs w:val="19"/>
        </w:rPr>
      </w:pPr>
    </w:p>
    <w:p w:rsidR="00C34066" w:rsidRDefault="005F1397" w:rsidP="00FE30E9">
      <w:pPr>
        <w:pStyle w:val="Kop3"/>
        <w:spacing w:before="0" w:line="240" w:lineRule="auto"/>
      </w:pPr>
      <w:bookmarkStart w:id="10" w:name="_Toc293993141"/>
      <w:r>
        <w:t xml:space="preserve">1.3.4 </w:t>
      </w:r>
      <w:r w:rsidR="00C34066">
        <w:t>Selfridges Group Limited</w:t>
      </w:r>
      <w:bookmarkEnd w:id="10"/>
    </w:p>
    <w:p w:rsidR="00C34066" w:rsidRPr="00257241" w:rsidRDefault="00C34066" w:rsidP="00FE30E9">
      <w:pPr>
        <w:spacing w:after="0" w:line="240" w:lineRule="auto"/>
        <w:rPr>
          <w:sz w:val="19"/>
          <w:szCs w:val="19"/>
        </w:rPr>
      </w:pPr>
    </w:p>
    <w:p w:rsidR="00C34066" w:rsidRPr="00257241" w:rsidRDefault="00C34066" w:rsidP="00FE30E9">
      <w:pPr>
        <w:spacing w:after="0" w:line="240" w:lineRule="auto"/>
        <w:rPr>
          <w:sz w:val="19"/>
          <w:szCs w:val="19"/>
        </w:rPr>
      </w:pPr>
      <w:r w:rsidRPr="00257241">
        <w:rPr>
          <w:sz w:val="19"/>
          <w:szCs w:val="19"/>
        </w:rPr>
        <w:t>Op 31 januari 2011 maakte Maxeda bekend dat de strategische heroriëntatie voor de Fashion Groep (V&amp;D, La Place, de Bijenkorf, Hunkemöller en M&amp;S Mode) is afgerond. Per deze datum is Selfridges Group Limited de nieuwe eigenaar van de Bijenkorf.</w:t>
      </w:r>
      <w:r w:rsidR="006B729F" w:rsidRPr="00257241">
        <w:rPr>
          <w:rStyle w:val="Eindnootmarkering"/>
          <w:sz w:val="19"/>
          <w:szCs w:val="19"/>
        </w:rPr>
        <w:endnoteReference w:id="9"/>
      </w:r>
    </w:p>
    <w:p w:rsidR="00C34066" w:rsidRPr="00257241" w:rsidRDefault="00C34066" w:rsidP="006E6A10">
      <w:pPr>
        <w:spacing w:after="0" w:line="240" w:lineRule="auto"/>
        <w:rPr>
          <w:sz w:val="19"/>
          <w:szCs w:val="19"/>
        </w:rPr>
      </w:pPr>
      <w:r w:rsidRPr="00257241">
        <w:rPr>
          <w:sz w:val="19"/>
          <w:szCs w:val="19"/>
        </w:rPr>
        <w:t>Selfridges Group Limited is een familiebedrijf en beschikt over uitgebreide kennis en ervaring als premium retailer met de luxe warenhuizen Selfridges (Engeland), Brown Thomas (Ierland) en Holt Renfew (Canada) in haar portfolio.</w:t>
      </w:r>
      <w:r w:rsidR="006B729F" w:rsidRPr="00257241">
        <w:rPr>
          <w:rStyle w:val="Eindnootmarkering"/>
          <w:sz w:val="19"/>
          <w:szCs w:val="19"/>
        </w:rPr>
        <w:endnoteReference w:id="10"/>
      </w:r>
      <w:r w:rsidR="00C55309" w:rsidRPr="00257241">
        <w:rPr>
          <w:sz w:val="19"/>
          <w:szCs w:val="19"/>
        </w:rPr>
        <w:t xml:space="preserve"> </w:t>
      </w:r>
      <w:r w:rsidRPr="00257241">
        <w:rPr>
          <w:sz w:val="19"/>
          <w:szCs w:val="19"/>
        </w:rPr>
        <w:t>Klanten worden de meest exclusieve merken geboden en een buitengewone winkelbeleving in een omgeving met internationale allure.</w:t>
      </w:r>
    </w:p>
    <w:p w:rsidR="001434FD" w:rsidRPr="00257241" w:rsidRDefault="00C34066" w:rsidP="006E6A10">
      <w:pPr>
        <w:spacing w:after="0" w:line="240" w:lineRule="auto"/>
        <w:rPr>
          <w:sz w:val="19"/>
          <w:szCs w:val="19"/>
        </w:rPr>
      </w:pPr>
      <w:r w:rsidRPr="00257241">
        <w:rPr>
          <w:sz w:val="19"/>
          <w:szCs w:val="19"/>
        </w:rPr>
        <w:t>Selfridges Group Limited zal de beste expertise en mogelijkheden aan de Bijenkorf bieden om de service strategie verder te ontwikkelen en te verbeteren. De Bijenkorf zal haar identiteit behouden en blijven opereren als een stand-alone business, gerund door het Management Team in Nederland.</w:t>
      </w:r>
      <w:r w:rsidR="006B729F" w:rsidRPr="00257241">
        <w:rPr>
          <w:rStyle w:val="Eindnootmarkering"/>
          <w:sz w:val="19"/>
          <w:szCs w:val="19"/>
        </w:rPr>
        <w:endnoteReference w:id="11"/>
      </w:r>
    </w:p>
    <w:p w:rsidR="001434FD" w:rsidRDefault="001434FD" w:rsidP="006E6A10">
      <w:pPr>
        <w:spacing w:after="0" w:line="240" w:lineRule="auto"/>
      </w:pPr>
    </w:p>
    <w:p w:rsidR="004F0493" w:rsidRDefault="004F0493" w:rsidP="006E6A10">
      <w:pPr>
        <w:spacing w:after="0" w:line="240" w:lineRule="auto"/>
      </w:pPr>
    </w:p>
    <w:p w:rsidR="001434FD" w:rsidRDefault="001434FD" w:rsidP="001434FD">
      <w:pPr>
        <w:spacing w:after="0" w:line="240" w:lineRule="auto"/>
        <w:jc w:val="center"/>
      </w:pPr>
      <w:hyperlink r:id="rId16" w:history="1">
        <w:r w:rsidR="00BA68F7" w:rsidRPr="001434FD">
          <w:rPr>
            <w:color w:val="0000FF"/>
            <w:lang/>
          </w:rPr>
          <w:pict>
            <v:shape id="_x0000_i1025" type="#_x0000_t75" alt="Designer Fashion, Accessories &amp; More - Shop Online at Selfridges" style="width:189pt;height:34.5pt" o:button="t">
              <v:imagedata r:id="rId17" r:href="rId18"/>
            </v:shape>
          </w:pict>
        </w:r>
      </w:hyperlink>
      <w:r>
        <w:t xml:space="preserve"> </w:t>
      </w:r>
    </w:p>
    <w:p w:rsidR="00C34066" w:rsidRPr="006A341F" w:rsidRDefault="00257241" w:rsidP="006A341F">
      <w:pPr>
        <w:pStyle w:val="Kop2"/>
      </w:pPr>
      <w:r>
        <w:rPr>
          <w:rStyle w:val="Kop1Char"/>
          <w:rFonts w:ascii="Arial" w:hAnsi="Arial" w:cs="Arial"/>
          <w:b/>
          <w:bCs/>
          <w:color w:val="4F81BD"/>
          <w:sz w:val="26"/>
        </w:rPr>
        <w:br w:type="page"/>
      </w:r>
      <w:bookmarkStart w:id="11" w:name="_Toc293993142"/>
      <w:r w:rsidR="005F1397" w:rsidRPr="006A341F">
        <w:lastRenderedPageBreak/>
        <w:t>1.</w:t>
      </w:r>
      <w:r w:rsidR="006447AC" w:rsidRPr="006A341F">
        <w:t>4</w:t>
      </w:r>
      <w:r w:rsidR="005F1397" w:rsidRPr="006A341F">
        <w:t xml:space="preserve"> </w:t>
      </w:r>
      <w:r w:rsidR="00C34066" w:rsidRPr="006A341F">
        <w:t>Probleemstelling</w:t>
      </w:r>
      <w:r w:rsidR="006A341F" w:rsidRPr="006A341F">
        <w:t xml:space="preserve"> en doelstelling onderzoek</w:t>
      </w:r>
      <w:bookmarkEnd w:id="11"/>
    </w:p>
    <w:p w:rsidR="006A341F" w:rsidRDefault="006A341F" w:rsidP="006A341F">
      <w:pPr>
        <w:pStyle w:val="Kop3"/>
      </w:pPr>
      <w:bookmarkStart w:id="12" w:name="_Toc293993143"/>
      <w:r>
        <w:t>1.4.1 Probleemstelling</w:t>
      </w:r>
      <w:bookmarkEnd w:id="12"/>
    </w:p>
    <w:p w:rsidR="006A341F" w:rsidRPr="00257241" w:rsidRDefault="006A341F" w:rsidP="000773D5">
      <w:pPr>
        <w:spacing w:after="0" w:line="240" w:lineRule="auto"/>
        <w:rPr>
          <w:sz w:val="19"/>
          <w:szCs w:val="19"/>
        </w:rPr>
      </w:pPr>
    </w:p>
    <w:p w:rsidR="006A341F" w:rsidRDefault="00C34066" w:rsidP="00D3501C">
      <w:pPr>
        <w:spacing w:after="0" w:line="240" w:lineRule="auto"/>
        <w:rPr>
          <w:sz w:val="19"/>
          <w:szCs w:val="19"/>
        </w:rPr>
      </w:pPr>
      <w:r w:rsidRPr="00257241">
        <w:rPr>
          <w:sz w:val="19"/>
          <w:szCs w:val="19"/>
        </w:rPr>
        <w:t>Het DC in Woerden is het enige DC van de Bijenkorf. Van hieruit worden alle filialen in Nederland bevoorraad. Er is een zekere routine ontstaan in de wijze en momenten van bevoorrading. De verwachting is dat wanneer er serieus argumenten worden gezocht er blijkt dat het een en ander inefficiënt is. Het systeem kijkt bijvoorbeeld niet naar langzaam- en snellopende producten en ook niet naar de bezettingsgraad van de vrachtwagen. Hierdoor kan het voorkomen dat halfvolle vrachtwagens gaan rijden, met misschien alleen langzaamlopende goederen die niet noodzakelijk direct aangevuld moeten worden. Dit zorgt voor onnodige kosten.</w:t>
      </w:r>
    </w:p>
    <w:p w:rsidR="00C34066" w:rsidRDefault="005F1397" w:rsidP="005F1397">
      <w:pPr>
        <w:pStyle w:val="Kop3"/>
      </w:pPr>
      <w:bookmarkStart w:id="13" w:name="_Toc293993144"/>
      <w:r>
        <w:t>1.</w:t>
      </w:r>
      <w:r w:rsidR="006A341F">
        <w:t>4.2</w:t>
      </w:r>
      <w:r>
        <w:t xml:space="preserve"> </w:t>
      </w:r>
      <w:r w:rsidR="00C34066">
        <w:t>Doelstelling</w:t>
      </w:r>
      <w:bookmarkEnd w:id="13"/>
    </w:p>
    <w:p w:rsidR="00C34066" w:rsidRPr="00257241" w:rsidRDefault="00C34066" w:rsidP="00E7791E">
      <w:pPr>
        <w:spacing w:after="0" w:line="240" w:lineRule="auto"/>
        <w:rPr>
          <w:sz w:val="19"/>
          <w:szCs w:val="19"/>
        </w:rPr>
      </w:pPr>
    </w:p>
    <w:p w:rsidR="006A341F" w:rsidRPr="00257241" w:rsidRDefault="00C34066" w:rsidP="006A341F">
      <w:pPr>
        <w:spacing w:after="0" w:line="240" w:lineRule="auto"/>
        <w:rPr>
          <w:sz w:val="19"/>
          <w:szCs w:val="19"/>
        </w:rPr>
      </w:pPr>
      <w:r w:rsidRPr="00257241">
        <w:rPr>
          <w:sz w:val="19"/>
          <w:szCs w:val="19"/>
        </w:rPr>
        <w:t>Het doel van de opdracht is dat de aanleverfrequentie van producten aan de filialen efficiënter gaat verlopen dan dat deze nu is. De Bijenkorf wil graag een kostenbesparing van €100.000 realiseren binnen de supply chain door het veranderen van de aanleverfrequentie, zonder het totale omzetresultaat aan te tasten en daar waar mogelijk te verbeteren. Momenteel is men ongeveer €1.000.000 kwijt aan transportkosten</w:t>
      </w:r>
      <w:r w:rsidR="006A341F">
        <w:rPr>
          <w:sz w:val="19"/>
          <w:szCs w:val="19"/>
        </w:rPr>
        <w:t>, waarvan de kosten van het transport naa</w:t>
      </w:r>
      <w:r w:rsidR="00C53863">
        <w:rPr>
          <w:sz w:val="19"/>
          <w:szCs w:val="19"/>
        </w:rPr>
        <w:t>r de filialen €761.070,- bedragen</w:t>
      </w:r>
      <w:r w:rsidR="006A341F">
        <w:rPr>
          <w:sz w:val="19"/>
          <w:szCs w:val="19"/>
        </w:rPr>
        <w:t>.</w:t>
      </w:r>
    </w:p>
    <w:p w:rsidR="00C34066" w:rsidRDefault="00C34066" w:rsidP="00C97BCA">
      <w:pPr>
        <w:spacing w:after="0" w:line="240" w:lineRule="auto"/>
        <w:rPr>
          <w:sz w:val="19"/>
          <w:szCs w:val="19"/>
        </w:rPr>
      </w:pPr>
      <w:r w:rsidRPr="00257241">
        <w:rPr>
          <w:sz w:val="19"/>
          <w:szCs w:val="19"/>
        </w:rPr>
        <w:t>Naar verwachting zullen de ritprijzen elk jaar stijgen en zal men komende jaren zonder wijzigingen boven de miljoen uitkomen. De besparing van €100.000 is gebaseerd op een kostenbesparing ná de stijging van de ritprijzen. Het bedrag is niet bindend, zolang het resultaat een positieve lijn volgt en in de buurt van het geplande bedrag komt.</w:t>
      </w:r>
    </w:p>
    <w:p w:rsidR="00C34066" w:rsidRDefault="00C34066" w:rsidP="00E7791E">
      <w:pPr>
        <w:spacing w:after="0" w:line="240" w:lineRule="auto"/>
        <w:rPr>
          <w:sz w:val="19"/>
          <w:szCs w:val="19"/>
        </w:rPr>
      </w:pPr>
      <w:r w:rsidRPr="00257241">
        <w:rPr>
          <w:sz w:val="19"/>
          <w:szCs w:val="19"/>
        </w:rPr>
        <w:t>De Bijenkorf wil graag een beslismodel dat op basis van argumenten een rittenadvies per filiaal, per dag genereert voor de Bijenkorf.</w:t>
      </w:r>
      <w:r w:rsidR="003F2975" w:rsidRPr="00257241">
        <w:rPr>
          <w:sz w:val="19"/>
          <w:szCs w:val="19"/>
        </w:rPr>
        <w:t xml:space="preserve"> Er wordt gekeken naar de totale aantallen producten per dag. Er kan een prognose voor 2011 gemaakt worden op basis van de effectieve resultaten van 2009 en 2010.</w:t>
      </w:r>
    </w:p>
    <w:p w:rsidR="004F0493" w:rsidRPr="00257241" w:rsidRDefault="004F0493" w:rsidP="00E7791E">
      <w:pPr>
        <w:spacing w:after="0" w:line="240" w:lineRule="auto"/>
        <w:rPr>
          <w:sz w:val="19"/>
          <w:szCs w:val="19"/>
        </w:rPr>
      </w:pPr>
      <w:r>
        <w:rPr>
          <w:sz w:val="19"/>
          <w:szCs w:val="19"/>
        </w:rPr>
        <w:t>Een beslismodel geniet de voorkeur van de Bijenkorf, maar mocht er een andere betere oplossing zijn sta ik vrij deze verder te onderzoeken zolang dit leidt tot beantwoording van de hoofdvraag.</w:t>
      </w:r>
    </w:p>
    <w:p w:rsidR="00C34066" w:rsidRDefault="006447AC" w:rsidP="005F1397">
      <w:pPr>
        <w:pStyle w:val="Kop3"/>
      </w:pPr>
      <w:bookmarkStart w:id="14" w:name="_Toc293993145"/>
      <w:r>
        <w:t>1.</w:t>
      </w:r>
      <w:r w:rsidR="006A341F">
        <w:t>4.3</w:t>
      </w:r>
      <w:r w:rsidR="005F1397">
        <w:t xml:space="preserve"> </w:t>
      </w:r>
      <w:r w:rsidR="00C34066">
        <w:t>Hoofdvraag</w:t>
      </w:r>
      <w:bookmarkEnd w:id="14"/>
    </w:p>
    <w:p w:rsidR="00C34066" w:rsidRPr="00257241" w:rsidRDefault="00C34066" w:rsidP="000C5C57">
      <w:pPr>
        <w:spacing w:after="0" w:line="240" w:lineRule="auto"/>
        <w:rPr>
          <w:b/>
          <w:bCs/>
          <w:sz w:val="19"/>
          <w:szCs w:val="19"/>
        </w:rPr>
      </w:pPr>
    </w:p>
    <w:p w:rsidR="003C1B94" w:rsidRDefault="00614596" w:rsidP="003C1B94">
      <w:pPr>
        <w:spacing w:after="0" w:line="240" w:lineRule="auto"/>
        <w:rPr>
          <w:sz w:val="19"/>
          <w:szCs w:val="19"/>
        </w:rPr>
      </w:pPr>
      <w:r>
        <w:rPr>
          <w:sz w:val="19"/>
          <w:szCs w:val="19"/>
        </w:rPr>
        <w:t>D</w:t>
      </w:r>
      <w:r w:rsidR="003C1B94" w:rsidRPr="00257241">
        <w:rPr>
          <w:sz w:val="19"/>
          <w:szCs w:val="19"/>
        </w:rPr>
        <w:t>e afstudeeropdracht</w:t>
      </w:r>
      <w:r>
        <w:rPr>
          <w:sz w:val="19"/>
          <w:szCs w:val="19"/>
        </w:rPr>
        <w:t xml:space="preserve"> is</w:t>
      </w:r>
      <w:r w:rsidR="003C1B94" w:rsidRPr="00257241">
        <w:rPr>
          <w:sz w:val="19"/>
          <w:szCs w:val="19"/>
        </w:rPr>
        <w:t xml:space="preserve"> opgedeeld in een hoofdvraag en een aantal deelvragen. De deelvragen zijn verdeeld in vragen over de huidige situatie en de gewenste nieuwe situatie. Aan de hand van de deelvragen zal de hoofdvraag beantwoord worden.</w:t>
      </w:r>
    </w:p>
    <w:p w:rsidR="003C1B94" w:rsidRPr="00257241" w:rsidRDefault="003C1B94" w:rsidP="003C1B94">
      <w:pPr>
        <w:spacing w:after="0" w:line="240" w:lineRule="auto"/>
        <w:rPr>
          <w:sz w:val="19"/>
          <w:szCs w:val="19"/>
        </w:rPr>
      </w:pPr>
    </w:p>
    <w:p w:rsidR="00C34066" w:rsidRPr="00257241" w:rsidRDefault="003C1B94" w:rsidP="003C1B94">
      <w:pPr>
        <w:spacing w:after="0" w:line="240" w:lineRule="auto"/>
        <w:rPr>
          <w:sz w:val="19"/>
          <w:szCs w:val="19"/>
        </w:rPr>
      </w:pPr>
      <w:r w:rsidRPr="00257241">
        <w:rPr>
          <w:sz w:val="19"/>
          <w:szCs w:val="19"/>
        </w:rPr>
        <w:t xml:space="preserve"> </w:t>
      </w:r>
      <w:r w:rsidR="00C34066" w:rsidRPr="00257241">
        <w:rPr>
          <w:sz w:val="19"/>
          <w:szCs w:val="19"/>
        </w:rPr>
        <w:t>“Op welke wijze kan de Bijenkorf haar filialen bevoorraden zodat de winkels geen omzet missen door neeverkopen, vrachtwagens niet onnodig rijden en de filialen zo weinig mogelijk voorraadkosten en logistieke handling hebben?”</w:t>
      </w:r>
    </w:p>
    <w:p w:rsidR="00C34066" w:rsidRPr="00AD7B9D" w:rsidRDefault="006447AC" w:rsidP="005F1397">
      <w:pPr>
        <w:pStyle w:val="Kop3"/>
      </w:pPr>
      <w:bookmarkStart w:id="15" w:name="_Toc293993146"/>
      <w:r>
        <w:t>1.</w:t>
      </w:r>
      <w:r w:rsidR="00234871">
        <w:t>4.4</w:t>
      </w:r>
      <w:r w:rsidR="005F1397">
        <w:t xml:space="preserve"> </w:t>
      </w:r>
      <w:r w:rsidR="00C34066">
        <w:t>Deelvragen</w:t>
      </w:r>
      <w:bookmarkEnd w:id="15"/>
    </w:p>
    <w:p w:rsidR="00C34066" w:rsidRPr="00257241" w:rsidRDefault="00C34066" w:rsidP="000C5C57">
      <w:pPr>
        <w:spacing w:after="0" w:line="240" w:lineRule="auto"/>
        <w:rPr>
          <w:sz w:val="19"/>
          <w:szCs w:val="19"/>
        </w:rPr>
      </w:pPr>
    </w:p>
    <w:p w:rsidR="00C34066" w:rsidRPr="00257241" w:rsidRDefault="00C34066" w:rsidP="00E61066">
      <w:pPr>
        <w:spacing w:after="0" w:line="240" w:lineRule="auto"/>
        <w:rPr>
          <w:sz w:val="19"/>
          <w:szCs w:val="19"/>
        </w:rPr>
      </w:pPr>
      <w:r w:rsidRPr="00257241">
        <w:rPr>
          <w:sz w:val="19"/>
          <w:szCs w:val="19"/>
        </w:rPr>
        <w:t>Analyse</w:t>
      </w:r>
    </w:p>
    <w:p w:rsidR="00C34066" w:rsidRPr="00257241" w:rsidRDefault="00C34066" w:rsidP="002F1102">
      <w:pPr>
        <w:numPr>
          <w:ilvl w:val="0"/>
          <w:numId w:val="2"/>
        </w:numPr>
        <w:tabs>
          <w:tab w:val="clear" w:pos="720"/>
        </w:tabs>
        <w:spacing w:after="0" w:line="240" w:lineRule="auto"/>
        <w:rPr>
          <w:sz w:val="19"/>
          <w:szCs w:val="19"/>
        </w:rPr>
      </w:pPr>
      <w:r w:rsidRPr="00257241">
        <w:rPr>
          <w:sz w:val="19"/>
          <w:szCs w:val="19"/>
        </w:rPr>
        <w:t>Hoe ziet het huidige rittenplan van de Bijenkorf eruit?</w:t>
      </w:r>
    </w:p>
    <w:p w:rsidR="00C34066" w:rsidRPr="00257241" w:rsidRDefault="00C34066" w:rsidP="002F1102">
      <w:pPr>
        <w:numPr>
          <w:ilvl w:val="0"/>
          <w:numId w:val="2"/>
        </w:numPr>
        <w:tabs>
          <w:tab w:val="clear" w:pos="720"/>
        </w:tabs>
        <w:spacing w:after="0" w:line="240" w:lineRule="auto"/>
        <w:rPr>
          <w:sz w:val="19"/>
          <w:szCs w:val="19"/>
        </w:rPr>
      </w:pPr>
      <w:r w:rsidRPr="00257241">
        <w:rPr>
          <w:sz w:val="19"/>
          <w:szCs w:val="19"/>
        </w:rPr>
        <w:t>Welke problemen zijn er bij de huidige aanleverfrequentie?</w:t>
      </w:r>
    </w:p>
    <w:p w:rsidR="00C34066" w:rsidRPr="00257241" w:rsidRDefault="00C34066" w:rsidP="002F1102">
      <w:pPr>
        <w:numPr>
          <w:ilvl w:val="0"/>
          <w:numId w:val="2"/>
        </w:numPr>
        <w:tabs>
          <w:tab w:val="clear" w:pos="720"/>
        </w:tabs>
        <w:spacing w:after="0" w:line="240" w:lineRule="auto"/>
        <w:rPr>
          <w:sz w:val="19"/>
          <w:szCs w:val="19"/>
        </w:rPr>
      </w:pPr>
      <w:r w:rsidRPr="00257241">
        <w:rPr>
          <w:sz w:val="19"/>
          <w:szCs w:val="19"/>
        </w:rPr>
        <w:t xml:space="preserve">Wat zijn de kosten van de huidige situatie? </w:t>
      </w:r>
    </w:p>
    <w:p w:rsidR="003F2975" w:rsidRPr="00257241" w:rsidRDefault="003F2975" w:rsidP="00E61066">
      <w:pPr>
        <w:spacing w:after="0" w:line="240" w:lineRule="auto"/>
        <w:rPr>
          <w:sz w:val="19"/>
          <w:szCs w:val="19"/>
        </w:rPr>
      </w:pPr>
    </w:p>
    <w:p w:rsidR="00C34066" w:rsidRPr="00257241" w:rsidRDefault="00C34066" w:rsidP="00E61066">
      <w:pPr>
        <w:spacing w:after="0" w:line="240" w:lineRule="auto"/>
        <w:rPr>
          <w:sz w:val="19"/>
          <w:szCs w:val="19"/>
        </w:rPr>
      </w:pPr>
      <w:r w:rsidRPr="00257241">
        <w:rPr>
          <w:sz w:val="19"/>
          <w:szCs w:val="19"/>
        </w:rPr>
        <w:t>Verbeterscenario’s</w:t>
      </w:r>
    </w:p>
    <w:p w:rsidR="00C34066" w:rsidRPr="00257241" w:rsidRDefault="00C34066" w:rsidP="002F1102">
      <w:pPr>
        <w:numPr>
          <w:ilvl w:val="0"/>
          <w:numId w:val="2"/>
        </w:numPr>
        <w:tabs>
          <w:tab w:val="clear" w:pos="720"/>
        </w:tabs>
        <w:spacing w:after="0" w:line="240" w:lineRule="auto"/>
        <w:rPr>
          <w:sz w:val="19"/>
          <w:szCs w:val="19"/>
        </w:rPr>
      </w:pPr>
      <w:r w:rsidRPr="00257241">
        <w:rPr>
          <w:sz w:val="19"/>
          <w:szCs w:val="19"/>
        </w:rPr>
        <w:t xml:space="preserve">Wat zijn mogelijkheden voor de Bijenkorf met betrekking tot een efficiënter rittenplan ten behoeve van de filiaalbevoorrading? </w:t>
      </w:r>
    </w:p>
    <w:p w:rsidR="00C34066" w:rsidRPr="00257241" w:rsidRDefault="00C34066" w:rsidP="00E61066">
      <w:pPr>
        <w:spacing w:after="0" w:line="240" w:lineRule="auto"/>
        <w:rPr>
          <w:sz w:val="19"/>
          <w:szCs w:val="19"/>
        </w:rPr>
      </w:pPr>
    </w:p>
    <w:p w:rsidR="00C34066" w:rsidRPr="00257241" w:rsidRDefault="00C34066" w:rsidP="00E61066">
      <w:pPr>
        <w:spacing w:after="0" w:line="240" w:lineRule="auto"/>
        <w:rPr>
          <w:sz w:val="19"/>
          <w:szCs w:val="19"/>
        </w:rPr>
      </w:pPr>
      <w:r w:rsidRPr="00257241">
        <w:rPr>
          <w:sz w:val="19"/>
          <w:szCs w:val="19"/>
        </w:rPr>
        <w:t>Eindvoorstel</w:t>
      </w:r>
    </w:p>
    <w:p w:rsidR="002D7151" w:rsidRPr="00257241" w:rsidRDefault="002D7151" w:rsidP="002D7151">
      <w:pPr>
        <w:numPr>
          <w:ilvl w:val="0"/>
          <w:numId w:val="3"/>
        </w:numPr>
        <w:spacing w:after="0" w:line="240" w:lineRule="auto"/>
        <w:rPr>
          <w:sz w:val="19"/>
          <w:szCs w:val="19"/>
        </w:rPr>
      </w:pPr>
      <w:r w:rsidRPr="00257241">
        <w:rPr>
          <w:sz w:val="19"/>
          <w:szCs w:val="19"/>
        </w:rPr>
        <w:t>Wat is de invloed van de aanbeveling op de organisatie van de Bijenkorf?</w:t>
      </w:r>
    </w:p>
    <w:p w:rsidR="002D7151" w:rsidRPr="00257241" w:rsidRDefault="002D7151" w:rsidP="002D7151">
      <w:pPr>
        <w:numPr>
          <w:ilvl w:val="0"/>
          <w:numId w:val="2"/>
        </w:numPr>
        <w:tabs>
          <w:tab w:val="clear" w:pos="720"/>
        </w:tabs>
        <w:spacing w:after="0" w:line="240" w:lineRule="auto"/>
        <w:rPr>
          <w:sz w:val="19"/>
          <w:szCs w:val="19"/>
        </w:rPr>
      </w:pPr>
      <w:r w:rsidRPr="00257241">
        <w:rPr>
          <w:sz w:val="19"/>
          <w:szCs w:val="19"/>
        </w:rPr>
        <w:t>Wat is de invloed van de aanbeveling op de strategie voor de Bijenkorf?</w:t>
      </w:r>
    </w:p>
    <w:p w:rsidR="002D7151" w:rsidRPr="00257241" w:rsidRDefault="002D7151" w:rsidP="002D7151">
      <w:pPr>
        <w:numPr>
          <w:ilvl w:val="0"/>
          <w:numId w:val="2"/>
        </w:numPr>
        <w:tabs>
          <w:tab w:val="clear" w:pos="720"/>
        </w:tabs>
        <w:spacing w:after="0" w:line="240" w:lineRule="auto"/>
        <w:rPr>
          <w:sz w:val="19"/>
          <w:szCs w:val="19"/>
        </w:rPr>
      </w:pPr>
      <w:r w:rsidRPr="00257241">
        <w:rPr>
          <w:sz w:val="19"/>
          <w:szCs w:val="19"/>
        </w:rPr>
        <w:t xml:space="preserve">Wat is de impact van de aanbeveling op de ICT van de Bijenkorf? </w:t>
      </w:r>
    </w:p>
    <w:p w:rsidR="00C34066" w:rsidRPr="00257241" w:rsidRDefault="00C34066" w:rsidP="002F1102">
      <w:pPr>
        <w:numPr>
          <w:ilvl w:val="0"/>
          <w:numId w:val="2"/>
        </w:numPr>
        <w:tabs>
          <w:tab w:val="clear" w:pos="720"/>
        </w:tabs>
        <w:spacing w:after="0" w:line="240" w:lineRule="auto"/>
        <w:rPr>
          <w:sz w:val="19"/>
          <w:szCs w:val="19"/>
        </w:rPr>
      </w:pPr>
      <w:r w:rsidRPr="00257241">
        <w:rPr>
          <w:sz w:val="19"/>
          <w:szCs w:val="19"/>
        </w:rPr>
        <w:t>Kan de Bijenkorf een kostenbesparing van €100.000 realiseren binnen de supply chain door het veranderen van de aanleverfrequentie, zonder het totale omzetresultaat aan te tasten en daar waar mogelijk te verbeteren?</w:t>
      </w:r>
    </w:p>
    <w:p w:rsidR="00C34066" w:rsidRPr="00257241" w:rsidRDefault="00C34066" w:rsidP="00E61066">
      <w:pPr>
        <w:numPr>
          <w:ilvl w:val="0"/>
          <w:numId w:val="2"/>
        </w:numPr>
        <w:spacing w:after="0" w:line="240" w:lineRule="auto"/>
        <w:rPr>
          <w:sz w:val="19"/>
          <w:szCs w:val="19"/>
        </w:rPr>
      </w:pPr>
      <w:r w:rsidRPr="00257241">
        <w:rPr>
          <w:sz w:val="19"/>
          <w:szCs w:val="19"/>
        </w:rPr>
        <w:t>Wat zijn de economische gevolgen voor de invoering van een nieuw rittenplan?</w:t>
      </w:r>
    </w:p>
    <w:p w:rsidR="00C34066" w:rsidRPr="005F1397" w:rsidRDefault="00C34066" w:rsidP="00534855">
      <w:pPr>
        <w:pStyle w:val="Kop1"/>
      </w:pPr>
      <w:r w:rsidRPr="00257241">
        <w:rPr>
          <w:sz w:val="19"/>
          <w:szCs w:val="19"/>
        </w:rPr>
        <w:br w:type="page"/>
      </w:r>
      <w:bookmarkStart w:id="16" w:name="_Toc293993147"/>
      <w:r w:rsidR="005F1397">
        <w:lastRenderedPageBreak/>
        <w:t>2</w:t>
      </w:r>
      <w:r w:rsidR="007313D2">
        <w:t>.</w:t>
      </w:r>
      <w:r w:rsidR="005F1397" w:rsidRPr="005F1397">
        <w:t xml:space="preserve"> H</w:t>
      </w:r>
      <w:r w:rsidRPr="005F1397">
        <w:t>uidige situatie</w:t>
      </w:r>
      <w:bookmarkEnd w:id="16"/>
    </w:p>
    <w:p w:rsidR="00C34066" w:rsidRPr="00257241" w:rsidRDefault="00C34066" w:rsidP="003D14E8">
      <w:pPr>
        <w:pStyle w:val="Kop2"/>
        <w:spacing w:before="0" w:line="240" w:lineRule="auto"/>
        <w:rPr>
          <w:sz w:val="19"/>
          <w:szCs w:val="19"/>
        </w:rPr>
      </w:pPr>
    </w:p>
    <w:p w:rsidR="003D14E8" w:rsidRPr="00257241" w:rsidRDefault="003D14E8" w:rsidP="003D14E8">
      <w:pPr>
        <w:spacing w:after="0" w:line="240" w:lineRule="auto"/>
        <w:rPr>
          <w:sz w:val="19"/>
          <w:szCs w:val="19"/>
        </w:rPr>
      </w:pPr>
      <w:r w:rsidRPr="00257241">
        <w:rPr>
          <w:sz w:val="19"/>
          <w:szCs w:val="19"/>
        </w:rPr>
        <w:t>Om de huidige situati</w:t>
      </w:r>
      <w:r w:rsidR="007313D2" w:rsidRPr="00257241">
        <w:rPr>
          <w:sz w:val="19"/>
          <w:szCs w:val="19"/>
        </w:rPr>
        <w:t>e goed in kaart te brengen zal eerst het huidige rittenplan beschre</w:t>
      </w:r>
      <w:r w:rsidRPr="00257241">
        <w:rPr>
          <w:sz w:val="19"/>
          <w:szCs w:val="19"/>
        </w:rPr>
        <w:t xml:space="preserve">ven </w:t>
      </w:r>
      <w:r w:rsidR="007313D2" w:rsidRPr="00257241">
        <w:rPr>
          <w:sz w:val="19"/>
          <w:szCs w:val="19"/>
        </w:rPr>
        <w:t>worden en vervolgens</w:t>
      </w:r>
      <w:r w:rsidRPr="00257241">
        <w:rPr>
          <w:sz w:val="19"/>
          <w:szCs w:val="19"/>
        </w:rPr>
        <w:t xml:space="preserve"> eindigen met conclusies. </w:t>
      </w:r>
    </w:p>
    <w:p w:rsidR="003D14E8" w:rsidRPr="00257241" w:rsidRDefault="003D14E8" w:rsidP="003D14E8">
      <w:pPr>
        <w:spacing w:after="0" w:line="240" w:lineRule="auto"/>
        <w:rPr>
          <w:sz w:val="19"/>
          <w:szCs w:val="19"/>
        </w:rPr>
      </w:pPr>
    </w:p>
    <w:p w:rsidR="003D14E8" w:rsidRPr="00257241" w:rsidRDefault="003D14E8" w:rsidP="003D14E8">
      <w:pPr>
        <w:spacing w:after="0" w:line="240" w:lineRule="auto"/>
        <w:rPr>
          <w:sz w:val="19"/>
          <w:szCs w:val="19"/>
        </w:rPr>
      </w:pPr>
      <w:r w:rsidRPr="00257241">
        <w:rPr>
          <w:sz w:val="19"/>
          <w:szCs w:val="19"/>
        </w:rPr>
        <w:t>Het huidige rittenplan wordt op basis van de volgende punten beschreven:</w:t>
      </w:r>
    </w:p>
    <w:p w:rsidR="003D14E8" w:rsidRPr="00257241" w:rsidRDefault="003D14E8" w:rsidP="003D14E8">
      <w:pPr>
        <w:numPr>
          <w:ilvl w:val="0"/>
          <w:numId w:val="7"/>
        </w:numPr>
        <w:spacing w:after="0" w:line="240" w:lineRule="auto"/>
        <w:rPr>
          <w:sz w:val="19"/>
          <w:szCs w:val="19"/>
        </w:rPr>
      </w:pPr>
      <w:r w:rsidRPr="00257241">
        <w:rPr>
          <w:sz w:val="19"/>
          <w:szCs w:val="19"/>
        </w:rPr>
        <w:t>Een algemeen deel over welke route artikelen door het DC volgen</w:t>
      </w:r>
    </w:p>
    <w:p w:rsidR="003D14E8" w:rsidRPr="00257241" w:rsidRDefault="003D14E8" w:rsidP="003D14E8">
      <w:pPr>
        <w:numPr>
          <w:ilvl w:val="0"/>
          <w:numId w:val="7"/>
        </w:numPr>
        <w:spacing w:after="0" w:line="240" w:lineRule="auto"/>
        <w:rPr>
          <w:sz w:val="19"/>
          <w:szCs w:val="19"/>
        </w:rPr>
      </w:pPr>
      <w:r w:rsidRPr="00257241">
        <w:rPr>
          <w:sz w:val="19"/>
          <w:szCs w:val="19"/>
        </w:rPr>
        <w:t>ND Logistics, de transporteur van de Bijenkorf</w:t>
      </w:r>
    </w:p>
    <w:p w:rsidR="003D14E8" w:rsidRPr="00257241" w:rsidRDefault="004F2F16" w:rsidP="003D14E8">
      <w:pPr>
        <w:numPr>
          <w:ilvl w:val="0"/>
          <w:numId w:val="7"/>
        </w:numPr>
        <w:spacing w:after="0" w:line="240" w:lineRule="auto"/>
        <w:rPr>
          <w:sz w:val="19"/>
          <w:szCs w:val="19"/>
        </w:rPr>
      </w:pPr>
      <w:r w:rsidRPr="00257241">
        <w:rPr>
          <w:sz w:val="19"/>
          <w:szCs w:val="19"/>
        </w:rPr>
        <w:t>Het p</w:t>
      </w:r>
      <w:r w:rsidR="003D14E8" w:rsidRPr="00257241">
        <w:rPr>
          <w:sz w:val="19"/>
          <w:szCs w:val="19"/>
        </w:rPr>
        <w:t>ickschema</w:t>
      </w:r>
      <w:r w:rsidRPr="00257241">
        <w:rPr>
          <w:sz w:val="19"/>
          <w:szCs w:val="19"/>
        </w:rPr>
        <w:t xml:space="preserve"> dat de orderpickers aanhouden</w:t>
      </w:r>
    </w:p>
    <w:p w:rsidR="003D14E8" w:rsidRPr="00257241" w:rsidRDefault="004F2F16" w:rsidP="003D14E8">
      <w:pPr>
        <w:numPr>
          <w:ilvl w:val="0"/>
          <w:numId w:val="7"/>
        </w:numPr>
        <w:spacing w:after="0" w:line="240" w:lineRule="auto"/>
        <w:rPr>
          <w:sz w:val="19"/>
          <w:szCs w:val="19"/>
        </w:rPr>
      </w:pPr>
      <w:r w:rsidRPr="00257241">
        <w:rPr>
          <w:sz w:val="19"/>
          <w:szCs w:val="19"/>
        </w:rPr>
        <w:t>Het f</w:t>
      </w:r>
      <w:r w:rsidR="003D14E8" w:rsidRPr="00257241">
        <w:rPr>
          <w:sz w:val="19"/>
          <w:szCs w:val="19"/>
        </w:rPr>
        <w:t>requentiepickschema</w:t>
      </w:r>
      <w:r w:rsidRPr="00257241">
        <w:rPr>
          <w:sz w:val="19"/>
          <w:szCs w:val="19"/>
        </w:rPr>
        <w:t xml:space="preserve"> dat ooit gebruikt werd</w:t>
      </w:r>
    </w:p>
    <w:p w:rsidR="003D14E8" w:rsidRPr="00257241" w:rsidRDefault="004F2F16" w:rsidP="003D14E8">
      <w:pPr>
        <w:numPr>
          <w:ilvl w:val="0"/>
          <w:numId w:val="7"/>
        </w:numPr>
        <w:spacing w:after="0" w:line="240" w:lineRule="auto"/>
        <w:rPr>
          <w:sz w:val="19"/>
          <w:szCs w:val="19"/>
        </w:rPr>
      </w:pPr>
      <w:r w:rsidRPr="00257241">
        <w:rPr>
          <w:sz w:val="19"/>
          <w:szCs w:val="19"/>
        </w:rPr>
        <w:t>Het r</w:t>
      </w:r>
      <w:r w:rsidR="003D14E8" w:rsidRPr="00257241">
        <w:rPr>
          <w:sz w:val="19"/>
          <w:szCs w:val="19"/>
        </w:rPr>
        <w:t>ittenplan</w:t>
      </w:r>
      <w:r w:rsidRPr="00257241">
        <w:rPr>
          <w:sz w:val="19"/>
          <w:szCs w:val="19"/>
        </w:rPr>
        <w:t xml:space="preserve"> op basis waarvan expeditiemedewerkers de vrachtwagens beladen en de filialen bevoorraad worden</w:t>
      </w:r>
    </w:p>
    <w:p w:rsidR="003D14E8" w:rsidRPr="00257241" w:rsidRDefault="004F2F16" w:rsidP="003D14E8">
      <w:pPr>
        <w:numPr>
          <w:ilvl w:val="0"/>
          <w:numId w:val="7"/>
        </w:numPr>
        <w:spacing w:after="0" w:line="240" w:lineRule="auto"/>
        <w:rPr>
          <w:sz w:val="19"/>
          <w:szCs w:val="19"/>
        </w:rPr>
      </w:pPr>
      <w:r w:rsidRPr="00257241">
        <w:rPr>
          <w:sz w:val="19"/>
          <w:szCs w:val="19"/>
        </w:rPr>
        <w:t>De b</w:t>
      </w:r>
      <w:r w:rsidR="003D14E8" w:rsidRPr="00257241">
        <w:rPr>
          <w:sz w:val="19"/>
          <w:szCs w:val="19"/>
        </w:rPr>
        <w:t>eladingsgraad</w:t>
      </w:r>
      <w:r w:rsidRPr="00257241">
        <w:rPr>
          <w:sz w:val="19"/>
          <w:szCs w:val="19"/>
        </w:rPr>
        <w:t xml:space="preserve"> van de vrachtwagens</w:t>
      </w:r>
    </w:p>
    <w:p w:rsidR="003D14E8" w:rsidRPr="00257241" w:rsidRDefault="004F2F16" w:rsidP="003D14E8">
      <w:pPr>
        <w:numPr>
          <w:ilvl w:val="0"/>
          <w:numId w:val="7"/>
        </w:numPr>
        <w:spacing w:after="0" w:line="240" w:lineRule="auto"/>
        <w:rPr>
          <w:sz w:val="19"/>
          <w:szCs w:val="19"/>
        </w:rPr>
      </w:pPr>
      <w:r w:rsidRPr="00257241">
        <w:rPr>
          <w:sz w:val="19"/>
          <w:szCs w:val="19"/>
        </w:rPr>
        <w:t>De b</w:t>
      </w:r>
      <w:r w:rsidR="003D14E8" w:rsidRPr="00257241">
        <w:rPr>
          <w:sz w:val="19"/>
          <w:szCs w:val="19"/>
        </w:rPr>
        <w:t>evoorrading</w:t>
      </w:r>
      <w:r w:rsidRPr="00257241">
        <w:rPr>
          <w:sz w:val="19"/>
          <w:szCs w:val="19"/>
        </w:rPr>
        <w:t xml:space="preserve"> van de filialen vanuit het DC</w:t>
      </w:r>
    </w:p>
    <w:p w:rsidR="003D14E8" w:rsidRPr="00257241" w:rsidRDefault="004F2F16" w:rsidP="003D14E8">
      <w:pPr>
        <w:numPr>
          <w:ilvl w:val="0"/>
          <w:numId w:val="7"/>
        </w:numPr>
        <w:spacing w:after="0" w:line="240" w:lineRule="auto"/>
        <w:rPr>
          <w:sz w:val="19"/>
          <w:szCs w:val="19"/>
        </w:rPr>
      </w:pPr>
      <w:r w:rsidRPr="00257241">
        <w:rPr>
          <w:sz w:val="19"/>
          <w:szCs w:val="19"/>
        </w:rPr>
        <w:t>De l</w:t>
      </w:r>
      <w:r w:rsidR="003D14E8" w:rsidRPr="00257241">
        <w:rPr>
          <w:sz w:val="19"/>
          <w:szCs w:val="19"/>
        </w:rPr>
        <w:t>everbetrouwbaarheid</w:t>
      </w:r>
      <w:r w:rsidRPr="00257241">
        <w:rPr>
          <w:sz w:val="19"/>
          <w:szCs w:val="19"/>
        </w:rPr>
        <w:t xml:space="preserve"> vanuit het DC naar de filialen</w:t>
      </w:r>
    </w:p>
    <w:p w:rsidR="003D14E8" w:rsidRPr="00257241" w:rsidRDefault="003D14E8" w:rsidP="003D14E8">
      <w:pPr>
        <w:spacing w:after="0" w:line="240" w:lineRule="auto"/>
        <w:rPr>
          <w:sz w:val="19"/>
          <w:szCs w:val="19"/>
        </w:rPr>
      </w:pPr>
    </w:p>
    <w:p w:rsidR="00C34066" w:rsidRDefault="005F1397" w:rsidP="00531B5C">
      <w:pPr>
        <w:pStyle w:val="Kop2"/>
        <w:spacing w:before="0" w:line="240" w:lineRule="auto"/>
      </w:pPr>
      <w:bookmarkStart w:id="17" w:name="_Toc293993148"/>
      <w:r>
        <w:t xml:space="preserve">2.1 </w:t>
      </w:r>
      <w:r w:rsidR="00C34066" w:rsidRPr="000C5C57">
        <w:t>Huidige rittenplan</w:t>
      </w:r>
      <w:bookmarkEnd w:id="17"/>
    </w:p>
    <w:p w:rsidR="00E123FA" w:rsidRDefault="005F1397" w:rsidP="00E123FA">
      <w:pPr>
        <w:pStyle w:val="Kop3"/>
      </w:pPr>
      <w:bookmarkStart w:id="18" w:name="_Toc293993149"/>
      <w:r>
        <w:t xml:space="preserve">2.1.1 </w:t>
      </w:r>
      <w:r w:rsidR="00E123FA">
        <w:t>Algemeen</w:t>
      </w:r>
      <w:bookmarkEnd w:id="18"/>
    </w:p>
    <w:p w:rsidR="00E123FA" w:rsidRPr="00257241" w:rsidRDefault="00E123FA" w:rsidP="00E33171">
      <w:pPr>
        <w:spacing w:after="0" w:line="240" w:lineRule="auto"/>
        <w:rPr>
          <w:sz w:val="19"/>
          <w:szCs w:val="19"/>
        </w:rPr>
      </w:pPr>
    </w:p>
    <w:p w:rsidR="00FB1571" w:rsidRPr="00257241" w:rsidRDefault="00FB1571" w:rsidP="00E33171">
      <w:pPr>
        <w:spacing w:after="0" w:line="240" w:lineRule="auto"/>
        <w:rPr>
          <w:sz w:val="19"/>
          <w:szCs w:val="19"/>
        </w:rPr>
      </w:pPr>
      <w:r w:rsidRPr="00257241">
        <w:rPr>
          <w:sz w:val="19"/>
          <w:szCs w:val="19"/>
        </w:rPr>
        <w:t>Jaarlijks worden er zo’n 15,2 miljoen artikelen naar de filialen verstuurd.</w:t>
      </w:r>
      <w:r w:rsidR="006B729F" w:rsidRPr="00257241">
        <w:rPr>
          <w:rStyle w:val="Eindnootmarkering"/>
          <w:sz w:val="19"/>
          <w:szCs w:val="19"/>
        </w:rPr>
        <w:endnoteReference w:id="12"/>
      </w:r>
      <w:r w:rsidRPr="00257241">
        <w:rPr>
          <w:sz w:val="19"/>
          <w:szCs w:val="19"/>
        </w:rPr>
        <w:t xml:space="preserve"> Deze artikelen doorlopen alle een proces door het </w:t>
      </w:r>
      <w:r w:rsidR="0025194A" w:rsidRPr="00257241">
        <w:rPr>
          <w:sz w:val="19"/>
          <w:szCs w:val="19"/>
        </w:rPr>
        <w:t>DC</w:t>
      </w:r>
      <w:r w:rsidRPr="00257241">
        <w:rPr>
          <w:sz w:val="19"/>
          <w:szCs w:val="19"/>
        </w:rPr>
        <w:t xml:space="preserve"> voor ze op hun bestemming aankomen. De afdeling inkoop koopt artikelen in </w:t>
      </w:r>
      <w:r w:rsidR="00413995" w:rsidRPr="00257241">
        <w:rPr>
          <w:sz w:val="19"/>
          <w:szCs w:val="19"/>
        </w:rPr>
        <w:t>bij</w:t>
      </w:r>
      <w:r w:rsidRPr="00257241">
        <w:rPr>
          <w:sz w:val="19"/>
          <w:szCs w:val="19"/>
        </w:rPr>
        <w:t xml:space="preserve"> leveranciers. </w:t>
      </w:r>
      <w:r w:rsidR="00413995" w:rsidRPr="00257241">
        <w:rPr>
          <w:sz w:val="19"/>
          <w:szCs w:val="19"/>
        </w:rPr>
        <w:t xml:space="preserve">De leverancier komt de goederen vervolgens bij het DC afleveren. Circa 2/3 van de goederen wordt vooraf </w:t>
      </w:r>
      <w:r w:rsidR="00BC1C45" w:rsidRPr="00257241">
        <w:rPr>
          <w:sz w:val="19"/>
          <w:szCs w:val="19"/>
        </w:rPr>
        <w:t xml:space="preserve">door de leverancier </w:t>
      </w:r>
      <w:r w:rsidR="00413995" w:rsidRPr="00257241">
        <w:rPr>
          <w:sz w:val="19"/>
          <w:szCs w:val="19"/>
        </w:rPr>
        <w:t>aangemeld, en 1/3 van de artikelen komt onaangemeld.</w:t>
      </w:r>
      <w:r w:rsidRPr="00257241">
        <w:rPr>
          <w:sz w:val="19"/>
          <w:szCs w:val="19"/>
        </w:rPr>
        <w:t xml:space="preserve"> De geleverde goederen komen aan op de afdeling </w:t>
      </w:r>
      <w:r w:rsidR="00CB3945">
        <w:rPr>
          <w:sz w:val="19"/>
          <w:szCs w:val="19"/>
        </w:rPr>
        <w:t>Aankomst Goederen (</w:t>
      </w:r>
      <w:r w:rsidRPr="00257241">
        <w:rPr>
          <w:sz w:val="19"/>
          <w:szCs w:val="19"/>
        </w:rPr>
        <w:t>AG</w:t>
      </w:r>
      <w:r w:rsidR="00CB3945">
        <w:rPr>
          <w:sz w:val="19"/>
          <w:szCs w:val="19"/>
        </w:rPr>
        <w:t>)</w:t>
      </w:r>
      <w:r w:rsidRPr="00257241">
        <w:rPr>
          <w:sz w:val="19"/>
          <w:szCs w:val="19"/>
        </w:rPr>
        <w:t>. De artikelen worden ingemeld en er wordt bepaald wat de vervolgstappen worden. Moeten de artikele</w:t>
      </w:r>
      <w:r w:rsidR="00E34E67">
        <w:rPr>
          <w:sz w:val="19"/>
          <w:szCs w:val="19"/>
        </w:rPr>
        <w:t>n uitgepakt, beveiligd, geprijst</w:t>
      </w:r>
      <w:r w:rsidRPr="00257241">
        <w:rPr>
          <w:sz w:val="19"/>
          <w:szCs w:val="19"/>
        </w:rPr>
        <w:t xml:space="preserve"> of op een hangertje gehangen worden? Worden ze gelijk voorverdeeld of gaan ze naar de vrije voorraad in het magazijn? Hangend of in kratten? Als deze informatie bekend is worden de artikelen doorgestuurd naar de juiste afdeling en worden de artikelen gereed gemaakt. Op de afdeling CUA (Controle en Uitprijsafdeling) worden de goederen, zoals de naam al doet vermoeden, gecontroleerd, uitgeprijsd en (diefstalgevoelige dure producten) beveiligd. De producten gaan op trolleys of in kratten en worden doorgestuurd. In het magazijn komen kratten en trolleys voor de vrije voorraad aan. Werknemers geven de artikelen via een computersysteem een plek in het magazijn zodat deze later makkelijk terug gevonden kunnen worden. </w:t>
      </w:r>
    </w:p>
    <w:p w:rsidR="00FB1571" w:rsidRPr="00257241" w:rsidRDefault="00FB1571" w:rsidP="007831F6">
      <w:pPr>
        <w:spacing w:after="0" w:line="240" w:lineRule="auto"/>
        <w:rPr>
          <w:sz w:val="19"/>
          <w:szCs w:val="19"/>
        </w:rPr>
      </w:pPr>
      <w:r w:rsidRPr="00257241">
        <w:rPr>
          <w:sz w:val="19"/>
          <w:szCs w:val="19"/>
        </w:rPr>
        <w:t xml:space="preserve">Een ander onderdeel van het systeem ziet aan het eind van elke dag wat de behoefte aan artikelen van elk filiaal is en maakt ’s nachts picklijsten </w:t>
      </w:r>
      <w:r w:rsidR="000E6129" w:rsidRPr="00257241">
        <w:rPr>
          <w:sz w:val="19"/>
          <w:szCs w:val="19"/>
        </w:rPr>
        <w:t>volgens het pickschema</w:t>
      </w:r>
      <w:r w:rsidR="006B729F" w:rsidRPr="00257241">
        <w:rPr>
          <w:rStyle w:val="Eindnootmarkering"/>
          <w:sz w:val="19"/>
          <w:szCs w:val="19"/>
        </w:rPr>
        <w:endnoteReference w:id="13"/>
      </w:r>
      <w:r w:rsidR="000E6129" w:rsidRPr="00257241">
        <w:rPr>
          <w:sz w:val="19"/>
          <w:szCs w:val="19"/>
        </w:rPr>
        <w:t xml:space="preserve"> </w:t>
      </w:r>
      <w:r w:rsidRPr="00257241">
        <w:rPr>
          <w:sz w:val="19"/>
          <w:szCs w:val="19"/>
        </w:rPr>
        <w:t xml:space="preserve">voor de volgende dag. Orderpickers kunnen de volgende dag met de picklijsten aan de slag en picken de goederen voor elk filiaal. </w:t>
      </w:r>
      <w:r w:rsidR="001C4313" w:rsidRPr="00257241">
        <w:rPr>
          <w:sz w:val="19"/>
          <w:szCs w:val="19"/>
        </w:rPr>
        <w:t xml:space="preserve">De gepickte goederen gaan gebundeld per picklijst naar de afdeling Expeditie. </w:t>
      </w:r>
      <w:r w:rsidRPr="00257241">
        <w:rPr>
          <w:sz w:val="19"/>
          <w:szCs w:val="19"/>
        </w:rPr>
        <w:t>De in de ochtend gepickte goederen kunnen dezelfde dag nog met de vrachtwagen mee, de in de middag gepickte goederen gaan de ochtend erop naar de filialen.</w:t>
      </w:r>
      <w:r w:rsidR="006B729F" w:rsidRPr="00257241">
        <w:rPr>
          <w:rStyle w:val="Eindnootmarkering"/>
          <w:sz w:val="19"/>
          <w:szCs w:val="19"/>
        </w:rPr>
        <w:endnoteReference w:id="14"/>
      </w:r>
      <w:r w:rsidR="001C4313" w:rsidRPr="00257241">
        <w:rPr>
          <w:sz w:val="19"/>
          <w:szCs w:val="19"/>
        </w:rPr>
        <w:t xml:space="preserve"> Norbert Dentressangle Logistics (NDL)</w:t>
      </w:r>
      <w:r w:rsidR="006B729F" w:rsidRPr="00257241">
        <w:rPr>
          <w:rStyle w:val="Eindnootmarkering"/>
          <w:sz w:val="19"/>
          <w:szCs w:val="19"/>
        </w:rPr>
        <w:endnoteReference w:id="15"/>
      </w:r>
      <w:r w:rsidR="001C4313" w:rsidRPr="00257241">
        <w:rPr>
          <w:sz w:val="19"/>
          <w:szCs w:val="19"/>
        </w:rPr>
        <w:t xml:space="preserve"> is de vaste expediteur voor de Bijenkorf</w:t>
      </w:r>
      <w:r w:rsidR="00B25B2D" w:rsidRPr="00257241">
        <w:rPr>
          <w:sz w:val="19"/>
          <w:szCs w:val="19"/>
        </w:rPr>
        <w:t xml:space="preserve"> en zorgt dat de producten op tijd aankomen.</w:t>
      </w:r>
      <w:r w:rsidR="001C4313" w:rsidRPr="00257241">
        <w:rPr>
          <w:sz w:val="19"/>
          <w:szCs w:val="19"/>
        </w:rPr>
        <w:t xml:space="preserve"> Bij de filialen worden de goederen nogmaals gecheckt en eventuele fouten</w:t>
      </w:r>
      <w:r w:rsidR="0025194A" w:rsidRPr="00257241">
        <w:rPr>
          <w:sz w:val="19"/>
          <w:szCs w:val="19"/>
        </w:rPr>
        <w:t xml:space="preserve"> en</w:t>
      </w:r>
      <w:r w:rsidR="00E123FA" w:rsidRPr="00257241">
        <w:rPr>
          <w:sz w:val="19"/>
          <w:szCs w:val="19"/>
        </w:rPr>
        <w:t xml:space="preserve"> op- en</w:t>
      </w:r>
      <w:r w:rsidR="0025194A" w:rsidRPr="00257241">
        <w:rPr>
          <w:sz w:val="19"/>
          <w:szCs w:val="19"/>
        </w:rPr>
        <w:t>/of</w:t>
      </w:r>
      <w:r w:rsidR="00E123FA" w:rsidRPr="00257241">
        <w:rPr>
          <w:sz w:val="19"/>
          <w:szCs w:val="19"/>
        </w:rPr>
        <w:t xml:space="preserve"> aanmerkingen</w:t>
      </w:r>
      <w:r w:rsidR="001C4313" w:rsidRPr="00257241">
        <w:rPr>
          <w:sz w:val="19"/>
          <w:szCs w:val="19"/>
        </w:rPr>
        <w:t xml:space="preserve"> worden doorgegeven aan de afdeling Logistieke Service</w:t>
      </w:r>
      <w:r w:rsidR="00E123FA" w:rsidRPr="00257241">
        <w:rPr>
          <w:sz w:val="19"/>
          <w:szCs w:val="19"/>
        </w:rPr>
        <w:t>.</w:t>
      </w:r>
      <w:r w:rsidR="001C4313" w:rsidRPr="00257241">
        <w:rPr>
          <w:sz w:val="19"/>
          <w:szCs w:val="19"/>
        </w:rPr>
        <w:t xml:space="preserve"> </w:t>
      </w:r>
    </w:p>
    <w:p w:rsidR="00B25B2D" w:rsidRPr="00257241" w:rsidRDefault="00B25B2D" w:rsidP="007831F6">
      <w:pPr>
        <w:pStyle w:val="Kop3"/>
        <w:spacing w:before="0" w:line="240" w:lineRule="auto"/>
        <w:rPr>
          <w:sz w:val="19"/>
          <w:szCs w:val="19"/>
        </w:rPr>
      </w:pPr>
    </w:p>
    <w:p w:rsidR="00C34066" w:rsidRDefault="005F1397" w:rsidP="007831F6">
      <w:pPr>
        <w:pStyle w:val="Kop3"/>
        <w:spacing w:before="0" w:line="240" w:lineRule="auto"/>
      </w:pPr>
      <w:bookmarkStart w:id="19" w:name="_Toc293993150"/>
      <w:r>
        <w:t xml:space="preserve">2.1.2 </w:t>
      </w:r>
      <w:r w:rsidR="00C34066">
        <w:t>ND Logistics</w:t>
      </w:r>
      <w:bookmarkEnd w:id="19"/>
    </w:p>
    <w:p w:rsidR="003F4A6B" w:rsidRPr="00257241" w:rsidRDefault="003F4A6B" w:rsidP="007831F6">
      <w:pPr>
        <w:spacing w:after="0" w:line="240" w:lineRule="auto"/>
        <w:rPr>
          <w:sz w:val="19"/>
          <w:szCs w:val="19"/>
          <w:lang w:val="en-GB"/>
        </w:rPr>
      </w:pPr>
    </w:p>
    <w:p w:rsidR="00C34066" w:rsidRPr="00257241" w:rsidRDefault="00C34066" w:rsidP="007831F6">
      <w:pPr>
        <w:spacing w:after="0" w:line="240" w:lineRule="auto"/>
        <w:rPr>
          <w:sz w:val="19"/>
          <w:szCs w:val="19"/>
          <w:lang w:val="en-GB"/>
        </w:rPr>
      </w:pPr>
      <w:r w:rsidRPr="00257241">
        <w:rPr>
          <w:sz w:val="19"/>
          <w:szCs w:val="19"/>
          <w:lang w:val="en-GB"/>
        </w:rPr>
        <w:t>Norbert Dentressangle Logistics (NDL) is een beursgenoteerd familiebedrijf dat in 1979 is opgericht als een transportbedrijf dat zich specialiseerde op de kanaalverbinding naar het Verenigd Koninkrijk.</w:t>
      </w:r>
    </w:p>
    <w:p w:rsidR="00E5210A" w:rsidRPr="00257241" w:rsidRDefault="00C34066" w:rsidP="00BB4AD8">
      <w:pPr>
        <w:spacing w:after="0" w:line="240" w:lineRule="auto"/>
        <w:rPr>
          <w:sz w:val="19"/>
          <w:szCs w:val="19"/>
          <w:lang w:val="en-GB"/>
        </w:rPr>
      </w:pPr>
      <w:r w:rsidRPr="00257241">
        <w:rPr>
          <w:sz w:val="19"/>
          <w:szCs w:val="19"/>
          <w:lang w:val="en-GB"/>
        </w:rPr>
        <w:t xml:space="preserve">NDL heeft zich langzaam ontwikkeld tot </w:t>
      </w:r>
      <w:r w:rsidRPr="00257241">
        <w:rPr>
          <w:sz w:val="19"/>
          <w:szCs w:val="19"/>
        </w:rPr>
        <w:t xml:space="preserve">een Europese leider op het gebied van transport en distributie. </w:t>
      </w:r>
      <w:r w:rsidRPr="00257241">
        <w:rPr>
          <w:sz w:val="19"/>
          <w:szCs w:val="19"/>
          <w:lang w:val="en-GB"/>
        </w:rPr>
        <w:t>Met ruim 29.000 medewerkers heeft NDL 355 sites in 16 Europese landen.</w:t>
      </w:r>
      <w:r w:rsidR="006B729F" w:rsidRPr="00257241">
        <w:rPr>
          <w:rStyle w:val="Eindnootmarkering"/>
          <w:sz w:val="19"/>
          <w:szCs w:val="19"/>
          <w:lang w:val="en-GB"/>
        </w:rPr>
        <w:endnoteReference w:id="16"/>
      </w:r>
      <w:r w:rsidRPr="00257241">
        <w:rPr>
          <w:sz w:val="19"/>
          <w:szCs w:val="19"/>
          <w:lang w:val="en-GB"/>
        </w:rPr>
        <w:t xml:space="preserve"> In Nederland heeft NDL 1.000 medewerkers, 210 trucks, 290.000m</w:t>
      </w:r>
      <w:r w:rsidR="007111C1" w:rsidRPr="00257241">
        <w:rPr>
          <w:sz w:val="19"/>
          <w:szCs w:val="19"/>
          <w:lang w:val="en-GB"/>
        </w:rPr>
        <w:t>²</w:t>
      </w:r>
      <w:r w:rsidRPr="00257241">
        <w:rPr>
          <w:sz w:val="19"/>
          <w:szCs w:val="19"/>
          <w:lang w:val="en-GB"/>
        </w:rPr>
        <w:t xml:space="preserve"> warehouse oppervlakte, partnerships met diverse (grote) klanten, is ze marktleider van de “frozen” distribution en heeft ze een omzet van €81 miljoen. </w:t>
      </w:r>
    </w:p>
    <w:p w:rsidR="00E5210A" w:rsidRPr="00257241" w:rsidRDefault="00E5210A" w:rsidP="00BB4AD8">
      <w:pPr>
        <w:spacing w:after="0" w:line="240" w:lineRule="auto"/>
        <w:rPr>
          <w:sz w:val="19"/>
          <w:szCs w:val="19"/>
        </w:rPr>
      </w:pPr>
    </w:p>
    <w:p w:rsidR="00C34066" w:rsidRPr="00257241" w:rsidRDefault="00C34066" w:rsidP="00BB4AD8">
      <w:pPr>
        <w:spacing w:after="0" w:line="240" w:lineRule="auto"/>
        <w:rPr>
          <w:sz w:val="19"/>
          <w:szCs w:val="19"/>
        </w:rPr>
      </w:pPr>
      <w:r w:rsidRPr="00257241">
        <w:rPr>
          <w:sz w:val="19"/>
          <w:szCs w:val="19"/>
        </w:rPr>
        <w:t>De Bijenkorf is een contract met ND Logistics aangegaan voor een bepaalde tijd van 3 jaar, die zal aflopen op 31 december 2011</w:t>
      </w:r>
      <w:r w:rsidR="006B729F" w:rsidRPr="00257241">
        <w:rPr>
          <w:rStyle w:val="Eindnootmarkering"/>
          <w:sz w:val="19"/>
          <w:szCs w:val="19"/>
        </w:rPr>
        <w:endnoteReference w:id="17"/>
      </w:r>
      <w:r w:rsidRPr="00257241">
        <w:rPr>
          <w:sz w:val="19"/>
          <w:szCs w:val="19"/>
        </w:rPr>
        <w:t>. Gedurende deze periode zal NDL de transport ten behoeve van de belevering van de Bijenkorf filialen en in overleg op andere locaties in Nederland met vertrekpunt het DC te Woerden verzorgen, inclusief de retourstromen van emballage en retouren van de filialen met bestemming het DC.</w:t>
      </w:r>
    </w:p>
    <w:p w:rsidR="005F13B9" w:rsidRPr="00257241" w:rsidRDefault="00257241" w:rsidP="00BB4AD8">
      <w:pPr>
        <w:spacing w:after="0" w:line="240" w:lineRule="auto"/>
        <w:rPr>
          <w:sz w:val="19"/>
          <w:szCs w:val="19"/>
        </w:rPr>
      </w:pPr>
      <w:r>
        <w:rPr>
          <w:noProof/>
        </w:rPr>
        <w:pict>
          <v:shape id="_x0000_s1095" type="#_x0000_t75" alt="" style="position:absolute;margin-left:306pt;margin-top:2.55pt;width:180pt;height:38.9pt;z-index:251654656">
            <v:imagedata r:id="rId19" r:href="rId20"/>
            <w10:wrap type="square"/>
          </v:shape>
        </w:pict>
      </w:r>
      <w:r w:rsidR="00BC1C45" w:rsidRPr="00257241">
        <w:rPr>
          <w:sz w:val="19"/>
          <w:szCs w:val="19"/>
        </w:rPr>
        <w:t>De Bijenkorf betaalt</w:t>
      </w:r>
      <w:r w:rsidR="005F13B9" w:rsidRPr="00257241">
        <w:rPr>
          <w:sz w:val="19"/>
          <w:szCs w:val="19"/>
        </w:rPr>
        <w:t xml:space="preserve"> NDL per rit. Dit zal uitgebreid behandel</w:t>
      </w:r>
      <w:r w:rsidR="00387E06">
        <w:rPr>
          <w:sz w:val="19"/>
          <w:szCs w:val="19"/>
        </w:rPr>
        <w:t>d</w:t>
      </w:r>
      <w:r w:rsidR="005F13B9" w:rsidRPr="00257241">
        <w:rPr>
          <w:sz w:val="19"/>
          <w:szCs w:val="19"/>
        </w:rPr>
        <w:t xml:space="preserve"> worden in hoofdstuk 3 Kosten.</w:t>
      </w:r>
    </w:p>
    <w:p w:rsidR="00C34066" w:rsidRDefault="00C34066" w:rsidP="00C61BED">
      <w:pPr>
        <w:spacing w:after="0" w:line="240" w:lineRule="auto"/>
        <w:jc w:val="center"/>
        <w:rPr>
          <w:color w:val="FF0000"/>
        </w:rPr>
      </w:pPr>
    </w:p>
    <w:p w:rsidR="00C34066" w:rsidRDefault="005F1397" w:rsidP="00C61BED">
      <w:pPr>
        <w:pStyle w:val="Kop3"/>
        <w:spacing w:before="0" w:line="240" w:lineRule="auto"/>
      </w:pPr>
      <w:bookmarkStart w:id="20" w:name="_Toc293993151"/>
      <w:r>
        <w:lastRenderedPageBreak/>
        <w:t xml:space="preserve">2.1.3 </w:t>
      </w:r>
      <w:r w:rsidR="00C34066">
        <w:t>Pickschema</w:t>
      </w:r>
      <w:bookmarkEnd w:id="20"/>
    </w:p>
    <w:p w:rsidR="00C34066" w:rsidRPr="00257241" w:rsidRDefault="00C34066" w:rsidP="00C61BED">
      <w:pPr>
        <w:spacing w:after="0" w:line="240" w:lineRule="auto"/>
        <w:rPr>
          <w:sz w:val="19"/>
          <w:szCs w:val="19"/>
        </w:rPr>
      </w:pPr>
    </w:p>
    <w:p w:rsidR="00C34066" w:rsidRPr="00257241" w:rsidRDefault="00C34066" w:rsidP="00C61BED">
      <w:pPr>
        <w:spacing w:after="0" w:line="240" w:lineRule="auto"/>
        <w:rPr>
          <w:sz w:val="19"/>
          <w:szCs w:val="19"/>
        </w:rPr>
      </w:pPr>
      <w:r w:rsidRPr="00257241">
        <w:rPr>
          <w:sz w:val="19"/>
          <w:szCs w:val="19"/>
        </w:rPr>
        <w:t xml:space="preserve">De Bijenkorf maakt grotendeels gebruik van een routinematig pickschema. Dit pickschema is een aantal jaren geleden opgesteld aan de hand van het druktepatroon van de filialen. De opzet van het pickschema kan echter wekelijks in overleg aangepast worden. Dit is bijvoorbeeld van toepassing bij acties als de Maffe Marathon. Bij dit soort acties wordt dagelijks gepickt en geleverd. Over het algemeen wordt </w:t>
      </w:r>
      <w:r w:rsidR="008B4067" w:rsidRPr="00257241">
        <w:rPr>
          <w:sz w:val="19"/>
          <w:szCs w:val="19"/>
        </w:rPr>
        <w:t>het</w:t>
      </w:r>
      <w:r w:rsidRPr="00257241">
        <w:rPr>
          <w:sz w:val="19"/>
          <w:szCs w:val="19"/>
        </w:rPr>
        <w:t xml:space="preserve"> pickschema </w:t>
      </w:r>
      <w:r w:rsidR="00CB3945">
        <w:rPr>
          <w:sz w:val="19"/>
          <w:szCs w:val="19"/>
        </w:rPr>
        <w:t>te zien in bijlage</w:t>
      </w:r>
      <w:r w:rsidR="003B3415" w:rsidRPr="00257241">
        <w:rPr>
          <w:sz w:val="19"/>
          <w:szCs w:val="19"/>
        </w:rPr>
        <w:t xml:space="preserve"> II</w:t>
      </w:r>
      <w:r w:rsidR="008B4067" w:rsidRPr="00257241">
        <w:rPr>
          <w:sz w:val="19"/>
          <w:szCs w:val="19"/>
        </w:rPr>
        <w:t xml:space="preserve"> </w:t>
      </w:r>
      <w:r w:rsidR="008B4067" w:rsidRPr="00257241">
        <w:rPr>
          <w:i/>
          <w:sz w:val="19"/>
          <w:szCs w:val="19"/>
        </w:rPr>
        <w:t>‘</w:t>
      </w:r>
      <w:r w:rsidR="00CB3945">
        <w:rPr>
          <w:i/>
          <w:sz w:val="19"/>
          <w:szCs w:val="19"/>
        </w:rPr>
        <w:t>Basis</w:t>
      </w:r>
      <w:r w:rsidR="008B4067" w:rsidRPr="00257241">
        <w:rPr>
          <w:i/>
          <w:sz w:val="19"/>
          <w:szCs w:val="19"/>
        </w:rPr>
        <w:t xml:space="preserve"> pickschema Bijenkorf’</w:t>
      </w:r>
      <w:r w:rsidR="00CB3945">
        <w:rPr>
          <w:i/>
          <w:sz w:val="19"/>
          <w:szCs w:val="19"/>
        </w:rPr>
        <w:t xml:space="preserve"> </w:t>
      </w:r>
      <w:r w:rsidR="00CB3945" w:rsidRPr="00CB3945">
        <w:rPr>
          <w:sz w:val="19"/>
          <w:szCs w:val="19"/>
        </w:rPr>
        <w:t>als basis</w:t>
      </w:r>
      <w:r w:rsidR="008B4067" w:rsidRPr="00CB3945">
        <w:rPr>
          <w:sz w:val="19"/>
          <w:szCs w:val="19"/>
        </w:rPr>
        <w:t xml:space="preserve"> </w:t>
      </w:r>
      <w:r w:rsidRPr="00CB3945">
        <w:rPr>
          <w:sz w:val="19"/>
          <w:szCs w:val="19"/>
        </w:rPr>
        <w:t>gebruikt</w:t>
      </w:r>
      <w:r w:rsidRPr="00257241">
        <w:rPr>
          <w:sz w:val="19"/>
          <w:szCs w:val="19"/>
        </w:rPr>
        <w:t>.</w:t>
      </w:r>
    </w:p>
    <w:p w:rsidR="008B4067" w:rsidRPr="00257241" w:rsidRDefault="008B4067" w:rsidP="00A04737">
      <w:pPr>
        <w:spacing w:after="0" w:line="240" w:lineRule="auto"/>
        <w:rPr>
          <w:sz w:val="19"/>
          <w:szCs w:val="19"/>
        </w:rPr>
      </w:pPr>
    </w:p>
    <w:p w:rsidR="008B4067" w:rsidRPr="00257241" w:rsidRDefault="008B4067" w:rsidP="008B4067">
      <w:pPr>
        <w:spacing w:after="0" w:line="240" w:lineRule="auto"/>
        <w:rPr>
          <w:sz w:val="19"/>
          <w:szCs w:val="19"/>
        </w:rPr>
      </w:pPr>
      <w:r w:rsidRPr="00257241">
        <w:rPr>
          <w:sz w:val="19"/>
          <w:szCs w:val="19"/>
        </w:rPr>
        <w:t xml:space="preserve">De filialen Den Haag, Rotterdam en Amsterdam </w:t>
      </w:r>
      <w:r w:rsidR="003B3415" w:rsidRPr="00257241">
        <w:rPr>
          <w:sz w:val="19"/>
          <w:szCs w:val="19"/>
        </w:rPr>
        <w:t xml:space="preserve">zijn grote filialen (flagship stores) en </w:t>
      </w:r>
      <w:r w:rsidRPr="00257241">
        <w:rPr>
          <w:sz w:val="19"/>
          <w:szCs w:val="19"/>
        </w:rPr>
        <w:t>worden</w:t>
      </w:r>
      <w:r w:rsidR="003B3415" w:rsidRPr="00257241">
        <w:rPr>
          <w:sz w:val="19"/>
          <w:szCs w:val="19"/>
        </w:rPr>
        <w:t xml:space="preserve"> daarom</w:t>
      </w:r>
      <w:r w:rsidRPr="00257241">
        <w:rPr>
          <w:sz w:val="19"/>
          <w:szCs w:val="19"/>
        </w:rPr>
        <w:t xml:space="preserve"> dagelijks gepickt, gebundeld en verzonden. De overige filialen worden niet dagelijks gepickt, maar enkele keren per week. Als de producten voor deze filialen gepickt worden, gaan ze met de eerste ritten van de dag erna mee. Voor zaterdag geldt dat de gepickte goederen op maandag bezorgd worden.</w:t>
      </w:r>
    </w:p>
    <w:p w:rsidR="008B4067" w:rsidRPr="00257241" w:rsidRDefault="008B4067" w:rsidP="008B4067">
      <w:pPr>
        <w:spacing w:after="0" w:line="240" w:lineRule="auto"/>
        <w:rPr>
          <w:sz w:val="19"/>
          <w:szCs w:val="19"/>
        </w:rPr>
      </w:pPr>
      <w:r w:rsidRPr="00257241">
        <w:rPr>
          <w:sz w:val="19"/>
          <w:szCs w:val="19"/>
        </w:rPr>
        <w:t>Soms worden tevens de tijden aangegeven waarop de goederen voor een bepaald filiaal gebundeld moeten zijn. Dit is van belang voor het rittenschema, zodat de artikelen op tijd met de vrachtwagen mee kunnen.</w:t>
      </w:r>
    </w:p>
    <w:p w:rsidR="00E07B24" w:rsidRDefault="005F1397" w:rsidP="00E07B24">
      <w:pPr>
        <w:pStyle w:val="Kop3"/>
      </w:pPr>
      <w:bookmarkStart w:id="21" w:name="_Toc293993152"/>
      <w:r>
        <w:t xml:space="preserve">2.1.4 </w:t>
      </w:r>
      <w:r w:rsidR="00E07B24">
        <w:t>Frequentiepickschema</w:t>
      </w:r>
      <w:bookmarkEnd w:id="21"/>
    </w:p>
    <w:p w:rsidR="00E07B24" w:rsidRPr="00257241" w:rsidRDefault="00E07B24" w:rsidP="005B6790">
      <w:pPr>
        <w:spacing w:after="0" w:line="240" w:lineRule="auto"/>
        <w:rPr>
          <w:sz w:val="19"/>
          <w:szCs w:val="19"/>
        </w:rPr>
      </w:pPr>
    </w:p>
    <w:p w:rsidR="005B6790" w:rsidRPr="00257241" w:rsidRDefault="005B6790" w:rsidP="005B6790">
      <w:pPr>
        <w:spacing w:after="0" w:line="240" w:lineRule="auto"/>
        <w:rPr>
          <w:sz w:val="19"/>
          <w:szCs w:val="19"/>
        </w:rPr>
      </w:pPr>
      <w:r w:rsidRPr="00257241">
        <w:rPr>
          <w:sz w:val="19"/>
          <w:szCs w:val="19"/>
        </w:rPr>
        <w:t>Een tijd geleden heeft men besloten om te gaan picken per wereld</w:t>
      </w:r>
      <w:r w:rsidR="00A549BF">
        <w:rPr>
          <w:sz w:val="19"/>
          <w:szCs w:val="19"/>
        </w:rPr>
        <w:t xml:space="preserve"> (damesmode, herenmode, accessoires, wonen, cosmetica, horeca enz.)</w:t>
      </w:r>
      <w:r w:rsidRPr="00257241">
        <w:rPr>
          <w:sz w:val="19"/>
          <w:szCs w:val="19"/>
        </w:rPr>
        <w:t xml:space="preserve"> en de werelden verspreid over de dagen te verzenden. Op deze manier werd elke wereld 2 </w:t>
      </w:r>
      <w:r w:rsidR="00EE040B" w:rsidRPr="00257241">
        <w:rPr>
          <w:sz w:val="19"/>
          <w:szCs w:val="19"/>
        </w:rPr>
        <w:t xml:space="preserve">á 3 </w:t>
      </w:r>
      <w:r w:rsidRPr="00257241">
        <w:rPr>
          <w:sz w:val="19"/>
          <w:szCs w:val="19"/>
        </w:rPr>
        <w:t xml:space="preserve">keer per week per filiaal bezorgd. Dit gaf als voordeel dat de orders voor de wereld samengevoegd werden en dat de orderpickers slechts een keer de pickroute hoeven te lopen en meer in een keer kunnen picken. Dit zorgde tevens voor vollere kratten waardoor de beladingsgraad ook hoger werd. Een nadeel is dat filialen </w:t>
      </w:r>
      <w:r w:rsidR="00387E06">
        <w:rPr>
          <w:sz w:val="19"/>
          <w:szCs w:val="19"/>
        </w:rPr>
        <w:t>toch</w:t>
      </w:r>
      <w:r w:rsidRPr="00257241">
        <w:rPr>
          <w:sz w:val="19"/>
          <w:szCs w:val="19"/>
        </w:rPr>
        <w:t xml:space="preserve"> producten uit andere werelden wilden hebben. Men ging het frequentiepickschema steeds flexibeler hanteren en inmiddels wordt er nog maar zeer beperkt gebruik van gemaakt. </w:t>
      </w:r>
      <w:r w:rsidR="00AB476D" w:rsidRPr="00257241">
        <w:rPr>
          <w:sz w:val="19"/>
          <w:szCs w:val="19"/>
        </w:rPr>
        <w:t>Een voorbeeld van een frequentiepickschema is te zien in onderstaande tabel.</w:t>
      </w:r>
    </w:p>
    <w:p w:rsidR="00AB476D" w:rsidRPr="00257241" w:rsidRDefault="00AB476D" w:rsidP="005B6790">
      <w:pPr>
        <w:spacing w:after="0" w:line="240" w:lineRule="auto"/>
        <w:rPr>
          <w:sz w:val="19"/>
          <w:szCs w:val="19"/>
        </w:rPr>
      </w:pPr>
    </w:p>
    <w:tbl>
      <w:tblPr>
        <w:tblW w:w="9197" w:type="dxa"/>
        <w:tblInd w:w="53" w:type="dxa"/>
        <w:tblCellMar>
          <w:left w:w="70" w:type="dxa"/>
          <w:right w:w="70" w:type="dxa"/>
        </w:tblCellMar>
        <w:tblLook w:val="0000"/>
      </w:tblPr>
      <w:tblGrid>
        <w:gridCol w:w="868"/>
        <w:gridCol w:w="841"/>
        <w:gridCol w:w="668"/>
        <w:gridCol w:w="761"/>
        <w:gridCol w:w="848"/>
        <w:gridCol w:w="821"/>
        <w:gridCol w:w="781"/>
        <w:gridCol w:w="807"/>
        <w:gridCol w:w="834"/>
        <w:gridCol w:w="348"/>
        <w:gridCol w:w="720"/>
        <w:gridCol w:w="900"/>
      </w:tblGrid>
      <w:tr w:rsidR="00B55F78" w:rsidRPr="00EE040B">
        <w:trPr>
          <w:gridAfter w:val="3"/>
          <w:wAfter w:w="1968" w:type="dxa"/>
          <w:trHeight w:val="146"/>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5F78" w:rsidRPr="00EE040B" w:rsidRDefault="00B55F78" w:rsidP="00AB476D">
            <w:pPr>
              <w:spacing w:after="0" w:line="240" w:lineRule="auto"/>
              <w:rPr>
                <w:sz w:val="12"/>
                <w:szCs w:val="12"/>
                <w:lang w:eastAsia="nl-NL"/>
              </w:rPr>
            </w:pPr>
            <w:r w:rsidRPr="00EE040B">
              <w:rPr>
                <w:sz w:val="12"/>
                <w:szCs w:val="12"/>
                <w:lang w:eastAsia="nl-NL"/>
              </w:rPr>
              <w:t>dagen</w:t>
            </w:r>
          </w:p>
        </w:tc>
        <w:tc>
          <w:tcPr>
            <w:tcW w:w="841" w:type="dxa"/>
            <w:tcBorders>
              <w:top w:val="single" w:sz="4" w:space="0" w:color="auto"/>
              <w:left w:val="nil"/>
              <w:bottom w:val="single" w:sz="4" w:space="0" w:color="auto"/>
              <w:right w:val="single" w:sz="4" w:space="0" w:color="auto"/>
            </w:tcBorders>
            <w:shd w:val="clear" w:color="auto" w:fill="auto"/>
            <w:noWrap/>
            <w:vAlign w:val="bottom"/>
          </w:tcPr>
          <w:p w:rsidR="00B55F78" w:rsidRPr="00EE040B" w:rsidRDefault="00B55F78" w:rsidP="00AB476D">
            <w:pPr>
              <w:spacing w:after="0" w:line="240" w:lineRule="auto"/>
              <w:rPr>
                <w:sz w:val="12"/>
                <w:szCs w:val="12"/>
                <w:lang w:eastAsia="nl-NL"/>
              </w:rPr>
            </w:pPr>
            <w:r w:rsidRPr="00EE040B">
              <w:rPr>
                <w:sz w:val="12"/>
                <w:szCs w:val="12"/>
                <w:lang w:eastAsia="nl-NL"/>
              </w:rPr>
              <w:t> </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B55F78" w:rsidRPr="00EE040B" w:rsidRDefault="00B55F78" w:rsidP="00AB476D">
            <w:pPr>
              <w:spacing w:after="0" w:line="240" w:lineRule="auto"/>
              <w:rPr>
                <w:sz w:val="12"/>
                <w:szCs w:val="12"/>
                <w:lang w:eastAsia="nl-NL"/>
              </w:rPr>
            </w:pPr>
            <w:r w:rsidRPr="00EE040B">
              <w:rPr>
                <w:sz w:val="12"/>
                <w:szCs w:val="12"/>
                <w:lang w:eastAsia="nl-NL"/>
              </w:rPr>
              <w:t> </w:t>
            </w:r>
          </w:p>
        </w:tc>
        <w:tc>
          <w:tcPr>
            <w:tcW w:w="761" w:type="dxa"/>
            <w:tcBorders>
              <w:top w:val="single" w:sz="4" w:space="0" w:color="auto"/>
              <w:left w:val="nil"/>
              <w:bottom w:val="single" w:sz="4" w:space="0" w:color="auto"/>
              <w:right w:val="single" w:sz="4" w:space="0" w:color="auto"/>
            </w:tcBorders>
            <w:shd w:val="clear" w:color="auto" w:fill="FFFFCC"/>
            <w:noWrap/>
            <w:vAlign w:val="bottom"/>
          </w:tcPr>
          <w:p w:rsidR="00B55F78" w:rsidRPr="00EE040B" w:rsidRDefault="00B55F78" w:rsidP="00AB476D">
            <w:pPr>
              <w:spacing w:after="0" w:line="240" w:lineRule="auto"/>
              <w:rPr>
                <w:sz w:val="12"/>
                <w:szCs w:val="12"/>
                <w:lang w:eastAsia="nl-NL"/>
              </w:rPr>
            </w:pPr>
            <w:r w:rsidRPr="00EE040B">
              <w:rPr>
                <w:sz w:val="12"/>
                <w:szCs w:val="12"/>
                <w:lang w:eastAsia="nl-NL"/>
              </w:rPr>
              <w:t>maandag</w:t>
            </w:r>
          </w:p>
        </w:tc>
        <w:tc>
          <w:tcPr>
            <w:tcW w:w="848" w:type="dxa"/>
            <w:tcBorders>
              <w:top w:val="single" w:sz="4" w:space="0" w:color="auto"/>
              <w:left w:val="nil"/>
              <w:bottom w:val="single" w:sz="4" w:space="0" w:color="auto"/>
              <w:right w:val="single" w:sz="4" w:space="0" w:color="auto"/>
            </w:tcBorders>
            <w:shd w:val="clear" w:color="auto" w:fill="FFFFCC"/>
            <w:noWrap/>
            <w:vAlign w:val="bottom"/>
          </w:tcPr>
          <w:p w:rsidR="00B55F78" w:rsidRPr="00EE040B" w:rsidRDefault="00B55F78" w:rsidP="00AB476D">
            <w:pPr>
              <w:spacing w:after="0" w:line="240" w:lineRule="auto"/>
              <w:rPr>
                <w:sz w:val="12"/>
                <w:szCs w:val="12"/>
                <w:lang w:eastAsia="nl-NL"/>
              </w:rPr>
            </w:pPr>
            <w:r w:rsidRPr="00EE040B">
              <w:rPr>
                <w:sz w:val="12"/>
                <w:szCs w:val="12"/>
                <w:lang w:eastAsia="nl-NL"/>
              </w:rPr>
              <w:t>dinsdag</w:t>
            </w:r>
          </w:p>
        </w:tc>
        <w:tc>
          <w:tcPr>
            <w:tcW w:w="821" w:type="dxa"/>
            <w:tcBorders>
              <w:top w:val="single" w:sz="4" w:space="0" w:color="auto"/>
              <w:left w:val="nil"/>
              <w:bottom w:val="single" w:sz="4" w:space="0" w:color="auto"/>
              <w:right w:val="single" w:sz="4" w:space="0" w:color="auto"/>
            </w:tcBorders>
            <w:shd w:val="clear" w:color="auto" w:fill="FFFFCC"/>
            <w:noWrap/>
            <w:vAlign w:val="bottom"/>
          </w:tcPr>
          <w:p w:rsidR="00B55F78" w:rsidRPr="00EE040B" w:rsidRDefault="00B55F78" w:rsidP="00AB476D">
            <w:pPr>
              <w:spacing w:after="0" w:line="240" w:lineRule="auto"/>
              <w:rPr>
                <w:sz w:val="12"/>
                <w:szCs w:val="12"/>
                <w:lang w:eastAsia="nl-NL"/>
              </w:rPr>
            </w:pPr>
            <w:r w:rsidRPr="00EE040B">
              <w:rPr>
                <w:sz w:val="12"/>
                <w:szCs w:val="12"/>
                <w:lang w:eastAsia="nl-NL"/>
              </w:rPr>
              <w:t>woensdag</w:t>
            </w:r>
          </w:p>
        </w:tc>
        <w:tc>
          <w:tcPr>
            <w:tcW w:w="781" w:type="dxa"/>
            <w:tcBorders>
              <w:top w:val="single" w:sz="4" w:space="0" w:color="auto"/>
              <w:left w:val="nil"/>
              <w:bottom w:val="single" w:sz="4" w:space="0" w:color="auto"/>
              <w:right w:val="single" w:sz="4" w:space="0" w:color="auto"/>
            </w:tcBorders>
            <w:shd w:val="clear" w:color="auto" w:fill="FFFFCC"/>
            <w:noWrap/>
            <w:vAlign w:val="bottom"/>
          </w:tcPr>
          <w:p w:rsidR="00B55F78" w:rsidRPr="00EE040B" w:rsidRDefault="00B55F78" w:rsidP="00AB476D">
            <w:pPr>
              <w:spacing w:after="0" w:line="240" w:lineRule="auto"/>
              <w:rPr>
                <w:sz w:val="12"/>
                <w:szCs w:val="12"/>
                <w:lang w:eastAsia="nl-NL"/>
              </w:rPr>
            </w:pPr>
            <w:r w:rsidRPr="00EE040B">
              <w:rPr>
                <w:sz w:val="12"/>
                <w:szCs w:val="12"/>
                <w:lang w:eastAsia="nl-NL"/>
              </w:rPr>
              <w:t>donderdag</w:t>
            </w:r>
          </w:p>
        </w:tc>
        <w:tc>
          <w:tcPr>
            <w:tcW w:w="807" w:type="dxa"/>
            <w:tcBorders>
              <w:top w:val="single" w:sz="4" w:space="0" w:color="auto"/>
              <w:left w:val="nil"/>
              <w:bottom w:val="single" w:sz="4" w:space="0" w:color="auto"/>
              <w:right w:val="single" w:sz="4" w:space="0" w:color="auto"/>
            </w:tcBorders>
            <w:shd w:val="clear" w:color="auto" w:fill="FFFFCC"/>
            <w:noWrap/>
            <w:vAlign w:val="bottom"/>
          </w:tcPr>
          <w:p w:rsidR="00B55F78" w:rsidRPr="00EE040B" w:rsidRDefault="00B55F78" w:rsidP="00AB476D">
            <w:pPr>
              <w:spacing w:after="0" w:line="240" w:lineRule="auto"/>
              <w:rPr>
                <w:sz w:val="12"/>
                <w:szCs w:val="12"/>
                <w:lang w:eastAsia="nl-NL"/>
              </w:rPr>
            </w:pPr>
            <w:r w:rsidRPr="00EE040B">
              <w:rPr>
                <w:sz w:val="12"/>
                <w:szCs w:val="12"/>
                <w:lang w:eastAsia="nl-NL"/>
              </w:rPr>
              <w:t>vrijdag</w:t>
            </w:r>
          </w:p>
        </w:tc>
        <w:tc>
          <w:tcPr>
            <w:tcW w:w="834" w:type="dxa"/>
            <w:tcBorders>
              <w:top w:val="single" w:sz="4" w:space="0" w:color="auto"/>
              <w:left w:val="nil"/>
              <w:bottom w:val="single" w:sz="4" w:space="0" w:color="auto"/>
              <w:right w:val="single" w:sz="4" w:space="0" w:color="auto"/>
            </w:tcBorders>
            <w:shd w:val="clear" w:color="auto" w:fill="FFFFCC"/>
            <w:noWrap/>
            <w:vAlign w:val="bottom"/>
          </w:tcPr>
          <w:p w:rsidR="00B55F78" w:rsidRPr="00EE040B" w:rsidRDefault="00B55F78" w:rsidP="00AB476D">
            <w:pPr>
              <w:spacing w:after="0" w:line="240" w:lineRule="auto"/>
              <w:rPr>
                <w:sz w:val="12"/>
                <w:szCs w:val="12"/>
                <w:lang w:eastAsia="nl-NL"/>
              </w:rPr>
            </w:pPr>
            <w:r w:rsidRPr="00EE040B">
              <w:rPr>
                <w:sz w:val="12"/>
                <w:szCs w:val="12"/>
                <w:lang w:eastAsia="nl-NL"/>
              </w:rPr>
              <w:t>zaterdag</w:t>
            </w:r>
          </w:p>
        </w:tc>
      </w:tr>
      <w:tr w:rsidR="00B55F78" w:rsidRPr="00EE040B">
        <w:trPr>
          <w:gridAfter w:val="3"/>
          <w:wAfter w:w="1968" w:type="dxa"/>
          <w:trHeight w:val="100"/>
        </w:trPr>
        <w:tc>
          <w:tcPr>
            <w:tcW w:w="868" w:type="dxa"/>
            <w:tcBorders>
              <w:top w:val="single" w:sz="4" w:space="0" w:color="auto"/>
              <w:left w:val="single" w:sz="4" w:space="0" w:color="auto"/>
              <w:bottom w:val="single" w:sz="4" w:space="0" w:color="auto"/>
              <w:right w:val="single" w:sz="4" w:space="0" w:color="auto"/>
            </w:tcBorders>
            <w:shd w:val="clear" w:color="auto" w:fill="CCFFFF"/>
            <w:vAlign w:val="bottom"/>
          </w:tcPr>
          <w:p w:rsidR="00B55F78" w:rsidRPr="00EE040B" w:rsidRDefault="00B55F78" w:rsidP="00AB476D">
            <w:pPr>
              <w:spacing w:after="0" w:line="240" w:lineRule="auto"/>
              <w:rPr>
                <w:sz w:val="12"/>
                <w:szCs w:val="12"/>
                <w:lang w:eastAsia="nl-NL"/>
              </w:rPr>
            </w:pPr>
            <w:r w:rsidRPr="00EE040B">
              <w:rPr>
                <w:sz w:val="12"/>
                <w:szCs w:val="12"/>
                <w:lang w:eastAsia="nl-NL"/>
              </w:rPr>
              <w:t>herenmode</w:t>
            </w:r>
          </w:p>
        </w:tc>
        <w:tc>
          <w:tcPr>
            <w:tcW w:w="841" w:type="dxa"/>
            <w:tcBorders>
              <w:top w:val="nil"/>
              <w:left w:val="nil"/>
              <w:bottom w:val="single" w:sz="4" w:space="0" w:color="auto"/>
              <w:right w:val="single" w:sz="4" w:space="0" w:color="auto"/>
            </w:tcBorders>
            <w:shd w:val="clear" w:color="auto" w:fill="CCFFFF"/>
            <w:noWrap/>
            <w:vAlign w:val="bottom"/>
          </w:tcPr>
          <w:p w:rsidR="00B55F78" w:rsidRPr="00EE040B" w:rsidRDefault="00B55F78" w:rsidP="00AB476D">
            <w:pPr>
              <w:spacing w:after="0" w:line="240" w:lineRule="auto"/>
              <w:rPr>
                <w:sz w:val="12"/>
                <w:szCs w:val="12"/>
                <w:lang w:eastAsia="nl-NL"/>
              </w:rPr>
            </w:pPr>
            <w:r w:rsidRPr="00EE040B">
              <w:rPr>
                <w:sz w:val="12"/>
                <w:szCs w:val="12"/>
                <w:lang w:eastAsia="nl-NL"/>
              </w:rPr>
              <w:t>heren</w:t>
            </w:r>
          </w:p>
        </w:tc>
        <w:tc>
          <w:tcPr>
            <w:tcW w:w="668" w:type="dxa"/>
            <w:tcBorders>
              <w:top w:val="nil"/>
              <w:left w:val="nil"/>
              <w:bottom w:val="single" w:sz="4" w:space="0" w:color="auto"/>
              <w:right w:val="single" w:sz="4" w:space="0" w:color="auto"/>
            </w:tcBorders>
            <w:shd w:val="clear" w:color="auto" w:fill="CCFFFF"/>
            <w:noWrap/>
            <w:vAlign w:val="bottom"/>
          </w:tcPr>
          <w:p w:rsidR="00B55F78" w:rsidRPr="00EE040B" w:rsidRDefault="00B55F78" w:rsidP="00AB476D">
            <w:pPr>
              <w:spacing w:after="0" w:line="240" w:lineRule="auto"/>
              <w:rPr>
                <w:sz w:val="12"/>
                <w:szCs w:val="12"/>
                <w:lang w:eastAsia="nl-NL"/>
              </w:rPr>
            </w:pPr>
            <w:r w:rsidRPr="00EE040B">
              <w:rPr>
                <w:sz w:val="12"/>
                <w:szCs w:val="12"/>
                <w:lang w:eastAsia="nl-NL"/>
              </w:rPr>
              <w:t>chill-out</w:t>
            </w:r>
          </w:p>
        </w:tc>
        <w:tc>
          <w:tcPr>
            <w:tcW w:w="761" w:type="dxa"/>
            <w:tcBorders>
              <w:top w:val="nil"/>
              <w:left w:val="nil"/>
              <w:bottom w:val="single" w:sz="4" w:space="0" w:color="auto"/>
              <w:right w:val="single" w:sz="4" w:space="0" w:color="auto"/>
            </w:tcBorders>
            <w:shd w:val="clear" w:color="auto" w:fill="CCFFCC"/>
            <w:noWrap/>
            <w:vAlign w:val="bottom"/>
          </w:tcPr>
          <w:p w:rsidR="00B55F78" w:rsidRPr="00EE040B" w:rsidRDefault="00B55F78" w:rsidP="00AB476D">
            <w:pPr>
              <w:spacing w:after="0" w:line="240" w:lineRule="auto"/>
              <w:jc w:val="center"/>
              <w:rPr>
                <w:sz w:val="12"/>
                <w:szCs w:val="12"/>
                <w:lang w:eastAsia="nl-NL"/>
              </w:rPr>
            </w:pPr>
            <w:r w:rsidRPr="00EE040B">
              <w:rPr>
                <w:sz w:val="12"/>
                <w:szCs w:val="12"/>
                <w:lang w:eastAsia="nl-NL"/>
              </w:rPr>
              <w:t>di.ochtend</w:t>
            </w:r>
          </w:p>
        </w:tc>
        <w:tc>
          <w:tcPr>
            <w:tcW w:w="848" w:type="dxa"/>
            <w:tcBorders>
              <w:top w:val="nil"/>
              <w:left w:val="nil"/>
              <w:bottom w:val="single" w:sz="4" w:space="0" w:color="auto"/>
              <w:right w:val="single" w:sz="4" w:space="0" w:color="auto"/>
            </w:tcBorders>
            <w:shd w:val="clear" w:color="auto" w:fill="auto"/>
            <w:noWrap/>
            <w:vAlign w:val="bottom"/>
          </w:tcPr>
          <w:p w:rsidR="00B55F78" w:rsidRPr="00EE040B" w:rsidRDefault="00B55F78" w:rsidP="00AB476D">
            <w:pPr>
              <w:spacing w:after="0" w:line="240" w:lineRule="auto"/>
              <w:jc w:val="center"/>
              <w:rPr>
                <w:sz w:val="12"/>
                <w:szCs w:val="12"/>
                <w:lang w:eastAsia="nl-NL"/>
              </w:rPr>
            </w:pPr>
            <w:r w:rsidRPr="00EE040B">
              <w:rPr>
                <w:sz w:val="12"/>
                <w:szCs w:val="12"/>
                <w:lang w:eastAsia="nl-NL"/>
              </w:rPr>
              <w:t> </w:t>
            </w:r>
          </w:p>
        </w:tc>
        <w:tc>
          <w:tcPr>
            <w:tcW w:w="821" w:type="dxa"/>
            <w:tcBorders>
              <w:top w:val="nil"/>
              <w:left w:val="nil"/>
              <w:bottom w:val="single" w:sz="4" w:space="0" w:color="auto"/>
              <w:right w:val="single" w:sz="4" w:space="0" w:color="auto"/>
            </w:tcBorders>
            <w:shd w:val="clear" w:color="auto" w:fill="CCFFCC"/>
            <w:noWrap/>
            <w:vAlign w:val="bottom"/>
          </w:tcPr>
          <w:p w:rsidR="00B55F78" w:rsidRPr="00EE040B" w:rsidRDefault="00B55F78" w:rsidP="00AB476D">
            <w:pPr>
              <w:spacing w:after="0" w:line="240" w:lineRule="auto"/>
              <w:jc w:val="center"/>
              <w:rPr>
                <w:sz w:val="12"/>
                <w:szCs w:val="12"/>
                <w:lang w:eastAsia="nl-NL"/>
              </w:rPr>
            </w:pPr>
            <w:r w:rsidRPr="00EE040B">
              <w:rPr>
                <w:sz w:val="12"/>
                <w:szCs w:val="12"/>
                <w:lang w:eastAsia="nl-NL"/>
              </w:rPr>
              <w:t>Do.ochtend</w:t>
            </w:r>
          </w:p>
        </w:tc>
        <w:tc>
          <w:tcPr>
            <w:tcW w:w="781" w:type="dxa"/>
            <w:tcBorders>
              <w:top w:val="nil"/>
              <w:left w:val="nil"/>
              <w:bottom w:val="single" w:sz="4" w:space="0" w:color="auto"/>
              <w:right w:val="single" w:sz="4" w:space="0" w:color="auto"/>
            </w:tcBorders>
            <w:shd w:val="clear" w:color="auto" w:fill="auto"/>
            <w:noWrap/>
            <w:vAlign w:val="bottom"/>
          </w:tcPr>
          <w:p w:rsidR="00B55F78" w:rsidRPr="00EE040B" w:rsidRDefault="00B55F78" w:rsidP="00AB476D">
            <w:pPr>
              <w:spacing w:after="0" w:line="240" w:lineRule="auto"/>
              <w:jc w:val="center"/>
              <w:rPr>
                <w:sz w:val="12"/>
                <w:szCs w:val="12"/>
                <w:lang w:eastAsia="nl-NL"/>
              </w:rPr>
            </w:pPr>
            <w:r w:rsidRPr="00EE040B">
              <w:rPr>
                <w:sz w:val="12"/>
                <w:szCs w:val="12"/>
                <w:lang w:eastAsia="nl-NL"/>
              </w:rPr>
              <w:t> </w:t>
            </w:r>
          </w:p>
        </w:tc>
        <w:tc>
          <w:tcPr>
            <w:tcW w:w="807" w:type="dxa"/>
            <w:tcBorders>
              <w:top w:val="nil"/>
              <w:left w:val="nil"/>
              <w:bottom w:val="single" w:sz="4" w:space="0" w:color="auto"/>
              <w:right w:val="single" w:sz="4" w:space="0" w:color="auto"/>
            </w:tcBorders>
            <w:shd w:val="clear" w:color="auto" w:fill="auto"/>
            <w:noWrap/>
            <w:vAlign w:val="bottom"/>
          </w:tcPr>
          <w:p w:rsidR="00B55F78" w:rsidRPr="00EE040B" w:rsidRDefault="00B55F78" w:rsidP="00AB476D">
            <w:pPr>
              <w:spacing w:after="0" w:line="240" w:lineRule="auto"/>
              <w:jc w:val="center"/>
              <w:rPr>
                <w:sz w:val="12"/>
                <w:szCs w:val="12"/>
                <w:lang w:eastAsia="nl-NL"/>
              </w:rPr>
            </w:pPr>
            <w:r w:rsidRPr="00EE040B">
              <w:rPr>
                <w:sz w:val="12"/>
                <w:szCs w:val="12"/>
                <w:lang w:eastAsia="nl-NL"/>
              </w:rPr>
              <w:t> </w:t>
            </w:r>
          </w:p>
        </w:tc>
        <w:tc>
          <w:tcPr>
            <w:tcW w:w="834" w:type="dxa"/>
            <w:tcBorders>
              <w:top w:val="nil"/>
              <w:left w:val="nil"/>
              <w:bottom w:val="single" w:sz="4" w:space="0" w:color="auto"/>
              <w:right w:val="single" w:sz="4" w:space="0" w:color="auto"/>
            </w:tcBorders>
            <w:shd w:val="clear" w:color="auto" w:fill="CCFFCC"/>
            <w:noWrap/>
            <w:vAlign w:val="bottom"/>
          </w:tcPr>
          <w:p w:rsidR="00B55F78" w:rsidRPr="00EE040B" w:rsidRDefault="00B55F78" w:rsidP="00AB476D">
            <w:pPr>
              <w:spacing w:after="0" w:line="240" w:lineRule="auto"/>
              <w:jc w:val="center"/>
              <w:rPr>
                <w:sz w:val="12"/>
                <w:szCs w:val="12"/>
                <w:lang w:eastAsia="nl-NL"/>
              </w:rPr>
            </w:pPr>
            <w:r w:rsidRPr="00EE040B">
              <w:rPr>
                <w:sz w:val="12"/>
                <w:szCs w:val="12"/>
                <w:lang w:eastAsia="nl-NL"/>
              </w:rPr>
              <w:t>Ma.ochtend</w:t>
            </w:r>
          </w:p>
        </w:tc>
      </w:tr>
      <w:tr w:rsidR="003B3415" w:rsidRPr="00EE040B">
        <w:trPr>
          <w:trHeight w:val="77"/>
        </w:trPr>
        <w:tc>
          <w:tcPr>
            <w:tcW w:w="868" w:type="dxa"/>
            <w:tcBorders>
              <w:top w:val="single" w:sz="4" w:space="0" w:color="auto"/>
              <w:left w:val="single" w:sz="4" w:space="0" w:color="auto"/>
              <w:bottom w:val="single" w:sz="4" w:space="0" w:color="auto"/>
              <w:right w:val="single" w:sz="4" w:space="0" w:color="auto"/>
            </w:tcBorders>
            <w:shd w:val="clear" w:color="auto" w:fill="CCFFFF"/>
            <w:vAlign w:val="bottom"/>
          </w:tcPr>
          <w:p w:rsidR="003B3415" w:rsidRPr="00EE040B" w:rsidRDefault="003B3415" w:rsidP="00AB476D">
            <w:pPr>
              <w:spacing w:after="0" w:line="240" w:lineRule="auto"/>
              <w:rPr>
                <w:sz w:val="12"/>
                <w:szCs w:val="12"/>
                <w:lang w:eastAsia="nl-NL"/>
              </w:rPr>
            </w:pPr>
            <w:r w:rsidRPr="00EE040B">
              <w:rPr>
                <w:sz w:val="12"/>
                <w:szCs w:val="12"/>
                <w:lang w:eastAsia="nl-NL"/>
              </w:rPr>
              <w:t>damesmode</w:t>
            </w:r>
          </w:p>
        </w:tc>
        <w:tc>
          <w:tcPr>
            <w:tcW w:w="841" w:type="dxa"/>
            <w:tcBorders>
              <w:top w:val="nil"/>
              <w:left w:val="nil"/>
              <w:bottom w:val="single" w:sz="4" w:space="0" w:color="auto"/>
              <w:right w:val="single" w:sz="4" w:space="0" w:color="auto"/>
            </w:tcBorders>
            <w:shd w:val="clear" w:color="auto" w:fill="CCFFFF"/>
            <w:noWrap/>
            <w:vAlign w:val="bottom"/>
          </w:tcPr>
          <w:p w:rsidR="003B3415" w:rsidRPr="00EE040B" w:rsidRDefault="003B3415" w:rsidP="00AB476D">
            <w:pPr>
              <w:spacing w:after="0" w:line="240" w:lineRule="auto"/>
              <w:rPr>
                <w:sz w:val="12"/>
                <w:szCs w:val="12"/>
                <w:lang w:eastAsia="nl-NL"/>
              </w:rPr>
            </w:pPr>
            <w:r w:rsidRPr="00EE040B">
              <w:rPr>
                <w:sz w:val="12"/>
                <w:szCs w:val="12"/>
                <w:lang w:eastAsia="nl-NL"/>
              </w:rPr>
              <w:t>dames</w:t>
            </w:r>
          </w:p>
        </w:tc>
        <w:tc>
          <w:tcPr>
            <w:tcW w:w="668" w:type="dxa"/>
            <w:tcBorders>
              <w:top w:val="nil"/>
              <w:left w:val="nil"/>
              <w:bottom w:val="single" w:sz="4" w:space="0" w:color="auto"/>
              <w:right w:val="single" w:sz="4" w:space="0" w:color="auto"/>
            </w:tcBorders>
            <w:shd w:val="clear" w:color="auto" w:fill="CCFFFF"/>
            <w:noWrap/>
            <w:vAlign w:val="bottom"/>
          </w:tcPr>
          <w:p w:rsidR="003B3415" w:rsidRPr="00EE040B" w:rsidRDefault="003B3415" w:rsidP="00AB476D">
            <w:pPr>
              <w:spacing w:after="0" w:line="240" w:lineRule="auto"/>
              <w:rPr>
                <w:sz w:val="12"/>
                <w:szCs w:val="12"/>
                <w:lang w:eastAsia="nl-NL"/>
              </w:rPr>
            </w:pPr>
            <w:r w:rsidRPr="00EE040B">
              <w:rPr>
                <w:sz w:val="12"/>
                <w:szCs w:val="12"/>
                <w:lang w:eastAsia="nl-NL"/>
              </w:rPr>
              <w:t>lingerie</w:t>
            </w:r>
          </w:p>
        </w:tc>
        <w:tc>
          <w:tcPr>
            <w:tcW w:w="761" w:type="dxa"/>
            <w:tcBorders>
              <w:top w:val="nil"/>
              <w:left w:val="nil"/>
              <w:bottom w:val="single" w:sz="4" w:space="0" w:color="auto"/>
              <w:right w:val="single" w:sz="4" w:space="0" w:color="auto"/>
            </w:tcBorders>
            <w:shd w:val="clear" w:color="auto" w:fill="CCFFCC"/>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di.ochtend</w:t>
            </w:r>
          </w:p>
        </w:tc>
        <w:tc>
          <w:tcPr>
            <w:tcW w:w="848" w:type="dxa"/>
            <w:tcBorders>
              <w:top w:val="nil"/>
              <w:left w:val="nil"/>
              <w:bottom w:val="single" w:sz="4" w:space="0" w:color="auto"/>
              <w:right w:val="single" w:sz="4" w:space="0" w:color="auto"/>
            </w:tcBorders>
            <w:shd w:val="clear" w:color="auto" w:fill="auto"/>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 </w:t>
            </w:r>
          </w:p>
        </w:tc>
        <w:tc>
          <w:tcPr>
            <w:tcW w:w="821" w:type="dxa"/>
            <w:tcBorders>
              <w:top w:val="nil"/>
              <w:left w:val="nil"/>
              <w:bottom w:val="single" w:sz="4" w:space="0" w:color="auto"/>
              <w:right w:val="single" w:sz="4" w:space="0" w:color="auto"/>
            </w:tcBorders>
            <w:shd w:val="clear" w:color="auto" w:fill="CCFFCC"/>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Do.ochtend</w:t>
            </w:r>
          </w:p>
        </w:tc>
        <w:tc>
          <w:tcPr>
            <w:tcW w:w="781" w:type="dxa"/>
            <w:tcBorders>
              <w:top w:val="nil"/>
              <w:left w:val="nil"/>
              <w:bottom w:val="single" w:sz="4" w:space="0" w:color="auto"/>
              <w:right w:val="single" w:sz="4" w:space="0" w:color="auto"/>
            </w:tcBorders>
            <w:shd w:val="clear" w:color="auto" w:fill="auto"/>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 </w:t>
            </w:r>
          </w:p>
        </w:tc>
        <w:tc>
          <w:tcPr>
            <w:tcW w:w="807" w:type="dxa"/>
            <w:tcBorders>
              <w:top w:val="nil"/>
              <w:left w:val="nil"/>
              <w:bottom w:val="single" w:sz="4" w:space="0" w:color="auto"/>
              <w:right w:val="single" w:sz="4" w:space="0" w:color="auto"/>
            </w:tcBorders>
            <w:shd w:val="clear" w:color="auto" w:fill="auto"/>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 </w:t>
            </w:r>
          </w:p>
        </w:tc>
        <w:tc>
          <w:tcPr>
            <w:tcW w:w="834" w:type="dxa"/>
            <w:tcBorders>
              <w:top w:val="nil"/>
              <w:left w:val="nil"/>
              <w:bottom w:val="single" w:sz="4" w:space="0" w:color="auto"/>
              <w:right w:val="single" w:sz="4" w:space="0" w:color="auto"/>
            </w:tcBorders>
            <w:shd w:val="clear" w:color="auto" w:fill="CCFFCC"/>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Ma.ochtend</w:t>
            </w:r>
          </w:p>
        </w:tc>
        <w:tc>
          <w:tcPr>
            <w:tcW w:w="348" w:type="dxa"/>
            <w:tcBorders>
              <w:right w:val="single" w:sz="4" w:space="0" w:color="auto"/>
            </w:tcBorders>
            <w:vAlign w:val="bottom"/>
          </w:tcPr>
          <w:p w:rsidR="003B3415" w:rsidRPr="00EE040B" w:rsidRDefault="003B3415" w:rsidP="003B3415">
            <w:pPr>
              <w:spacing w:after="0" w:line="240" w:lineRule="auto"/>
              <w:jc w:val="right"/>
              <w:rPr>
                <w:sz w:val="12"/>
                <w:szCs w:val="12"/>
                <w:lang w:eastAsia="nl-NL"/>
              </w:rPr>
            </w:pPr>
          </w:p>
        </w:tc>
        <w:tc>
          <w:tcPr>
            <w:tcW w:w="720" w:type="dxa"/>
            <w:tcBorders>
              <w:top w:val="single" w:sz="4" w:space="0" w:color="auto"/>
              <w:left w:val="single" w:sz="4" w:space="0" w:color="auto"/>
              <w:bottom w:val="single" w:sz="4" w:space="0" w:color="auto"/>
              <w:right w:val="single" w:sz="4" w:space="0" w:color="auto"/>
            </w:tcBorders>
            <w:vAlign w:val="bottom"/>
          </w:tcPr>
          <w:p w:rsidR="003B3415" w:rsidRPr="00EE040B" w:rsidRDefault="003B3415" w:rsidP="003B3415">
            <w:pPr>
              <w:spacing w:after="0" w:line="240" w:lineRule="auto"/>
              <w:jc w:val="right"/>
              <w:rPr>
                <w:sz w:val="12"/>
                <w:szCs w:val="12"/>
                <w:lang w:eastAsia="nl-NL"/>
              </w:rPr>
            </w:pPr>
            <w:r>
              <w:rPr>
                <w:sz w:val="12"/>
                <w:szCs w:val="12"/>
                <w:lang w:eastAsia="nl-NL"/>
              </w:rPr>
              <w:t>Lichtgroen</w:t>
            </w:r>
          </w:p>
        </w:tc>
        <w:tc>
          <w:tcPr>
            <w:tcW w:w="900" w:type="dxa"/>
            <w:tcBorders>
              <w:left w:val="single" w:sz="4" w:space="0" w:color="auto"/>
            </w:tcBorders>
            <w:vAlign w:val="bottom"/>
          </w:tcPr>
          <w:p w:rsidR="003B3415" w:rsidRPr="00EE040B" w:rsidRDefault="003B3415" w:rsidP="003B3415">
            <w:pPr>
              <w:spacing w:after="0" w:line="240" w:lineRule="auto"/>
              <w:rPr>
                <w:sz w:val="12"/>
                <w:szCs w:val="12"/>
                <w:lang w:eastAsia="nl-NL"/>
              </w:rPr>
            </w:pPr>
            <w:r w:rsidRPr="00EE040B">
              <w:rPr>
                <w:sz w:val="12"/>
                <w:szCs w:val="12"/>
                <w:lang w:eastAsia="nl-NL"/>
              </w:rPr>
              <w:t>pickdag</w:t>
            </w:r>
          </w:p>
        </w:tc>
      </w:tr>
      <w:tr w:rsidR="003B3415" w:rsidRPr="00EE040B">
        <w:trPr>
          <w:trHeight w:val="77"/>
        </w:trPr>
        <w:tc>
          <w:tcPr>
            <w:tcW w:w="868" w:type="dxa"/>
            <w:tcBorders>
              <w:top w:val="single" w:sz="4" w:space="0" w:color="auto"/>
              <w:left w:val="single" w:sz="4" w:space="0" w:color="auto"/>
              <w:bottom w:val="single" w:sz="4" w:space="0" w:color="auto"/>
              <w:right w:val="single" w:sz="4" w:space="0" w:color="auto"/>
            </w:tcBorders>
            <w:shd w:val="clear" w:color="auto" w:fill="CCFFFF"/>
            <w:vAlign w:val="bottom"/>
          </w:tcPr>
          <w:p w:rsidR="003B3415" w:rsidRPr="00EE040B" w:rsidRDefault="003B3415" w:rsidP="00AB476D">
            <w:pPr>
              <w:spacing w:after="0" w:line="240" w:lineRule="auto"/>
              <w:rPr>
                <w:sz w:val="12"/>
                <w:szCs w:val="12"/>
                <w:lang w:eastAsia="nl-NL"/>
              </w:rPr>
            </w:pPr>
            <w:r w:rsidRPr="00EE040B">
              <w:rPr>
                <w:sz w:val="12"/>
                <w:szCs w:val="12"/>
                <w:lang w:eastAsia="nl-NL"/>
              </w:rPr>
              <w:t>kinder/sport</w:t>
            </w:r>
          </w:p>
        </w:tc>
        <w:tc>
          <w:tcPr>
            <w:tcW w:w="841" w:type="dxa"/>
            <w:tcBorders>
              <w:top w:val="nil"/>
              <w:left w:val="nil"/>
              <w:bottom w:val="single" w:sz="4" w:space="0" w:color="auto"/>
              <w:right w:val="single" w:sz="4" w:space="0" w:color="auto"/>
            </w:tcBorders>
            <w:shd w:val="clear" w:color="auto" w:fill="CCFFFF"/>
            <w:noWrap/>
            <w:vAlign w:val="bottom"/>
          </w:tcPr>
          <w:p w:rsidR="003B3415" w:rsidRPr="00EE040B" w:rsidRDefault="003B3415" w:rsidP="00AB476D">
            <w:pPr>
              <w:spacing w:after="0" w:line="240" w:lineRule="auto"/>
              <w:rPr>
                <w:sz w:val="12"/>
                <w:szCs w:val="12"/>
                <w:lang w:eastAsia="nl-NL"/>
              </w:rPr>
            </w:pPr>
            <w:r w:rsidRPr="00EE040B">
              <w:rPr>
                <w:sz w:val="12"/>
                <w:szCs w:val="12"/>
                <w:lang w:eastAsia="nl-NL"/>
              </w:rPr>
              <w:t>speelgoed</w:t>
            </w:r>
          </w:p>
        </w:tc>
        <w:tc>
          <w:tcPr>
            <w:tcW w:w="668" w:type="dxa"/>
            <w:tcBorders>
              <w:top w:val="nil"/>
              <w:left w:val="nil"/>
              <w:bottom w:val="single" w:sz="4" w:space="0" w:color="auto"/>
              <w:right w:val="single" w:sz="4" w:space="0" w:color="auto"/>
            </w:tcBorders>
            <w:shd w:val="clear" w:color="auto" w:fill="CCFFFF"/>
            <w:noWrap/>
            <w:vAlign w:val="bottom"/>
          </w:tcPr>
          <w:p w:rsidR="003B3415" w:rsidRPr="00EE040B" w:rsidRDefault="003B3415" w:rsidP="00AB476D">
            <w:pPr>
              <w:spacing w:after="0" w:line="240" w:lineRule="auto"/>
              <w:rPr>
                <w:sz w:val="12"/>
                <w:szCs w:val="12"/>
                <w:lang w:eastAsia="nl-NL"/>
              </w:rPr>
            </w:pPr>
            <w:r w:rsidRPr="00EE040B">
              <w:rPr>
                <w:sz w:val="12"/>
                <w:szCs w:val="12"/>
                <w:lang w:eastAsia="nl-NL"/>
              </w:rPr>
              <w:t>kinderen</w:t>
            </w:r>
          </w:p>
        </w:tc>
        <w:tc>
          <w:tcPr>
            <w:tcW w:w="761" w:type="dxa"/>
            <w:tcBorders>
              <w:top w:val="nil"/>
              <w:left w:val="nil"/>
              <w:bottom w:val="single" w:sz="4" w:space="0" w:color="auto"/>
              <w:right w:val="single" w:sz="4" w:space="0" w:color="auto"/>
            </w:tcBorders>
            <w:shd w:val="clear" w:color="auto" w:fill="auto"/>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 </w:t>
            </w:r>
          </w:p>
        </w:tc>
        <w:tc>
          <w:tcPr>
            <w:tcW w:w="848" w:type="dxa"/>
            <w:tcBorders>
              <w:top w:val="nil"/>
              <w:left w:val="nil"/>
              <w:bottom w:val="single" w:sz="4" w:space="0" w:color="auto"/>
              <w:right w:val="single" w:sz="4" w:space="0" w:color="auto"/>
            </w:tcBorders>
            <w:shd w:val="clear" w:color="auto" w:fill="CCFFCC"/>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Wo.ochtend</w:t>
            </w:r>
          </w:p>
        </w:tc>
        <w:tc>
          <w:tcPr>
            <w:tcW w:w="821" w:type="dxa"/>
            <w:tcBorders>
              <w:top w:val="nil"/>
              <w:left w:val="nil"/>
              <w:bottom w:val="single" w:sz="4" w:space="0" w:color="auto"/>
              <w:right w:val="single" w:sz="4" w:space="0" w:color="auto"/>
            </w:tcBorders>
            <w:shd w:val="clear" w:color="auto" w:fill="auto"/>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 </w:t>
            </w:r>
          </w:p>
        </w:tc>
        <w:tc>
          <w:tcPr>
            <w:tcW w:w="781" w:type="dxa"/>
            <w:tcBorders>
              <w:top w:val="nil"/>
              <w:left w:val="nil"/>
              <w:bottom w:val="single" w:sz="4" w:space="0" w:color="auto"/>
              <w:right w:val="single" w:sz="4" w:space="0" w:color="auto"/>
            </w:tcBorders>
            <w:shd w:val="clear" w:color="auto" w:fill="auto"/>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 </w:t>
            </w:r>
          </w:p>
        </w:tc>
        <w:tc>
          <w:tcPr>
            <w:tcW w:w="807" w:type="dxa"/>
            <w:tcBorders>
              <w:top w:val="nil"/>
              <w:left w:val="nil"/>
              <w:bottom w:val="single" w:sz="4" w:space="0" w:color="auto"/>
              <w:right w:val="single" w:sz="4" w:space="0" w:color="auto"/>
            </w:tcBorders>
            <w:shd w:val="clear" w:color="auto" w:fill="CCFFCC"/>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Vrij.middag</w:t>
            </w:r>
          </w:p>
        </w:tc>
        <w:tc>
          <w:tcPr>
            <w:tcW w:w="834" w:type="dxa"/>
            <w:tcBorders>
              <w:top w:val="nil"/>
              <w:left w:val="nil"/>
              <w:bottom w:val="single" w:sz="4" w:space="0" w:color="auto"/>
              <w:right w:val="single" w:sz="4" w:space="0" w:color="auto"/>
            </w:tcBorders>
            <w:shd w:val="clear" w:color="auto" w:fill="auto"/>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 </w:t>
            </w:r>
          </w:p>
        </w:tc>
        <w:tc>
          <w:tcPr>
            <w:tcW w:w="348" w:type="dxa"/>
            <w:tcBorders>
              <w:right w:val="single" w:sz="4" w:space="0" w:color="auto"/>
            </w:tcBorders>
            <w:vAlign w:val="bottom"/>
          </w:tcPr>
          <w:p w:rsidR="003B3415" w:rsidRPr="00EE040B" w:rsidRDefault="003B3415" w:rsidP="003B3415">
            <w:pPr>
              <w:spacing w:after="0" w:line="240" w:lineRule="auto"/>
              <w:jc w:val="right"/>
              <w:rPr>
                <w:sz w:val="12"/>
                <w:szCs w:val="12"/>
                <w:lang w:eastAsia="nl-NL"/>
              </w:rPr>
            </w:pPr>
          </w:p>
        </w:tc>
        <w:tc>
          <w:tcPr>
            <w:tcW w:w="720" w:type="dxa"/>
            <w:tcBorders>
              <w:top w:val="single" w:sz="4" w:space="0" w:color="auto"/>
              <w:left w:val="single" w:sz="4" w:space="0" w:color="auto"/>
              <w:bottom w:val="single" w:sz="4" w:space="0" w:color="auto"/>
              <w:right w:val="single" w:sz="4" w:space="0" w:color="auto"/>
            </w:tcBorders>
            <w:vAlign w:val="bottom"/>
          </w:tcPr>
          <w:p w:rsidR="003B3415" w:rsidRPr="00EE040B" w:rsidRDefault="003B3415" w:rsidP="003B3415">
            <w:pPr>
              <w:spacing w:after="0" w:line="240" w:lineRule="auto"/>
              <w:jc w:val="right"/>
              <w:rPr>
                <w:sz w:val="12"/>
                <w:szCs w:val="12"/>
                <w:lang w:eastAsia="nl-NL"/>
              </w:rPr>
            </w:pPr>
            <w:r>
              <w:rPr>
                <w:sz w:val="12"/>
                <w:szCs w:val="12"/>
                <w:lang w:eastAsia="nl-NL"/>
              </w:rPr>
              <w:t xml:space="preserve">di-ochtend </w:t>
            </w:r>
          </w:p>
        </w:tc>
        <w:tc>
          <w:tcPr>
            <w:tcW w:w="900" w:type="dxa"/>
            <w:tcBorders>
              <w:left w:val="single" w:sz="4" w:space="0" w:color="auto"/>
            </w:tcBorders>
            <w:vAlign w:val="bottom"/>
          </w:tcPr>
          <w:p w:rsidR="003B3415" w:rsidRPr="00EE040B" w:rsidRDefault="003B3415" w:rsidP="003B3415">
            <w:pPr>
              <w:spacing w:after="0" w:line="240" w:lineRule="auto"/>
              <w:rPr>
                <w:sz w:val="12"/>
                <w:szCs w:val="12"/>
                <w:lang w:eastAsia="nl-NL"/>
              </w:rPr>
            </w:pPr>
            <w:r w:rsidRPr="00EE040B">
              <w:rPr>
                <w:sz w:val="12"/>
                <w:szCs w:val="12"/>
                <w:lang w:eastAsia="nl-NL"/>
              </w:rPr>
              <w:t>dag in filiaal</w:t>
            </w:r>
          </w:p>
        </w:tc>
      </w:tr>
      <w:tr w:rsidR="003B3415" w:rsidRPr="00EE040B">
        <w:trPr>
          <w:gridAfter w:val="3"/>
          <w:wAfter w:w="1968" w:type="dxa"/>
          <w:trHeight w:val="77"/>
        </w:trPr>
        <w:tc>
          <w:tcPr>
            <w:tcW w:w="868" w:type="dxa"/>
            <w:tcBorders>
              <w:top w:val="single" w:sz="4" w:space="0" w:color="auto"/>
              <w:left w:val="single" w:sz="4" w:space="0" w:color="auto"/>
              <w:bottom w:val="single" w:sz="4" w:space="0" w:color="auto"/>
              <w:right w:val="single" w:sz="4" w:space="0" w:color="auto"/>
            </w:tcBorders>
            <w:shd w:val="clear" w:color="auto" w:fill="CCFFFF"/>
            <w:vAlign w:val="bottom"/>
          </w:tcPr>
          <w:p w:rsidR="003B3415" w:rsidRPr="00EE040B" w:rsidRDefault="003B3415" w:rsidP="00AB476D">
            <w:pPr>
              <w:spacing w:after="0" w:line="240" w:lineRule="auto"/>
              <w:rPr>
                <w:sz w:val="12"/>
                <w:szCs w:val="12"/>
                <w:lang w:eastAsia="nl-NL"/>
              </w:rPr>
            </w:pPr>
            <w:r w:rsidRPr="00EE040B">
              <w:rPr>
                <w:sz w:val="12"/>
                <w:szCs w:val="12"/>
                <w:lang w:eastAsia="nl-NL"/>
              </w:rPr>
              <w:t>accessoires</w:t>
            </w:r>
          </w:p>
        </w:tc>
        <w:tc>
          <w:tcPr>
            <w:tcW w:w="841" w:type="dxa"/>
            <w:tcBorders>
              <w:top w:val="nil"/>
              <w:left w:val="nil"/>
              <w:bottom w:val="single" w:sz="4" w:space="0" w:color="auto"/>
              <w:right w:val="single" w:sz="4" w:space="0" w:color="auto"/>
            </w:tcBorders>
            <w:shd w:val="clear" w:color="auto" w:fill="CCFFFF"/>
            <w:noWrap/>
            <w:vAlign w:val="bottom"/>
          </w:tcPr>
          <w:p w:rsidR="003B3415" w:rsidRPr="00EE040B" w:rsidRDefault="003B3415" w:rsidP="00AB476D">
            <w:pPr>
              <w:spacing w:after="0" w:line="240" w:lineRule="auto"/>
              <w:rPr>
                <w:sz w:val="12"/>
                <w:szCs w:val="12"/>
                <w:lang w:eastAsia="nl-NL"/>
              </w:rPr>
            </w:pPr>
            <w:r w:rsidRPr="00EE040B">
              <w:rPr>
                <w:sz w:val="12"/>
                <w:szCs w:val="12"/>
                <w:lang w:eastAsia="nl-NL"/>
              </w:rPr>
              <w:t>accessoires</w:t>
            </w:r>
          </w:p>
        </w:tc>
        <w:tc>
          <w:tcPr>
            <w:tcW w:w="668" w:type="dxa"/>
            <w:tcBorders>
              <w:top w:val="nil"/>
              <w:left w:val="nil"/>
              <w:bottom w:val="single" w:sz="4" w:space="0" w:color="auto"/>
              <w:right w:val="single" w:sz="4" w:space="0" w:color="auto"/>
            </w:tcBorders>
            <w:shd w:val="clear" w:color="auto" w:fill="CCFFFF"/>
            <w:noWrap/>
            <w:vAlign w:val="bottom"/>
          </w:tcPr>
          <w:p w:rsidR="003B3415" w:rsidRPr="00EE040B" w:rsidRDefault="003B3415" w:rsidP="00AB476D">
            <w:pPr>
              <w:spacing w:after="0" w:line="240" w:lineRule="auto"/>
              <w:rPr>
                <w:sz w:val="12"/>
                <w:szCs w:val="12"/>
                <w:lang w:eastAsia="nl-NL"/>
              </w:rPr>
            </w:pPr>
            <w:r w:rsidRPr="00EE040B">
              <w:rPr>
                <w:sz w:val="12"/>
                <w:szCs w:val="12"/>
                <w:lang w:eastAsia="nl-NL"/>
              </w:rPr>
              <w:t> </w:t>
            </w:r>
          </w:p>
        </w:tc>
        <w:tc>
          <w:tcPr>
            <w:tcW w:w="761" w:type="dxa"/>
            <w:tcBorders>
              <w:top w:val="nil"/>
              <w:left w:val="nil"/>
              <w:bottom w:val="single" w:sz="4" w:space="0" w:color="auto"/>
              <w:right w:val="single" w:sz="4" w:space="0" w:color="auto"/>
            </w:tcBorders>
            <w:shd w:val="clear" w:color="auto" w:fill="auto"/>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 </w:t>
            </w:r>
          </w:p>
        </w:tc>
        <w:tc>
          <w:tcPr>
            <w:tcW w:w="848" w:type="dxa"/>
            <w:tcBorders>
              <w:top w:val="nil"/>
              <w:left w:val="nil"/>
              <w:bottom w:val="single" w:sz="4" w:space="0" w:color="auto"/>
              <w:right w:val="single" w:sz="4" w:space="0" w:color="auto"/>
            </w:tcBorders>
            <w:shd w:val="clear" w:color="auto" w:fill="CCFFCC"/>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Wo.ochtend</w:t>
            </w:r>
          </w:p>
        </w:tc>
        <w:tc>
          <w:tcPr>
            <w:tcW w:w="821" w:type="dxa"/>
            <w:tcBorders>
              <w:top w:val="nil"/>
              <w:left w:val="nil"/>
              <w:bottom w:val="single" w:sz="4" w:space="0" w:color="auto"/>
              <w:right w:val="single" w:sz="4" w:space="0" w:color="auto"/>
            </w:tcBorders>
            <w:shd w:val="clear" w:color="auto" w:fill="auto"/>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 </w:t>
            </w:r>
          </w:p>
        </w:tc>
        <w:tc>
          <w:tcPr>
            <w:tcW w:w="781" w:type="dxa"/>
            <w:tcBorders>
              <w:top w:val="nil"/>
              <w:left w:val="nil"/>
              <w:bottom w:val="single" w:sz="4" w:space="0" w:color="auto"/>
              <w:right w:val="single" w:sz="4" w:space="0" w:color="auto"/>
            </w:tcBorders>
            <w:shd w:val="clear" w:color="auto" w:fill="auto"/>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 </w:t>
            </w:r>
          </w:p>
        </w:tc>
        <w:tc>
          <w:tcPr>
            <w:tcW w:w="807" w:type="dxa"/>
            <w:tcBorders>
              <w:top w:val="nil"/>
              <w:left w:val="nil"/>
              <w:bottom w:val="single" w:sz="4" w:space="0" w:color="auto"/>
              <w:right w:val="single" w:sz="4" w:space="0" w:color="auto"/>
            </w:tcBorders>
            <w:shd w:val="clear" w:color="auto" w:fill="CCFFCC"/>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Vrij.middag</w:t>
            </w:r>
          </w:p>
        </w:tc>
        <w:tc>
          <w:tcPr>
            <w:tcW w:w="834" w:type="dxa"/>
            <w:tcBorders>
              <w:top w:val="nil"/>
              <w:left w:val="nil"/>
              <w:bottom w:val="single" w:sz="4" w:space="0" w:color="auto"/>
              <w:right w:val="single" w:sz="4" w:space="0" w:color="auto"/>
            </w:tcBorders>
            <w:shd w:val="clear" w:color="auto" w:fill="auto"/>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 </w:t>
            </w:r>
          </w:p>
        </w:tc>
      </w:tr>
      <w:tr w:rsidR="003B3415" w:rsidRPr="00EE040B">
        <w:trPr>
          <w:gridAfter w:val="3"/>
          <w:wAfter w:w="1968" w:type="dxa"/>
          <w:trHeight w:val="77"/>
        </w:trPr>
        <w:tc>
          <w:tcPr>
            <w:tcW w:w="868" w:type="dxa"/>
            <w:tcBorders>
              <w:top w:val="single" w:sz="4" w:space="0" w:color="auto"/>
              <w:left w:val="single" w:sz="4" w:space="0" w:color="auto"/>
              <w:bottom w:val="single" w:sz="4" w:space="0" w:color="auto"/>
              <w:right w:val="single" w:sz="4" w:space="0" w:color="auto"/>
            </w:tcBorders>
            <w:shd w:val="clear" w:color="auto" w:fill="CCFFFF"/>
            <w:vAlign w:val="bottom"/>
          </w:tcPr>
          <w:p w:rsidR="003B3415" w:rsidRPr="00EE040B" w:rsidRDefault="003B3415" w:rsidP="00AB476D">
            <w:pPr>
              <w:spacing w:after="0" w:line="240" w:lineRule="auto"/>
              <w:rPr>
                <w:sz w:val="12"/>
                <w:szCs w:val="12"/>
                <w:lang w:eastAsia="nl-NL"/>
              </w:rPr>
            </w:pPr>
            <w:r w:rsidRPr="00EE040B">
              <w:rPr>
                <w:sz w:val="12"/>
                <w:szCs w:val="12"/>
                <w:lang w:eastAsia="nl-NL"/>
              </w:rPr>
              <w:t>cosmetica</w:t>
            </w:r>
          </w:p>
        </w:tc>
        <w:tc>
          <w:tcPr>
            <w:tcW w:w="841" w:type="dxa"/>
            <w:tcBorders>
              <w:top w:val="nil"/>
              <w:left w:val="nil"/>
              <w:bottom w:val="single" w:sz="4" w:space="0" w:color="auto"/>
              <w:right w:val="single" w:sz="4" w:space="0" w:color="auto"/>
            </w:tcBorders>
            <w:shd w:val="clear" w:color="auto" w:fill="CCFFFF"/>
            <w:noWrap/>
            <w:vAlign w:val="bottom"/>
          </w:tcPr>
          <w:p w:rsidR="003B3415" w:rsidRPr="00EE040B" w:rsidRDefault="003B3415" w:rsidP="00AB476D">
            <w:pPr>
              <w:spacing w:after="0" w:line="240" w:lineRule="auto"/>
              <w:rPr>
                <w:sz w:val="12"/>
                <w:szCs w:val="12"/>
                <w:lang w:eastAsia="nl-NL"/>
              </w:rPr>
            </w:pPr>
            <w:r w:rsidRPr="00EE040B">
              <w:rPr>
                <w:sz w:val="12"/>
                <w:szCs w:val="12"/>
                <w:lang w:eastAsia="nl-NL"/>
              </w:rPr>
              <w:t>cosmetica</w:t>
            </w:r>
          </w:p>
        </w:tc>
        <w:tc>
          <w:tcPr>
            <w:tcW w:w="668" w:type="dxa"/>
            <w:tcBorders>
              <w:top w:val="nil"/>
              <w:left w:val="nil"/>
              <w:bottom w:val="single" w:sz="4" w:space="0" w:color="auto"/>
              <w:right w:val="single" w:sz="4" w:space="0" w:color="auto"/>
            </w:tcBorders>
            <w:shd w:val="clear" w:color="auto" w:fill="CCFFFF"/>
            <w:noWrap/>
            <w:vAlign w:val="bottom"/>
          </w:tcPr>
          <w:p w:rsidR="003B3415" w:rsidRPr="00EE040B" w:rsidRDefault="003B3415" w:rsidP="00AB476D">
            <w:pPr>
              <w:spacing w:after="0" w:line="240" w:lineRule="auto"/>
              <w:rPr>
                <w:sz w:val="12"/>
                <w:szCs w:val="12"/>
                <w:lang w:eastAsia="nl-NL"/>
              </w:rPr>
            </w:pPr>
            <w:r w:rsidRPr="00EE040B">
              <w:rPr>
                <w:sz w:val="12"/>
                <w:szCs w:val="12"/>
                <w:lang w:eastAsia="nl-NL"/>
              </w:rPr>
              <w:t> </w:t>
            </w:r>
          </w:p>
        </w:tc>
        <w:tc>
          <w:tcPr>
            <w:tcW w:w="761" w:type="dxa"/>
            <w:tcBorders>
              <w:top w:val="nil"/>
              <w:left w:val="nil"/>
              <w:bottom w:val="single" w:sz="4" w:space="0" w:color="auto"/>
              <w:right w:val="single" w:sz="4" w:space="0" w:color="auto"/>
            </w:tcBorders>
            <w:shd w:val="clear" w:color="auto" w:fill="CCFFCC"/>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di.ochtend</w:t>
            </w:r>
          </w:p>
        </w:tc>
        <w:tc>
          <w:tcPr>
            <w:tcW w:w="848" w:type="dxa"/>
            <w:tcBorders>
              <w:top w:val="nil"/>
              <w:left w:val="nil"/>
              <w:bottom w:val="single" w:sz="4" w:space="0" w:color="auto"/>
              <w:right w:val="single" w:sz="4" w:space="0" w:color="auto"/>
            </w:tcBorders>
            <w:shd w:val="clear" w:color="auto" w:fill="auto"/>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 </w:t>
            </w:r>
          </w:p>
        </w:tc>
        <w:tc>
          <w:tcPr>
            <w:tcW w:w="821" w:type="dxa"/>
            <w:tcBorders>
              <w:top w:val="nil"/>
              <w:left w:val="nil"/>
              <w:bottom w:val="single" w:sz="4" w:space="0" w:color="auto"/>
              <w:right w:val="single" w:sz="4" w:space="0" w:color="auto"/>
            </w:tcBorders>
            <w:shd w:val="clear" w:color="auto" w:fill="CCFFCC"/>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Do.ochtend</w:t>
            </w:r>
          </w:p>
        </w:tc>
        <w:tc>
          <w:tcPr>
            <w:tcW w:w="781" w:type="dxa"/>
            <w:tcBorders>
              <w:top w:val="nil"/>
              <w:left w:val="nil"/>
              <w:bottom w:val="single" w:sz="4" w:space="0" w:color="auto"/>
              <w:right w:val="single" w:sz="4" w:space="0" w:color="auto"/>
            </w:tcBorders>
            <w:shd w:val="clear" w:color="auto" w:fill="auto"/>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 </w:t>
            </w:r>
          </w:p>
        </w:tc>
        <w:tc>
          <w:tcPr>
            <w:tcW w:w="807" w:type="dxa"/>
            <w:tcBorders>
              <w:top w:val="nil"/>
              <w:left w:val="nil"/>
              <w:bottom w:val="single" w:sz="4" w:space="0" w:color="auto"/>
              <w:right w:val="single" w:sz="4" w:space="0" w:color="auto"/>
            </w:tcBorders>
            <w:shd w:val="clear" w:color="auto" w:fill="auto"/>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 </w:t>
            </w:r>
          </w:p>
        </w:tc>
        <w:tc>
          <w:tcPr>
            <w:tcW w:w="834" w:type="dxa"/>
            <w:tcBorders>
              <w:top w:val="nil"/>
              <w:left w:val="nil"/>
              <w:bottom w:val="single" w:sz="4" w:space="0" w:color="auto"/>
              <w:right w:val="single" w:sz="4" w:space="0" w:color="auto"/>
            </w:tcBorders>
            <w:shd w:val="clear" w:color="auto" w:fill="CCFFCC"/>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Ma.ochtend</w:t>
            </w:r>
          </w:p>
        </w:tc>
      </w:tr>
      <w:tr w:rsidR="003B3415" w:rsidRPr="00EE040B">
        <w:trPr>
          <w:gridAfter w:val="3"/>
          <w:wAfter w:w="1968" w:type="dxa"/>
          <w:trHeight w:val="77"/>
        </w:trPr>
        <w:tc>
          <w:tcPr>
            <w:tcW w:w="868" w:type="dxa"/>
            <w:tcBorders>
              <w:top w:val="single" w:sz="4" w:space="0" w:color="auto"/>
              <w:left w:val="single" w:sz="4" w:space="0" w:color="auto"/>
              <w:bottom w:val="single" w:sz="4" w:space="0" w:color="auto"/>
              <w:right w:val="single" w:sz="4" w:space="0" w:color="auto"/>
            </w:tcBorders>
            <w:shd w:val="clear" w:color="auto" w:fill="CCFFFF"/>
            <w:vAlign w:val="bottom"/>
          </w:tcPr>
          <w:p w:rsidR="003B3415" w:rsidRPr="00EE040B" w:rsidRDefault="003B3415" w:rsidP="00AB476D">
            <w:pPr>
              <w:spacing w:after="0" w:line="240" w:lineRule="auto"/>
              <w:rPr>
                <w:sz w:val="12"/>
                <w:szCs w:val="12"/>
                <w:lang w:eastAsia="nl-NL"/>
              </w:rPr>
            </w:pPr>
            <w:r w:rsidRPr="00EE040B">
              <w:rPr>
                <w:sz w:val="12"/>
                <w:szCs w:val="12"/>
                <w:lang w:eastAsia="nl-NL"/>
              </w:rPr>
              <w:t>leisure</w:t>
            </w:r>
          </w:p>
        </w:tc>
        <w:tc>
          <w:tcPr>
            <w:tcW w:w="841" w:type="dxa"/>
            <w:tcBorders>
              <w:top w:val="nil"/>
              <w:left w:val="nil"/>
              <w:bottom w:val="single" w:sz="4" w:space="0" w:color="auto"/>
              <w:right w:val="single" w:sz="4" w:space="0" w:color="auto"/>
            </w:tcBorders>
            <w:shd w:val="clear" w:color="auto" w:fill="CCFFFF"/>
            <w:noWrap/>
            <w:vAlign w:val="bottom"/>
          </w:tcPr>
          <w:p w:rsidR="003B3415" w:rsidRPr="00EE040B" w:rsidRDefault="003B3415" w:rsidP="00AB476D">
            <w:pPr>
              <w:spacing w:after="0" w:line="240" w:lineRule="auto"/>
              <w:rPr>
                <w:sz w:val="12"/>
                <w:szCs w:val="12"/>
                <w:lang w:eastAsia="nl-NL"/>
              </w:rPr>
            </w:pPr>
            <w:r w:rsidRPr="00EE040B">
              <w:rPr>
                <w:sz w:val="12"/>
                <w:szCs w:val="12"/>
                <w:lang w:eastAsia="nl-NL"/>
              </w:rPr>
              <w:t>media</w:t>
            </w:r>
          </w:p>
        </w:tc>
        <w:tc>
          <w:tcPr>
            <w:tcW w:w="668" w:type="dxa"/>
            <w:tcBorders>
              <w:top w:val="nil"/>
              <w:left w:val="nil"/>
              <w:bottom w:val="single" w:sz="4" w:space="0" w:color="auto"/>
              <w:right w:val="single" w:sz="4" w:space="0" w:color="auto"/>
            </w:tcBorders>
            <w:shd w:val="clear" w:color="auto" w:fill="CCFFFF"/>
            <w:noWrap/>
            <w:vAlign w:val="bottom"/>
          </w:tcPr>
          <w:p w:rsidR="003B3415" w:rsidRPr="00EE040B" w:rsidRDefault="003B3415" w:rsidP="00AB476D">
            <w:pPr>
              <w:spacing w:after="0" w:line="240" w:lineRule="auto"/>
              <w:rPr>
                <w:sz w:val="12"/>
                <w:szCs w:val="12"/>
                <w:lang w:eastAsia="nl-NL"/>
              </w:rPr>
            </w:pPr>
            <w:r w:rsidRPr="00EE040B">
              <w:rPr>
                <w:sz w:val="12"/>
                <w:szCs w:val="12"/>
                <w:lang w:eastAsia="nl-NL"/>
              </w:rPr>
              <w:t>specials</w:t>
            </w:r>
          </w:p>
        </w:tc>
        <w:tc>
          <w:tcPr>
            <w:tcW w:w="761" w:type="dxa"/>
            <w:tcBorders>
              <w:top w:val="nil"/>
              <w:left w:val="nil"/>
              <w:bottom w:val="single" w:sz="4" w:space="0" w:color="auto"/>
              <w:right w:val="single" w:sz="4" w:space="0" w:color="auto"/>
            </w:tcBorders>
            <w:shd w:val="clear" w:color="auto" w:fill="auto"/>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 </w:t>
            </w:r>
          </w:p>
        </w:tc>
        <w:tc>
          <w:tcPr>
            <w:tcW w:w="848" w:type="dxa"/>
            <w:tcBorders>
              <w:top w:val="nil"/>
              <w:left w:val="nil"/>
              <w:bottom w:val="single" w:sz="4" w:space="0" w:color="auto"/>
              <w:right w:val="single" w:sz="4" w:space="0" w:color="auto"/>
            </w:tcBorders>
            <w:shd w:val="clear" w:color="auto" w:fill="CCFFCC"/>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Wo.ochtend</w:t>
            </w:r>
          </w:p>
        </w:tc>
        <w:tc>
          <w:tcPr>
            <w:tcW w:w="821" w:type="dxa"/>
            <w:tcBorders>
              <w:top w:val="nil"/>
              <w:left w:val="nil"/>
              <w:bottom w:val="single" w:sz="4" w:space="0" w:color="auto"/>
              <w:right w:val="single" w:sz="4" w:space="0" w:color="auto"/>
            </w:tcBorders>
            <w:shd w:val="clear" w:color="auto" w:fill="auto"/>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 </w:t>
            </w:r>
          </w:p>
        </w:tc>
        <w:tc>
          <w:tcPr>
            <w:tcW w:w="781" w:type="dxa"/>
            <w:tcBorders>
              <w:top w:val="nil"/>
              <w:left w:val="nil"/>
              <w:bottom w:val="single" w:sz="4" w:space="0" w:color="auto"/>
              <w:right w:val="single" w:sz="4" w:space="0" w:color="auto"/>
            </w:tcBorders>
            <w:shd w:val="clear" w:color="auto" w:fill="auto"/>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 </w:t>
            </w:r>
          </w:p>
        </w:tc>
        <w:tc>
          <w:tcPr>
            <w:tcW w:w="807" w:type="dxa"/>
            <w:tcBorders>
              <w:top w:val="nil"/>
              <w:left w:val="nil"/>
              <w:bottom w:val="single" w:sz="4" w:space="0" w:color="auto"/>
              <w:right w:val="single" w:sz="4" w:space="0" w:color="auto"/>
            </w:tcBorders>
            <w:shd w:val="clear" w:color="auto" w:fill="CCFFCC"/>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Vrij.middag</w:t>
            </w:r>
          </w:p>
        </w:tc>
        <w:tc>
          <w:tcPr>
            <w:tcW w:w="834" w:type="dxa"/>
            <w:tcBorders>
              <w:top w:val="nil"/>
              <w:left w:val="nil"/>
              <w:bottom w:val="single" w:sz="4" w:space="0" w:color="auto"/>
              <w:right w:val="single" w:sz="4" w:space="0" w:color="auto"/>
            </w:tcBorders>
            <w:shd w:val="clear" w:color="auto" w:fill="auto"/>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 </w:t>
            </w:r>
          </w:p>
        </w:tc>
      </w:tr>
      <w:tr w:rsidR="003B3415" w:rsidRPr="00EE040B">
        <w:trPr>
          <w:gridAfter w:val="3"/>
          <w:wAfter w:w="1968" w:type="dxa"/>
          <w:trHeight w:val="77"/>
        </w:trPr>
        <w:tc>
          <w:tcPr>
            <w:tcW w:w="868" w:type="dxa"/>
            <w:tcBorders>
              <w:top w:val="single" w:sz="4" w:space="0" w:color="auto"/>
              <w:left w:val="single" w:sz="4" w:space="0" w:color="auto"/>
              <w:bottom w:val="single" w:sz="4" w:space="0" w:color="auto"/>
              <w:right w:val="single" w:sz="4" w:space="0" w:color="auto"/>
            </w:tcBorders>
            <w:shd w:val="clear" w:color="auto" w:fill="CCFFFF"/>
            <w:vAlign w:val="bottom"/>
          </w:tcPr>
          <w:p w:rsidR="003B3415" w:rsidRPr="00EE040B" w:rsidRDefault="003B3415" w:rsidP="00AB476D">
            <w:pPr>
              <w:spacing w:after="0" w:line="240" w:lineRule="auto"/>
              <w:rPr>
                <w:sz w:val="12"/>
                <w:szCs w:val="12"/>
                <w:lang w:eastAsia="nl-NL"/>
              </w:rPr>
            </w:pPr>
            <w:r w:rsidRPr="00EE040B">
              <w:rPr>
                <w:sz w:val="12"/>
                <w:szCs w:val="12"/>
                <w:lang w:eastAsia="nl-NL"/>
              </w:rPr>
              <w:t>woon</w:t>
            </w:r>
          </w:p>
        </w:tc>
        <w:tc>
          <w:tcPr>
            <w:tcW w:w="841" w:type="dxa"/>
            <w:tcBorders>
              <w:top w:val="nil"/>
              <w:left w:val="nil"/>
              <w:bottom w:val="single" w:sz="4" w:space="0" w:color="auto"/>
              <w:right w:val="single" w:sz="4" w:space="0" w:color="auto"/>
            </w:tcBorders>
            <w:shd w:val="clear" w:color="auto" w:fill="CCFFFF"/>
            <w:noWrap/>
            <w:vAlign w:val="bottom"/>
          </w:tcPr>
          <w:p w:rsidR="003B3415" w:rsidRPr="00EE040B" w:rsidRDefault="003B3415" w:rsidP="00AB476D">
            <w:pPr>
              <w:spacing w:after="0" w:line="240" w:lineRule="auto"/>
              <w:rPr>
                <w:sz w:val="12"/>
                <w:szCs w:val="12"/>
                <w:lang w:eastAsia="nl-NL"/>
              </w:rPr>
            </w:pPr>
            <w:r w:rsidRPr="00EE040B">
              <w:rPr>
                <w:sz w:val="12"/>
                <w:szCs w:val="12"/>
                <w:lang w:eastAsia="nl-NL"/>
              </w:rPr>
              <w:t>wonen</w:t>
            </w:r>
          </w:p>
        </w:tc>
        <w:tc>
          <w:tcPr>
            <w:tcW w:w="668" w:type="dxa"/>
            <w:tcBorders>
              <w:top w:val="nil"/>
              <w:left w:val="nil"/>
              <w:bottom w:val="single" w:sz="4" w:space="0" w:color="auto"/>
              <w:right w:val="single" w:sz="4" w:space="0" w:color="auto"/>
            </w:tcBorders>
            <w:shd w:val="clear" w:color="auto" w:fill="CCFFFF"/>
            <w:noWrap/>
            <w:vAlign w:val="bottom"/>
          </w:tcPr>
          <w:p w:rsidR="003B3415" w:rsidRPr="00EE040B" w:rsidRDefault="003B3415" w:rsidP="00AB476D">
            <w:pPr>
              <w:spacing w:after="0" w:line="240" w:lineRule="auto"/>
              <w:rPr>
                <w:sz w:val="12"/>
                <w:szCs w:val="12"/>
                <w:lang w:eastAsia="nl-NL"/>
              </w:rPr>
            </w:pPr>
          </w:p>
        </w:tc>
        <w:tc>
          <w:tcPr>
            <w:tcW w:w="761" w:type="dxa"/>
            <w:tcBorders>
              <w:top w:val="nil"/>
              <w:left w:val="nil"/>
              <w:bottom w:val="single" w:sz="4" w:space="0" w:color="auto"/>
              <w:right w:val="single" w:sz="4" w:space="0" w:color="auto"/>
            </w:tcBorders>
            <w:shd w:val="clear" w:color="auto" w:fill="auto"/>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 </w:t>
            </w:r>
          </w:p>
        </w:tc>
        <w:tc>
          <w:tcPr>
            <w:tcW w:w="848" w:type="dxa"/>
            <w:tcBorders>
              <w:top w:val="nil"/>
              <w:left w:val="nil"/>
              <w:bottom w:val="single" w:sz="4" w:space="0" w:color="auto"/>
              <w:right w:val="single" w:sz="4" w:space="0" w:color="auto"/>
            </w:tcBorders>
            <w:shd w:val="clear" w:color="auto" w:fill="CCFFCC"/>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Wo.ochtend</w:t>
            </w:r>
          </w:p>
        </w:tc>
        <w:tc>
          <w:tcPr>
            <w:tcW w:w="821" w:type="dxa"/>
            <w:tcBorders>
              <w:top w:val="nil"/>
              <w:left w:val="nil"/>
              <w:bottom w:val="single" w:sz="4" w:space="0" w:color="auto"/>
              <w:right w:val="single" w:sz="4" w:space="0" w:color="auto"/>
            </w:tcBorders>
            <w:shd w:val="clear" w:color="auto" w:fill="auto"/>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 </w:t>
            </w:r>
          </w:p>
        </w:tc>
        <w:tc>
          <w:tcPr>
            <w:tcW w:w="781" w:type="dxa"/>
            <w:tcBorders>
              <w:top w:val="nil"/>
              <w:left w:val="nil"/>
              <w:bottom w:val="single" w:sz="4" w:space="0" w:color="auto"/>
              <w:right w:val="single" w:sz="4" w:space="0" w:color="auto"/>
            </w:tcBorders>
            <w:shd w:val="clear" w:color="auto" w:fill="auto"/>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 </w:t>
            </w:r>
          </w:p>
        </w:tc>
        <w:tc>
          <w:tcPr>
            <w:tcW w:w="807" w:type="dxa"/>
            <w:tcBorders>
              <w:top w:val="nil"/>
              <w:left w:val="nil"/>
              <w:bottom w:val="single" w:sz="4" w:space="0" w:color="auto"/>
              <w:right w:val="single" w:sz="4" w:space="0" w:color="auto"/>
            </w:tcBorders>
            <w:shd w:val="clear" w:color="auto" w:fill="CCFFCC"/>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Vrij.middag</w:t>
            </w:r>
          </w:p>
        </w:tc>
        <w:tc>
          <w:tcPr>
            <w:tcW w:w="834" w:type="dxa"/>
            <w:tcBorders>
              <w:top w:val="nil"/>
              <w:left w:val="nil"/>
              <w:bottom w:val="single" w:sz="4" w:space="0" w:color="auto"/>
              <w:right w:val="single" w:sz="4" w:space="0" w:color="auto"/>
            </w:tcBorders>
            <w:shd w:val="clear" w:color="auto" w:fill="auto"/>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 </w:t>
            </w:r>
          </w:p>
        </w:tc>
      </w:tr>
      <w:tr w:rsidR="003B3415" w:rsidRPr="00EE040B">
        <w:trPr>
          <w:gridAfter w:val="3"/>
          <w:wAfter w:w="1968" w:type="dxa"/>
          <w:trHeight w:val="77"/>
        </w:trPr>
        <w:tc>
          <w:tcPr>
            <w:tcW w:w="868" w:type="dxa"/>
            <w:tcBorders>
              <w:top w:val="single" w:sz="4" w:space="0" w:color="auto"/>
              <w:left w:val="single" w:sz="4" w:space="0" w:color="auto"/>
              <w:bottom w:val="single" w:sz="4" w:space="0" w:color="auto"/>
              <w:right w:val="single" w:sz="4" w:space="0" w:color="auto"/>
            </w:tcBorders>
            <w:shd w:val="clear" w:color="auto" w:fill="CCFFFF"/>
            <w:vAlign w:val="bottom"/>
          </w:tcPr>
          <w:p w:rsidR="003B3415" w:rsidRPr="00EE040B" w:rsidRDefault="003B3415" w:rsidP="00AB476D">
            <w:pPr>
              <w:spacing w:after="0" w:line="240" w:lineRule="auto"/>
              <w:rPr>
                <w:sz w:val="12"/>
                <w:szCs w:val="12"/>
                <w:lang w:eastAsia="nl-NL"/>
              </w:rPr>
            </w:pPr>
            <w:r w:rsidRPr="00EE040B">
              <w:rPr>
                <w:sz w:val="12"/>
                <w:szCs w:val="12"/>
                <w:lang w:eastAsia="nl-NL"/>
              </w:rPr>
              <w:t>food</w:t>
            </w:r>
          </w:p>
        </w:tc>
        <w:tc>
          <w:tcPr>
            <w:tcW w:w="841" w:type="dxa"/>
            <w:tcBorders>
              <w:top w:val="single" w:sz="4" w:space="0" w:color="auto"/>
              <w:left w:val="nil"/>
              <w:bottom w:val="single" w:sz="4" w:space="0" w:color="auto"/>
              <w:right w:val="single" w:sz="4" w:space="0" w:color="auto"/>
            </w:tcBorders>
            <w:shd w:val="clear" w:color="auto" w:fill="CCFFFF"/>
            <w:noWrap/>
            <w:vAlign w:val="bottom"/>
          </w:tcPr>
          <w:p w:rsidR="003B3415" w:rsidRPr="00EE040B" w:rsidRDefault="003B3415" w:rsidP="00AB476D">
            <w:pPr>
              <w:spacing w:after="0" w:line="240" w:lineRule="auto"/>
              <w:rPr>
                <w:sz w:val="12"/>
                <w:szCs w:val="12"/>
                <w:lang w:eastAsia="nl-NL"/>
              </w:rPr>
            </w:pPr>
            <w:r w:rsidRPr="00EE040B">
              <w:rPr>
                <w:sz w:val="12"/>
                <w:szCs w:val="12"/>
                <w:lang w:eastAsia="nl-NL"/>
              </w:rPr>
              <w:t>food</w:t>
            </w:r>
          </w:p>
        </w:tc>
        <w:tc>
          <w:tcPr>
            <w:tcW w:w="668" w:type="dxa"/>
            <w:tcBorders>
              <w:top w:val="single" w:sz="4" w:space="0" w:color="auto"/>
              <w:left w:val="nil"/>
              <w:bottom w:val="single" w:sz="4" w:space="0" w:color="auto"/>
              <w:right w:val="single" w:sz="4" w:space="0" w:color="auto"/>
            </w:tcBorders>
            <w:shd w:val="clear" w:color="auto" w:fill="CCFFFF"/>
            <w:noWrap/>
            <w:vAlign w:val="bottom"/>
          </w:tcPr>
          <w:p w:rsidR="003B3415" w:rsidRPr="00EE040B" w:rsidRDefault="003B3415" w:rsidP="00AB476D">
            <w:pPr>
              <w:spacing w:after="0" w:line="240" w:lineRule="auto"/>
              <w:rPr>
                <w:sz w:val="12"/>
                <w:szCs w:val="12"/>
                <w:lang w:eastAsia="nl-NL"/>
              </w:rPr>
            </w:pPr>
            <w:r w:rsidRPr="00EE040B">
              <w:rPr>
                <w:sz w:val="12"/>
                <w:szCs w:val="12"/>
                <w:lang w:eastAsia="nl-NL"/>
              </w:rPr>
              <w:t>horeca</w:t>
            </w:r>
          </w:p>
        </w:tc>
        <w:tc>
          <w:tcPr>
            <w:tcW w:w="761" w:type="dxa"/>
            <w:tcBorders>
              <w:top w:val="single" w:sz="4" w:space="0" w:color="auto"/>
              <w:left w:val="nil"/>
              <w:bottom w:val="single" w:sz="4" w:space="0" w:color="auto"/>
              <w:right w:val="single" w:sz="4" w:space="0" w:color="auto"/>
            </w:tcBorders>
            <w:shd w:val="clear" w:color="auto" w:fill="CCFFCC"/>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di.ochtend</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 </w:t>
            </w:r>
          </w:p>
        </w:tc>
        <w:tc>
          <w:tcPr>
            <w:tcW w:w="821" w:type="dxa"/>
            <w:tcBorders>
              <w:top w:val="single" w:sz="4" w:space="0" w:color="auto"/>
              <w:left w:val="nil"/>
              <w:bottom w:val="single" w:sz="4" w:space="0" w:color="auto"/>
              <w:right w:val="single" w:sz="4" w:space="0" w:color="auto"/>
            </w:tcBorders>
            <w:shd w:val="clear" w:color="auto" w:fill="CCFFCC"/>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Do.ochtend</w:t>
            </w:r>
          </w:p>
        </w:tc>
        <w:tc>
          <w:tcPr>
            <w:tcW w:w="781" w:type="dxa"/>
            <w:tcBorders>
              <w:top w:val="single" w:sz="4" w:space="0" w:color="auto"/>
              <w:left w:val="nil"/>
              <w:bottom w:val="single" w:sz="4" w:space="0" w:color="auto"/>
              <w:right w:val="single" w:sz="4" w:space="0" w:color="auto"/>
            </w:tcBorders>
            <w:shd w:val="clear" w:color="auto" w:fill="auto"/>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 </w:t>
            </w:r>
          </w:p>
        </w:tc>
        <w:tc>
          <w:tcPr>
            <w:tcW w:w="807" w:type="dxa"/>
            <w:tcBorders>
              <w:top w:val="single" w:sz="4" w:space="0" w:color="auto"/>
              <w:left w:val="nil"/>
              <w:bottom w:val="single" w:sz="4" w:space="0" w:color="auto"/>
              <w:right w:val="single" w:sz="4" w:space="0" w:color="auto"/>
            </w:tcBorders>
            <w:shd w:val="clear" w:color="auto" w:fill="auto"/>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 </w:t>
            </w:r>
          </w:p>
        </w:tc>
        <w:tc>
          <w:tcPr>
            <w:tcW w:w="834" w:type="dxa"/>
            <w:tcBorders>
              <w:top w:val="single" w:sz="4" w:space="0" w:color="auto"/>
              <w:left w:val="nil"/>
              <w:bottom w:val="single" w:sz="4" w:space="0" w:color="auto"/>
              <w:right w:val="single" w:sz="4" w:space="0" w:color="auto"/>
            </w:tcBorders>
            <w:shd w:val="clear" w:color="auto" w:fill="CCFFCC"/>
            <w:noWrap/>
            <w:vAlign w:val="bottom"/>
          </w:tcPr>
          <w:p w:rsidR="003B3415" w:rsidRPr="00EE040B" w:rsidRDefault="003B3415" w:rsidP="00AB476D">
            <w:pPr>
              <w:spacing w:after="0" w:line="240" w:lineRule="auto"/>
              <w:jc w:val="center"/>
              <w:rPr>
                <w:sz w:val="12"/>
                <w:szCs w:val="12"/>
                <w:lang w:eastAsia="nl-NL"/>
              </w:rPr>
            </w:pPr>
            <w:r w:rsidRPr="00EE040B">
              <w:rPr>
                <w:sz w:val="12"/>
                <w:szCs w:val="12"/>
                <w:lang w:eastAsia="nl-NL"/>
              </w:rPr>
              <w:t>Ma.ochtend</w:t>
            </w:r>
          </w:p>
        </w:tc>
      </w:tr>
    </w:tbl>
    <w:p w:rsidR="00AB476D" w:rsidRPr="00257241" w:rsidRDefault="000016D5" w:rsidP="005B6790">
      <w:pPr>
        <w:spacing w:after="0" w:line="240" w:lineRule="auto"/>
        <w:rPr>
          <w:i/>
          <w:sz w:val="16"/>
          <w:szCs w:val="16"/>
        </w:rPr>
      </w:pPr>
      <w:r w:rsidRPr="00257241">
        <w:rPr>
          <w:i/>
          <w:sz w:val="16"/>
          <w:szCs w:val="16"/>
        </w:rPr>
        <w:t xml:space="preserve">Tabel </w:t>
      </w:r>
      <w:r w:rsidR="00487BED" w:rsidRPr="00257241">
        <w:rPr>
          <w:i/>
          <w:sz w:val="16"/>
          <w:szCs w:val="16"/>
        </w:rPr>
        <w:t>1</w:t>
      </w:r>
      <w:r w:rsidR="00AB476D" w:rsidRPr="00257241">
        <w:rPr>
          <w:i/>
          <w:sz w:val="16"/>
          <w:szCs w:val="16"/>
        </w:rPr>
        <w:t xml:space="preserve"> Frequentiepickschema voor filiaal Arnhem</w:t>
      </w:r>
    </w:p>
    <w:p w:rsidR="00EE040B" w:rsidRPr="00257241" w:rsidRDefault="00EE040B" w:rsidP="007831F6">
      <w:pPr>
        <w:spacing w:after="0" w:line="240" w:lineRule="auto"/>
        <w:rPr>
          <w:sz w:val="19"/>
          <w:szCs w:val="19"/>
        </w:rPr>
      </w:pPr>
    </w:p>
    <w:p w:rsidR="00EE040B" w:rsidRPr="00257241" w:rsidRDefault="00614596" w:rsidP="007831F6">
      <w:pPr>
        <w:spacing w:after="0" w:line="240" w:lineRule="auto"/>
        <w:rPr>
          <w:sz w:val="19"/>
          <w:szCs w:val="19"/>
        </w:rPr>
      </w:pPr>
      <w:r>
        <w:rPr>
          <w:sz w:val="19"/>
          <w:szCs w:val="19"/>
        </w:rPr>
        <w:t>H</w:t>
      </w:r>
      <w:r w:rsidR="00EE040B" w:rsidRPr="00257241">
        <w:rPr>
          <w:sz w:val="19"/>
          <w:szCs w:val="19"/>
        </w:rPr>
        <w:t xml:space="preserve">et frequentieschema </w:t>
      </w:r>
      <w:r>
        <w:rPr>
          <w:sz w:val="19"/>
          <w:szCs w:val="19"/>
        </w:rPr>
        <w:t xml:space="preserve">was op zich </w:t>
      </w:r>
      <w:r w:rsidR="00EE040B" w:rsidRPr="00257241">
        <w:rPr>
          <w:sz w:val="19"/>
          <w:szCs w:val="19"/>
        </w:rPr>
        <w:t>niet zo’n slecht idee en het</w:t>
      </w:r>
      <w:r>
        <w:rPr>
          <w:sz w:val="19"/>
          <w:szCs w:val="19"/>
        </w:rPr>
        <w:t xml:space="preserve"> verdient</w:t>
      </w:r>
      <w:r w:rsidR="00EE040B" w:rsidRPr="00257241">
        <w:rPr>
          <w:sz w:val="19"/>
          <w:szCs w:val="19"/>
        </w:rPr>
        <w:t xml:space="preserve"> bij de verbeterscenario’s een punt van aandacht om deze, wellicht in een andere vorm, weer in te voeren.</w:t>
      </w:r>
    </w:p>
    <w:p w:rsidR="00C34066" w:rsidRDefault="005F1397" w:rsidP="00CC55B7">
      <w:pPr>
        <w:pStyle w:val="Kop3"/>
      </w:pPr>
      <w:bookmarkStart w:id="22" w:name="_Toc293993153"/>
      <w:r>
        <w:t xml:space="preserve">2.1.5 </w:t>
      </w:r>
      <w:r w:rsidR="00C34066">
        <w:t>Rittenplan</w:t>
      </w:r>
      <w:bookmarkEnd w:id="22"/>
    </w:p>
    <w:p w:rsidR="00C34066" w:rsidRPr="00257241" w:rsidRDefault="00C34066" w:rsidP="00CC55B7">
      <w:pPr>
        <w:spacing w:after="0" w:line="240" w:lineRule="auto"/>
        <w:rPr>
          <w:sz w:val="19"/>
          <w:szCs w:val="19"/>
        </w:rPr>
      </w:pPr>
    </w:p>
    <w:p w:rsidR="00C34066" w:rsidRPr="00257241" w:rsidRDefault="00C34066" w:rsidP="00CC55B7">
      <w:pPr>
        <w:spacing w:after="0" w:line="240" w:lineRule="auto"/>
        <w:rPr>
          <w:sz w:val="19"/>
          <w:szCs w:val="19"/>
        </w:rPr>
      </w:pPr>
      <w:r w:rsidRPr="00257241">
        <w:rPr>
          <w:sz w:val="19"/>
          <w:szCs w:val="19"/>
        </w:rPr>
        <w:t>De gepickte en gebundelde goederen uit het magazijn moeten vervolgens vervoerd worden naar de filialen. Dit gebeur</w:t>
      </w:r>
      <w:r w:rsidR="00BC1C45" w:rsidRPr="00257241">
        <w:rPr>
          <w:sz w:val="19"/>
          <w:szCs w:val="19"/>
        </w:rPr>
        <w:t>t</w:t>
      </w:r>
      <w:r w:rsidRPr="00257241">
        <w:rPr>
          <w:sz w:val="19"/>
          <w:szCs w:val="19"/>
        </w:rPr>
        <w:t xml:space="preserve"> door middel van een rittenplan. Ook hiervoor bestaat een ‘standaard’ plan </w:t>
      </w:r>
      <w:r w:rsidR="00BC1C45" w:rsidRPr="00257241">
        <w:rPr>
          <w:sz w:val="19"/>
          <w:szCs w:val="19"/>
        </w:rPr>
        <w:t>dat</w:t>
      </w:r>
      <w:r w:rsidRPr="00257241">
        <w:rPr>
          <w:sz w:val="19"/>
          <w:szCs w:val="19"/>
        </w:rPr>
        <w:t xml:space="preserve"> naar wens en in overleg aangepast kan worden. Soms passen de goederen bestemd voor een filiaal bijvoorbeeld niet in één rit. Dan kan men ervoor kiezen een tweede rit naar dit filiaal in te plannen.</w:t>
      </w:r>
      <w:r w:rsidR="005376F3" w:rsidRPr="00257241">
        <w:rPr>
          <w:sz w:val="19"/>
          <w:szCs w:val="19"/>
        </w:rPr>
        <w:t xml:space="preserve"> Tijdens acties worden er ook meer ritten ingepland.</w:t>
      </w:r>
      <w:r w:rsidRPr="00257241">
        <w:rPr>
          <w:sz w:val="19"/>
          <w:szCs w:val="19"/>
        </w:rPr>
        <w:t xml:space="preserve"> Als het rittenplan klaar is wordt deze naar NDL verzonden ter goedkeuring. Zij bevestigen het plan en brengen soms wijzigingen aan voor een betere efficiëntie. Er kan bijvoorbeeld op een bepaald traject file staan, waardoor een andere chauffeur de rit van de ene over kan nemen.</w:t>
      </w:r>
      <w:r w:rsidR="00EE040B" w:rsidRPr="00257241">
        <w:rPr>
          <w:sz w:val="19"/>
          <w:szCs w:val="19"/>
        </w:rPr>
        <w:t xml:space="preserve"> In bijlage I</w:t>
      </w:r>
      <w:r w:rsidR="003F4A6B" w:rsidRPr="00257241">
        <w:rPr>
          <w:sz w:val="19"/>
          <w:szCs w:val="19"/>
        </w:rPr>
        <w:t>II</w:t>
      </w:r>
      <w:r w:rsidR="00EE040B" w:rsidRPr="00257241">
        <w:rPr>
          <w:sz w:val="19"/>
          <w:szCs w:val="19"/>
        </w:rPr>
        <w:t xml:space="preserve"> </w:t>
      </w:r>
      <w:r w:rsidR="00EE040B" w:rsidRPr="00257241">
        <w:rPr>
          <w:i/>
          <w:sz w:val="19"/>
          <w:szCs w:val="19"/>
        </w:rPr>
        <w:t>‘Rittenplan 2011, di 01-02-2011 t/m 22-02-2011’</w:t>
      </w:r>
      <w:r w:rsidR="00EE040B" w:rsidRPr="00257241">
        <w:rPr>
          <w:sz w:val="19"/>
          <w:szCs w:val="19"/>
        </w:rPr>
        <w:t xml:space="preserve"> is een deel van het rittenplan te zien.</w:t>
      </w:r>
    </w:p>
    <w:p w:rsidR="00C34066" w:rsidRPr="00257241" w:rsidRDefault="00C34066" w:rsidP="00CC55B7">
      <w:pPr>
        <w:spacing w:after="0" w:line="240" w:lineRule="auto"/>
        <w:rPr>
          <w:sz w:val="19"/>
          <w:szCs w:val="19"/>
        </w:rPr>
      </w:pPr>
    </w:p>
    <w:p w:rsidR="00C34066" w:rsidRPr="00257241" w:rsidRDefault="00BA405C" w:rsidP="007831F6">
      <w:pPr>
        <w:spacing w:after="0" w:line="240" w:lineRule="auto"/>
        <w:rPr>
          <w:sz w:val="19"/>
          <w:szCs w:val="19"/>
        </w:rPr>
      </w:pPr>
      <w:r w:rsidRPr="00257241">
        <w:rPr>
          <w:sz w:val="19"/>
          <w:szCs w:val="19"/>
        </w:rPr>
        <w:t xml:space="preserve">Alle ritten beginnen en eindigen bij het distributiecentrum en een chauffeur neemt telkens de goederen voor één filiaal mee. </w:t>
      </w:r>
      <w:r w:rsidR="00C34066" w:rsidRPr="00257241">
        <w:rPr>
          <w:sz w:val="19"/>
          <w:szCs w:val="19"/>
        </w:rPr>
        <w:t>Elke kolom</w:t>
      </w:r>
      <w:r w:rsidR="003B3415" w:rsidRPr="00257241">
        <w:rPr>
          <w:sz w:val="19"/>
          <w:szCs w:val="19"/>
        </w:rPr>
        <w:t xml:space="preserve"> van het schema</w:t>
      </w:r>
      <w:r w:rsidR="00C34066" w:rsidRPr="00257241">
        <w:rPr>
          <w:sz w:val="19"/>
          <w:szCs w:val="19"/>
        </w:rPr>
        <w:t xml:space="preserve"> stelt een rittenplan voor een chauffeur voor. De eerste levering vindt plaats om 8 uur ’s ochtends. Op dit tijdstip lossen de chauffeurs hun lading bij de bovenste rij filialen. Vervolgens rijden ze terug naar het DC in Woerden en koppelen ze de 2</w:t>
      </w:r>
      <w:r w:rsidR="00C34066" w:rsidRPr="00257241">
        <w:rPr>
          <w:sz w:val="19"/>
          <w:szCs w:val="19"/>
          <w:vertAlign w:val="superscript"/>
        </w:rPr>
        <w:t>de</w:t>
      </w:r>
      <w:r w:rsidR="00C34066" w:rsidRPr="00257241">
        <w:rPr>
          <w:sz w:val="19"/>
          <w:szCs w:val="19"/>
        </w:rPr>
        <w:t xml:space="preserve"> respectievelijk 3</w:t>
      </w:r>
      <w:r w:rsidR="00C34066" w:rsidRPr="00257241">
        <w:rPr>
          <w:sz w:val="19"/>
          <w:szCs w:val="19"/>
          <w:vertAlign w:val="superscript"/>
        </w:rPr>
        <w:t>de</w:t>
      </w:r>
      <w:r w:rsidR="00C34066" w:rsidRPr="00257241">
        <w:rPr>
          <w:sz w:val="19"/>
          <w:szCs w:val="19"/>
        </w:rPr>
        <w:t xml:space="preserve"> lading aan en gaan ze naar </w:t>
      </w:r>
      <w:r w:rsidR="00BF5F1F">
        <w:rPr>
          <w:sz w:val="19"/>
          <w:szCs w:val="19"/>
        </w:rPr>
        <w:t>het volgende</w:t>
      </w:r>
      <w:r w:rsidR="00C34066" w:rsidRPr="00257241">
        <w:rPr>
          <w:sz w:val="19"/>
          <w:szCs w:val="19"/>
        </w:rPr>
        <w:t xml:space="preserve"> filiaal. Bij het inplannen van de ritten moet rekening gehouden worden met de reis-, laad- en lostijden. Dit is vooral een opdracht voor NDL i.v.m. de chauffeursdiensten, maar de planner van de Bijenkorf probeert hier ook rekening mee te houden. Op deze manier weet men o.a. ook van te voren hoe laat een rit bij </w:t>
      </w:r>
      <w:r w:rsidR="00DD02BA" w:rsidRPr="00257241">
        <w:rPr>
          <w:sz w:val="19"/>
          <w:szCs w:val="19"/>
        </w:rPr>
        <w:t>een filiaal gelost wordt. De reis</w:t>
      </w:r>
      <w:r w:rsidR="00C34066" w:rsidRPr="00257241">
        <w:rPr>
          <w:sz w:val="19"/>
          <w:szCs w:val="19"/>
        </w:rPr>
        <w:t xml:space="preserve">tijden per filiaal zijn te vinden in bijlage </w:t>
      </w:r>
      <w:r w:rsidR="003F4A6B" w:rsidRPr="00257241">
        <w:rPr>
          <w:sz w:val="19"/>
          <w:szCs w:val="19"/>
        </w:rPr>
        <w:t>I</w:t>
      </w:r>
      <w:r w:rsidR="006D4B08" w:rsidRPr="00257241">
        <w:rPr>
          <w:sz w:val="19"/>
          <w:szCs w:val="19"/>
        </w:rPr>
        <w:t>V</w:t>
      </w:r>
      <w:r w:rsidR="00C34066" w:rsidRPr="00257241">
        <w:rPr>
          <w:sz w:val="19"/>
          <w:szCs w:val="19"/>
        </w:rPr>
        <w:t xml:space="preserve"> </w:t>
      </w:r>
      <w:r w:rsidR="006D4B08" w:rsidRPr="00257241">
        <w:rPr>
          <w:i/>
          <w:sz w:val="19"/>
          <w:szCs w:val="19"/>
        </w:rPr>
        <w:t>‘</w:t>
      </w:r>
      <w:r w:rsidR="00C34066" w:rsidRPr="00257241">
        <w:rPr>
          <w:i/>
          <w:sz w:val="19"/>
          <w:szCs w:val="19"/>
        </w:rPr>
        <w:t>Reistijden per filiaal vanuit DC Woerden</w:t>
      </w:r>
      <w:r w:rsidR="002C0A89">
        <w:rPr>
          <w:i/>
          <w:sz w:val="19"/>
          <w:szCs w:val="19"/>
        </w:rPr>
        <w:t xml:space="preserve"> en rittenschema week 4 februari 2011</w:t>
      </w:r>
      <w:r w:rsidR="006D4B08" w:rsidRPr="00257241">
        <w:rPr>
          <w:i/>
          <w:sz w:val="19"/>
          <w:szCs w:val="19"/>
        </w:rPr>
        <w:t>’</w:t>
      </w:r>
      <w:r w:rsidR="00C34066" w:rsidRPr="00257241">
        <w:rPr>
          <w:sz w:val="19"/>
          <w:szCs w:val="19"/>
        </w:rPr>
        <w:t>.</w:t>
      </w:r>
    </w:p>
    <w:p w:rsidR="00C34066" w:rsidRPr="00257241" w:rsidRDefault="00C34066" w:rsidP="007831F6">
      <w:pPr>
        <w:spacing w:after="0" w:line="240" w:lineRule="auto"/>
        <w:rPr>
          <w:sz w:val="19"/>
          <w:szCs w:val="19"/>
        </w:rPr>
      </w:pPr>
    </w:p>
    <w:p w:rsidR="00C34066" w:rsidRPr="00257241" w:rsidRDefault="00C34066" w:rsidP="007831F6">
      <w:pPr>
        <w:spacing w:after="0" w:line="240" w:lineRule="auto"/>
        <w:rPr>
          <w:sz w:val="19"/>
          <w:szCs w:val="19"/>
        </w:rPr>
      </w:pPr>
      <w:r w:rsidRPr="00257241">
        <w:rPr>
          <w:sz w:val="19"/>
          <w:szCs w:val="19"/>
        </w:rPr>
        <w:t xml:space="preserve">Bij het maken van het rittenplan moet men rekening houden met het rittenschema, de wensen en eisen van de filialen en gemeentelijke regelgeving zoals venstertijden. Een voorbeeld van een rittenschema is te vinden in bijlage </w:t>
      </w:r>
      <w:r w:rsidR="002C0A89">
        <w:rPr>
          <w:sz w:val="19"/>
          <w:szCs w:val="19"/>
        </w:rPr>
        <w:t>I</w:t>
      </w:r>
      <w:r w:rsidR="003F4A6B" w:rsidRPr="00257241">
        <w:rPr>
          <w:sz w:val="19"/>
          <w:szCs w:val="19"/>
        </w:rPr>
        <w:t>V</w:t>
      </w:r>
      <w:r w:rsidRPr="00257241">
        <w:rPr>
          <w:sz w:val="19"/>
          <w:szCs w:val="19"/>
        </w:rPr>
        <w:t xml:space="preserve"> </w:t>
      </w:r>
      <w:r w:rsidR="006D4B08" w:rsidRPr="00257241">
        <w:rPr>
          <w:i/>
          <w:sz w:val="19"/>
          <w:szCs w:val="19"/>
        </w:rPr>
        <w:t>‘</w:t>
      </w:r>
      <w:r w:rsidR="002C0A89" w:rsidRPr="00257241">
        <w:rPr>
          <w:i/>
          <w:sz w:val="19"/>
          <w:szCs w:val="19"/>
        </w:rPr>
        <w:t>Reistijden per filiaal vanuit DC Woerden</w:t>
      </w:r>
      <w:r w:rsidR="002C0A89">
        <w:rPr>
          <w:i/>
          <w:sz w:val="19"/>
          <w:szCs w:val="19"/>
        </w:rPr>
        <w:t xml:space="preserve"> en r</w:t>
      </w:r>
      <w:r w:rsidRPr="00257241">
        <w:rPr>
          <w:i/>
          <w:sz w:val="19"/>
          <w:szCs w:val="19"/>
        </w:rPr>
        <w:t>ittenschema week 4 februari 2011</w:t>
      </w:r>
      <w:r w:rsidR="006D4B08" w:rsidRPr="00257241">
        <w:rPr>
          <w:i/>
          <w:sz w:val="19"/>
          <w:szCs w:val="19"/>
        </w:rPr>
        <w:t>’</w:t>
      </w:r>
      <w:r w:rsidR="006D4B08" w:rsidRPr="00257241">
        <w:rPr>
          <w:sz w:val="19"/>
          <w:szCs w:val="19"/>
        </w:rPr>
        <w:t>.</w:t>
      </w:r>
    </w:p>
    <w:p w:rsidR="006A4DA0" w:rsidRPr="00257241" w:rsidRDefault="006A4DA0" w:rsidP="007831F6">
      <w:pPr>
        <w:spacing w:after="0" w:line="240" w:lineRule="auto"/>
        <w:rPr>
          <w:sz w:val="19"/>
          <w:szCs w:val="19"/>
        </w:rPr>
      </w:pPr>
    </w:p>
    <w:p w:rsidR="00C34066" w:rsidRDefault="00815F3E" w:rsidP="007831F6">
      <w:pPr>
        <w:pStyle w:val="Kop3"/>
        <w:spacing w:before="0" w:line="240" w:lineRule="auto"/>
      </w:pPr>
      <w:r>
        <w:br w:type="page"/>
      </w:r>
      <w:bookmarkStart w:id="23" w:name="_Toc293993154"/>
      <w:r w:rsidR="005F1397">
        <w:lastRenderedPageBreak/>
        <w:t xml:space="preserve">2.1.6 </w:t>
      </w:r>
      <w:r w:rsidR="00C34066">
        <w:t>Beladingsgraad</w:t>
      </w:r>
      <w:bookmarkEnd w:id="23"/>
    </w:p>
    <w:p w:rsidR="00C34066" w:rsidRPr="00257241" w:rsidRDefault="00C34066" w:rsidP="007831F6">
      <w:pPr>
        <w:spacing w:after="0" w:line="240" w:lineRule="auto"/>
        <w:rPr>
          <w:sz w:val="19"/>
          <w:szCs w:val="19"/>
        </w:rPr>
      </w:pPr>
    </w:p>
    <w:p w:rsidR="00C34066" w:rsidRPr="00257241" w:rsidRDefault="00C34066" w:rsidP="007831F6">
      <w:pPr>
        <w:spacing w:after="0" w:line="240" w:lineRule="auto"/>
        <w:rPr>
          <w:sz w:val="19"/>
          <w:szCs w:val="19"/>
        </w:rPr>
      </w:pPr>
      <w:r w:rsidRPr="00257241">
        <w:rPr>
          <w:sz w:val="19"/>
          <w:szCs w:val="19"/>
        </w:rPr>
        <w:t xml:space="preserve">Om de huidige beladingsgraad te berekenen </w:t>
      </w:r>
      <w:r w:rsidR="00614596">
        <w:rPr>
          <w:sz w:val="19"/>
          <w:szCs w:val="19"/>
        </w:rPr>
        <w:t>zijn van</w:t>
      </w:r>
      <w:r w:rsidRPr="00257241">
        <w:rPr>
          <w:sz w:val="19"/>
          <w:szCs w:val="19"/>
        </w:rPr>
        <w:t xml:space="preserve"> </w:t>
      </w:r>
      <w:r w:rsidR="00A91D62" w:rsidRPr="00257241">
        <w:rPr>
          <w:sz w:val="19"/>
          <w:szCs w:val="19"/>
        </w:rPr>
        <w:t>3 maanden</w:t>
      </w:r>
      <w:r w:rsidRPr="00257241">
        <w:rPr>
          <w:sz w:val="19"/>
          <w:szCs w:val="19"/>
        </w:rPr>
        <w:t xml:space="preserve"> alle gegevens van alle ritten naar alle filialen verzameld en uitgewerkt. De uitkomsten staan in onderstaande tabel.</w:t>
      </w:r>
    </w:p>
    <w:p w:rsidR="00C34066" w:rsidRPr="00257241" w:rsidRDefault="00C34066" w:rsidP="008348B5">
      <w:pPr>
        <w:spacing w:after="0" w:line="240" w:lineRule="auto"/>
        <w:rPr>
          <w:sz w:val="16"/>
          <w:szCs w:val="16"/>
        </w:rPr>
      </w:pPr>
    </w:p>
    <w:tbl>
      <w:tblPr>
        <w:tblW w:w="8190" w:type="dxa"/>
        <w:tblInd w:w="55" w:type="dxa"/>
        <w:tblCellMar>
          <w:left w:w="70" w:type="dxa"/>
          <w:right w:w="70" w:type="dxa"/>
        </w:tblCellMar>
        <w:tblLook w:val="0000"/>
      </w:tblPr>
      <w:tblGrid>
        <w:gridCol w:w="1100"/>
        <w:gridCol w:w="1564"/>
        <w:gridCol w:w="1391"/>
        <w:gridCol w:w="360"/>
        <w:gridCol w:w="921"/>
        <w:gridCol w:w="1109"/>
        <w:gridCol w:w="1745"/>
      </w:tblGrid>
      <w:tr w:rsidR="00D67131" w:rsidRPr="00A91D62">
        <w:trPr>
          <w:gridAfter w:val="4"/>
          <w:wAfter w:w="4135" w:type="dxa"/>
          <w:trHeight w:val="180"/>
        </w:trPr>
        <w:tc>
          <w:tcPr>
            <w:tcW w:w="1100" w:type="dxa"/>
            <w:vMerge w:val="restart"/>
            <w:tcBorders>
              <w:top w:val="single" w:sz="4" w:space="0" w:color="auto"/>
              <w:left w:val="single" w:sz="4" w:space="0" w:color="auto"/>
              <w:bottom w:val="nil"/>
              <w:right w:val="nil"/>
            </w:tcBorders>
            <w:shd w:val="clear" w:color="auto" w:fill="FFFFCC"/>
            <w:noWrap/>
            <w:vAlign w:val="bottom"/>
          </w:tcPr>
          <w:p w:rsidR="00D67131" w:rsidRPr="00D3501C" w:rsidRDefault="00D67131" w:rsidP="00A91D62">
            <w:pPr>
              <w:spacing w:after="0" w:line="240" w:lineRule="auto"/>
              <w:jc w:val="center"/>
              <w:rPr>
                <w:b/>
                <w:bCs/>
                <w:sz w:val="13"/>
                <w:szCs w:val="13"/>
                <w:lang w:eastAsia="nl-NL"/>
              </w:rPr>
            </w:pPr>
            <w:r w:rsidRPr="00D3501C">
              <w:rPr>
                <w:b/>
                <w:bCs/>
                <w:sz w:val="13"/>
                <w:szCs w:val="13"/>
                <w:lang w:eastAsia="nl-NL"/>
              </w:rPr>
              <w:t>Filiaal</w:t>
            </w:r>
          </w:p>
        </w:tc>
        <w:tc>
          <w:tcPr>
            <w:tcW w:w="1564" w:type="dxa"/>
            <w:tcBorders>
              <w:top w:val="single" w:sz="4" w:space="0" w:color="auto"/>
              <w:left w:val="single" w:sz="4" w:space="0" w:color="auto"/>
              <w:bottom w:val="nil"/>
              <w:right w:val="single" w:sz="4" w:space="0" w:color="auto"/>
            </w:tcBorders>
            <w:shd w:val="clear" w:color="auto" w:fill="FFFFCC"/>
            <w:noWrap/>
            <w:vAlign w:val="bottom"/>
          </w:tcPr>
          <w:p w:rsidR="00D67131" w:rsidRPr="00D3501C" w:rsidRDefault="00D67131" w:rsidP="00A91D62">
            <w:pPr>
              <w:spacing w:after="0" w:line="240" w:lineRule="auto"/>
              <w:jc w:val="center"/>
              <w:rPr>
                <w:b/>
                <w:bCs/>
                <w:sz w:val="13"/>
                <w:szCs w:val="13"/>
                <w:lang w:eastAsia="nl-NL"/>
              </w:rPr>
            </w:pPr>
            <w:r w:rsidRPr="00D3501C">
              <w:rPr>
                <w:b/>
                <w:bCs/>
                <w:sz w:val="13"/>
                <w:szCs w:val="13"/>
                <w:lang w:eastAsia="nl-NL"/>
              </w:rPr>
              <w:t xml:space="preserve">Gemiddelde belading </w:t>
            </w:r>
          </w:p>
        </w:tc>
        <w:tc>
          <w:tcPr>
            <w:tcW w:w="1391" w:type="dxa"/>
            <w:tcBorders>
              <w:top w:val="single" w:sz="4" w:space="0" w:color="auto"/>
              <w:left w:val="single" w:sz="4" w:space="0" w:color="auto"/>
              <w:bottom w:val="nil"/>
              <w:right w:val="single" w:sz="4" w:space="0" w:color="auto"/>
            </w:tcBorders>
            <w:shd w:val="clear" w:color="auto" w:fill="FFFFCC"/>
            <w:vAlign w:val="bottom"/>
          </w:tcPr>
          <w:p w:rsidR="00D67131" w:rsidRPr="00A91D62" w:rsidRDefault="00C557B5" w:rsidP="00487BED">
            <w:pPr>
              <w:spacing w:after="0" w:line="240" w:lineRule="auto"/>
              <w:jc w:val="center"/>
              <w:rPr>
                <w:sz w:val="13"/>
                <w:szCs w:val="13"/>
                <w:lang w:eastAsia="nl-NL"/>
              </w:rPr>
            </w:pPr>
            <w:r>
              <w:rPr>
                <w:sz w:val="13"/>
                <w:szCs w:val="13"/>
                <w:lang w:eastAsia="nl-NL"/>
              </w:rPr>
              <w:t>Gemiddelde</w:t>
            </w:r>
          </w:p>
        </w:tc>
      </w:tr>
      <w:tr w:rsidR="00D67131" w:rsidRPr="00A91D62">
        <w:trPr>
          <w:gridAfter w:val="4"/>
          <w:wAfter w:w="4135" w:type="dxa"/>
          <w:trHeight w:val="70"/>
        </w:trPr>
        <w:tc>
          <w:tcPr>
            <w:tcW w:w="1100" w:type="dxa"/>
            <w:vMerge/>
            <w:tcBorders>
              <w:top w:val="single" w:sz="4" w:space="0" w:color="auto"/>
              <w:left w:val="single" w:sz="4" w:space="0" w:color="auto"/>
              <w:bottom w:val="nil"/>
              <w:right w:val="nil"/>
            </w:tcBorders>
            <w:shd w:val="clear" w:color="auto" w:fill="FFFFCC"/>
            <w:vAlign w:val="center"/>
          </w:tcPr>
          <w:p w:rsidR="00D67131" w:rsidRPr="00D3501C" w:rsidRDefault="00D67131" w:rsidP="00A91D62">
            <w:pPr>
              <w:spacing w:after="0" w:line="240" w:lineRule="auto"/>
              <w:rPr>
                <w:b/>
                <w:bCs/>
                <w:sz w:val="13"/>
                <w:szCs w:val="13"/>
                <w:lang w:eastAsia="nl-NL"/>
              </w:rPr>
            </w:pPr>
          </w:p>
        </w:tc>
        <w:tc>
          <w:tcPr>
            <w:tcW w:w="1564" w:type="dxa"/>
            <w:tcBorders>
              <w:top w:val="nil"/>
              <w:left w:val="single" w:sz="4" w:space="0" w:color="auto"/>
              <w:bottom w:val="nil"/>
              <w:right w:val="single" w:sz="4" w:space="0" w:color="auto"/>
            </w:tcBorders>
            <w:shd w:val="clear" w:color="auto" w:fill="FFFFCC"/>
            <w:noWrap/>
            <w:vAlign w:val="bottom"/>
          </w:tcPr>
          <w:p w:rsidR="00D67131" w:rsidRPr="00D3501C" w:rsidRDefault="00D67131" w:rsidP="00A91D62">
            <w:pPr>
              <w:spacing w:after="0" w:line="240" w:lineRule="auto"/>
              <w:jc w:val="center"/>
              <w:rPr>
                <w:b/>
                <w:bCs/>
                <w:sz w:val="13"/>
                <w:szCs w:val="13"/>
                <w:lang w:eastAsia="nl-NL"/>
              </w:rPr>
            </w:pPr>
            <w:r w:rsidRPr="00D3501C">
              <w:rPr>
                <w:b/>
                <w:bCs/>
                <w:sz w:val="13"/>
                <w:szCs w:val="13"/>
                <w:lang w:eastAsia="nl-NL"/>
              </w:rPr>
              <w:t>in aantal stuks</w:t>
            </w:r>
          </w:p>
        </w:tc>
        <w:tc>
          <w:tcPr>
            <w:tcW w:w="1391" w:type="dxa"/>
            <w:tcBorders>
              <w:top w:val="nil"/>
              <w:left w:val="single" w:sz="4" w:space="0" w:color="auto"/>
              <w:bottom w:val="single" w:sz="4" w:space="0" w:color="auto"/>
              <w:right w:val="single" w:sz="4" w:space="0" w:color="auto"/>
            </w:tcBorders>
            <w:shd w:val="clear" w:color="auto" w:fill="FFFFCC"/>
            <w:vAlign w:val="bottom"/>
          </w:tcPr>
          <w:p w:rsidR="00D67131" w:rsidRPr="00A91D62" w:rsidRDefault="00C557B5" w:rsidP="00487BED">
            <w:pPr>
              <w:spacing w:after="0" w:line="240" w:lineRule="auto"/>
              <w:jc w:val="center"/>
              <w:rPr>
                <w:sz w:val="13"/>
                <w:szCs w:val="13"/>
                <w:lang w:eastAsia="nl-NL"/>
              </w:rPr>
            </w:pPr>
            <w:r>
              <w:rPr>
                <w:sz w:val="13"/>
                <w:szCs w:val="13"/>
                <w:lang w:eastAsia="nl-NL"/>
              </w:rPr>
              <w:t>b</w:t>
            </w:r>
            <w:r w:rsidR="00D67131" w:rsidRPr="00A91D62">
              <w:rPr>
                <w:sz w:val="13"/>
                <w:szCs w:val="13"/>
                <w:lang w:eastAsia="nl-NL"/>
              </w:rPr>
              <w:t>eladingsgraad in %</w:t>
            </w:r>
          </w:p>
        </w:tc>
      </w:tr>
      <w:tr w:rsidR="00D67131" w:rsidRPr="00A91D62">
        <w:trPr>
          <w:gridAfter w:val="4"/>
          <w:wAfter w:w="4135" w:type="dxa"/>
          <w:trHeight w:val="70"/>
        </w:trPr>
        <w:tc>
          <w:tcPr>
            <w:tcW w:w="1100" w:type="dxa"/>
            <w:tcBorders>
              <w:top w:val="single" w:sz="4" w:space="0" w:color="auto"/>
              <w:left w:val="single" w:sz="4" w:space="0" w:color="auto"/>
              <w:bottom w:val="nil"/>
              <w:right w:val="nil"/>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Amsterdam</w:t>
            </w:r>
          </w:p>
        </w:tc>
        <w:tc>
          <w:tcPr>
            <w:tcW w:w="1564" w:type="dxa"/>
            <w:tcBorders>
              <w:top w:val="single" w:sz="4" w:space="0" w:color="auto"/>
              <w:left w:val="single" w:sz="4" w:space="0" w:color="auto"/>
              <w:bottom w:val="nil"/>
              <w:right w:val="single" w:sz="4" w:space="0" w:color="auto"/>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5101</w:t>
            </w:r>
          </w:p>
        </w:tc>
        <w:tc>
          <w:tcPr>
            <w:tcW w:w="1391" w:type="dxa"/>
            <w:tcBorders>
              <w:top w:val="single" w:sz="4" w:space="0" w:color="auto"/>
              <w:left w:val="single" w:sz="4" w:space="0" w:color="auto"/>
              <w:bottom w:val="nil"/>
              <w:right w:val="single" w:sz="4" w:space="0" w:color="auto"/>
            </w:tcBorders>
            <w:shd w:val="clear" w:color="auto" w:fill="FFFFCC"/>
            <w:vAlign w:val="bottom"/>
          </w:tcPr>
          <w:p w:rsidR="00D67131" w:rsidRPr="00A91D62" w:rsidRDefault="00D67131" w:rsidP="00487BED">
            <w:pPr>
              <w:spacing w:after="0" w:line="240" w:lineRule="auto"/>
              <w:jc w:val="center"/>
              <w:rPr>
                <w:sz w:val="13"/>
                <w:szCs w:val="13"/>
                <w:lang w:eastAsia="nl-NL"/>
              </w:rPr>
            </w:pPr>
            <w:r w:rsidRPr="00A91D62">
              <w:rPr>
                <w:sz w:val="13"/>
                <w:szCs w:val="13"/>
                <w:lang w:eastAsia="nl-NL"/>
              </w:rPr>
              <w:t>63,0</w:t>
            </w:r>
          </w:p>
        </w:tc>
      </w:tr>
      <w:tr w:rsidR="00D67131" w:rsidRPr="00A91D62">
        <w:trPr>
          <w:trHeight w:val="70"/>
        </w:trPr>
        <w:tc>
          <w:tcPr>
            <w:tcW w:w="1100" w:type="dxa"/>
            <w:tcBorders>
              <w:top w:val="nil"/>
              <w:left w:val="single" w:sz="4" w:space="0" w:color="auto"/>
              <w:bottom w:val="nil"/>
              <w:right w:val="nil"/>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Den Haag</w:t>
            </w:r>
          </w:p>
        </w:tc>
        <w:tc>
          <w:tcPr>
            <w:tcW w:w="1564" w:type="dxa"/>
            <w:tcBorders>
              <w:top w:val="nil"/>
              <w:left w:val="single" w:sz="4" w:space="0" w:color="auto"/>
              <w:bottom w:val="nil"/>
              <w:right w:val="single" w:sz="4" w:space="0" w:color="auto"/>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4692</w:t>
            </w:r>
          </w:p>
        </w:tc>
        <w:tc>
          <w:tcPr>
            <w:tcW w:w="1391" w:type="dxa"/>
            <w:tcBorders>
              <w:top w:val="nil"/>
              <w:left w:val="nil"/>
              <w:bottom w:val="nil"/>
              <w:right w:val="single" w:sz="4" w:space="0" w:color="auto"/>
            </w:tcBorders>
            <w:shd w:val="clear" w:color="auto" w:fill="FFFFCC"/>
            <w:vAlign w:val="bottom"/>
          </w:tcPr>
          <w:p w:rsidR="00D67131" w:rsidRPr="00A91D62" w:rsidRDefault="00D67131" w:rsidP="00487BED">
            <w:pPr>
              <w:spacing w:after="0" w:line="240" w:lineRule="auto"/>
              <w:jc w:val="center"/>
              <w:rPr>
                <w:sz w:val="13"/>
                <w:szCs w:val="13"/>
                <w:lang w:eastAsia="nl-NL"/>
              </w:rPr>
            </w:pPr>
            <w:r w:rsidRPr="00A91D62">
              <w:rPr>
                <w:sz w:val="13"/>
                <w:szCs w:val="13"/>
                <w:lang w:eastAsia="nl-NL"/>
              </w:rPr>
              <w:t>57,9</w:t>
            </w:r>
          </w:p>
        </w:tc>
        <w:tc>
          <w:tcPr>
            <w:tcW w:w="360" w:type="dxa"/>
            <w:tcBorders>
              <w:top w:val="nil"/>
              <w:left w:val="single" w:sz="4" w:space="0" w:color="auto"/>
              <w:bottom w:val="nil"/>
              <w:right w:val="nil"/>
            </w:tcBorders>
            <w:shd w:val="clear" w:color="auto" w:fill="auto"/>
            <w:vAlign w:val="bottom"/>
          </w:tcPr>
          <w:p w:rsidR="00D67131" w:rsidRPr="00A91D62" w:rsidRDefault="00D67131" w:rsidP="00A91D62">
            <w:pPr>
              <w:spacing w:after="0" w:line="240" w:lineRule="auto"/>
              <w:jc w:val="center"/>
              <w:rPr>
                <w:sz w:val="13"/>
                <w:szCs w:val="13"/>
                <w:lang w:eastAsia="nl-NL"/>
              </w:rPr>
            </w:pPr>
          </w:p>
        </w:tc>
        <w:tc>
          <w:tcPr>
            <w:tcW w:w="921" w:type="dxa"/>
            <w:tcBorders>
              <w:top w:val="single" w:sz="4" w:space="0" w:color="auto"/>
              <w:left w:val="single" w:sz="4" w:space="0" w:color="auto"/>
              <w:bottom w:val="nil"/>
              <w:right w:val="nil"/>
            </w:tcBorders>
            <w:shd w:val="clear" w:color="auto" w:fill="FFFFCC"/>
            <w:vAlign w:val="bottom"/>
          </w:tcPr>
          <w:p w:rsidR="00D67131" w:rsidRPr="00A91D62" w:rsidRDefault="00D67131" w:rsidP="00A91D62">
            <w:pPr>
              <w:spacing w:after="0" w:line="240" w:lineRule="auto"/>
              <w:jc w:val="center"/>
              <w:rPr>
                <w:b/>
                <w:bCs/>
                <w:sz w:val="13"/>
                <w:szCs w:val="13"/>
                <w:lang w:eastAsia="nl-NL"/>
              </w:rPr>
            </w:pPr>
            <w:r w:rsidRPr="00A91D62">
              <w:rPr>
                <w:b/>
                <w:bCs/>
                <w:sz w:val="13"/>
                <w:szCs w:val="13"/>
                <w:lang w:eastAsia="nl-NL"/>
              </w:rPr>
              <w:t>Soort filiaal</w:t>
            </w:r>
          </w:p>
        </w:tc>
        <w:tc>
          <w:tcPr>
            <w:tcW w:w="1109" w:type="dxa"/>
            <w:tcBorders>
              <w:top w:val="single" w:sz="4" w:space="0" w:color="auto"/>
              <w:left w:val="single" w:sz="4" w:space="0" w:color="auto"/>
              <w:bottom w:val="nil"/>
              <w:right w:val="single" w:sz="4" w:space="0" w:color="auto"/>
            </w:tcBorders>
            <w:shd w:val="clear" w:color="auto" w:fill="FFFFCC"/>
            <w:vAlign w:val="bottom"/>
          </w:tcPr>
          <w:p w:rsidR="00D67131" w:rsidRPr="00A91D62" w:rsidRDefault="00D67131" w:rsidP="00A91D62">
            <w:pPr>
              <w:spacing w:after="0" w:line="240" w:lineRule="auto"/>
              <w:jc w:val="center"/>
              <w:rPr>
                <w:b/>
                <w:bCs/>
                <w:sz w:val="13"/>
                <w:szCs w:val="13"/>
                <w:lang w:eastAsia="nl-NL"/>
              </w:rPr>
            </w:pPr>
            <w:r w:rsidRPr="00A91D62">
              <w:rPr>
                <w:b/>
                <w:bCs/>
                <w:sz w:val="13"/>
                <w:szCs w:val="13"/>
                <w:lang w:eastAsia="nl-NL"/>
              </w:rPr>
              <w:t>Gem. belading</w:t>
            </w:r>
          </w:p>
        </w:tc>
        <w:tc>
          <w:tcPr>
            <w:tcW w:w="1745" w:type="dxa"/>
            <w:tcBorders>
              <w:top w:val="single" w:sz="4" w:space="0" w:color="auto"/>
              <w:bottom w:val="single" w:sz="4" w:space="0" w:color="auto"/>
              <w:right w:val="single" w:sz="4" w:space="0" w:color="auto"/>
            </w:tcBorders>
            <w:shd w:val="clear" w:color="auto" w:fill="FFFFCC"/>
            <w:vAlign w:val="bottom"/>
          </w:tcPr>
          <w:p w:rsidR="00D67131" w:rsidRPr="00A91D62" w:rsidRDefault="00325477" w:rsidP="00487BED">
            <w:pPr>
              <w:spacing w:after="0" w:line="240" w:lineRule="auto"/>
              <w:jc w:val="center"/>
              <w:rPr>
                <w:sz w:val="13"/>
                <w:szCs w:val="13"/>
                <w:lang w:eastAsia="nl-NL"/>
              </w:rPr>
            </w:pPr>
            <w:r>
              <w:rPr>
                <w:sz w:val="13"/>
                <w:szCs w:val="13"/>
                <w:lang w:eastAsia="nl-NL"/>
              </w:rPr>
              <w:t>Gem. b</w:t>
            </w:r>
            <w:r w:rsidR="00D67131" w:rsidRPr="00A91D62">
              <w:rPr>
                <w:sz w:val="13"/>
                <w:szCs w:val="13"/>
                <w:lang w:eastAsia="nl-NL"/>
              </w:rPr>
              <w:t>eladingsgraad in %</w:t>
            </w:r>
          </w:p>
        </w:tc>
      </w:tr>
      <w:tr w:rsidR="00D67131" w:rsidRPr="00A91D62">
        <w:trPr>
          <w:trHeight w:val="70"/>
        </w:trPr>
        <w:tc>
          <w:tcPr>
            <w:tcW w:w="1100" w:type="dxa"/>
            <w:tcBorders>
              <w:top w:val="nil"/>
              <w:left w:val="single" w:sz="4" w:space="0" w:color="auto"/>
              <w:bottom w:val="nil"/>
              <w:right w:val="nil"/>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Rotterdam</w:t>
            </w:r>
          </w:p>
        </w:tc>
        <w:tc>
          <w:tcPr>
            <w:tcW w:w="1564" w:type="dxa"/>
            <w:tcBorders>
              <w:top w:val="nil"/>
              <w:left w:val="single" w:sz="4" w:space="0" w:color="auto"/>
              <w:bottom w:val="nil"/>
              <w:right w:val="single" w:sz="4" w:space="0" w:color="auto"/>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4937</w:t>
            </w:r>
          </w:p>
        </w:tc>
        <w:tc>
          <w:tcPr>
            <w:tcW w:w="1391" w:type="dxa"/>
            <w:tcBorders>
              <w:top w:val="nil"/>
              <w:left w:val="nil"/>
              <w:bottom w:val="nil"/>
              <w:right w:val="single" w:sz="4" w:space="0" w:color="auto"/>
            </w:tcBorders>
            <w:shd w:val="clear" w:color="auto" w:fill="FFFFCC"/>
            <w:vAlign w:val="bottom"/>
          </w:tcPr>
          <w:p w:rsidR="00D67131" w:rsidRPr="00A91D62" w:rsidRDefault="00D67131" w:rsidP="00487BED">
            <w:pPr>
              <w:spacing w:after="0" w:line="240" w:lineRule="auto"/>
              <w:jc w:val="center"/>
              <w:rPr>
                <w:sz w:val="13"/>
                <w:szCs w:val="13"/>
                <w:lang w:eastAsia="nl-NL"/>
              </w:rPr>
            </w:pPr>
            <w:r w:rsidRPr="00A91D62">
              <w:rPr>
                <w:sz w:val="13"/>
                <w:szCs w:val="13"/>
                <w:lang w:eastAsia="nl-NL"/>
              </w:rPr>
              <w:t>61,0</w:t>
            </w:r>
          </w:p>
        </w:tc>
        <w:tc>
          <w:tcPr>
            <w:tcW w:w="360" w:type="dxa"/>
            <w:tcBorders>
              <w:top w:val="nil"/>
              <w:left w:val="single" w:sz="4" w:space="0" w:color="auto"/>
              <w:bottom w:val="nil"/>
              <w:right w:val="nil"/>
            </w:tcBorders>
            <w:shd w:val="clear" w:color="auto" w:fill="auto"/>
            <w:noWrap/>
            <w:vAlign w:val="bottom"/>
          </w:tcPr>
          <w:p w:rsidR="00D67131" w:rsidRPr="00A91D62" w:rsidRDefault="00D67131" w:rsidP="00A91D62">
            <w:pPr>
              <w:spacing w:after="0" w:line="240" w:lineRule="auto"/>
              <w:jc w:val="center"/>
              <w:rPr>
                <w:sz w:val="13"/>
                <w:szCs w:val="13"/>
                <w:lang w:eastAsia="nl-NL"/>
              </w:rPr>
            </w:pPr>
          </w:p>
        </w:tc>
        <w:tc>
          <w:tcPr>
            <w:tcW w:w="921" w:type="dxa"/>
            <w:tcBorders>
              <w:top w:val="single" w:sz="4" w:space="0" w:color="auto"/>
              <w:left w:val="single" w:sz="4" w:space="0" w:color="auto"/>
              <w:bottom w:val="nil"/>
              <w:right w:val="nil"/>
            </w:tcBorders>
            <w:shd w:val="clear" w:color="auto" w:fill="FFFFCC"/>
            <w:noWrap/>
            <w:vAlign w:val="bottom"/>
          </w:tcPr>
          <w:p w:rsidR="00D67131" w:rsidRPr="00A91D62" w:rsidRDefault="00D67131" w:rsidP="00A91D62">
            <w:pPr>
              <w:spacing w:after="0" w:line="240" w:lineRule="auto"/>
              <w:jc w:val="center"/>
              <w:rPr>
                <w:sz w:val="13"/>
                <w:szCs w:val="13"/>
                <w:lang w:eastAsia="nl-NL"/>
              </w:rPr>
            </w:pPr>
            <w:r w:rsidRPr="00A91D62">
              <w:rPr>
                <w:sz w:val="13"/>
                <w:szCs w:val="13"/>
                <w:lang w:eastAsia="nl-NL"/>
              </w:rPr>
              <w:t>Flagship</w:t>
            </w:r>
          </w:p>
        </w:tc>
        <w:tc>
          <w:tcPr>
            <w:tcW w:w="1109" w:type="dxa"/>
            <w:tcBorders>
              <w:top w:val="single" w:sz="4" w:space="0" w:color="auto"/>
              <w:left w:val="single" w:sz="4" w:space="0" w:color="auto"/>
              <w:bottom w:val="nil"/>
              <w:right w:val="single" w:sz="4" w:space="0" w:color="auto"/>
            </w:tcBorders>
            <w:shd w:val="clear" w:color="auto" w:fill="FFFFCC"/>
            <w:noWrap/>
            <w:vAlign w:val="bottom"/>
          </w:tcPr>
          <w:p w:rsidR="00D67131" w:rsidRPr="00A91D62" w:rsidRDefault="00D67131" w:rsidP="00A91D62">
            <w:pPr>
              <w:spacing w:after="0" w:line="240" w:lineRule="auto"/>
              <w:jc w:val="center"/>
              <w:rPr>
                <w:sz w:val="13"/>
                <w:szCs w:val="13"/>
                <w:lang w:eastAsia="nl-NL"/>
              </w:rPr>
            </w:pPr>
            <w:r w:rsidRPr="00A91D62">
              <w:rPr>
                <w:sz w:val="13"/>
                <w:szCs w:val="13"/>
                <w:lang w:eastAsia="nl-NL"/>
              </w:rPr>
              <w:t>4910</w:t>
            </w:r>
          </w:p>
        </w:tc>
        <w:tc>
          <w:tcPr>
            <w:tcW w:w="1745" w:type="dxa"/>
            <w:tcBorders>
              <w:right w:val="single" w:sz="4" w:space="0" w:color="auto"/>
            </w:tcBorders>
            <w:shd w:val="clear" w:color="auto" w:fill="FFFFCC"/>
            <w:vAlign w:val="bottom"/>
          </w:tcPr>
          <w:p w:rsidR="00D67131" w:rsidRPr="00A91D62" w:rsidRDefault="00D67131" w:rsidP="00487BED">
            <w:pPr>
              <w:spacing w:after="0" w:line="240" w:lineRule="auto"/>
              <w:jc w:val="center"/>
              <w:rPr>
                <w:sz w:val="13"/>
                <w:szCs w:val="13"/>
                <w:lang w:eastAsia="nl-NL"/>
              </w:rPr>
            </w:pPr>
            <w:r w:rsidRPr="00A91D62">
              <w:rPr>
                <w:sz w:val="13"/>
                <w:szCs w:val="13"/>
                <w:lang w:eastAsia="nl-NL"/>
              </w:rPr>
              <w:t>60,6</w:t>
            </w:r>
          </w:p>
        </w:tc>
      </w:tr>
      <w:tr w:rsidR="00D67131" w:rsidRPr="00A91D62">
        <w:trPr>
          <w:trHeight w:val="80"/>
        </w:trPr>
        <w:tc>
          <w:tcPr>
            <w:tcW w:w="1100" w:type="dxa"/>
            <w:tcBorders>
              <w:top w:val="nil"/>
              <w:left w:val="single" w:sz="4" w:space="0" w:color="auto"/>
              <w:bottom w:val="nil"/>
              <w:right w:val="nil"/>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Eindhoven</w:t>
            </w:r>
          </w:p>
        </w:tc>
        <w:tc>
          <w:tcPr>
            <w:tcW w:w="1564" w:type="dxa"/>
            <w:tcBorders>
              <w:top w:val="nil"/>
              <w:left w:val="single" w:sz="4" w:space="0" w:color="auto"/>
              <w:bottom w:val="nil"/>
              <w:right w:val="single" w:sz="4" w:space="0" w:color="auto"/>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4382</w:t>
            </w:r>
          </w:p>
        </w:tc>
        <w:tc>
          <w:tcPr>
            <w:tcW w:w="1391" w:type="dxa"/>
            <w:tcBorders>
              <w:top w:val="nil"/>
              <w:left w:val="nil"/>
              <w:bottom w:val="nil"/>
              <w:right w:val="single" w:sz="4" w:space="0" w:color="auto"/>
            </w:tcBorders>
            <w:shd w:val="clear" w:color="auto" w:fill="FFFFCC"/>
            <w:vAlign w:val="bottom"/>
          </w:tcPr>
          <w:p w:rsidR="00D67131" w:rsidRPr="00A91D62" w:rsidRDefault="00D67131" w:rsidP="00487BED">
            <w:pPr>
              <w:spacing w:after="0" w:line="240" w:lineRule="auto"/>
              <w:jc w:val="center"/>
              <w:rPr>
                <w:sz w:val="13"/>
                <w:szCs w:val="13"/>
                <w:lang w:eastAsia="nl-NL"/>
              </w:rPr>
            </w:pPr>
            <w:r w:rsidRPr="00A91D62">
              <w:rPr>
                <w:sz w:val="13"/>
                <w:szCs w:val="13"/>
                <w:lang w:eastAsia="nl-NL"/>
              </w:rPr>
              <w:t>54,1</w:t>
            </w:r>
          </w:p>
        </w:tc>
        <w:tc>
          <w:tcPr>
            <w:tcW w:w="360" w:type="dxa"/>
            <w:tcBorders>
              <w:top w:val="nil"/>
              <w:left w:val="single" w:sz="4" w:space="0" w:color="auto"/>
              <w:bottom w:val="nil"/>
              <w:right w:val="nil"/>
            </w:tcBorders>
            <w:shd w:val="clear" w:color="auto" w:fill="auto"/>
            <w:noWrap/>
            <w:vAlign w:val="bottom"/>
          </w:tcPr>
          <w:p w:rsidR="00D67131" w:rsidRPr="00A91D62" w:rsidRDefault="00D67131" w:rsidP="00A91D62">
            <w:pPr>
              <w:spacing w:after="0" w:line="240" w:lineRule="auto"/>
              <w:jc w:val="center"/>
              <w:rPr>
                <w:sz w:val="13"/>
                <w:szCs w:val="13"/>
                <w:lang w:eastAsia="nl-NL"/>
              </w:rPr>
            </w:pPr>
          </w:p>
        </w:tc>
        <w:tc>
          <w:tcPr>
            <w:tcW w:w="921" w:type="dxa"/>
            <w:tcBorders>
              <w:top w:val="nil"/>
              <w:left w:val="single" w:sz="4" w:space="0" w:color="auto"/>
              <w:bottom w:val="nil"/>
              <w:right w:val="nil"/>
            </w:tcBorders>
            <w:shd w:val="clear" w:color="auto" w:fill="FFFFCC"/>
            <w:noWrap/>
            <w:vAlign w:val="bottom"/>
          </w:tcPr>
          <w:p w:rsidR="00D67131" w:rsidRPr="00A91D62" w:rsidRDefault="00D67131" w:rsidP="00A91D62">
            <w:pPr>
              <w:spacing w:after="0" w:line="240" w:lineRule="auto"/>
              <w:jc w:val="center"/>
              <w:rPr>
                <w:sz w:val="13"/>
                <w:szCs w:val="13"/>
                <w:lang w:eastAsia="nl-NL"/>
              </w:rPr>
            </w:pPr>
            <w:r w:rsidRPr="00A91D62">
              <w:rPr>
                <w:sz w:val="13"/>
                <w:szCs w:val="13"/>
                <w:lang w:eastAsia="nl-NL"/>
              </w:rPr>
              <w:t>Medium</w:t>
            </w:r>
          </w:p>
        </w:tc>
        <w:tc>
          <w:tcPr>
            <w:tcW w:w="1109" w:type="dxa"/>
            <w:tcBorders>
              <w:top w:val="nil"/>
              <w:left w:val="single" w:sz="4" w:space="0" w:color="auto"/>
              <w:bottom w:val="nil"/>
              <w:right w:val="single" w:sz="4" w:space="0" w:color="auto"/>
            </w:tcBorders>
            <w:shd w:val="clear" w:color="auto" w:fill="FFFFCC"/>
            <w:noWrap/>
            <w:vAlign w:val="bottom"/>
          </w:tcPr>
          <w:p w:rsidR="00D67131" w:rsidRPr="00A91D62" w:rsidRDefault="00D67131" w:rsidP="00A91D62">
            <w:pPr>
              <w:spacing w:after="0" w:line="240" w:lineRule="auto"/>
              <w:jc w:val="center"/>
              <w:rPr>
                <w:sz w:val="13"/>
                <w:szCs w:val="13"/>
                <w:lang w:eastAsia="nl-NL"/>
              </w:rPr>
            </w:pPr>
            <w:r w:rsidRPr="00A91D62">
              <w:rPr>
                <w:sz w:val="13"/>
                <w:szCs w:val="13"/>
                <w:lang w:eastAsia="nl-NL"/>
              </w:rPr>
              <w:t>3965</w:t>
            </w:r>
          </w:p>
        </w:tc>
        <w:tc>
          <w:tcPr>
            <w:tcW w:w="1745" w:type="dxa"/>
            <w:tcBorders>
              <w:right w:val="single" w:sz="4" w:space="0" w:color="auto"/>
            </w:tcBorders>
            <w:shd w:val="clear" w:color="auto" w:fill="FFFFCC"/>
            <w:vAlign w:val="bottom"/>
          </w:tcPr>
          <w:p w:rsidR="00D67131" w:rsidRPr="00A91D62" w:rsidRDefault="00D67131" w:rsidP="00487BED">
            <w:pPr>
              <w:spacing w:after="0" w:line="240" w:lineRule="auto"/>
              <w:jc w:val="center"/>
              <w:rPr>
                <w:sz w:val="13"/>
                <w:szCs w:val="13"/>
                <w:lang w:eastAsia="nl-NL"/>
              </w:rPr>
            </w:pPr>
            <w:r w:rsidRPr="00A91D62">
              <w:rPr>
                <w:sz w:val="13"/>
                <w:szCs w:val="13"/>
                <w:lang w:eastAsia="nl-NL"/>
              </w:rPr>
              <w:t>49,0</w:t>
            </w:r>
          </w:p>
        </w:tc>
      </w:tr>
      <w:tr w:rsidR="00D67131" w:rsidRPr="00A91D62">
        <w:trPr>
          <w:trHeight w:val="80"/>
        </w:trPr>
        <w:tc>
          <w:tcPr>
            <w:tcW w:w="1100" w:type="dxa"/>
            <w:tcBorders>
              <w:top w:val="nil"/>
              <w:left w:val="single" w:sz="4" w:space="0" w:color="auto"/>
              <w:bottom w:val="nil"/>
              <w:right w:val="nil"/>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Arnhem</w:t>
            </w:r>
          </w:p>
        </w:tc>
        <w:tc>
          <w:tcPr>
            <w:tcW w:w="1564" w:type="dxa"/>
            <w:tcBorders>
              <w:top w:val="nil"/>
              <w:left w:val="single" w:sz="4" w:space="0" w:color="auto"/>
              <w:bottom w:val="nil"/>
              <w:right w:val="single" w:sz="4" w:space="0" w:color="auto"/>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3505</w:t>
            </w:r>
          </w:p>
        </w:tc>
        <w:tc>
          <w:tcPr>
            <w:tcW w:w="1391" w:type="dxa"/>
            <w:tcBorders>
              <w:top w:val="nil"/>
              <w:left w:val="nil"/>
              <w:bottom w:val="nil"/>
              <w:right w:val="single" w:sz="4" w:space="0" w:color="auto"/>
            </w:tcBorders>
            <w:shd w:val="clear" w:color="auto" w:fill="FFFFCC"/>
            <w:vAlign w:val="bottom"/>
          </w:tcPr>
          <w:p w:rsidR="00D67131" w:rsidRPr="00A91D62" w:rsidRDefault="00D67131" w:rsidP="00487BED">
            <w:pPr>
              <w:spacing w:after="0" w:line="240" w:lineRule="auto"/>
              <w:jc w:val="center"/>
              <w:rPr>
                <w:sz w:val="13"/>
                <w:szCs w:val="13"/>
                <w:lang w:eastAsia="nl-NL"/>
              </w:rPr>
            </w:pPr>
            <w:r w:rsidRPr="00A91D62">
              <w:rPr>
                <w:sz w:val="13"/>
                <w:szCs w:val="13"/>
                <w:lang w:eastAsia="nl-NL"/>
              </w:rPr>
              <w:t>43,3</w:t>
            </w:r>
          </w:p>
        </w:tc>
        <w:tc>
          <w:tcPr>
            <w:tcW w:w="360" w:type="dxa"/>
            <w:tcBorders>
              <w:top w:val="nil"/>
              <w:left w:val="single" w:sz="4" w:space="0" w:color="auto"/>
              <w:bottom w:val="nil"/>
              <w:right w:val="nil"/>
            </w:tcBorders>
            <w:shd w:val="clear" w:color="auto" w:fill="auto"/>
            <w:noWrap/>
            <w:vAlign w:val="bottom"/>
          </w:tcPr>
          <w:p w:rsidR="00D67131" w:rsidRPr="00A91D62" w:rsidRDefault="00D67131" w:rsidP="00A91D62">
            <w:pPr>
              <w:spacing w:after="0" w:line="240" w:lineRule="auto"/>
              <w:jc w:val="center"/>
              <w:rPr>
                <w:sz w:val="13"/>
                <w:szCs w:val="13"/>
                <w:lang w:eastAsia="nl-NL"/>
              </w:rPr>
            </w:pPr>
          </w:p>
        </w:tc>
        <w:tc>
          <w:tcPr>
            <w:tcW w:w="921" w:type="dxa"/>
            <w:tcBorders>
              <w:top w:val="nil"/>
              <w:left w:val="single" w:sz="4" w:space="0" w:color="auto"/>
              <w:bottom w:val="nil"/>
              <w:right w:val="nil"/>
            </w:tcBorders>
            <w:shd w:val="clear" w:color="auto" w:fill="FFFFCC"/>
            <w:noWrap/>
            <w:vAlign w:val="bottom"/>
          </w:tcPr>
          <w:p w:rsidR="00D67131" w:rsidRPr="00A91D62" w:rsidRDefault="00D67131" w:rsidP="00A91D62">
            <w:pPr>
              <w:spacing w:after="0" w:line="240" w:lineRule="auto"/>
              <w:jc w:val="center"/>
              <w:rPr>
                <w:sz w:val="13"/>
                <w:szCs w:val="13"/>
                <w:lang w:eastAsia="nl-NL"/>
              </w:rPr>
            </w:pPr>
            <w:r w:rsidRPr="00A91D62">
              <w:rPr>
                <w:sz w:val="13"/>
                <w:szCs w:val="13"/>
                <w:lang w:eastAsia="nl-NL"/>
              </w:rPr>
              <w:t>Fashion</w:t>
            </w:r>
          </w:p>
        </w:tc>
        <w:tc>
          <w:tcPr>
            <w:tcW w:w="1109" w:type="dxa"/>
            <w:tcBorders>
              <w:top w:val="nil"/>
              <w:left w:val="single" w:sz="4" w:space="0" w:color="auto"/>
              <w:bottom w:val="nil"/>
              <w:right w:val="single" w:sz="4" w:space="0" w:color="auto"/>
            </w:tcBorders>
            <w:shd w:val="clear" w:color="auto" w:fill="FFFFCC"/>
            <w:noWrap/>
            <w:vAlign w:val="bottom"/>
          </w:tcPr>
          <w:p w:rsidR="00D67131" w:rsidRPr="00A91D62" w:rsidRDefault="00D67131" w:rsidP="00A91D62">
            <w:pPr>
              <w:spacing w:after="0" w:line="240" w:lineRule="auto"/>
              <w:jc w:val="center"/>
              <w:rPr>
                <w:sz w:val="13"/>
                <w:szCs w:val="13"/>
                <w:lang w:eastAsia="nl-NL"/>
              </w:rPr>
            </w:pPr>
            <w:r w:rsidRPr="00A91D62">
              <w:rPr>
                <w:sz w:val="13"/>
                <w:szCs w:val="13"/>
                <w:lang w:eastAsia="nl-NL"/>
              </w:rPr>
              <w:t>2477</w:t>
            </w:r>
          </w:p>
        </w:tc>
        <w:tc>
          <w:tcPr>
            <w:tcW w:w="1745" w:type="dxa"/>
            <w:tcBorders>
              <w:right w:val="single" w:sz="4" w:space="0" w:color="auto"/>
            </w:tcBorders>
            <w:shd w:val="clear" w:color="auto" w:fill="FFFFCC"/>
            <w:vAlign w:val="bottom"/>
          </w:tcPr>
          <w:p w:rsidR="00D67131" w:rsidRPr="00A91D62" w:rsidRDefault="00D67131" w:rsidP="00487BED">
            <w:pPr>
              <w:spacing w:after="0" w:line="240" w:lineRule="auto"/>
              <w:jc w:val="center"/>
              <w:rPr>
                <w:sz w:val="13"/>
                <w:szCs w:val="13"/>
                <w:lang w:eastAsia="nl-NL"/>
              </w:rPr>
            </w:pPr>
            <w:r w:rsidRPr="00A91D62">
              <w:rPr>
                <w:sz w:val="13"/>
                <w:szCs w:val="13"/>
                <w:lang w:eastAsia="nl-NL"/>
              </w:rPr>
              <w:t>30,6</w:t>
            </w:r>
          </w:p>
        </w:tc>
      </w:tr>
      <w:tr w:rsidR="00D67131" w:rsidRPr="00A91D62">
        <w:trPr>
          <w:trHeight w:val="80"/>
        </w:trPr>
        <w:tc>
          <w:tcPr>
            <w:tcW w:w="1100" w:type="dxa"/>
            <w:tcBorders>
              <w:top w:val="nil"/>
              <w:left w:val="single" w:sz="4" w:space="0" w:color="auto"/>
              <w:bottom w:val="nil"/>
              <w:right w:val="nil"/>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Utrecht</w:t>
            </w:r>
          </w:p>
        </w:tc>
        <w:tc>
          <w:tcPr>
            <w:tcW w:w="1564" w:type="dxa"/>
            <w:tcBorders>
              <w:top w:val="nil"/>
              <w:left w:val="single" w:sz="4" w:space="0" w:color="auto"/>
              <w:bottom w:val="nil"/>
              <w:right w:val="single" w:sz="4" w:space="0" w:color="auto"/>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4112</w:t>
            </w:r>
          </w:p>
        </w:tc>
        <w:tc>
          <w:tcPr>
            <w:tcW w:w="1391" w:type="dxa"/>
            <w:tcBorders>
              <w:top w:val="nil"/>
              <w:left w:val="nil"/>
              <w:bottom w:val="nil"/>
              <w:right w:val="single" w:sz="4" w:space="0" w:color="auto"/>
            </w:tcBorders>
            <w:shd w:val="clear" w:color="auto" w:fill="FFFFCC"/>
            <w:vAlign w:val="bottom"/>
          </w:tcPr>
          <w:p w:rsidR="00D67131" w:rsidRPr="00A91D62" w:rsidRDefault="00D67131" w:rsidP="00487BED">
            <w:pPr>
              <w:spacing w:after="0" w:line="240" w:lineRule="auto"/>
              <w:jc w:val="center"/>
              <w:rPr>
                <w:sz w:val="13"/>
                <w:szCs w:val="13"/>
                <w:lang w:eastAsia="nl-NL"/>
              </w:rPr>
            </w:pPr>
            <w:r w:rsidRPr="00A91D62">
              <w:rPr>
                <w:sz w:val="13"/>
                <w:szCs w:val="13"/>
                <w:lang w:eastAsia="nl-NL"/>
              </w:rPr>
              <w:t>50,8</w:t>
            </w:r>
          </w:p>
        </w:tc>
        <w:tc>
          <w:tcPr>
            <w:tcW w:w="360" w:type="dxa"/>
            <w:tcBorders>
              <w:top w:val="nil"/>
              <w:left w:val="single" w:sz="4" w:space="0" w:color="auto"/>
              <w:bottom w:val="nil"/>
              <w:right w:val="nil"/>
            </w:tcBorders>
            <w:shd w:val="clear" w:color="auto" w:fill="auto"/>
            <w:noWrap/>
            <w:vAlign w:val="bottom"/>
          </w:tcPr>
          <w:p w:rsidR="00D67131" w:rsidRPr="00A91D62" w:rsidRDefault="00D67131" w:rsidP="00A91D62">
            <w:pPr>
              <w:spacing w:after="0" w:line="240" w:lineRule="auto"/>
              <w:jc w:val="center"/>
              <w:rPr>
                <w:sz w:val="13"/>
                <w:szCs w:val="13"/>
                <w:lang w:eastAsia="nl-NL"/>
              </w:rPr>
            </w:pPr>
          </w:p>
        </w:tc>
        <w:tc>
          <w:tcPr>
            <w:tcW w:w="921" w:type="dxa"/>
            <w:tcBorders>
              <w:top w:val="nil"/>
              <w:left w:val="single" w:sz="4" w:space="0" w:color="auto"/>
              <w:bottom w:val="single" w:sz="4" w:space="0" w:color="auto"/>
              <w:right w:val="nil"/>
            </w:tcBorders>
            <w:shd w:val="clear" w:color="auto" w:fill="FFFFCC"/>
            <w:noWrap/>
            <w:vAlign w:val="bottom"/>
          </w:tcPr>
          <w:p w:rsidR="00D67131" w:rsidRPr="00A91D62" w:rsidRDefault="00D67131" w:rsidP="00A91D62">
            <w:pPr>
              <w:spacing w:after="0" w:line="240" w:lineRule="auto"/>
              <w:jc w:val="center"/>
              <w:rPr>
                <w:sz w:val="13"/>
                <w:szCs w:val="13"/>
                <w:lang w:eastAsia="nl-NL"/>
              </w:rPr>
            </w:pPr>
            <w:r w:rsidRPr="00A91D62">
              <w:rPr>
                <w:sz w:val="13"/>
                <w:szCs w:val="13"/>
                <w:lang w:eastAsia="nl-NL"/>
              </w:rPr>
              <w:t>Compact</w:t>
            </w:r>
          </w:p>
        </w:tc>
        <w:tc>
          <w:tcPr>
            <w:tcW w:w="1109" w:type="dxa"/>
            <w:tcBorders>
              <w:top w:val="nil"/>
              <w:left w:val="single" w:sz="4" w:space="0" w:color="auto"/>
              <w:bottom w:val="single" w:sz="4" w:space="0" w:color="auto"/>
              <w:right w:val="single" w:sz="4" w:space="0" w:color="auto"/>
            </w:tcBorders>
            <w:shd w:val="clear" w:color="auto" w:fill="FFFFCC"/>
            <w:noWrap/>
            <w:vAlign w:val="bottom"/>
          </w:tcPr>
          <w:p w:rsidR="00D67131" w:rsidRPr="00A91D62" w:rsidRDefault="00D67131" w:rsidP="00A91D62">
            <w:pPr>
              <w:spacing w:after="0" w:line="240" w:lineRule="auto"/>
              <w:jc w:val="center"/>
              <w:rPr>
                <w:sz w:val="13"/>
                <w:szCs w:val="13"/>
                <w:lang w:eastAsia="nl-NL"/>
              </w:rPr>
            </w:pPr>
            <w:r w:rsidRPr="00A91D62">
              <w:rPr>
                <w:sz w:val="13"/>
                <w:szCs w:val="13"/>
                <w:lang w:eastAsia="nl-NL"/>
              </w:rPr>
              <w:t>3564</w:t>
            </w:r>
          </w:p>
        </w:tc>
        <w:tc>
          <w:tcPr>
            <w:tcW w:w="1745" w:type="dxa"/>
            <w:tcBorders>
              <w:bottom w:val="single" w:sz="4" w:space="0" w:color="auto"/>
              <w:right w:val="single" w:sz="4" w:space="0" w:color="auto"/>
            </w:tcBorders>
            <w:shd w:val="clear" w:color="auto" w:fill="FFFFCC"/>
            <w:vAlign w:val="bottom"/>
          </w:tcPr>
          <w:p w:rsidR="00D67131" w:rsidRPr="00A91D62" w:rsidRDefault="00D67131" w:rsidP="00487BED">
            <w:pPr>
              <w:spacing w:after="0" w:line="240" w:lineRule="auto"/>
              <w:jc w:val="center"/>
              <w:rPr>
                <w:sz w:val="13"/>
                <w:szCs w:val="13"/>
                <w:lang w:eastAsia="nl-NL"/>
              </w:rPr>
            </w:pPr>
            <w:r w:rsidRPr="00A91D62">
              <w:rPr>
                <w:sz w:val="13"/>
                <w:szCs w:val="13"/>
                <w:lang w:eastAsia="nl-NL"/>
              </w:rPr>
              <w:t>44,0</w:t>
            </w:r>
          </w:p>
        </w:tc>
      </w:tr>
      <w:tr w:rsidR="00D67131" w:rsidRPr="00A91D62">
        <w:trPr>
          <w:gridAfter w:val="4"/>
          <w:wAfter w:w="4135" w:type="dxa"/>
          <w:trHeight w:val="70"/>
        </w:trPr>
        <w:tc>
          <w:tcPr>
            <w:tcW w:w="1100" w:type="dxa"/>
            <w:tcBorders>
              <w:top w:val="nil"/>
              <w:left w:val="single" w:sz="4" w:space="0" w:color="auto"/>
              <w:bottom w:val="nil"/>
              <w:right w:val="nil"/>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Amstelveen</w:t>
            </w:r>
          </w:p>
        </w:tc>
        <w:tc>
          <w:tcPr>
            <w:tcW w:w="1564" w:type="dxa"/>
            <w:tcBorders>
              <w:top w:val="nil"/>
              <w:left w:val="single" w:sz="4" w:space="0" w:color="auto"/>
              <w:bottom w:val="nil"/>
              <w:right w:val="single" w:sz="4" w:space="0" w:color="auto"/>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3613</w:t>
            </w:r>
          </w:p>
        </w:tc>
        <w:tc>
          <w:tcPr>
            <w:tcW w:w="1391" w:type="dxa"/>
            <w:tcBorders>
              <w:top w:val="nil"/>
              <w:left w:val="single" w:sz="4" w:space="0" w:color="auto"/>
              <w:bottom w:val="nil"/>
              <w:right w:val="single" w:sz="4" w:space="0" w:color="auto"/>
            </w:tcBorders>
            <w:shd w:val="clear" w:color="auto" w:fill="FFFFCC"/>
            <w:vAlign w:val="bottom"/>
          </w:tcPr>
          <w:p w:rsidR="00D67131" w:rsidRPr="00A91D62" w:rsidRDefault="00D67131" w:rsidP="00487BED">
            <w:pPr>
              <w:spacing w:after="0" w:line="240" w:lineRule="auto"/>
              <w:jc w:val="center"/>
              <w:rPr>
                <w:sz w:val="13"/>
                <w:szCs w:val="13"/>
                <w:lang w:eastAsia="nl-NL"/>
              </w:rPr>
            </w:pPr>
            <w:r w:rsidRPr="00A91D62">
              <w:rPr>
                <w:sz w:val="13"/>
                <w:szCs w:val="13"/>
                <w:lang w:eastAsia="nl-NL"/>
              </w:rPr>
              <w:t>44,6</w:t>
            </w:r>
          </w:p>
        </w:tc>
      </w:tr>
      <w:tr w:rsidR="00D67131" w:rsidRPr="00A91D62">
        <w:trPr>
          <w:gridAfter w:val="4"/>
          <w:wAfter w:w="4135" w:type="dxa"/>
          <w:trHeight w:val="80"/>
        </w:trPr>
        <w:tc>
          <w:tcPr>
            <w:tcW w:w="1100" w:type="dxa"/>
            <w:tcBorders>
              <w:top w:val="nil"/>
              <w:left w:val="single" w:sz="4" w:space="0" w:color="auto"/>
              <w:bottom w:val="nil"/>
              <w:right w:val="nil"/>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Groningen</w:t>
            </w:r>
          </w:p>
        </w:tc>
        <w:tc>
          <w:tcPr>
            <w:tcW w:w="1564" w:type="dxa"/>
            <w:tcBorders>
              <w:top w:val="nil"/>
              <w:left w:val="single" w:sz="4" w:space="0" w:color="auto"/>
              <w:bottom w:val="nil"/>
              <w:right w:val="single" w:sz="4" w:space="0" w:color="auto"/>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2905</w:t>
            </w:r>
          </w:p>
        </w:tc>
        <w:tc>
          <w:tcPr>
            <w:tcW w:w="1391" w:type="dxa"/>
            <w:tcBorders>
              <w:top w:val="nil"/>
              <w:left w:val="single" w:sz="4" w:space="0" w:color="auto"/>
              <w:bottom w:val="nil"/>
              <w:right w:val="single" w:sz="4" w:space="0" w:color="auto"/>
            </w:tcBorders>
            <w:shd w:val="clear" w:color="auto" w:fill="FFFFCC"/>
            <w:vAlign w:val="bottom"/>
          </w:tcPr>
          <w:p w:rsidR="00D67131" w:rsidRPr="00A91D62" w:rsidRDefault="00D67131" w:rsidP="00487BED">
            <w:pPr>
              <w:spacing w:after="0" w:line="240" w:lineRule="auto"/>
              <w:jc w:val="center"/>
              <w:rPr>
                <w:sz w:val="13"/>
                <w:szCs w:val="13"/>
                <w:lang w:eastAsia="nl-NL"/>
              </w:rPr>
            </w:pPr>
            <w:r w:rsidRPr="00A91D62">
              <w:rPr>
                <w:sz w:val="13"/>
                <w:szCs w:val="13"/>
                <w:lang w:eastAsia="nl-NL"/>
              </w:rPr>
              <w:t>35,9</w:t>
            </w:r>
          </w:p>
        </w:tc>
      </w:tr>
      <w:tr w:rsidR="00D67131" w:rsidRPr="00A91D62">
        <w:trPr>
          <w:gridAfter w:val="4"/>
          <w:wAfter w:w="4135" w:type="dxa"/>
          <w:trHeight w:val="80"/>
        </w:trPr>
        <w:tc>
          <w:tcPr>
            <w:tcW w:w="1100" w:type="dxa"/>
            <w:tcBorders>
              <w:top w:val="nil"/>
              <w:left w:val="single" w:sz="4" w:space="0" w:color="auto"/>
              <w:bottom w:val="nil"/>
              <w:right w:val="nil"/>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Breda</w:t>
            </w:r>
          </w:p>
        </w:tc>
        <w:tc>
          <w:tcPr>
            <w:tcW w:w="1564" w:type="dxa"/>
            <w:tcBorders>
              <w:top w:val="nil"/>
              <w:left w:val="single" w:sz="4" w:space="0" w:color="auto"/>
              <w:bottom w:val="nil"/>
              <w:right w:val="single" w:sz="4" w:space="0" w:color="auto"/>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1834</w:t>
            </w:r>
          </w:p>
        </w:tc>
        <w:tc>
          <w:tcPr>
            <w:tcW w:w="1391" w:type="dxa"/>
            <w:tcBorders>
              <w:top w:val="nil"/>
              <w:left w:val="single" w:sz="4" w:space="0" w:color="auto"/>
              <w:bottom w:val="nil"/>
              <w:right w:val="single" w:sz="4" w:space="0" w:color="auto"/>
            </w:tcBorders>
            <w:shd w:val="clear" w:color="auto" w:fill="FFFFCC"/>
            <w:vAlign w:val="bottom"/>
          </w:tcPr>
          <w:p w:rsidR="00D67131" w:rsidRPr="00A91D62" w:rsidRDefault="00D67131" w:rsidP="00487BED">
            <w:pPr>
              <w:spacing w:after="0" w:line="240" w:lineRule="auto"/>
              <w:jc w:val="center"/>
              <w:rPr>
                <w:sz w:val="13"/>
                <w:szCs w:val="13"/>
                <w:lang w:eastAsia="nl-NL"/>
              </w:rPr>
            </w:pPr>
            <w:r w:rsidRPr="00A91D62">
              <w:rPr>
                <w:sz w:val="13"/>
                <w:szCs w:val="13"/>
                <w:lang w:eastAsia="nl-NL"/>
              </w:rPr>
              <w:t>22,6</w:t>
            </w:r>
          </w:p>
        </w:tc>
      </w:tr>
      <w:tr w:rsidR="00D67131" w:rsidRPr="00A91D62">
        <w:trPr>
          <w:gridAfter w:val="4"/>
          <w:wAfter w:w="4135" w:type="dxa"/>
          <w:trHeight w:val="80"/>
        </w:trPr>
        <w:tc>
          <w:tcPr>
            <w:tcW w:w="1100" w:type="dxa"/>
            <w:tcBorders>
              <w:top w:val="nil"/>
              <w:left w:val="single" w:sz="4" w:space="0" w:color="auto"/>
              <w:bottom w:val="nil"/>
              <w:right w:val="nil"/>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Den Bosch</w:t>
            </w:r>
          </w:p>
        </w:tc>
        <w:tc>
          <w:tcPr>
            <w:tcW w:w="1564" w:type="dxa"/>
            <w:tcBorders>
              <w:top w:val="nil"/>
              <w:left w:val="single" w:sz="4" w:space="0" w:color="auto"/>
              <w:bottom w:val="nil"/>
              <w:right w:val="single" w:sz="4" w:space="0" w:color="auto"/>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2691</w:t>
            </w:r>
          </w:p>
        </w:tc>
        <w:tc>
          <w:tcPr>
            <w:tcW w:w="1391" w:type="dxa"/>
            <w:tcBorders>
              <w:top w:val="nil"/>
              <w:left w:val="single" w:sz="4" w:space="0" w:color="auto"/>
              <w:bottom w:val="nil"/>
              <w:right w:val="single" w:sz="4" w:space="0" w:color="auto"/>
            </w:tcBorders>
            <w:shd w:val="clear" w:color="auto" w:fill="FFFFCC"/>
            <w:vAlign w:val="bottom"/>
          </w:tcPr>
          <w:p w:rsidR="00D67131" w:rsidRPr="00A91D62" w:rsidRDefault="00D67131" w:rsidP="00487BED">
            <w:pPr>
              <w:spacing w:after="0" w:line="240" w:lineRule="auto"/>
              <w:jc w:val="center"/>
              <w:rPr>
                <w:sz w:val="13"/>
                <w:szCs w:val="13"/>
                <w:lang w:eastAsia="nl-NL"/>
              </w:rPr>
            </w:pPr>
            <w:r w:rsidRPr="00A91D62">
              <w:rPr>
                <w:sz w:val="13"/>
                <w:szCs w:val="13"/>
                <w:lang w:eastAsia="nl-NL"/>
              </w:rPr>
              <w:t>33,2</w:t>
            </w:r>
          </w:p>
        </w:tc>
      </w:tr>
      <w:tr w:rsidR="00D67131" w:rsidRPr="00A91D62">
        <w:trPr>
          <w:gridAfter w:val="4"/>
          <w:wAfter w:w="4135" w:type="dxa"/>
          <w:trHeight w:val="80"/>
        </w:trPr>
        <w:tc>
          <w:tcPr>
            <w:tcW w:w="1100" w:type="dxa"/>
            <w:tcBorders>
              <w:top w:val="nil"/>
              <w:left w:val="single" w:sz="4" w:space="0" w:color="auto"/>
              <w:bottom w:val="nil"/>
              <w:right w:val="nil"/>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Enschede</w:t>
            </w:r>
          </w:p>
        </w:tc>
        <w:tc>
          <w:tcPr>
            <w:tcW w:w="1564" w:type="dxa"/>
            <w:tcBorders>
              <w:top w:val="nil"/>
              <w:left w:val="single" w:sz="4" w:space="0" w:color="auto"/>
              <w:bottom w:val="nil"/>
              <w:right w:val="single" w:sz="4" w:space="0" w:color="auto"/>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3564</w:t>
            </w:r>
          </w:p>
        </w:tc>
        <w:tc>
          <w:tcPr>
            <w:tcW w:w="1391" w:type="dxa"/>
            <w:tcBorders>
              <w:top w:val="nil"/>
              <w:left w:val="single" w:sz="4" w:space="0" w:color="auto"/>
              <w:bottom w:val="nil"/>
              <w:right w:val="single" w:sz="4" w:space="0" w:color="auto"/>
            </w:tcBorders>
            <w:shd w:val="clear" w:color="auto" w:fill="FFFFCC"/>
            <w:vAlign w:val="bottom"/>
          </w:tcPr>
          <w:p w:rsidR="00D67131" w:rsidRPr="00A91D62" w:rsidRDefault="00D67131" w:rsidP="00487BED">
            <w:pPr>
              <w:spacing w:after="0" w:line="240" w:lineRule="auto"/>
              <w:jc w:val="center"/>
              <w:rPr>
                <w:sz w:val="13"/>
                <w:szCs w:val="13"/>
                <w:lang w:eastAsia="nl-NL"/>
              </w:rPr>
            </w:pPr>
            <w:r w:rsidRPr="00A91D62">
              <w:rPr>
                <w:sz w:val="13"/>
                <w:szCs w:val="13"/>
                <w:lang w:eastAsia="nl-NL"/>
              </w:rPr>
              <w:t>44,0</w:t>
            </w:r>
          </w:p>
        </w:tc>
      </w:tr>
      <w:tr w:rsidR="00D67131" w:rsidRPr="00A91D62">
        <w:trPr>
          <w:gridAfter w:val="4"/>
          <w:wAfter w:w="4135" w:type="dxa"/>
          <w:trHeight w:val="80"/>
        </w:trPr>
        <w:tc>
          <w:tcPr>
            <w:tcW w:w="1100" w:type="dxa"/>
            <w:tcBorders>
              <w:top w:val="nil"/>
              <w:left w:val="single" w:sz="4" w:space="0" w:color="auto"/>
              <w:bottom w:val="nil"/>
              <w:right w:val="nil"/>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Maastricht</w:t>
            </w:r>
          </w:p>
        </w:tc>
        <w:tc>
          <w:tcPr>
            <w:tcW w:w="1564" w:type="dxa"/>
            <w:tcBorders>
              <w:top w:val="nil"/>
              <w:left w:val="single" w:sz="4" w:space="0" w:color="auto"/>
              <w:bottom w:val="nil"/>
              <w:right w:val="single" w:sz="4" w:space="0" w:color="auto"/>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4212</w:t>
            </w:r>
          </w:p>
        </w:tc>
        <w:tc>
          <w:tcPr>
            <w:tcW w:w="1391" w:type="dxa"/>
            <w:tcBorders>
              <w:top w:val="nil"/>
              <w:left w:val="single" w:sz="4" w:space="0" w:color="auto"/>
              <w:bottom w:val="nil"/>
              <w:right w:val="single" w:sz="4" w:space="0" w:color="auto"/>
            </w:tcBorders>
            <w:shd w:val="clear" w:color="auto" w:fill="FFFFCC"/>
            <w:vAlign w:val="bottom"/>
          </w:tcPr>
          <w:p w:rsidR="00D67131" w:rsidRPr="00A91D62" w:rsidRDefault="00D67131" w:rsidP="00487BED">
            <w:pPr>
              <w:spacing w:after="0" w:line="240" w:lineRule="auto"/>
              <w:jc w:val="center"/>
              <w:rPr>
                <w:sz w:val="13"/>
                <w:szCs w:val="13"/>
                <w:lang w:eastAsia="nl-NL"/>
              </w:rPr>
            </w:pPr>
            <w:r w:rsidRPr="00A91D62">
              <w:rPr>
                <w:sz w:val="13"/>
                <w:szCs w:val="13"/>
                <w:lang w:eastAsia="nl-NL"/>
              </w:rPr>
              <w:t>52,0</w:t>
            </w:r>
          </w:p>
        </w:tc>
      </w:tr>
      <w:tr w:rsidR="00D67131" w:rsidRPr="00A91D62">
        <w:trPr>
          <w:gridAfter w:val="4"/>
          <w:wAfter w:w="4135" w:type="dxa"/>
          <w:trHeight w:val="80"/>
        </w:trPr>
        <w:tc>
          <w:tcPr>
            <w:tcW w:w="1100" w:type="dxa"/>
            <w:tcBorders>
              <w:top w:val="nil"/>
              <w:left w:val="single" w:sz="4" w:space="0" w:color="auto"/>
              <w:bottom w:val="single" w:sz="4" w:space="0" w:color="auto"/>
              <w:right w:val="nil"/>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E-Commerce</w:t>
            </w:r>
          </w:p>
        </w:tc>
        <w:tc>
          <w:tcPr>
            <w:tcW w:w="1564" w:type="dxa"/>
            <w:tcBorders>
              <w:top w:val="nil"/>
              <w:left w:val="single" w:sz="4" w:space="0" w:color="auto"/>
              <w:bottom w:val="single" w:sz="4" w:space="0" w:color="auto"/>
              <w:right w:val="single" w:sz="4" w:space="0" w:color="auto"/>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3168</w:t>
            </w:r>
          </w:p>
        </w:tc>
        <w:tc>
          <w:tcPr>
            <w:tcW w:w="1391" w:type="dxa"/>
            <w:tcBorders>
              <w:top w:val="nil"/>
              <w:left w:val="single" w:sz="4" w:space="0" w:color="auto"/>
              <w:bottom w:val="single" w:sz="4" w:space="0" w:color="auto"/>
              <w:right w:val="single" w:sz="4" w:space="0" w:color="auto"/>
            </w:tcBorders>
            <w:shd w:val="clear" w:color="auto" w:fill="FFFFCC"/>
            <w:vAlign w:val="bottom"/>
          </w:tcPr>
          <w:p w:rsidR="00D67131" w:rsidRPr="00A91D62" w:rsidRDefault="00D67131" w:rsidP="00487BED">
            <w:pPr>
              <w:spacing w:after="0" w:line="240" w:lineRule="auto"/>
              <w:jc w:val="center"/>
              <w:rPr>
                <w:sz w:val="13"/>
                <w:szCs w:val="13"/>
                <w:lang w:eastAsia="nl-NL"/>
              </w:rPr>
            </w:pPr>
            <w:r w:rsidRPr="00A91D62">
              <w:rPr>
                <w:sz w:val="13"/>
                <w:szCs w:val="13"/>
                <w:lang w:eastAsia="nl-NL"/>
              </w:rPr>
              <w:t>39,1</w:t>
            </w:r>
          </w:p>
        </w:tc>
      </w:tr>
      <w:tr w:rsidR="00D67131" w:rsidRPr="00A91D62">
        <w:trPr>
          <w:gridAfter w:val="4"/>
          <w:wAfter w:w="4135" w:type="dxa"/>
          <w:trHeight w:val="70"/>
        </w:trPr>
        <w:tc>
          <w:tcPr>
            <w:tcW w:w="1100" w:type="dxa"/>
            <w:tcBorders>
              <w:top w:val="nil"/>
              <w:left w:val="single" w:sz="4" w:space="0" w:color="auto"/>
              <w:bottom w:val="nil"/>
              <w:right w:val="nil"/>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Totaal</w:t>
            </w:r>
          </w:p>
        </w:tc>
        <w:tc>
          <w:tcPr>
            <w:tcW w:w="1564" w:type="dxa"/>
            <w:tcBorders>
              <w:top w:val="nil"/>
              <w:left w:val="single" w:sz="4" w:space="0" w:color="auto"/>
              <w:bottom w:val="nil"/>
              <w:right w:val="single" w:sz="4" w:space="0" w:color="auto"/>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48715</w:t>
            </w:r>
          </w:p>
        </w:tc>
        <w:tc>
          <w:tcPr>
            <w:tcW w:w="1391" w:type="dxa"/>
            <w:tcBorders>
              <w:top w:val="nil"/>
              <w:left w:val="single" w:sz="4" w:space="0" w:color="auto"/>
              <w:bottom w:val="nil"/>
              <w:right w:val="single" w:sz="4" w:space="0" w:color="auto"/>
            </w:tcBorders>
            <w:shd w:val="clear" w:color="auto" w:fill="FFFFCC"/>
            <w:vAlign w:val="bottom"/>
          </w:tcPr>
          <w:p w:rsidR="00D67131" w:rsidRPr="00A91D62" w:rsidRDefault="00D67131" w:rsidP="00487BED">
            <w:pPr>
              <w:spacing w:after="0" w:line="240" w:lineRule="auto"/>
              <w:jc w:val="center"/>
              <w:rPr>
                <w:sz w:val="13"/>
                <w:szCs w:val="13"/>
                <w:lang w:eastAsia="nl-NL"/>
              </w:rPr>
            </w:pPr>
          </w:p>
        </w:tc>
      </w:tr>
      <w:tr w:rsidR="00D67131" w:rsidRPr="00A91D62">
        <w:trPr>
          <w:gridAfter w:val="4"/>
          <w:wAfter w:w="4135" w:type="dxa"/>
          <w:trHeight w:val="80"/>
        </w:trPr>
        <w:tc>
          <w:tcPr>
            <w:tcW w:w="1100" w:type="dxa"/>
            <w:tcBorders>
              <w:top w:val="nil"/>
              <w:left w:val="single" w:sz="4" w:space="0" w:color="auto"/>
              <w:bottom w:val="single" w:sz="4" w:space="0" w:color="auto"/>
              <w:right w:val="nil"/>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Gem. belading</w:t>
            </w:r>
          </w:p>
        </w:tc>
        <w:tc>
          <w:tcPr>
            <w:tcW w:w="1564" w:type="dxa"/>
            <w:tcBorders>
              <w:top w:val="nil"/>
              <w:left w:val="single" w:sz="4" w:space="0" w:color="auto"/>
              <w:bottom w:val="single" w:sz="4" w:space="0" w:color="auto"/>
              <w:right w:val="single" w:sz="4" w:space="0" w:color="auto"/>
            </w:tcBorders>
            <w:shd w:val="clear" w:color="auto" w:fill="FFFFCC"/>
            <w:noWrap/>
            <w:vAlign w:val="bottom"/>
          </w:tcPr>
          <w:p w:rsidR="00D67131" w:rsidRPr="00D3501C" w:rsidRDefault="00D67131" w:rsidP="00A91D62">
            <w:pPr>
              <w:spacing w:after="0" w:line="240" w:lineRule="auto"/>
              <w:jc w:val="center"/>
              <w:rPr>
                <w:sz w:val="13"/>
                <w:szCs w:val="13"/>
                <w:lang w:eastAsia="nl-NL"/>
              </w:rPr>
            </w:pPr>
            <w:r w:rsidRPr="00D3501C">
              <w:rPr>
                <w:sz w:val="13"/>
                <w:szCs w:val="13"/>
                <w:lang w:eastAsia="nl-NL"/>
              </w:rPr>
              <w:t>3747</w:t>
            </w:r>
          </w:p>
        </w:tc>
        <w:tc>
          <w:tcPr>
            <w:tcW w:w="1391" w:type="dxa"/>
            <w:tcBorders>
              <w:top w:val="nil"/>
              <w:left w:val="single" w:sz="4" w:space="0" w:color="auto"/>
              <w:bottom w:val="single" w:sz="4" w:space="0" w:color="auto"/>
              <w:right w:val="single" w:sz="4" w:space="0" w:color="auto"/>
            </w:tcBorders>
            <w:shd w:val="clear" w:color="auto" w:fill="FFFFCC"/>
          </w:tcPr>
          <w:p w:rsidR="00D67131" w:rsidRPr="00D3501C" w:rsidRDefault="00D67131" w:rsidP="00A91D62">
            <w:pPr>
              <w:spacing w:after="0" w:line="240" w:lineRule="auto"/>
              <w:jc w:val="center"/>
              <w:rPr>
                <w:sz w:val="13"/>
                <w:szCs w:val="13"/>
                <w:lang w:eastAsia="nl-NL"/>
              </w:rPr>
            </w:pPr>
            <w:r w:rsidRPr="00A91D62">
              <w:rPr>
                <w:sz w:val="13"/>
                <w:szCs w:val="13"/>
                <w:lang w:eastAsia="nl-NL"/>
              </w:rPr>
              <w:t>46,3</w:t>
            </w:r>
          </w:p>
        </w:tc>
      </w:tr>
    </w:tbl>
    <w:p w:rsidR="00C34066" w:rsidRPr="00257241" w:rsidRDefault="000016D5" w:rsidP="008348B5">
      <w:pPr>
        <w:spacing w:after="0" w:line="240" w:lineRule="auto"/>
        <w:rPr>
          <w:i/>
          <w:iCs/>
          <w:sz w:val="16"/>
          <w:szCs w:val="16"/>
        </w:rPr>
      </w:pPr>
      <w:r w:rsidRPr="00257241">
        <w:rPr>
          <w:i/>
          <w:iCs/>
          <w:sz w:val="16"/>
          <w:szCs w:val="16"/>
        </w:rPr>
        <w:t xml:space="preserve">Tabel </w:t>
      </w:r>
      <w:r w:rsidR="00487BED" w:rsidRPr="00257241">
        <w:rPr>
          <w:i/>
          <w:iCs/>
          <w:sz w:val="16"/>
          <w:szCs w:val="16"/>
        </w:rPr>
        <w:t>2</w:t>
      </w:r>
      <w:r w:rsidR="00C34066" w:rsidRPr="00257241">
        <w:rPr>
          <w:i/>
          <w:iCs/>
          <w:sz w:val="16"/>
          <w:szCs w:val="16"/>
        </w:rPr>
        <w:t xml:space="preserve"> Gem</w:t>
      </w:r>
      <w:r w:rsidR="000277BD" w:rsidRPr="00257241">
        <w:rPr>
          <w:i/>
          <w:iCs/>
          <w:sz w:val="16"/>
          <w:szCs w:val="16"/>
        </w:rPr>
        <w:t>.</w:t>
      </w:r>
      <w:r w:rsidR="00C34066" w:rsidRPr="00257241">
        <w:rPr>
          <w:i/>
          <w:iCs/>
          <w:sz w:val="16"/>
          <w:szCs w:val="16"/>
        </w:rPr>
        <w:t xml:space="preserve"> belading in aantal artikelen </w:t>
      </w:r>
      <w:r w:rsidR="00D67131" w:rsidRPr="00257241">
        <w:rPr>
          <w:i/>
          <w:iCs/>
          <w:sz w:val="16"/>
          <w:szCs w:val="16"/>
        </w:rPr>
        <w:t>en de gem</w:t>
      </w:r>
      <w:r w:rsidR="000277BD" w:rsidRPr="00257241">
        <w:rPr>
          <w:i/>
          <w:iCs/>
          <w:sz w:val="16"/>
          <w:szCs w:val="16"/>
        </w:rPr>
        <w:t>.</w:t>
      </w:r>
      <w:r w:rsidR="00D67131" w:rsidRPr="00257241">
        <w:rPr>
          <w:i/>
          <w:iCs/>
          <w:sz w:val="16"/>
          <w:szCs w:val="16"/>
        </w:rPr>
        <w:t xml:space="preserve"> beladingsgraad in % </w:t>
      </w:r>
      <w:r w:rsidR="000277BD" w:rsidRPr="00257241">
        <w:rPr>
          <w:i/>
          <w:iCs/>
          <w:sz w:val="16"/>
          <w:szCs w:val="16"/>
        </w:rPr>
        <w:t>van de vrachtwagens per filiaal/</w:t>
      </w:r>
      <w:r w:rsidR="00C34066" w:rsidRPr="00257241">
        <w:rPr>
          <w:i/>
          <w:iCs/>
          <w:sz w:val="16"/>
          <w:szCs w:val="16"/>
        </w:rPr>
        <w:t>filiaalsoort</w:t>
      </w:r>
    </w:p>
    <w:p w:rsidR="00C34066" w:rsidRPr="00257241" w:rsidRDefault="00C34066" w:rsidP="008348B5">
      <w:pPr>
        <w:spacing w:after="0" w:line="240" w:lineRule="auto"/>
        <w:rPr>
          <w:sz w:val="19"/>
          <w:szCs w:val="19"/>
        </w:rPr>
      </w:pPr>
    </w:p>
    <w:p w:rsidR="00C34066" w:rsidRPr="00257241" w:rsidRDefault="00C34066" w:rsidP="008348B5">
      <w:pPr>
        <w:spacing w:after="0" w:line="240" w:lineRule="auto"/>
        <w:rPr>
          <w:sz w:val="19"/>
          <w:szCs w:val="19"/>
        </w:rPr>
      </w:pPr>
      <w:r w:rsidRPr="00257241">
        <w:rPr>
          <w:sz w:val="19"/>
          <w:szCs w:val="19"/>
        </w:rPr>
        <w:t xml:space="preserve">Uit de tabel blijkt dat </w:t>
      </w:r>
      <w:r w:rsidR="00A91D62" w:rsidRPr="00257241">
        <w:rPr>
          <w:sz w:val="19"/>
          <w:szCs w:val="19"/>
        </w:rPr>
        <w:t>Amsterdam</w:t>
      </w:r>
      <w:r w:rsidRPr="00257241">
        <w:rPr>
          <w:sz w:val="19"/>
          <w:szCs w:val="19"/>
        </w:rPr>
        <w:t xml:space="preserve"> de hoogste gemiddelde beladingsgraad heeft, met 5.</w:t>
      </w:r>
      <w:r w:rsidR="00A91D62" w:rsidRPr="00257241">
        <w:rPr>
          <w:sz w:val="19"/>
          <w:szCs w:val="19"/>
        </w:rPr>
        <w:t>101</w:t>
      </w:r>
      <w:r w:rsidRPr="00257241">
        <w:rPr>
          <w:sz w:val="19"/>
          <w:szCs w:val="19"/>
        </w:rPr>
        <w:t xml:space="preserve"> producten.</w:t>
      </w:r>
    </w:p>
    <w:p w:rsidR="00C34066" w:rsidRPr="00257241" w:rsidRDefault="00C34066" w:rsidP="008348B5">
      <w:pPr>
        <w:spacing w:after="0" w:line="240" w:lineRule="auto"/>
        <w:rPr>
          <w:sz w:val="19"/>
          <w:szCs w:val="19"/>
        </w:rPr>
      </w:pPr>
      <w:r w:rsidRPr="00257241">
        <w:rPr>
          <w:sz w:val="19"/>
          <w:szCs w:val="19"/>
        </w:rPr>
        <w:t>Breda heeft de laagste gemiddelde beladingsgraad, met 1.8</w:t>
      </w:r>
      <w:r w:rsidR="00A91D62" w:rsidRPr="00257241">
        <w:rPr>
          <w:sz w:val="19"/>
          <w:szCs w:val="19"/>
        </w:rPr>
        <w:t xml:space="preserve">34 </w:t>
      </w:r>
      <w:r w:rsidRPr="00257241">
        <w:rPr>
          <w:sz w:val="19"/>
          <w:szCs w:val="19"/>
        </w:rPr>
        <w:t>producten.</w:t>
      </w:r>
    </w:p>
    <w:p w:rsidR="00C34066" w:rsidRPr="00257241" w:rsidRDefault="00C34066" w:rsidP="008348B5">
      <w:pPr>
        <w:spacing w:after="0" w:line="240" w:lineRule="auto"/>
        <w:rPr>
          <w:sz w:val="19"/>
          <w:szCs w:val="19"/>
        </w:rPr>
      </w:pPr>
      <w:r w:rsidRPr="00257241">
        <w:rPr>
          <w:sz w:val="19"/>
          <w:szCs w:val="19"/>
        </w:rPr>
        <w:t>Flagship stores hebben een gemiddelde beladingsgraad van 4.</w:t>
      </w:r>
      <w:r w:rsidR="00A91D62" w:rsidRPr="00257241">
        <w:rPr>
          <w:sz w:val="19"/>
          <w:szCs w:val="19"/>
        </w:rPr>
        <w:t>910</w:t>
      </w:r>
      <w:r w:rsidRPr="00257241">
        <w:rPr>
          <w:sz w:val="19"/>
          <w:szCs w:val="19"/>
        </w:rPr>
        <w:t xml:space="preserve"> producten,</w:t>
      </w:r>
      <w:r w:rsidR="00A91D62" w:rsidRPr="00257241">
        <w:rPr>
          <w:sz w:val="19"/>
          <w:szCs w:val="19"/>
        </w:rPr>
        <w:t xml:space="preserve"> en fashion stores slechts 2.477</w:t>
      </w:r>
      <w:r w:rsidRPr="00257241">
        <w:rPr>
          <w:sz w:val="19"/>
          <w:szCs w:val="19"/>
        </w:rPr>
        <w:t xml:space="preserve"> producten.</w:t>
      </w:r>
      <w:r w:rsidR="006F5678" w:rsidRPr="00257241">
        <w:rPr>
          <w:sz w:val="19"/>
          <w:szCs w:val="19"/>
        </w:rPr>
        <w:t xml:space="preserve"> Dit laatste zal liggen aan veel hangende kleding i.p.v. kratten.</w:t>
      </w:r>
    </w:p>
    <w:p w:rsidR="00C34066" w:rsidRPr="00257241" w:rsidRDefault="00C34066" w:rsidP="008348B5">
      <w:pPr>
        <w:spacing w:after="0" w:line="240" w:lineRule="auto"/>
        <w:rPr>
          <w:sz w:val="19"/>
          <w:szCs w:val="19"/>
        </w:rPr>
      </w:pPr>
    </w:p>
    <w:p w:rsidR="00C34066" w:rsidRPr="00257241" w:rsidRDefault="00C34066" w:rsidP="008348B5">
      <w:pPr>
        <w:spacing w:after="0" w:line="240" w:lineRule="auto"/>
        <w:rPr>
          <w:sz w:val="19"/>
          <w:szCs w:val="19"/>
        </w:rPr>
      </w:pPr>
      <w:r w:rsidRPr="00257241">
        <w:rPr>
          <w:sz w:val="19"/>
          <w:szCs w:val="19"/>
        </w:rPr>
        <w:t xml:space="preserve">Men rekent bij de afdeling Logistieke Service een maximale beladingsgraad van 11.000 stuks, maar bij de afdeling Expeditie rekent men een maximale beladingsgraad van 6.500 stuks. Aangezien dit een zeer groot verschil is, </w:t>
      </w:r>
      <w:r w:rsidR="00CB3945">
        <w:rPr>
          <w:sz w:val="19"/>
          <w:szCs w:val="19"/>
        </w:rPr>
        <w:t>is</w:t>
      </w:r>
      <w:r w:rsidRPr="00257241">
        <w:rPr>
          <w:sz w:val="19"/>
          <w:szCs w:val="19"/>
        </w:rPr>
        <w:t xml:space="preserve"> een nieuwe max</w:t>
      </w:r>
      <w:r w:rsidR="00697DBA">
        <w:rPr>
          <w:sz w:val="19"/>
          <w:szCs w:val="19"/>
        </w:rPr>
        <w:t>imale</w:t>
      </w:r>
      <w:r w:rsidRPr="00257241">
        <w:rPr>
          <w:sz w:val="19"/>
          <w:szCs w:val="19"/>
        </w:rPr>
        <w:t xml:space="preserve"> beladingsgraad berekend die in dit onderzoek </w:t>
      </w:r>
      <w:r w:rsidR="00CB3945">
        <w:rPr>
          <w:sz w:val="19"/>
          <w:szCs w:val="19"/>
        </w:rPr>
        <w:t>gebruikt gaat</w:t>
      </w:r>
      <w:r w:rsidRPr="00257241">
        <w:rPr>
          <w:sz w:val="19"/>
          <w:szCs w:val="19"/>
        </w:rPr>
        <w:t xml:space="preserve"> gebruiken. </w:t>
      </w:r>
    </w:p>
    <w:p w:rsidR="00C34066" w:rsidRPr="00257241" w:rsidRDefault="00C34066" w:rsidP="008348B5">
      <w:pPr>
        <w:spacing w:after="0" w:line="240" w:lineRule="auto"/>
        <w:rPr>
          <w:sz w:val="19"/>
          <w:szCs w:val="19"/>
        </w:rPr>
      </w:pPr>
    </w:p>
    <w:p w:rsidR="00C34066" w:rsidRPr="00257241" w:rsidRDefault="00C34066" w:rsidP="008348B5">
      <w:pPr>
        <w:spacing w:after="0" w:line="240" w:lineRule="auto"/>
        <w:rPr>
          <w:sz w:val="19"/>
          <w:szCs w:val="19"/>
        </w:rPr>
      </w:pPr>
      <w:r w:rsidRPr="00257241">
        <w:rPr>
          <w:sz w:val="19"/>
          <w:szCs w:val="19"/>
        </w:rPr>
        <w:t>Een trailer biedt een capaciteit van 33 pallets.</w:t>
      </w:r>
      <w:r w:rsidR="004B55A7" w:rsidRPr="00257241">
        <w:rPr>
          <w:sz w:val="19"/>
          <w:szCs w:val="19"/>
        </w:rPr>
        <w:t xml:space="preserve"> </w:t>
      </w:r>
      <w:r w:rsidRPr="00257241">
        <w:rPr>
          <w:sz w:val="19"/>
          <w:szCs w:val="19"/>
        </w:rPr>
        <w:t>Op elke pallet passen 28 A-bakken of 56 B-bakken.</w:t>
      </w:r>
    </w:p>
    <w:p w:rsidR="00C34066" w:rsidRPr="00257241" w:rsidRDefault="00C34066" w:rsidP="008348B5">
      <w:pPr>
        <w:spacing w:after="0" w:line="240" w:lineRule="auto"/>
        <w:rPr>
          <w:sz w:val="19"/>
          <w:szCs w:val="19"/>
        </w:rPr>
      </w:pPr>
      <w:r w:rsidRPr="00257241">
        <w:rPr>
          <w:sz w:val="19"/>
          <w:szCs w:val="19"/>
        </w:rPr>
        <w:t>In een A-bak passen gemiddeld 13 artikelen</w:t>
      </w:r>
      <w:r w:rsidR="006B729F" w:rsidRPr="00257241">
        <w:rPr>
          <w:rStyle w:val="Eindnootmarkering"/>
          <w:sz w:val="19"/>
          <w:szCs w:val="19"/>
        </w:rPr>
        <w:endnoteReference w:id="18"/>
      </w:r>
      <w:r w:rsidR="004B55A7" w:rsidRPr="00257241">
        <w:rPr>
          <w:sz w:val="19"/>
          <w:szCs w:val="19"/>
        </w:rPr>
        <w:t xml:space="preserve">. </w:t>
      </w:r>
      <w:r w:rsidRPr="00257241">
        <w:rPr>
          <w:sz w:val="19"/>
          <w:szCs w:val="19"/>
        </w:rPr>
        <w:t>Een trailer volledig gevuld met pallets biedt een beladingsgraad van 12.012 producten.</w:t>
      </w:r>
    </w:p>
    <w:p w:rsidR="00C34066" w:rsidRPr="00257241" w:rsidRDefault="00C34066" w:rsidP="008348B5">
      <w:pPr>
        <w:spacing w:after="0" w:line="240" w:lineRule="auto"/>
        <w:rPr>
          <w:sz w:val="19"/>
          <w:szCs w:val="19"/>
        </w:rPr>
      </w:pPr>
    </w:p>
    <w:p w:rsidR="00C34066" w:rsidRPr="00257241" w:rsidRDefault="00C34066" w:rsidP="008348B5">
      <w:pPr>
        <w:spacing w:after="0" w:line="240" w:lineRule="auto"/>
        <w:rPr>
          <w:sz w:val="19"/>
          <w:szCs w:val="19"/>
        </w:rPr>
      </w:pPr>
      <w:r w:rsidRPr="00257241">
        <w:rPr>
          <w:sz w:val="19"/>
          <w:szCs w:val="19"/>
        </w:rPr>
        <w:t>Een trailer biedt een capaciteit van 42 rekken hangende kleding.</w:t>
      </w:r>
      <w:r w:rsidR="004B55A7" w:rsidRPr="00257241">
        <w:rPr>
          <w:sz w:val="19"/>
          <w:szCs w:val="19"/>
        </w:rPr>
        <w:t xml:space="preserve"> </w:t>
      </w:r>
      <w:r w:rsidRPr="00257241">
        <w:rPr>
          <w:sz w:val="19"/>
          <w:szCs w:val="19"/>
        </w:rPr>
        <w:t>Op elk rek passen gemiddeld 100 artikelen.</w:t>
      </w:r>
      <w:r w:rsidR="004B55A7" w:rsidRPr="00257241">
        <w:rPr>
          <w:sz w:val="19"/>
          <w:szCs w:val="19"/>
        </w:rPr>
        <w:t xml:space="preserve"> </w:t>
      </w:r>
      <w:r w:rsidRPr="00257241">
        <w:rPr>
          <w:sz w:val="19"/>
          <w:szCs w:val="19"/>
        </w:rPr>
        <w:t>Een trailer volledig gevuld met rekken biedt een beladingsgraad van 4.200 producten.</w:t>
      </w:r>
    </w:p>
    <w:p w:rsidR="00C34066" w:rsidRPr="00257241" w:rsidRDefault="00C34066" w:rsidP="008348B5">
      <w:pPr>
        <w:spacing w:after="0" w:line="240" w:lineRule="auto"/>
        <w:rPr>
          <w:sz w:val="19"/>
          <w:szCs w:val="19"/>
        </w:rPr>
      </w:pPr>
    </w:p>
    <w:p w:rsidR="00C34066" w:rsidRPr="00257241" w:rsidRDefault="00C34066" w:rsidP="008348B5">
      <w:pPr>
        <w:spacing w:after="0" w:line="240" w:lineRule="auto"/>
        <w:rPr>
          <w:sz w:val="19"/>
          <w:szCs w:val="19"/>
        </w:rPr>
      </w:pPr>
      <w:r w:rsidRPr="00257241">
        <w:rPr>
          <w:sz w:val="19"/>
          <w:szCs w:val="19"/>
        </w:rPr>
        <w:t>Een trailer is over het algemeen 50/50 verdeeld.</w:t>
      </w:r>
      <w:r w:rsidR="004B55A7" w:rsidRPr="00257241">
        <w:rPr>
          <w:sz w:val="19"/>
          <w:szCs w:val="19"/>
        </w:rPr>
        <w:t xml:space="preserve"> </w:t>
      </w:r>
      <w:r w:rsidRPr="00257241">
        <w:rPr>
          <w:sz w:val="19"/>
          <w:szCs w:val="19"/>
        </w:rPr>
        <w:t>De maximale beladingsgraad van een vrachtwagen half gevuld met bakken en half met hangend is dan (12.012 + 4.200) / 2 = 8.106 producten.</w:t>
      </w:r>
    </w:p>
    <w:p w:rsidR="00C34066" w:rsidRPr="00257241" w:rsidRDefault="00C34066" w:rsidP="008348B5">
      <w:pPr>
        <w:spacing w:after="0" w:line="240" w:lineRule="auto"/>
        <w:rPr>
          <w:sz w:val="19"/>
          <w:szCs w:val="19"/>
        </w:rPr>
      </w:pPr>
      <w:r w:rsidRPr="00257241">
        <w:rPr>
          <w:sz w:val="19"/>
          <w:szCs w:val="19"/>
        </w:rPr>
        <w:t xml:space="preserve">Uit </w:t>
      </w:r>
      <w:r w:rsidR="00325477" w:rsidRPr="00257241">
        <w:rPr>
          <w:sz w:val="19"/>
          <w:szCs w:val="19"/>
        </w:rPr>
        <w:t>het onderzoek</w:t>
      </w:r>
      <w:r w:rsidRPr="00257241">
        <w:rPr>
          <w:sz w:val="19"/>
          <w:szCs w:val="19"/>
        </w:rPr>
        <w:t xml:space="preserve"> blijkt dat er pieken van 9.646 en 8.217 producten zijn. Deze komen echter zelden voor, maar vrachtwagens zijn wel vaak vol beladen. </w:t>
      </w:r>
      <w:r w:rsidR="00BC1C45" w:rsidRPr="00257241">
        <w:rPr>
          <w:sz w:val="19"/>
          <w:szCs w:val="19"/>
        </w:rPr>
        <w:t xml:space="preserve">Dit verschil wordt mede bepaald door uit te gaan van gevulde bakken, terwijl in werkelijkheid de bakken lang niet allemaal vol zitten. </w:t>
      </w:r>
      <w:r w:rsidRPr="00257241">
        <w:rPr>
          <w:sz w:val="19"/>
          <w:szCs w:val="19"/>
        </w:rPr>
        <w:t>Het betekent overigens wel dat er 9.646 producten in een vrachtwagen kunnen passen.</w:t>
      </w:r>
    </w:p>
    <w:p w:rsidR="00C34066" w:rsidRPr="00257241" w:rsidRDefault="00C34066" w:rsidP="008348B5">
      <w:pPr>
        <w:spacing w:after="0" w:line="240" w:lineRule="auto"/>
        <w:rPr>
          <w:sz w:val="19"/>
          <w:szCs w:val="19"/>
        </w:rPr>
      </w:pPr>
      <w:r w:rsidRPr="00257241">
        <w:rPr>
          <w:sz w:val="19"/>
          <w:szCs w:val="19"/>
        </w:rPr>
        <w:t xml:space="preserve">Voor het gemak </w:t>
      </w:r>
      <w:r w:rsidR="00CB3945">
        <w:rPr>
          <w:sz w:val="19"/>
          <w:szCs w:val="19"/>
        </w:rPr>
        <w:t>wordt uitgegaan</w:t>
      </w:r>
      <w:r w:rsidRPr="00257241">
        <w:rPr>
          <w:sz w:val="19"/>
          <w:szCs w:val="19"/>
        </w:rPr>
        <w:t xml:space="preserve"> van een maximale beladingsgraad van 8.100 producten.</w:t>
      </w:r>
    </w:p>
    <w:p w:rsidR="008A42B2" w:rsidRPr="00257241" w:rsidRDefault="008A42B2" w:rsidP="008348B5">
      <w:pPr>
        <w:spacing w:after="0" w:line="240" w:lineRule="auto"/>
        <w:rPr>
          <w:sz w:val="19"/>
          <w:szCs w:val="19"/>
        </w:rPr>
      </w:pPr>
    </w:p>
    <w:p w:rsidR="008A42B2" w:rsidRPr="00257241" w:rsidRDefault="008A42B2" w:rsidP="008348B5">
      <w:pPr>
        <w:spacing w:after="0" w:line="240" w:lineRule="auto"/>
        <w:rPr>
          <w:sz w:val="19"/>
          <w:szCs w:val="19"/>
        </w:rPr>
      </w:pPr>
      <w:r w:rsidRPr="00257241">
        <w:rPr>
          <w:sz w:val="19"/>
          <w:szCs w:val="19"/>
        </w:rPr>
        <w:t xml:space="preserve">Aan de hand van dit aantal kan berekend worden wat de beladingsgraad in procenten is per filiaal. Dit is te zien in tabel </w:t>
      </w:r>
      <w:r w:rsidR="00487BED" w:rsidRPr="00257241">
        <w:rPr>
          <w:sz w:val="19"/>
          <w:szCs w:val="19"/>
        </w:rPr>
        <w:t>2</w:t>
      </w:r>
      <w:r w:rsidRPr="00257241">
        <w:rPr>
          <w:sz w:val="19"/>
          <w:szCs w:val="19"/>
        </w:rPr>
        <w:t xml:space="preserve"> </w:t>
      </w:r>
      <w:r w:rsidRPr="00257241">
        <w:rPr>
          <w:i/>
          <w:sz w:val="19"/>
          <w:szCs w:val="19"/>
        </w:rPr>
        <w:t>‘Gemiddelde beladingsgraad in %’</w:t>
      </w:r>
      <w:r w:rsidRPr="00257241">
        <w:rPr>
          <w:sz w:val="19"/>
          <w:szCs w:val="19"/>
        </w:rPr>
        <w:t xml:space="preserve">. Wat opvalt is dat bepaalde percentages, zoals </w:t>
      </w:r>
      <w:r w:rsidR="00A91D62" w:rsidRPr="00257241">
        <w:rPr>
          <w:sz w:val="19"/>
          <w:szCs w:val="19"/>
        </w:rPr>
        <w:t>een gemiddelde belading van 22,6</w:t>
      </w:r>
      <w:r w:rsidRPr="00257241">
        <w:rPr>
          <w:sz w:val="19"/>
          <w:szCs w:val="19"/>
        </w:rPr>
        <w:t>% voor het filiaal in Breda, schr</w:t>
      </w:r>
      <w:r w:rsidR="00A91D62" w:rsidRPr="00257241">
        <w:rPr>
          <w:sz w:val="19"/>
          <w:szCs w:val="19"/>
        </w:rPr>
        <w:t>ikbarend laag zijn. Amsterdam</w:t>
      </w:r>
      <w:r w:rsidRPr="00257241">
        <w:rPr>
          <w:sz w:val="19"/>
          <w:szCs w:val="19"/>
        </w:rPr>
        <w:t xml:space="preserve"> is gemiddeld het efficiën</w:t>
      </w:r>
      <w:r w:rsidR="002D7151">
        <w:rPr>
          <w:sz w:val="19"/>
          <w:szCs w:val="19"/>
        </w:rPr>
        <w:t>t</w:t>
      </w:r>
      <w:r w:rsidRPr="00257241">
        <w:rPr>
          <w:sz w:val="19"/>
          <w:szCs w:val="19"/>
        </w:rPr>
        <w:t xml:space="preserve">st beladen met een beladingsgraad van </w:t>
      </w:r>
      <w:r w:rsidR="00A91D62" w:rsidRPr="00257241">
        <w:rPr>
          <w:sz w:val="19"/>
          <w:szCs w:val="19"/>
        </w:rPr>
        <w:t>63</w:t>
      </w:r>
      <w:r w:rsidRPr="00257241">
        <w:rPr>
          <w:sz w:val="19"/>
          <w:szCs w:val="19"/>
        </w:rPr>
        <w:t xml:space="preserve">%. </w:t>
      </w:r>
      <w:r w:rsidR="00614596">
        <w:rPr>
          <w:sz w:val="19"/>
          <w:szCs w:val="19"/>
        </w:rPr>
        <w:t>O</w:t>
      </w:r>
      <w:r w:rsidRPr="00257241">
        <w:rPr>
          <w:sz w:val="19"/>
          <w:szCs w:val="19"/>
        </w:rPr>
        <w:t xml:space="preserve">ok bij de beladingsgraad </w:t>
      </w:r>
      <w:r w:rsidR="00614596">
        <w:rPr>
          <w:sz w:val="19"/>
          <w:szCs w:val="19"/>
        </w:rPr>
        <w:t xml:space="preserve">kunnen </w:t>
      </w:r>
      <w:r w:rsidRPr="00257241">
        <w:rPr>
          <w:sz w:val="19"/>
          <w:szCs w:val="19"/>
        </w:rPr>
        <w:t>verbetermogelijkheden zijn die tot transportkostenbesparing</w:t>
      </w:r>
      <w:r w:rsidR="002D0485" w:rsidRPr="00257241">
        <w:rPr>
          <w:sz w:val="19"/>
          <w:szCs w:val="19"/>
        </w:rPr>
        <w:t xml:space="preserve"> zullen</w:t>
      </w:r>
      <w:r w:rsidRPr="00257241">
        <w:rPr>
          <w:sz w:val="19"/>
          <w:szCs w:val="19"/>
        </w:rPr>
        <w:t xml:space="preserve"> leiden.</w:t>
      </w:r>
    </w:p>
    <w:p w:rsidR="00C34066" w:rsidRPr="00257241" w:rsidRDefault="00C34066" w:rsidP="00C50B82">
      <w:pPr>
        <w:spacing w:after="0" w:line="240" w:lineRule="auto"/>
        <w:rPr>
          <w:color w:val="99CC00"/>
          <w:sz w:val="19"/>
          <w:szCs w:val="19"/>
        </w:rPr>
      </w:pPr>
    </w:p>
    <w:p w:rsidR="00C34066" w:rsidRDefault="005F1397" w:rsidP="000016D5">
      <w:pPr>
        <w:pStyle w:val="Kop3"/>
        <w:spacing w:before="0" w:line="240" w:lineRule="auto"/>
      </w:pPr>
      <w:bookmarkStart w:id="24" w:name="OLE_LINK1"/>
      <w:bookmarkStart w:id="25" w:name="OLE_LINK2"/>
      <w:bookmarkStart w:id="26" w:name="_Toc293993155"/>
      <w:r>
        <w:t xml:space="preserve">2.1.7 </w:t>
      </w:r>
      <w:r w:rsidR="00033448">
        <w:t>Bevoorrading</w:t>
      </w:r>
      <w:bookmarkEnd w:id="26"/>
    </w:p>
    <w:bookmarkEnd w:id="24"/>
    <w:bookmarkEnd w:id="25"/>
    <w:p w:rsidR="00D66190" w:rsidRPr="00257241" w:rsidRDefault="00D66190" w:rsidP="00397E79">
      <w:pPr>
        <w:spacing w:after="0" w:line="240" w:lineRule="auto"/>
        <w:rPr>
          <w:sz w:val="19"/>
          <w:szCs w:val="19"/>
        </w:rPr>
      </w:pPr>
    </w:p>
    <w:p w:rsidR="00C30731" w:rsidRPr="00257241" w:rsidRDefault="00C30731" w:rsidP="00397E79">
      <w:pPr>
        <w:spacing w:after="0" w:line="240" w:lineRule="auto"/>
        <w:rPr>
          <w:sz w:val="19"/>
          <w:szCs w:val="19"/>
        </w:rPr>
      </w:pPr>
      <w:r w:rsidRPr="00257241">
        <w:rPr>
          <w:sz w:val="19"/>
          <w:szCs w:val="19"/>
        </w:rPr>
        <w:t xml:space="preserve">Het DC in Woerden is het enige DC van de Bijenkorf. Van hieruit worden alle filialen in Nederland bevoorraad. </w:t>
      </w:r>
      <w:r w:rsidR="00D66190" w:rsidRPr="00257241">
        <w:rPr>
          <w:sz w:val="19"/>
          <w:szCs w:val="19"/>
        </w:rPr>
        <w:t xml:space="preserve">De bevoorrading van de filialen is afhankelijk van een aantal factoren. </w:t>
      </w:r>
    </w:p>
    <w:p w:rsidR="00C30731" w:rsidRPr="00257241" w:rsidRDefault="00C30731" w:rsidP="00397E79">
      <w:pPr>
        <w:spacing w:after="0" w:line="240" w:lineRule="auto"/>
        <w:rPr>
          <w:sz w:val="19"/>
          <w:szCs w:val="19"/>
        </w:rPr>
      </w:pPr>
    </w:p>
    <w:p w:rsidR="00D66190" w:rsidRPr="00257241" w:rsidRDefault="00C30731" w:rsidP="00397E79">
      <w:pPr>
        <w:spacing w:after="0" w:line="240" w:lineRule="auto"/>
        <w:rPr>
          <w:sz w:val="19"/>
          <w:szCs w:val="19"/>
        </w:rPr>
      </w:pPr>
      <w:r w:rsidRPr="00257241">
        <w:rPr>
          <w:sz w:val="19"/>
          <w:szCs w:val="19"/>
        </w:rPr>
        <w:t xml:space="preserve">Ten eerste is de voorverdeling van nieuwe producten voor de seizoenen. </w:t>
      </w:r>
      <w:r w:rsidR="00D66190" w:rsidRPr="00257241">
        <w:rPr>
          <w:sz w:val="19"/>
          <w:szCs w:val="19"/>
        </w:rPr>
        <w:t>Elke dag komen ruim duizend nieuwe producten het DC binnen die dezelfde week nog in de filialen te koop liggen. De helft van de aantallen worden direct voorverdeeld en de andere helft gaat naar de vr</w:t>
      </w:r>
      <w:r w:rsidRPr="00257241">
        <w:rPr>
          <w:sz w:val="19"/>
          <w:szCs w:val="19"/>
        </w:rPr>
        <w:t>ije voorraad in het magazijn zodat men</w:t>
      </w:r>
      <w:r w:rsidR="00D66190" w:rsidRPr="00257241">
        <w:rPr>
          <w:sz w:val="19"/>
          <w:szCs w:val="19"/>
        </w:rPr>
        <w:t xml:space="preserve"> te zijner tijd </w:t>
      </w:r>
      <w:r w:rsidRPr="00257241">
        <w:rPr>
          <w:sz w:val="19"/>
          <w:szCs w:val="19"/>
        </w:rPr>
        <w:t>deze</w:t>
      </w:r>
      <w:r w:rsidR="00D66190" w:rsidRPr="00257241">
        <w:rPr>
          <w:sz w:val="19"/>
          <w:szCs w:val="19"/>
        </w:rPr>
        <w:t xml:space="preserve"> als aanvulling</w:t>
      </w:r>
      <w:r w:rsidRPr="00257241">
        <w:rPr>
          <w:sz w:val="19"/>
          <w:szCs w:val="19"/>
        </w:rPr>
        <w:t xml:space="preserve"> kan gebruiken</w:t>
      </w:r>
      <w:r w:rsidR="00F2548A" w:rsidRPr="00257241">
        <w:rPr>
          <w:sz w:val="19"/>
          <w:szCs w:val="19"/>
        </w:rPr>
        <w:t xml:space="preserve"> als producten onder een bepaald richtgetal</w:t>
      </w:r>
      <w:r w:rsidRPr="00257241">
        <w:rPr>
          <w:sz w:val="19"/>
          <w:szCs w:val="19"/>
        </w:rPr>
        <w:t xml:space="preserve"> zijn ge</w:t>
      </w:r>
      <w:r w:rsidR="00F2548A" w:rsidRPr="00257241">
        <w:rPr>
          <w:sz w:val="19"/>
          <w:szCs w:val="19"/>
        </w:rPr>
        <w:t>komen</w:t>
      </w:r>
      <w:r w:rsidR="00D66190" w:rsidRPr="00257241">
        <w:rPr>
          <w:sz w:val="19"/>
          <w:szCs w:val="19"/>
        </w:rPr>
        <w:t>.</w:t>
      </w:r>
      <w:r w:rsidR="00BC1C45" w:rsidRPr="00257241">
        <w:rPr>
          <w:sz w:val="19"/>
          <w:szCs w:val="19"/>
        </w:rPr>
        <w:t xml:space="preserve"> De trend is r</w:t>
      </w:r>
      <w:r w:rsidR="00435F55" w:rsidRPr="00257241">
        <w:rPr>
          <w:sz w:val="19"/>
          <w:szCs w:val="19"/>
        </w:rPr>
        <w:t>ichting 30% voorverdeling en 70</w:t>
      </w:r>
      <w:r w:rsidR="00BC1C45" w:rsidRPr="00257241">
        <w:rPr>
          <w:sz w:val="19"/>
          <w:szCs w:val="19"/>
        </w:rPr>
        <w:t>% aanvulling.</w:t>
      </w:r>
      <w:r w:rsidR="00933319">
        <w:rPr>
          <w:sz w:val="19"/>
          <w:szCs w:val="19"/>
        </w:rPr>
        <w:t xml:space="preserve"> Dit zorgt voor een betere allocatie en bakvulling.</w:t>
      </w:r>
    </w:p>
    <w:p w:rsidR="00D66190" w:rsidRPr="00257241" w:rsidRDefault="00D66190" w:rsidP="00397E79">
      <w:pPr>
        <w:spacing w:after="0" w:line="240" w:lineRule="auto"/>
        <w:rPr>
          <w:sz w:val="19"/>
          <w:szCs w:val="19"/>
        </w:rPr>
      </w:pPr>
    </w:p>
    <w:p w:rsidR="00D66190" w:rsidRPr="00257241" w:rsidRDefault="00A549BF" w:rsidP="00397E79">
      <w:pPr>
        <w:spacing w:after="0" w:line="240" w:lineRule="auto"/>
        <w:rPr>
          <w:sz w:val="19"/>
          <w:szCs w:val="19"/>
        </w:rPr>
      </w:pPr>
      <w:r>
        <w:rPr>
          <w:sz w:val="19"/>
          <w:szCs w:val="19"/>
        </w:rPr>
        <w:t>Ten tweede</w:t>
      </w:r>
      <w:r w:rsidR="00D66190" w:rsidRPr="00257241">
        <w:rPr>
          <w:sz w:val="19"/>
          <w:szCs w:val="19"/>
        </w:rPr>
        <w:t xml:space="preserve"> zijn er acties zoals de Maffe Marathon en de Drie Dwaze Dagen</w:t>
      </w:r>
      <w:r w:rsidR="00F2548A" w:rsidRPr="00257241">
        <w:rPr>
          <w:sz w:val="19"/>
          <w:szCs w:val="19"/>
        </w:rPr>
        <w:t>, en vele kleine (wekelijkse) acties</w:t>
      </w:r>
      <w:r w:rsidR="00D66190" w:rsidRPr="00257241">
        <w:rPr>
          <w:sz w:val="19"/>
          <w:szCs w:val="19"/>
        </w:rPr>
        <w:t xml:space="preserve"> waar (nieuwe) producten voor een leuke prijs verkrijgbaar zijn. Deze producten worden in de dagen voor en tijdens de acties geleverd en worden meestal alleen tijdens de a</w:t>
      </w:r>
      <w:r w:rsidR="00EA3EEA" w:rsidRPr="00257241">
        <w:rPr>
          <w:sz w:val="19"/>
          <w:szCs w:val="19"/>
        </w:rPr>
        <w:t>ctie verkocht. Hierbij geldt op=</w:t>
      </w:r>
      <w:r w:rsidR="00D66190" w:rsidRPr="00257241">
        <w:rPr>
          <w:sz w:val="19"/>
          <w:szCs w:val="19"/>
        </w:rPr>
        <w:t>op.</w:t>
      </w:r>
    </w:p>
    <w:p w:rsidR="00D66190" w:rsidRPr="00257241" w:rsidRDefault="00D66190" w:rsidP="00D66190">
      <w:pPr>
        <w:spacing w:after="0" w:line="240" w:lineRule="auto"/>
        <w:rPr>
          <w:sz w:val="19"/>
          <w:szCs w:val="19"/>
        </w:rPr>
      </w:pPr>
    </w:p>
    <w:p w:rsidR="00F2548A" w:rsidRPr="00257241" w:rsidRDefault="00D66190" w:rsidP="00D66190">
      <w:pPr>
        <w:spacing w:after="0" w:line="240" w:lineRule="auto"/>
        <w:rPr>
          <w:sz w:val="19"/>
          <w:szCs w:val="19"/>
        </w:rPr>
      </w:pPr>
      <w:r w:rsidRPr="00257241">
        <w:rPr>
          <w:sz w:val="19"/>
          <w:szCs w:val="19"/>
        </w:rPr>
        <w:t xml:space="preserve">Ten slotte zijn er ook nog seizoensonafhankelijke producten. Hierbij kun je denken aan tijdloze artikelen zoals zwarte sokken of standaard blauwe jeans. Deze artikelen worden </w:t>
      </w:r>
      <w:r w:rsidR="00F2548A" w:rsidRPr="00257241">
        <w:rPr>
          <w:sz w:val="19"/>
          <w:szCs w:val="19"/>
        </w:rPr>
        <w:t xml:space="preserve">ook </w:t>
      </w:r>
      <w:r w:rsidRPr="00257241">
        <w:rPr>
          <w:sz w:val="19"/>
          <w:szCs w:val="19"/>
        </w:rPr>
        <w:t xml:space="preserve">aangevuld </w:t>
      </w:r>
      <w:r w:rsidR="00AA47F7" w:rsidRPr="00257241">
        <w:rPr>
          <w:sz w:val="19"/>
          <w:szCs w:val="19"/>
        </w:rPr>
        <w:t>o.b.v.</w:t>
      </w:r>
      <w:r w:rsidRPr="00257241">
        <w:rPr>
          <w:sz w:val="19"/>
          <w:szCs w:val="19"/>
        </w:rPr>
        <w:t xml:space="preserve"> richtgetallen. </w:t>
      </w:r>
    </w:p>
    <w:p w:rsidR="00812CE8" w:rsidRPr="00257241" w:rsidRDefault="00812CE8" w:rsidP="005B6790">
      <w:pPr>
        <w:spacing w:after="0" w:line="240" w:lineRule="auto"/>
        <w:rPr>
          <w:sz w:val="19"/>
          <w:szCs w:val="19"/>
        </w:rPr>
      </w:pPr>
    </w:p>
    <w:p w:rsidR="00D66190" w:rsidRPr="00257241" w:rsidRDefault="00D66190" w:rsidP="005B6790">
      <w:pPr>
        <w:spacing w:after="0" w:line="240" w:lineRule="auto"/>
        <w:rPr>
          <w:sz w:val="19"/>
          <w:szCs w:val="19"/>
        </w:rPr>
      </w:pPr>
      <w:r w:rsidRPr="00257241">
        <w:rPr>
          <w:sz w:val="19"/>
          <w:szCs w:val="19"/>
        </w:rPr>
        <w:t xml:space="preserve">Via VIRGO (VoorraadInformatie Resulteert in Grotere Opbrengst, het systeem dat de Bijenkorf gebruikt) kan men zien welke producten onder een bepaalde veiligheidsvoorraad, het minimale richtgetal, zijn gekomen. </w:t>
      </w:r>
      <w:r w:rsidR="00F2548A" w:rsidRPr="00257241">
        <w:rPr>
          <w:sz w:val="19"/>
          <w:szCs w:val="19"/>
        </w:rPr>
        <w:t xml:space="preserve">De richtgetallen worden bepaald door de afdeling Inkoop. </w:t>
      </w:r>
      <w:r w:rsidRPr="00257241">
        <w:rPr>
          <w:sz w:val="19"/>
          <w:szCs w:val="19"/>
        </w:rPr>
        <w:t xml:space="preserve">Het minimale richtgetal is gebaseerd op </w:t>
      </w:r>
      <w:r w:rsidR="00F2548A" w:rsidRPr="00257241">
        <w:rPr>
          <w:sz w:val="19"/>
          <w:szCs w:val="19"/>
        </w:rPr>
        <w:t xml:space="preserve">resultaten van vergelijkbare producten behaald in het verleden en </w:t>
      </w:r>
      <w:r w:rsidRPr="00257241">
        <w:rPr>
          <w:sz w:val="19"/>
          <w:szCs w:val="19"/>
        </w:rPr>
        <w:t>een gemiddelde verkoop van 2 dagen, de tijd dat het duurt voor de nieuwe artikelen aangevuld in de winkel kunnen liggen.</w:t>
      </w:r>
      <w:r w:rsidR="00383E6F" w:rsidRPr="00257241">
        <w:rPr>
          <w:sz w:val="19"/>
          <w:szCs w:val="19"/>
        </w:rPr>
        <w:t xml:space="preserve"> </w:t>
      </w:r>
      <w:r w:rsidRPr="00257241">
        <w:rPr>
          <w:sz w:val="19"/>
          <w:szCs w:val="19"/>
        </w:rPr>
        <w:t>Als artikelen onder dit niveau belanden plaatst het systeem zelf een order voor nieuwe producten zodat het aantal weer gelijk staat met het maximale richtgetal.</w:t>
      </w:r>
      <w:r w:rsidR="00F2548A" w:rsidRPr="00257241">
        <w:rPr>
          <w:sz w:val="19"/>
          <w:szCs w:val="19"/>
        </w:rPr>
        <w:t xml:space="preserve"> </w:t>
      </w:r>
      <w:r w:rsidRPr="00257241">
        <w:rPr>
          <w:sz w:val="19"/>
          <w:szCs w:val="19"/>
        </w:rPr>
        <w:t xml:space="preserve">Op basis hiervan gaan orderpickers aan de slag en de producten kunnen dezelfde dag of een dag later met de vrachtwagen mee naar het filiaal. </w:t>
      </w:r>
    </w:p>
    <w:p w:rsidR="00E07B24" w:rsidRPr="00257241" w:rsidRDefault="00E07B24" w:rsidP="005B6790">
      <w:pPr>
        <w:spacing w:after="0" w:line="240" w:lineRule="auto"/>
        <w:rPr>
          <w:color w:val="99CC00"/>
          <w:sz w:val="19"/>
          <w:szCs w:val="19"/>
        </w:rPr>
      </w:pPr>
    </w:p>
    <w:p w:rsidR="00A57431" w:rsidRPr="00257241" w:rsidRDefault="00A57431" w:rsidP="005B6790">
      <w:pPr>
        <w:spacing w:after="0" w:line="240" w:lineRule="auto"/>
        <w:rPr>
          <w:sz w:val="19"/>
          <w:szCs w:val="19"/>
        </w:rPr>
      </w:pPr>
      <w:r w:rsidRPr="00257241">
        <w:rPr>
          <w:sz w:val="19"/>
          <w:szCs w:val="19"/>
        </w:rPr>
        <w:t>Door seizoensschommelingen en acties verschillen de totale aantallen verzonden artikelen per dag</w:t>
      </w:r>
      <w:r w:rsidR="006F5678" w:rsidRPr="00257241">
        <w:rPr>
          <w:sz w:val="19"/>
          <w:szCs w:val="19"/>
        </w:rPr>
        <w:t xml:space="preserve">/week/maand </w:t>
      </w:r>
      <w:r w:rsidRPr="00257241">
        <w:rPr>
          <w:sz w:val="19"/>
          <w:szCs w:val="19"/>
        </w:rPr>
        <w:t xml:space="preserve">enorm. In rustige tijden kan een filiaal </w:t>
      </w:r>
      <w:r w:rsidR="006F5678" w:rsidRPr="00257241">
        <w:rPr>
          <w:sz w:val="19"/>
          <w:szCs w:val="19"/>
        </w:rPr>
        <w:t>bijvoorbeeld</w:t>
      </w:r>
      <w:r w:rsidRPr="00257241">
        <w:rPr>
          <w:sz w:val="19"/>
          <w:szCs w:val="19"/>
        </w:rPr>
        <w:t xml:space="preserve"> met 2 ritten in een week overleven. Tijdens acties, feestdagen of in het begin van een nieuw seizoen worden filialen soms 1 of 2 keer per dag bevoorraad.</w:t>
      </w:r>
    </w:p>
    <w:p w:rsidR="00C44FB8" w:rsidRPr="00257241" w:rsidRDefault="00C44FB8" w:rsidP="005B6790">
      <w:pPr>
        <w:spacing w:after="0" w:line="240" w:lineRule="auto"/>
        <w:rPr>
          <w:sz w:val="19"/>
          <w:szCs w:val="19"/>
        </w:rPr>
      </w:pPr>
    </w:p>
    <w:p w:rsidR="00812CE8" w:rsidRPr="00257241" w:rsidRDefault="00C44FB8" w:rsidP="005B6790">
      <w:pPr>
        <w:spacing w:after="0" w:line="240" w:lineRule="auto"/>
        <w:rPr>
          <w:sz w:val="19"/>
          <w:szCs w:val="19"/>
        </w:rPr>
      </w:pPr>
      <w:r w:rsidRPr="00257241">
        <w:rPr>
          <w:sz w:val="19"/>
          <w:szCs w:val="19"/>
        </w:rPr>
        <w:t>In onderstaande grafiek is te zien</w:t>
      </w:r>
      <w:r w:rsidR="002D0485" w:rsidRPr="00257241">
        <w:rPr>
          <w:sz w:val="19"/>
          <w:szCs w:val="19"/>
        </w:rPr>
        <w:t xml:space="preserve"> wat het geplande aantal te versturen artikelen is en</w:t>
      </w:r>
      <w:r w:rsidRPr="00257241">
        <w:rPr>
          <w:sz w:val="19"/>
          <w:szCs w:val="19"/>
        </w:rPr>
        <w:t xml:space="preserve"> hoeveel artikelen maandelijks</w:t>
      </w:r>
      <w:r w:rsidR="002D0485" w:rsidRPr="00257241">
        <w:rPr>
          <w:sz w:val="19"/>
          <w:szCs w:val="19"/>
        </w:rPr>
        <w:t xml:space="preserve"> werkelijk (effectief)</w:t>
      </w:r>
      <w:r w:rsidRPr="00257241">
        <w:rPr>
          <w:sz w:val="19"/>
          <w:szCs w:val="19"/>
        </w:rPr>
        <w:t xml:space="preserve"> naar alle filialen verstuurd zijn in </w:t>
      </w:r>
      <w:r w:rsidR="003B3415" w:rsidRPr="00257241">
        <w:rPr>
          <w:sz w:val="19"/>
          <w:szCs w:val="19"/>
        </w:rPr>
        <w:t xml:space="preserve">het </w:t>
      </w:r>
      <w:r w:rsidRPr="00257241">
        <w:rPr>
          <w:sz w:val="19"/>
          <w:szCs w:val="19"/>
        </w:rPr>
        <w:t>afgelopen boekjaar (feb 2010 t/m jan 2011).</w:t>
      </w:r>
      <w:r w:rsidR="002D0485" w:rsidRPr="00257241">
        <w:rPr>
          <w:sz w:val="19"/>
          <w:szCs w:val="19"/>
        </w:rPr>
        <w:t xml:space="preserve"> De verschillen tussen het plan en de werkelijke aantallen zijn niet onrustbarend, aangezien het nooit 100% goed te voorspellen is en de aantallen vrij dicht bij elkaar liggen.</w:t>
      </w:r>
      <w:r w:rsidRPr="00257241">
        <w:rPr>
          <w:sz w:val="19"/>
          <w:szCs w:val="19"/>
        </w:rPr>
        <w:t xml:space="preserve"> Er zijn pieken te zien in april (Maffe Marathon), september (Drie Dwaze Dagen) en december (feestmaand).</w:t>
      </w:r>
      <w:r w:rsidR="005233AD" w:rsidRPr="00257241">
        <w:rPr>
          <w:sz w:val="19"/>
          <w:szCs w:val="19"/>
        </w:rPr>
        <w:t xml:space="preserve"> Over het algemeen gelden deze pieken voor alle filialen, maar onderling verschilt het vooral qua aantallen. In bijlage </w:t>
      </w:r>
      <w:r w:rsidR="00AA5FA4" w:rsidRPr="00257241">
        <w:rPr>
          <w:sz w:val="19"/>
          <w:szCs w:val="19"/>
        </w:rPr>
        <w:t>V</w:t>
      </w:r>
      <w:r w:rsidR="005233AD" w:rsidRPr="00257241">
        <w:rPr>
          <w:sz w:val="19"/>
          <w:szCs w:val="19"/>
        </w:rPr>
        <w:t xml:space="preserve"> is te zien wat de totale aantallen zijn per filiaal voor boekjaar 2010.</w:t>
      </w:r>
    </w:p>
    <w:p w:rsidR="00C44FB8" w:rsidRDefault="00815F3E" w:rsidP="005B6790">
      <w:pPr>
        <w:spacing w:after="0" w:line="240" w:lineRule="auto"/>
      </w:pPr>
      <w:r>
        <w:rPr>
          <w:noProof/>
        </w:rPr>
        <w:pict>
          <v:shape id="_x0000_s1226" type="#_x0000_t75" style="position:absolute;margin-left:0;margin-top:7.8pt;width:270pt;height:90pt;z-index:251663872">
            <v:imagedata r:id="rId21" o:title=""/>
            <w10:wrap type="square"/>
          </v:shape>
        </w:pict>
      </w:r>
    </w:p>
    <w:p w:rsidR="00435F55" w:rsidRDefault="00435F55" w:rsidP="005B6790">
      <w:pPr>
        <w:spacing w:after="0" w:line="240" w:lineRule="auto"/>
        <w:rPr>
          <w:i/>
          <w:sz w:val="18"/>
          <w:szCs w:val="18"/>
        </w:rPr>
      </w:pPr>
    </w:p>
    <w:p w:rsidR="00435F55" w:rsidRDefault="00435F55" w:rsidP="005B6790">
      <w:pPr>
        <w:spacing w:after="0" w:line="240" w:lineRule="auto"/>
        <w:rPr>
          <w:i/>
          <w:sz w:val="18"/>
          <w:szCs w:val="18"/>
        </w:rPr>
      </w:pPr>
    </w:p>
    <w:p w:rsidR="00435F55" w:rsidRDefault="00435F55" w:rsidP="005B6790">
      <w:pPr>
        <w:spacing w:after="0" w:line="240" w:lineRule="auto"/>
        <w:rPr>
          <w:i/>
          <w:sz w:val="18"/>
          <w:szCs w:val="18"/>
        </w:rPr>
      </w:pPr>
    </w:p>
    <w:p w:rsidR="00435F55" w:rsidRDefault="00435F55" w:rsidP="005B6790">
      <w:pPr>
        <w:spacing w:after="0" w:line="240" w:lineRule="auto"/>
        <w:rPr>
          <w:i/>
          <w:sz w:val="18"/>
          <w:szCs w:val="18"/>
        </w:rPr>
      </w:pPr>
    </w:p>
    <w:p w:rsidR="00435F55" w:rsidRDefault="00435F55" w:rsidP="005B6790">
      <w:pPr>
        <w:spacing w:after="0" w:line="240" w:lineRule="auto"/>
        <w:rPr>
          <w:i/>
          <w:sz w:val="18"/>
          <w:szCs w:val="18"/>
        </w:rPr>
      </w:pPr>
    </w:p>
    <w:p w:rsidR="00812CE8" w:rsidRDefault="00812CE8" w:rsidP="005B6790">
      <w:pPr>
        <w:spacing w:after="0" w:line="240" w:lineRule="auto"/>
        <w:rPr>
          <w:i/>
          <w:sz w:val="18"/>
          <w:szCs w:val="18"/>
        </w:rPr>
      </w:pPr>
    </w:p>
    <w:p w:rsidR="00815F3E" w:rsidRDefault="00815F3E" w:rsidP="005B6790">
      <w:pPr>
        <w:spacing w:after="0" w:line="240" w:lineRule="auto"/>
        <w:rPr>
          <w:i/>
          <w:sz w:val="16"/>
          <w:szCs w:val="16"/>
        </w:rPr>
      </w:pPr>
    </w:p>
    <w:p w:rsidR="00815F3E" w:rsidRPr="00DE6C73" w:rsidRDefault="00815F3E" w:rsidP="005B6790">
      <w:pPr>
        <w:spacing w:after="0" w:line="240" w:lineRule="auto"/>
        <w:rPr>
          <w:i/>
          <w:sz w:val="12"/>
          <w:szCs w:val="12"/>
        </w:rPr>
      </w:pPr>
    </w:p>
    <w:p w:rsidR="00815F3E" w:rsidRDefault="00815F3E" w:rsidP="005B6790">
      <w:pPr>
        <w:spacing w:after="0" w:line="240" w:lineRule="auto"/>
        <w:rPr>
          <w:i/>
          <w:sz w:val="16"/>
          <w:szCs w:val="16"/>
        </w:rPr>
      </w:pPr>
    </w:p>
    <w:p w:rsidR="002D0485" w:rsidRPr="00257241" w:rsidRDefault="00C44FB8" w:rsidP="005B6790">
      <w:pPr>
        <w:spacing w:after="0" w:line="240" w:lineRule="auto"/>
        <w:rPr>
          <w:i/>
          <w:sz w:val="16"/>
          <w:szCs w:val="16"/>
        </w:rPr>
      </w:pPr>
      <w:r w:rsidRPr="00257241">
        <w:rPr>
          <w:i/>
          <w:sz w:val="16"/>
          <w:szCs w:val="16"/>
        </w:rPr>
        <w:t xml:space="preserve">Grafiek </w:t>
      </w:r>
      <w:r w:rsidR="000016D5" w:rsidRPr="00257241">
        <w:rPr>
          <w:i/>
          <w:sz w:val="16"/>
          <w:szCs w:val="16"/>
        </w:rPr>
        <w:t>1</w:t>
      </w:r>
      <w:r w:rsidRPr="00257241">
        <w:rPr>
          <w:i/>
          <w:sz w:val="16"/>
          <w:szCs w:val="16"/>
        </w:rPr>
        <w:t xml:space="preserve"> Aantal stuks verstuurd naar de filialen in boekjaar 2010 (feb 2010 t/m jan 2011)</w:t>
      </w:r>
    </w:p>
    <w:p w:rsidR="00383E6F" w:rsidRDefault="00383E6F" w:rsidP="003F2975">
      <w:pPr>
        <w:pStyle w:val="Kop3"/>
        <w:spacing w:before="0" w:line="240" w:lineRule="auto"/>
      </w:pPr>
    </w:p>
    <w:p w:rsidR="00F2548A" w:rsidRDefault="005F1397" w:rsidP="003F2975">
      <w:pPr>
        <w:pStyle w:val="Kop3"/>
        <w:spacing w:before="0" w:line="240" w:lineRule="auto"/>
      </w:pPr>
      <w:bookmarkStart w:id="27" w:name="_Toc293993156"/>
      <w:r>
        <w:t xml:space="preserve">2.1.8 </w:t>
      </w:r>
      <w:r w:rsidR="00F2548A">
        <w:t>Leverbetrouwbaarheid</w:t>
      </w:r>
      <w:bookmarkEnd w:id="27"/>
    </w:p>
    <w:p w:rsidR="00373F9C" w:rsidRPr="00257241" w:rsidRDefault="00373F9C" w:rsidP="00383E6F">
      <w:pPr>
        <w:spacing w:after="0" w:line="240" w:lineRule="auto"/>
        <w:rPr>
          <w:sz w:val="19"/>
          <w:szCs w:val="19"/>
        </w:rPr>
      </w:pPr>
    </w:p>
    <w:p w:rsidR="003F2975" w:rsidRPr="00257241" w:rsidRDefault="003F2975" w:rsidP="00383E6F">
      <w:pPr>
        <w:spacing w:after="0" w:line="240" w:lineRule="auto"/>
        <w:rPr>
          <w:sz w:val="19"/>
          <w:szCs w:val="19"/>
        </w:rPr>
      </w:pPr>
      <w:r w:rsidRPr="00257241">
        <w:rPr>
          <w:sz w:val="19"/>
          <w:szCs w:val="19"/>
        </w:rPr>
        <w:t xml:space="preserve">Natuurlijk worden er wel eens fouten gemaakt tijdens het picken of verzenden. Producten worden teveel of te weinig gepickt, of foute producten worden gepickt door een leesfout op de picklijsten. Deze foutmarge ligt echter </w:t>
      </w:r>
      <w:r w:rsidR="00BC1C45" w:rsidRPr="00257241">
        <w:rPr>
          <w:sz w:val="19"/>
          <w:szCs w:val="19"/>
        </w:rPr>
        <w:t>lager dan</w:t>
      </w:r>
      <w:r w:rsidRPr="00257241">
        <w:rPr>
          <w:sz w:val="19"/>
          <w:szCs w:val="19"/>
        </w:rPr>
        <w:t xml:space="preserve"> 1 procent en op de duizenden producten die verzonden worden stelt dit niet veel voor. Ook valt het niet onder derving aangezien de producten in eigen handen blijven. Dit probleem is te verwaarlozen. </w:t>
      </w:r>
    </w:p>
    <w:p w:rsidR="006F5678" w:rsidRPr="00257241" w:rsidRDefault="006F5678" w:rsidP="00383E6F">
      <w:pPr>
        <w:spacing w:after="0" w:line="240" w:lineRule="auto"/>
        <w:rPr>
          <w:sz w:val="19"/>
          <w:szCs w:val="19"/>
        </w:rPr>
      </w:pPr>
    </w:p>
    <w:p w:rsidR="006F5678" w:rsidRPr="00257241" w:rsidRDefault="003F2975" w:rsidP="00383E6F">
      <w:pPr>
        <w:spacing w:after="0" w:line="240" w:lineRule="auto"/>
        <w:rPr>
          <w:sz w:val="19"/>
          <w:szCs w:val="19"/>
        </w:rPr>
      </w:pPr>
      <w:r w:rsidRPr="00257241">
        <w:rPr>
          <w:sz w:val="19"/>
          <w:szCs w:val="19"/>
        </w:rPr>
        <w:t xml:space="preserve">Soms komt het voor dat producten niet op tijd gepickt zijn of niet meer met een rit mee kunnen en achterblijven. De producten gaan dan met de volgende rit mee. Ook dit wordt </w:t>
      </w:r>
      <w:r w:rsidR="00E16E00" w:rsidRPr="00257241">
        <w:rPr>
          <w:sz w:val="19"/>
          <w:szCs w:val="19"/>
        </w:rPr>
        <w:t xml:space="preserve">niet als een </w:t>
      </w:r>
      <w:r w:rsidRPr="00257241">
        <w:rPr>
          <w:sz w:val="19"/>
          <w:szCs w:val="19"/>
        </w:rPr>
        <w:t xml:space="preserve">probleem </w:t>
      </w:r>
      <w:r w:rsidR="00E16E00" w:rsidRPr="00257241">
        <w:rPr>
          <w:sz w:val="19"/>
          <w:szCs w:val="19"/>
        </w:rPr>
        <w:t>ervaren</w:t>
      </w:r>
      <w:r w:rsidRPr="00257241">
        <w:rPr>
          <w:sz w:val="19"/>
          <w:szCs w:val="19"/>
        </w:rPr>
        <w:t>. Actieproducten moeten wel altijd met de juiste rit mee aangezien de kans op neeverkopen dan groter is en dit niet als plezierig wordt er</w:t>
      </w:r>
      <w:r w:rsidR="006F5678" w:rsidRPr="00257241">
        <w:rPr>
          <w:sz w:val="19"/>
          <w:szCs w:val="19"/>
        </w:rPr>
        <w:t>varen.</w:t>
      </w:r>
    </w:p>
    <w:p w:rsidR="006F5678" w:rsidRPr="00257241" w:rsidRDefault="006F5678" w:rsidP="00383E6F">
      <w:pPr>
        <w:spacing w:after="0" w:line="240" w:lineRule="auto"/>
        <w:rPr>
          <w:sz w:val="19"/>
          <w:szCs w:val="19"/>
        </w:rPr>
      </w:pPr>
    </w:p>
    <w:p w:rsidR="00812CE8" w:rsidRPr="00257241" w:rsidRDefault="00DE6C73" w:rsidP="00383E6F">
      <w:pPr>
        <w:spacing w:after="0" w:line="240" w:lineRule="auto"/>
        <w:rPr>
          <w:sz w:val="19"/>
          <w:szCs w:val="19"/>
        </w:rPr>
      </w:pPr>
      <w:r w:rsidRPr="00DE6C73">
        <w:rPr>
          <w:noProof/>
          <w:sz w:val="8"/>
          <w:szCs w:val="8"/>
        </w:rPr>
        <w:pict>
          <v:shape id="_x0000_s1227" type="#_x0000_t75" style="position:absolute;margin-left:0;margin-top:71.55pt;width:180pt;height:90pt;z-index:251664896">
            <v:imagedata r:id="rId22" o:title=""/>
            <w10:wrap type="square"/>
          </v:shape>
        </w:pict>
      </w:r>
      <w:r w:rsidR="006F5678" w:rsidRPr="00257241">
        <w:rPr>
          <w:sz w:val="19"/>
          <w:szCs w:val="19"/>
        </w:rPr>
        <w:t>Ten slotte worden er ook wel eens partijnummers over het hoofd gezien bij het beladen van de vrachtwagens. Dit gebeurt handmatig met behulp van een scanapparaat.</w:t>
      </w:r>
      <w:r w:rsidR="00257241">
        <w:rPr>
          <w:sz w:val="19"/>
          <w:szCs w:val="19"/>
        </w:rPr>
        <w:t xml:space="preserve"> </w:t>
      </w:r>
      <w:r w:rsidR="006F5678" w:rsidRPr="00257241">
        <w:rPr>
          <w:sz w:val="19"/>
          <w:szCs w:val="19"/>
        </w:rPr>
        <w:t xml:space="preserve">In de periode van 18 juni t/m 28 december 2010 heeft men bijgehouden hoeveel scanfouten er zijn gemaakt in de ritten. </w:t>
      </w:r>
      <w:r w:rsidR="004448A1">
        <w:rPr>
          <w:sz w:val="19"/>
          <w:szCs w:val="19"/>
        </w:rPr>
        <w:t>Uit een steekproef van</w:t>
      </w:r>
      <w:r w:rsidR="006F5678" w:rsidRPr="00257241">
        <w:rPr>
          <w:sz w:val="19"/>
          <w:szCs w:val="19"/>
        </w:rPr>
        <w:t xml:space="preserve"> 2.933 partijen </w:t>
      </w:r>
      <w:r w:rsidR="004448A1">
        <w:rPr>
          <w:sz w:val="19"/>
          <w:szCs w:val="19"/>
        </w:rPr>
        <w:t xml:space="preserve">die </w:t>
      </w:r>
      <w:r w:rsidR="006F5678" w:rsidRPr="00257241">
        <w:rPr>
          <w:sz w:val="19"/>
          <w:szCs w:val="19"/>
        </w:rPr>
        <w:t>deze periode</w:t>
      </w:r>
      <w:r w:rsidR="004448A1">
        <w:rPr>
          <w:sz w:val="19"/>
          <w:szCs w:val="19"/>
        </w:rPr>
        <w:t xml:space="preserve"> zijn</w:t>
      </w:r>
      <w:r w:rsidR="006F5678" w:rsidRPr="00257241">
        <w:rPr>
          <w:sz w:val="19"/>
          <w:szCs w:val="19"/>
        </w:rPr>
        <w:t xml:space="preserve"> vervoerd, </w:t>
      </w:r>
      <w:r w:rsidR="004448A1">
        <w:rPr>
          <w:sz w:val="19"/>
          <w:szCs w:val="19"/>
        </w:rPr>
        <w:t>blijkt dat</w:t>
      </w:r>
      <w:r w:rsidR="006F5678" w:rsidRPr="00257241">
        <w:rPr>
          <w:sz w:val="19"/>
          <w:szCs w:val="19"/>
        </w:rPr>
        <w:t xml:space="preserve"> 3 partijen wel gescand waren maar niet in de rit zaten, en 18 partijen niet gescand waren maar wel in de rit zaten.</w:t>
      </w:r>
      <w:r w:rsidR="005F13B9" w:rsidRPr="00257241">
        <w:rPr>
          <w:sz w:val="19"/>
          <w:szCs w:val="19"/>
        </w:rPr>
        <w:t xml:space="preserve"> Onderstaande grafiek geeft de afwijking geconstateerd </w:t>
      </w:r>
      <w:r w:rsidR="00697DBA">
        <w:rPr>
          <w:sz w:val="19"/>
          <w:szCs w:val="19"/>
        </w:rPr>
        <w:t>t</w:t>
      </w:r>
      <w:r w:rsidR="005F13B9" w:rsidRPr="00257241">
        <w:rPr>
          <w:sz w:val="19"/>
          <w:szCs w:val="19"/>
        </w:rPr>
        <w:t>ijdens de controle in % weer.</w:t>
      </w:r>
      <w:r w:rsidR="006F5678" w:rsidRPr="00257241">
        <w:rPr>
          <w:sz w:val="19"/>
          <w:szCs w:val="19"/>
        </w:rPr>
        <w:t xml:space="preserve"> </w:t>
      </w:r>
      <w:r w:rsidR="005F13B9" w:rsidRPr="00257241">
        <w:rPr>
          <w:sz w:val="19"/>
          <w:szCs w:val="19"/>
        </w:rPr>
        <w:t>De uitkomst</w:t>
      </w:r>
      <w:r w:rsidR="006F5678" w:rsidRPr="00257241">
        <w:rPr>
          <w:sz w:val="19"/>
          <w:szCs w:val="19"/>
        </w:rPr>
        <w:t xml:space="preserve"> komt neer op een afwijking van 0,61%. Dit vindt men ook een acceptabele afwijking.</w:t>
      </w:r>
    </w:p>
    <w:p w:rsidR="00AA47F7" w:rsidRPr="00DE6C73" w:rsidRDefault="00AA47F7" w:rsidP="00383E6F">
      <w:pPr>
        <w:spacing w:after="0" w:line="240" w:lineRule="auto"/>
        <w:rPr>
          <w:sz w:val="8"/>
          <w:szCs w:val="8"/>
        </w:rPr>
      </w:pPr>
    </w:p>
    <w:p w:rsidR="00D46D46" w:rsidRDefault="00D46D46" w:rsidP="00383E6F">
      <w:pPr>
        <w:spacing w:after="0" w:line="240" w:lineRule="auto"/>
      </w:pPr>
    </w:p>
    <w:p w:rsidR="00812CE8" w:rsidRDefault="00812CE8" w:rsidP="006F5678">
      <w:pPr>
        <w:spacing w:after="0" w:line="240" w:lineRule="auto"/>
        <w:rPr>
          <w:i/>
          <w:sz w:val="18"/>
          <w:szCs w:val="18"/>
        </w:rPr>
      </w:pPr>
    </w:p>
    <w:p w:rsidR="00812CE8" w:rsidRDefault="00812CE8" w:rsidP="006F5678">
      <w:pPr>
        <w:spacing w:after="0" w:line="240" w:lineRule="auto"/>
        <w:rPr>
          <w:i/>
          <w:sz w:val="18"/>
          <w:szCs w:val="18"/>
        </w:rPr>
      </w:pPr>
    </w:p>
    <w:p w:rsidR="00257241" w:rsidRDefault="00257241" w:rsidP="006F5678">
      <w:pPr>
        <w:spacing w:after="0" w:line="240" w:lineRule="auto"/>
        <w:rPr>
          <w:i/>
          <w:sz w:val="16"/>
          <w:szCs w:val="16"/>
        </w:rPr>
      </w:pPr>
    </w:p>
    <w:p w:rsidR="00257241" w:rsidRDefault="00257241" w:rsidP="006F5678">
      <w:pPr>
        <w:spacing w:after="0" w:line="240" w:lineRule="auto"/>
        <w:rPr>
          <w:i/>
          <w:sz w:val="16"/>
          <w:szCs w:val="16"/>
        </w:rPr>
      </w:pPr>
    </w:p>
    <w:p w:rsidR="00257241" w:rsidRDefault="00257241" w:rsidP="006F5678">
      <w:pPr>
        <w:spacing w:after="0" w:line="240" w:lineRule="auto"/>
        <w:rPr>
          <w:i/>
          <w:sz w:val="16"/>
          <w:szCs w:val="16"/>
        </w:rPr>
      </w:pPr>
    </w:p>
    <w:p w:rsidR="00815F3E" w:rsidRDefault="00815F3E" w:rsidP="006F5678">
      <w:pPr>
        <w:spacing w:after="0" w:line="240" w:lineRule="auto"/>
        <w:rPr>
          <w:i/>
          <w:sz w:val="16"/>
          <w:szCs w:val="16"/>
        </w:rPr>
      </w:pPr>
    </w:p>
    <w:p w:rsidR="00815F3E" w:rsidRDefault="00815F3E" w:rsidP="006F5678">
      <w:pPr>
        <w:spacing w:after="0" w:line="240" w:lineRule="auto"/>
        <w:rPr>
          <w:i/>
          <w:sz w:val="16"/>
          <w:szCs w:val="16"/>
        </w:rPr>
      </w:pPr>
    </w:p>
    <w:p w:rsidR="00DE6C73" w:rsidRDefault="00DE6C73" w:rsidP="006F5678">
      <w:pPr>
        <w:spacing w:after="0" w:line="240" w:lineRule="auto"/>
        <w:rPr>
          <w:i/>
          <w:sz w:val="16"/>
          <w:szCs w:val="16"/>
        </w:rPr>
      </w:pPr>
    </w:p>
    <w:p w:rsidR="00DE6C73" w:rsidRPr="00DE6C73" w:rsidRDefault="00DE6C73" w:rsidP="006F5678">
      <w:pPr>
        <w:spacing w:after="0" w:line="240" w:lineRule="auto"/>
        <w:rPr>
          <w:i/>
          <w:sz w:val="8"/>
          <w:szCs w:val="8"/>
        </w:rPr>
      </w:pPr>
    </w:p>
    <w:p w:rsidR="005F13B9" w:rsidRPr="00257241" w:rsidRDefault="00383E6F" w:rsidP="006F5678">
      <w:pPr>
        <w:spacing w:after="0" w:line="240" w:lineRule="auto"/>
        <w:rPr>
          <w:sz w:val="16"/>
          <w:szCs w:val="16"/>
        </w:rPr>
      </w:pPr>
      <w:r w:rsidRPr="00257241">
        <w:rPr>
          <w:i/>
          <w:sz w:val="16"/>
          <w:szCs w:val="16"/>
        </w:rPr>
        <w:t>G</w:t>
      </w:r>
      <w:r w:rsidR="00D46D46" w:rsidRPr="00257241">
        <w:rPr>
          <w:i/>
          <w:sz w:val="16"/>
          <w:szCs w:val="16"/>
        </w:rPr>
        <w:t>rafiek 2 Afwijking geconstateerd tijdens controle ritten in %</w:t>
      </w:r>
    </w:p>
    <w:p w:rsidR="005F13B9" w:rsidRDefault="00257241" w:rsidP="00FE30E9">
      <w:pPr>
        <w:spacing w:after="0" w:line="240" w:lineRule="auto"/>
        <w:rPr>
          <w:rStyle w:val="Kop2Char"/>
          <w:rFonts w:ascii="Arial" w:hAnsi="Arial" w:cs="Arial"/>
        </w:rPr>
      </w:pPr>
      <w:r>
        <w:rPr>
          <w:rStyle w:val="Kop2Char"/>
          <w:rFonts w:ascii="Arial" w:hAnsi="Arial" w:cs="Arial"/>
        </w:rPr>
        <w:br w:type="page"/>
      </w:r>
      <w:bookmarkStart w:id="28" w:name="_Toc293993157"/>
      <w:r w:rsidR="005F13B9" w:rsidRPr="005F13B9">
        <w:rPr>
          <w:rStyle w:val="Kop2Char"/>
          <w:rFonts w:ascii="Arial" w:hAnsi="Arial" w:cs="Arial"/>
        </w:rPr>
        <w:lastRenderedPageBreak/>
        <w:t>2.2 Conclusie</w:t>
      </w:r>
      <w:r w:rsidR="005F13B9">
        <w:rPr>
          <w:rStyle w:val="Kop2Char"/>
          <w:rFonts w:ascii="Arial" w:hAnsi="Arial" w:cs="Arial"/>
        </w:rPr>
        <w:t>s</w:t>
      </w:r>
      <w:bookmarkEnd w:id="28"/>
    </w:p>
    <w:p w:rsidR="005F13B9" w:rsidRDefault="005F13B9" w:rsidP="00FE30E9">
      <w:pPr>
        <w:spacing w:after="0" w:line="240" w:lineRule="auto"/>
        <w:rPr>
          <w:rStyle w:val="Kop2Char"/>
          <w:rFonts w:ascii="Arial" w:hAnsi="Arial" w:cs="Arial"/>
        </w:rPr>
      </w:pPr>
    </w:p>
    <w:p w:rsidR="005F13B9" w:rsidRDefault="005F13B9" w:rsidP="00FE30E9">
      <w:pPr>
        <w:pStyle w:val="Kop3"/>
        <w:spacing w:before="0" w:line="240" w:lineRule="auto"/>
      </w:pPr>
      <w:bookmarkStart w:id="29" w:name="_Toc293993158"/>
      <w:r>
        <w:t>2.2.1 ND Logistics</w:t>
      </w:r>
      <w:bookmarkEnd w:id="29"/>
    </w:p>
    <w:p w:rsidR="005F13B9" w:rsidRPr="00281420" w:rsidRDefault="005F13B9" w:rsidP="00FE30E9">
      <w:pPr>
        <w:spacing w:after="0" w:line="240" w:lineRule="auto"/>
        <w:rPr>
          <w:sz w:val="19"/>
          <w:szCs w:val="19"/>
        </w:rPr>
      </w:pPr>
    </w:p>
    <w:p w:rsidR="005F13B9" w:rsidRPr="00281420" w:rsidRDefault="005F13B9" w:rsidP="00FE30E9">
      <w:pPr>
        <w:spacing w:after="0" w:line="240" w:lineRule="auto"/>
        <w:rPr>
          <w:sz w:val="19"/>
          <w:szCs w:val="19"/>
        </w:rPr>
      </w:pPr>
      <w:r w:rsidRPr="00281420">
        <w:rPr>
          <w:sz w:val="19"/>
          <w:szCs w:val="19"/>
        </w:rPr>
        <w:t>De Bijenkorf heeft een contract met ND Logistics. De samenwerking bevalt goed en men heeft geen behoefte rond te kijken naar andere transporteurs. De Bijenkorf prefereert langdurige samenwerking zodat men met elkaar mee kan denken en elkaars inzichten kunnen gebruiken ter verbetering.</w:t>
      </w:r>
    </w:p>
    <w:p w:rsidR="005F13B9" w:rsidRPr="00281420" w:rsidRDefault="005F13B9" w:rsidP="00FE30E9">
      <w:pPr>
        <w:spacing w:after="0" w:line="240" w:lineRule="auto"/>
        <w:rPr>
          <w:sz w:val="19"/>
          <w:szCs w:val="19"/>
        </w:rPr>
      </w:pPr>
      <w:r w:rsidRPr="00281420">
        <w:rPr>
          <w:sz w:val="19"/>
          <w:szCs w:val="19"/>
        </w:rPr>
        <w:t>Het kan als vaststaand gegeven gebruikt worden dat de Bijenkorf het contract met NDL behoudt.</w:t>
      </w:r>
    </w:p>
    <w:p w:rsidR="005F13B9" w:rsidRPr="00281420" w:rsidRDefault="005F13B9" w:rsidP="00FE30E9">
      <w:pPr>
        <w:spacing w:after="0" w:line="240" w:lineRule="auto"/>
        <w:rPr>
          <w:sz w:val="19"/>
          <w:szCs w:val="19"/>
        </w:rPr>
      </w:pPr>
    </w:p>
    <w:p w:rsidR="005F13B9" w:rsidRDefault="005F13B9" w:rsidP="00FE30E9">
      <w:pPr>
        <w:pStyle w:val="Kop3"/>
        <w:spacing w:before="0" w:line="240" w:lineRule="auto"/>
      </w:pPr>
      <w:bookmarkStart w:id="30" w:name="_Toc293993159"/>
      <w:r>
        <w:t>2.2.2 Pickschema</w:t>
      </w:r>
      <w:bookmarkEnd w:id="30"/>
    </w:p>
    <w:p w:rsidR="005F13B9" w:rsidRPr="00281420" w:rsidRDefault="005F13B9" w:rsidP="00FE30E9">
      <w:pPr>
        <w:spacing w:after="0" w:line="240" w:lineRule="auto"/>
        <w:rPr>
          <w:sz w:val="19"/>
          <w:szCs w:val="19"/>
        </w:rPr>
      </w:pPr>
    </w:p>
    <w:p w:rsidR="005F13B9" w:rsidRPr="00281420" w:rsidRDefault="005F13B9" w:rsidP="00FE30E9">
      <w:pPr>
        <w:spacing w:after="0" w:line="240" w:lineRule="auto"/>
        <w:rPr>
          <w:sz w:val="19"/>
          <w:szCs w:val="19"/>
        </w:rPr>
      </w:pPr>
      <w:r w:rsidRPr="00281420">
        <w:rPr>
          <w:sz w:val="19"/>
          <w:szCs w:val="19"/>
        </w:rPr>
        <w:t>Het pickschema op basis van de behoefte en het druktepatroon van de filialen is een goed uitgangspunt. Het is te betwisten of het druktepatroon van de filialen in de loop der tijd niet aan ve</w:t>
      </w:r>
      <w:r w:rsidR="0080632B" w:rsidRPr="00281420">
        <w:rPr>
          <w:sz w:val="19"/>
          <w:szCs w:val="19"/>
        </w:rPr>
        <w:t>randering onderhevig is geweest en of het pickschema hierop aangepast dient te worden.</w:t>
      </w:r>
    </w:p>
    <w:p w:rsidR="0080632B" w:rsidRPr="00281420" w:rsidRDefault="0080632B" w:rsidP="00FE30E9">
      <w:pPr>
        <w:spacing w:after="0" w:line="240" w:lineRule="auto"/>
        <w:rPr>
          <w:sz w:val="19"/>
          <w:szCs w:val="19"/>
        </w:rPr>
      </w:pPr>
      <w:r w:rsidRPr="00281420">
        <w:rPr>
          <w:sz w:val="19"/>
          <w:szCs w:val="19"/>
        </w:rPr>
        <w:t xml:space="preserve">Het pickschema geeft informatie over welke </w:t>
      </w:r>
      <w:r w:rsidR="00C63195">
        <w:rPr>
          <w:sz w:val="19"/>
          <w:szCs w:val="19"/>
        </w:rPr>
        <w:t>filialen</w:t>
      </w:r>
      <w:r w:rsidRPr="00281420">
        <w:rPr>
          <w:sz w:val="19"/>
          <w:szCs w:val="19"/>
        </w:rPr>
        <w:t xml:space="preserve"> en in welke volgorde </w:t>
      </w:r>
      <w:r w:rsidR="00C63195">
        <w:rPr>
          <w:sz w:val="19"/>
          <w:szCs w:val="19"/>
        </w:rPr>
        <w:t>deze</w:t>
      </w:r>
      <w:r w:rsidRPr="00281420">
        <w:rPr>
          <w:sz w:val="19"/>
          <w:szCs w:val="19"/>
        </w:rPr>
        <w:t xml:space="preserve"> bevoorraad gaan worden. Aan de hand van het pickschema wo</w:t>
      </w:r>
      <w:r w:rsidR="00BA405C" w:rsidRPr="00281420">
        <w:rPr>
          <w:sz w:val="19"/>
          <w:szCs w:val="19"/>
        </w:rPr>
        <w:t>rden picklijsten door een batch</w:t>
      </w:r>
      <w:r w:rsidRPr="00281420">
        <w:rPr>
          <w:sz w:val="19"/>
          <w:szCs w:val="19"/>
        </w:rPr>
        <w:t>maker gecreëerd</w:t>
      </w:r>
      <w:r w:rsidR="00BA405C" w:rsidRPr="00281420">
        <w:rPr>
          <w:sz w:val="19"/>
          <w:szCs w:val="19"/>
        </w:rPr>
        <w:t xml:space="preserve">. De picklijsten worden door de orderpickers gebruikt om artikelen uit het magazijn te picken. </w:t>
      </w:r>
      <w:r w:rsidR="00C63195">
        <w:rPr>
          <w:sz w:val="19"/>
          <w:szCs w:val="19"/>
        </w:rPr>
        <w:t>D</w:t>
      </w:r>
      <w:r w:rsidR="00BA405C" w:rsidRPr="00281420">
        <w:rPr>
          <w:sz w:val="19"/>
          <w:szCs w:val="19"/>
        </w:rPr>
        <w:t xml:space="preserve">aarentegen </w:t>
      </w:r>
      <w:r w:rsidR="00C63195">
        <w:rPr>
          <w:sz w:val="19"/>
          <w:szCs w:val="19"/>
        </w:rPr>
        <w:t xml:space="preserve">is daar </w:t>
      </w:r>
      <w:r w:rsidR="00BA405C" w:rsidRPr="00281420">
        <w:rPr>
          <w:sz w:val="19"/>
          <w:szCs w:val="19"/>
        </w:rPr>
        <w:t xml:space="preserve">wel nog vooruitgang te boeken. Pickroutes zouden efficiënter ingedeeld kunnen worden en de kratten </w:t>
      </w:r>
      <w:r w:rsidR="003D6096" w:rsidRPr="00281420">
        <w:rPr>
          <w:sz w:val="19"/>
          <w:szCs w:val="19"/>
        </w:rPr>
        <w:t xml:space="preserve">en rekken </w:t>
      </w:r>
      <w:r w:rsidR="00BA405C" w:rsidRPr="00281420">
        <w:rPr>
          <w:sz w:val="19"/>
          <w:szCs w:val="19"/>
        </w:rPr>
        <w:t>effic</w:t>
      </w:r>
      <w:r w:rsidR="00690B39">
        <w:rPr>
          <w:sz w:val="19"/>
          <w:szCs w:val="19"/>
        </w:rPr>
        <w:t>i</w:t>
      </w:r>
      <w:r w:rsidR="00BA405C" w:rsidRPr="00281420">
        <w:rPr>
          <w:sz w:val="19"/>
          <w:szCs w:val="19"/>
        </w:rPr>
        <w:t>ënter gevuld worden.</w:t>
      </w:r>
    </w:p>
    <w:p w:rsidR="005F13B9" w:rsidRPr="00281420" w:rsidRDefault="005F13B9" w:rsidP="00FE30E9">
      <w:pPr>
        <w:spacing w:after="0" w:line="240" w:lineRule="auto"/>
        <w:rPr>
          <w:sz w:val="19"/>
          <w:szCs w:val="19"/>
        </w:rPr>
      </w:pPr>
    </w:p>
    <w:p w:rsidR="005F13B9" w:rsidRDefault="005F13B9" w:rsidP="00FE30E9">
      <w:pPr>
        <w:pStyle w:val="Kop3"/>
        <w:spacing w:before="0" w:line="240" w:lineRule="auto"/>
      </w:pPr>
      <w:bookmarkStart w:id="31" w:name="_Toc293993160"/>
      <w:r>
        <w:t>2.2.3 Frequentiepickschema</w:t>
      </w:r>
      <w:bookmarkEnd w:id="31"/>
    </w:p>
    <w:p w:rsidR="005F13B9" w:rsidRPr="00281420" w:rsidRDefault="005F13B9" w:rsidP="00FE30E9">
      <w:pPr>
        <w:pStyle w:val="Kop3"/>
        <w:spacing w:before="0" w:line="240" w:lineRule="auto"/>
        <w:rPr>
          <w:sz w:val="19"/>
          <w:szCs w:val="19"/>
        </w:rPr>
      </w:pPr>
    </w:p>
    <w:p w:rsidR="00BA405C" w:rsidRPr="00281420" w:rsidRDefault="00BA405C" w:rsidP="00FE30E9">
      <w:pPr>
        <w:spacing w:after="0" w:line="240" w:lineRule="auto"/>
        <w:rPr>
          <w:sz w:val="19"/>
          <w:szCs w:val="19"/>
        </w:rPr>
      </w:pPr>
      <w:r w:rsidRPr="00281420">
        <w:rPr>
          <w:sz w:val="19"/>
          <w:szCs w:val="19"/>
        </w:rPr>
        <w:t>Het frequentiepickschema werd ooit voor korte duur gebruikt maar is langzaam weer veranderd in het picken va</w:t>
      </w:r>
      <w:r w:rsidR="00614596">
        <w:rPr>
          <w:sz w:val="19"/>
          <w:szCs w:val="19"/>
        </w:rPr>
        <w:t>n alle werelden per filiaal. H</w:t>
      </w:r>
      <w:r w:rsidRPr="00281420">
        <w:rPr>
          <w:sz w:val="19"/>
          <w:szCs w:val="19"/>
        </w:rPr>
        <w:t xml:space="preserve">et systeem </w:t>
      </w:r>
      <w:r w:rsidR="00614596">
        <w:rPr>
          <w:sz w:val="19"/>
          <w:szCs w:val="19"/>
        </w:rPr>
        <w:t xml:space="preserve">was </w:t>
      </w:r>
      <w:r w:rsidRPr="00281420">
        <w:rPr>
          <w:sz w:val="19"/>
          <w:szCs w:val="19"/>
        </w:rPr>
        <w:t xml:space="preserve">geen slecht idee en </w:t>
      </w:r>
      <w:r w:rsidR="00614596">
        <w:rPr>
          <w:sz w:val="19"/>
          <w:szCs w:val="19"/>
        </w:rPr>
        <w:t>er kan onderzocht worden</w:t>
      </w:r>
      <w:r w:rsidRPr="00281420">
        <w:rPr>
          <w:sz w:val="19"/>
          <w:szCs w:val="19"/>
        </w:rPr>
        <w:t xml:space="preserve"> wat de opties zijn om dit opnieuw in te voeren. Misschien op wereldniveau, misschien op langzaam- en snellopende goederen, misschien op artikelen met een hoge marge. Dit zal uitgebreid behandeld worden bij het hoofdstuk verbeterscenario’s.</w:t>
      </w:r>
    </w:p>
    <w:p w:rsidR="00FE30E9" w:rsidRPr="00281420" w:rsidRDefault="00FE30E9" w:rsidP="00FE30E9">
      <w:pPr>
        <w:pStyle w:val="Kop3"/>
        <w:spacing w:before="0" w:line="240" w:lineRule="auto"/>
        <w:rPr>
          <w:sz w:val="19"/>
          <w:szCs w:val="19"/>
        </w:rPr>
      </w:pPr>
    </w:p>
    <w:p w:rsidR="005F13B9" w:rsidRDefault="005F13B9" w:rsidP="00FE30E9">
      <w:pPr>
        <w:pStyle w:val="Kop3"/>
        <w:spacing w:before="0" w:line="240" w:lineRule="auto"/>
      </w:pPr>
      <w:bookmarkStart w:id="32" w:name="_Toc293993161"/>
      <w:r>
        <w:t>2.2.4 Rittenplan</w:t>
      </w:r>
      <w:bookmarkEnd w:id="32"/>
    </w:p>
    <w:p w:rsidR="005F13B9" w:rsidRPr="00281420" w:rsidRDefault="005F13B9" w:rsidP="00FE30E9">
      <w:pPr>
        <w:pStyle w:val="Kop3"/>
        <w:spacing w:before="0" w:line="240" w:lineRule="auto"/>
        <w:rPr>
          <w:sz w:val="19"/>
          <w:szCs w:val="19"/>
        </w:rPr>
      </w:pPr>
    </w:p>
    <w:p w:rsidR="00BA405C" w:rsidRPr="00281420" w:rsidRDefault="00BA405C" w:rsidP="00FE30E9">
      <w:pPr>
        <w:spacing w:after="0" w:line="240" w:lineRule="auto"/>
        <w:rPr>
          <w:sz w:val="19"/>
          <w:szCs w:val="19"/>
        </w:rPr>
      </w:pPr>
      <w:r w:rsidRPr="00281420">
        <w:rPr>
          <w:sz w:val="19"/>
          <w:szCs w:val="19"/>
        </w:rPr>
        <w:t xml:space="preserve">Het doel van dit onderzoek is een </w:t>
      </w:r>
      <w:r w:rsidR="00E273E0">
        <w:rPr>
          <w:sz w:val="19"/>
          <w:szCs w:val="19"/>
        </w:rPr>
        <w:t>manier</w:t>
      </w:r>
      <w:r w:rsidRPr="00281420">
        <w:rPr>
          <w:sz w:val="19"/>
          <w:szCs w:val="19"/>
        </w:rPr>
        <w:t xml:space="preserve"> ontwikkelen om de filialen efficiënter te bevoorraden. De bedoeling is dus onder andere dat het rittenplan aange</w:t>
      </w:r>
      <w:r w:rsidR="00FC5C03" w:rsidRPr="00281420">
        <w:rPr>
          <w:sz w:val="19"/>
          <w:szCs w:val="19"/>
        </w:rPr>
        <w:t>past gaat worden. Momenteel verlopen alle ritten per filiaal. Een onderzoeksoptie is om te kijken of het mogelijk is om meerdere filialen in één rit te beleveren. Ook is niet duidelijk of de huidige</w:t>
      </w:r>
      <w:r w:rsidR="000F4269" w:rsidRPr="00281420">
        <w:rPr>
          <w:sz w:val="19"/>
          <w:szCs w:val="19"/>
        </w:rPr>
        <w:t xml:space="preserve"> standaard</w:t>
      </w:r>
      <w:r w:rsidR="00FC5C03" w:rsidRPr="00281420">
        <w:rPr>
          <w:sz w:val="19"/>
          <w:szCs w:val="19"/>
        </w:rPr>
        <w:t xml:space="preserve"> rittenplanning optimaal is.</w:t>
      </w:r>
    </w:p>
    <w:p w:rsidR="00FE30E9" w:rsidRPr="00281420" w:rsidRDefault="00FE30E9" w:rsidP="00FE30E9">
      <w:pPr>
        <w:pStyle w:val="Kop3"/>
        <w:spacing w:before="0" w:line="240" w:lineRule="auto"/>
        <w:rPr>
          <w:sz w:val="19"/>
          <w:szCs w:val="19"/>
        </w:rPr>
      </w:pPr>
    </w:p>
    <w:p w:rsidR="005F13B9" w:rsidRDefault="005F13B9" w:rsidP="00FE30E9">
      <w:pPr>
        <w:pStyle w:val="Kop3"/>
        <w:spacing w:before="0" w:line="240" w:lineRule="auto"/>
      </w:pPr>
      <w:bookmarkStart w:id="33" w:name="_Toc293993162"/>
      <w:r>
        <w:t>2.2.5 Beladingsgraad</w:t>
      </w:r>
      <w:bookmarkEnd w:id="33"/>
    </w:p>
    <w:p w:rsidR="005F13B9" w:rsidRPr="00281420" w:rsidRDefault="005F13B9" w:rsidP="00FE30E9">
      <w:pPr>
        <w:pStyle w:val="Kop3"/>
        <w:spacing w:before="0" w:line="240" w:lineRule="auto"/>
        <w:rPr>
          <w:sz w:val="19"/>
          <w:szCs w:val="19"/>
        </w:rPr>
      </w:pPr>
    </w:p>
    <w:p w:rsidR="00137359" w:rsidRPr="00281420" w:rsidRDefault="00137359" w:rsidP="00FE30E9">
      <w:pPr>
        <w:spacing w:after="0" w:line="240" w:lineRule="auto"/>
        <w:rPr>
          <w:sz w:val="19"/>
          <w:szCs w:val="19"/>
        </w:rPr>
      </w:pPr>
      <w:r w:rsidRPr="00281420">
        <w:rPr>
          <w:sz w:val="19"/>
          <w:szCs w:val="19"/>
        </w:rPr>
        <w:t>Het is vreemd dat twee afdelingen binnen het bedrijf een totaal ander beeld hebben van de maximale belading</w:t>
      </w:r>
      <w:r w:rsidR="00B3609D" w:rsidRPr="00281420">
        <w:rPr>
          <w:sz w:val="19"/>
          <w:szCs w:val="19"/>
        </w:rPr>
        <w:t>sgraad. De afdeling Logistieke S</w:t>
      </w:r>
      <w:r w:rsidRPr="00281420">
        <w:rPr>
          <w:sz w:val="19"/>
          <w:szCs w:val="19"/>
        </w:rPr>
        <w:t xml:space="preserve">ervice gaat uit van een maximale belading van 11.000 producten, terwijl de afdeling Expeditie van een maximale belading van 6.500 producten uit gaat. </w:t>
      </w:r>
    </w:p>
    <w:p w:rsidR="00BC1C45" w:rsidRPr="00281420" w:rsidRDefault="00BC1C45" w:rsidP="00FE30E9">
      <w:pPr>
        <w:spacing w:after="0" w:line="240" w:lineRule="auto"/>
        <w:rPr>
          <w:sz w:val="19"/>
          <w:szCs w:val="19"/>
        </w:rPr>
      </w:pPr>
      <w:r w:rsidRPr="00281420">
        <w:rPr>
          <w:sz w:val="19"/>
          <w:szCs w:val="19"/>
        </w:rPr>
        <w:t>Het grote verschil tussen deze aantallen is dat de afdeling Logistieke Service uitgaat van een vrachtwagen met alleen volle bakken in plaats van bakken die in werkelijkheid lang niet altijd maximaal gevuld zijn. Ook komt het zelden voor dat er een vrachtwagen met alleen bakken gaat rijden in plaats van ook een deel hangende goederen of pallets mee te nemen.</w:t>
      </w:r>
    </w:p>
    <w:p w:rsidR="00137359" w:rsidRPr="00281420" w:rsidRDefault="00B43856" w:rsidP="00FE30E9">
      <w:pPr>
        <w:spacing w:after="0" w:line="240" w:lineRule="auto"/>
        <w:rPr>
          <w:sz w:val="19"/>
          <w:szCs w:val="19"/>
        </w:rPr>
      </w:pPr>
      <w:r>
        <w:rPr>
          <w:sz w:val="19"/>
          <w:szCs w:val="19"/>
        </w:rPr>
        <w:t>Uit de berekening blijkt</w:t>
      </w:r>
      <w:r w:rsidR="00137359" w:rsidRPr="00281420">
        <w:rPr>
          <w:sz w:val="19"/>
          <w:szCs w:val="19"/>
        </w:rPr>
        <w:t xml:space="preserve"> dat een maximale beladingsgraad van 8.100 producten het reëelst is. Als hiermee de gemiddelde beladingsgraden van de filialen berekend worden komt dit nog steeds slechts uit op</w:t>
      </w:r>
      <w:r w:rsidR="008942E7" w:rsidRPr="00281420">
        <w:rPr>
          <w:sz w:val="19"/>
          <w:szCs w:val="19"/>
        </w:rPr>
        <w:t xml:space="preserve"> een gemiddelde beladingsgraad van </w:t>
      </w:r>
      <w:r w:rsidR="0001299C" w:rsidRPr="00281420">
        <w:rPr>
          <w:sz w:val="19"/>
          <w:szCs w:val="19"/>
        </w:rPr>
        <w:t>46,3</w:t>
      </w:r>
      <w:r w:rsidR="008942E7" w:rsidRPr="00281420">
        <w:rPr>
          <w:sz w:val="19"/>
          <w:szCs w:val="19"/>
        </w:rPr>
        <w:t>%. Hier kan nog veel vooruitgang op geboekt worden.</w:t>
      </w:r>
    </w:p>
    <w:p w:rsidR="008942E7" w:rsidRPr="00281420" w:rsidRDefault="008942E7" w:rsidP="00FE30E9">
      <w:pPr>
        <w:spacing w:after="0" w:line="240" w:lineRule="auto"/>
        <w:rPr>
          <w:sz w:val="19"/>
          <w:szCs w:val="19"/>
        </w:rPr>
      </w:pPr>
      <w:r w:rsidRPr="00281420">
        <w:rPr>
          <w:sz w:val="19"/>
          <w:szCs w:val="19"/>
        </w:rPr>
        <w:t xml:space="preserve">Dit heeft onder andere ook te maken met de picklijsten en het vullen van de kratten en rekken door de orderpickers, zoals ook bij paragraaf 2.2.2 </w:t>
      </w:r>
      <w:r w:rsidRPr="00281420">
        <w:rPr>
          <w:i/>
          <w:sz w:val="19"/>
          <w:szCs w:val="19"/>
        </w:rPr>
        <w:t>Pickschema</w:t>
      </w:r>
      <w:r w:rsidRPr="00281420">
        <w:rPr>
          <w:sz w:val="19"/>
          <w:szCs w:val="19"/>
        </w:rPr>
        <w:t xml:space="preserve"> al genoemd werd.</w:t>
      </w:r>
    </w:p>
    <w:p w:rsidR="00137359" w:rsidRPr="00281420" w:rsidRDefault="00137359" w:rsidP="00FE30E9">
      <w:pPr>
        <w:spacing w:after="0" w:line="240" w:lineRule="auto"/>
        <w:rPr>
          <w:sz w:val="19"/>
          <w:szCs w:val="19"/>
        </w:rPr>
      </w:pPr>
    </w:p>
    <w:p w:rsidR="005F13B9" w:rsidRDefault="005F13B9" w:rsidP="00FE30E9">
      <w:pPr>
        <w:pStyle w:val="Kop3"/>
        <w:spacing w:before="0" w:line="240" w:lineRule="auto"/>
      </w:pPr>
      <w:bookmarkStart w:id="34" w:name="_Toc293993163"/>
      <w:r>
        <w:t>2.2.6 Bevoorrading</w:t>
      </w:r>
      <w:bookmarkEnd w:id="34"/>
    </w:p>
    <w:p w:rsidR="005F13B9" w:rsidRPr="00281420" w:rsidRDefault="005F13B9" w:rsidP="00FE30E9">
      <w:pPr>
        <w:pStyle w:val="Kop3"/>
        <w:spacing w:before="0" w:line="240" w:lineRule="auto"/>
        <w:rPr>
          <w:sz w:val="19"/>
          <w:szCs w:val="19"/>
        </w:rPr>
      </w:pPr>
    </w:p>
    <w:p w:rsidR="000F4269" w:rsidRPr="00281420" w:rsidRDefault="00357C50" w:rsidP="00FE30E9">
      <w:pPr>
        <w:spacing w:after="0" w:line="240" w:lineRule="auto"/>
        <w:rPr>
          <w:sz w:val="19"/>
          <w:szCs w:val="19"/>
        </w:rPr>
      </w:pPr>
      <w:r>
        <w:rPr>
          <w:sz w:val="19"/>
          <w:szCs w:val="19"/>
        </w:rPr>
        <w:t>De bevoorrading gebeurt</w:t>
      </w:r>
      <w:r w:rsidR="000F4269" w:rsidRPr="00281420">
        <w:rPr>
          <w:sz w:val="19"/>
          <w:szCs w:val="19"/>
        </w:rPr>
        <w:t xml:space="preserve"> volledig vanuit Woerden, naast </w:t>
      </w:r>
      <w:r>
        <w:rPr>
          <w:sz w:val="19"/>
          <w:szCs w:val="19"/>
        </w:rPr>
        <w:t>een</w:t>
      </w:r>
      <w:r w:rsidR="000F4269" w:rsidRPr="00281420">
        <w:rPr>
          <w:sz w:val="19"/>
          <w:szCs w:val="19"/>
        </w:rPr>
        <w:t xml:space="preserve"> kleine groep artikelen die rechtstreeks vanuit de leverancier naar de filialen</w:t>
      </w:r>
      <w:r>
        <w:rPr>
          <w:sz w:val="19"/>
          <w:szCs w:val="19"/>
        </w:rPr>
        <w:t xml:space="preserve"> worden</w:t>
      </w:r>
      <w:r w:rsidR="000F4269" w:rsidRPr="00281420">
        <w:rPr>
          <w:sz w:val="19"/>
          <w:szCs w:val="19"/>
        </w:rPr>
        <w:t xml:space="preserve"> gebracht. Denk hierbij aan artikelen met een zeer korte houdbaarheidsdatum als versproducten en het dagblad. Er is een bepaald systeem dat beslist wat er welke dag naar welk filiaal gebracht moet worden. Zo werkt dit systeem bijvoorbeeld met richtgetallen. Ik wil gaan onderzoeken waarom men juist voor een bepaalde minimaal en maximaal richtgetal werkt en of deze aangepast kunnen worden. Hoe groter het verschil tussen het min</w:t>
      </w:r>
      <w:r w:rsidR="0028251A" w:rsidRPr="00281420">
        <w:rPr>
          <w:sz w:val="19"/>
          <w:szCs w:val="19"/>
        </w:rPr>
        <w:t>.</w:t>
      </w:r>
      <w:r w:rsidR="000F4269" w:rsidRPr="00281420">
        <w:rPr>
          <w:sz w:val="19"/>
          <w:szCs w:val="19"/>
        </w:rPr>
        <w:t xml:space="preserve"> en het max</w:t>
      </w:r>
      <w:r w:rsidR="0028251A" w:rsidRPr="00281420">
        <w:rPr>
          <w:sz w:val="19"/>
          <w:szCs w:val="19"/>
        </w:rPr>
        <w:t>.</w:t>
      </w:r>
      <w:r w:rsidR="000F4269" w:rsidRPr="00281420">
        <w:rPr>
          <w:sz w:val="19"/>
          <w:szCs w:val="19"/>
        </w:rPr>
        <w:t xml:space="preserve"> richtgetal, hoe langer het duurt dat het artikel aangevuld moet worden, en hoe makkelijker het voor de orderpicker wordt.</w:t>
      </w:r>
    </w:p>
    <w:p w:rsidR="00281420" w:rsidRDefault="00281420" w:rsidP="00FE30E9">
      <w:pPr>
        <w:pStyle w:val="Kop3"/>
        <w:spacing w:before="0" w:line="240" w:lineRule="auto"/>
      </w:pPr>
    </w:p>
    <w:p w:rsidR="005F13B9" w:rsidRPr="005F13B9" w:rsidRDefault="00BA68F7" w:rsidP="00FE30E9">
      <w:pPr>
        <w:pStyle w:val="Kop3"/>
        <w:spacing w:before="0" w:line="240" w:lineRule="auto"/>
      </w:pPr>
      <w:bookmarkStart w:id="35" w:name="_Toc293993164"/>
      <w:r>
        <w:br w:type="page"/>
      </w:r>
      <w:r w:rsidR="005F13B9">
        <w:lastRenderedPageBreak/>
        <w:t>2.2.7 Leverbetrouwbaarheid</w:t>
      </w:r>
      <w:bookmarkEnd w:id="35"/>
    </w:p>
    <w:p w:rsidR="005F13B9" w:rsidRPr="00281420" w:rsidRDefault="005F13B9" w:rsidP="00FE30E9">
      <w:pPr>
        <w:spacing w:after="0" w:line="240" w:lineRule="auto"/>
        <w:rPr>
          <w:sz w:val="19"/>
          <w:szCs w:val="19"/>
        </w:rPr>
      </w:pPr>
    </w:p>
    <w:p w:rsidR="000F4269" w:rsidRPr="00281420" w:rsidRDefault="000F4269" w:rsidP="00FE30E9">
      <w:pPr>
        <w:spacing w:after="0" w:line="240" w:lineRule="auto"/>
        <w:rPr>
          <w:sz w:val="19"/>
          <w:szCs w:val="19"/>
        </w:rPr>
      </w:pPr>
      <w:r w:rsidRPr="00281420">
        <w:rPr>
          <w:sz w:val="19"/>
          <w:szCs w:val="19"/>
        </w:rPr>
        <w:t>De huidige leverbetrouwbaarheid wordt door de Bijenkorf niet als een probleem ervaren.</w:t>
      </w:r>
    </w:p>
    <w:p w:rsidR="00FE30E9" w:rsidRPr="00281420" w:rsidRDefault="000F4269" w:rsidP="00FE30E9">
      <w:pPr>
        <w:spacing w:after="0" w:line="240" w:lineRule="auto"/>
        <w:rPr>
          <w:sz w:val="19"/>
          <w:szCs w:val="19"/>
        </w:rPr>
      </w:pPr>
      <w:r w:rsidRPr="00281420">
        <w:rPr>
          <w:sz w:val="19"/>
          <w:szCs w:val="19"/>
        </w:rPr>
        <w:t>Producten die verkeerd verstuurd worden zijn misschien vervelend, maar de artikelen blijven toch binnen hetzelfde bedrijf, dus er ontstaat geen derving. Over het algemeen wordt er 9</w:t>
      </w:r>
      <w:r w:rsidR="00BC1C45" w:rsidRPr="00281420">
        <w:rPr>
          <w:sz w:val="19"/>
          <w:szCs w:val="19"/>
        </w:rPr>
        <w:t>9</w:t>
      </w:r>
      <w:r w:rsidRPr="00281420">
        <w:rPr>
          <w:sz w:val="19"/>
          <w:szCs w:val="19"/>
        </w:rPr>
        <w:t>% juist gepickt, en met behulp van het nieuwe voicepicking met controles zal het aantal juist gepickte regels alleen maar stijgen. Fouten gemaakt op de afdeling Expeditie, zoals het scannen van partijen die niet in de rit zitten en niet scannen van partijen die wel in de rit zitten, zijn ook te verwaarlozen. Het gaat hierb</w:t>
      </w:r>
      <w:r w:rsidR="00780383" w:rsidRPr="00281420">
        <w:rPr>
          <w:sz w:val="19"/>
          <w:szCs w:val="19"/>
        </w:rPr>
        <w:t xml:space="preserve">ij om een afwijking van 0.61%. </w:t>
      </w:r>
      <w:r w:rsidRPr="00281420">
        <w:rPr>
          <w:sz w:val="19"/>
          <w:szCs w:val="19"/>
        </w:rPr>
        <w:t>Tijdens dit onderzoek hoeft er niet gekeken te worden naar verbetering van de leverbetrouwbaarheid.</w:t>
      </w:r>
    </w:p>
    <w:p w:rsidR="00FE30E9" w:rsidRPr="00281420" w:rsidRDefault="00FE30E9" w:rsidP="00FE30E9">
      <w:pPr>
        <w:spacing w:after="0" w:line="240" w:lineRule="auto"/>
        <w:rPr>
          <w:sz w:val="19"/>
          <w:szCs w:val="19"/>
        </w:rPr>
      </w:pPr>
    </w:p>
    <w:p w:rsidR="00FE30E9" w:rsidRDefault="00FE30E9" w:rsidP="00FE30E9">
      <w:pPr>
        <w:spacing w:after="0" w:line="240" w:lineRule="auto"/>
        <w:rPr>
          <w:rStyle w:val="Kop2Char"/>
          <w:rFonts w:ascii="Arial" w:hAnsi="Arial" w:cs="Arial"/>
        </w:rPr>
      </w:pPr>
    </w:p>
    <w:p w:rsidR="00C34066" w:rsidRPr="0079478D" w:rsidRDefault="00FE30E9" w:rsidP="00FE30E9">
      <w:pPr>
        <w:spacing w:after="0" w:line="240" w:lineRule="auto"/>
        <w:rPr>
          <w:rStyle w:val="Kop2Char"/>
          <w:rFonts w:ascii="Arial" w:hAnsi="Arial" w:cs="Arial"/>
        </w:rPr>
      </w:pPr>
      <w:r>
        <w:rPr>
          <w:rStyle w:val="Kop2Char"/>
          <w:rFonts w:ascii="Arial" w:hAnsi="Arial" w:cs="Arial"/>
        </w:rPr>
        <w:br w:type="page"/>
      </w:r>
      <w:bookmarkStart w:id="36" w:name="_Toc293993165"/>
      <w:r w:rsidR="0079478D" w:rsidRPr="0079478D">
        <w:rPr>
          <w:rStyle w:val="Kop2Char"/>
          <w:rFonts w:ascii="Arial" w:hAnsi="Arial" w:cs="Arial"/>
        </w:rPr>
        <w:lastRenderedPageBreak/>
        <w:t>2.</w:t>
      </w:r>
      <w:r w:rsidR="005F1397" w:rsidRPr="0079478D">
        <w:rPr>
          <w:rStyle w:val="Kop2Char"/>
          <w:rFonts w:ascii="Arial" w:hAnsi="Arial" w:cs="Arial"/>
        </w:rPr>
        <w:t xml:space="preserve">3 </w:t>
      </w:r>
      <w:r w:rsidR="00936B61">
        <w:rPr>
          <w:rStyle w:val="Kop2Char"/>
          <w:rFonts w:ascii="Arial" w:hAnsi="Arial" w:cs="Arial"/>
        </w:rPr>
        <w:t>Key Performance Indicators</w:t>
      </w:r>
      <w:bookmarkEnd w:id="36"/>
    </w:p>
    <w:p w:rsidR="00C34066" w:rsidRPr="00281420" w:rsidRDefault="00C34066" w:rsidP="00FE30E9">
      <w:pPr>
        <w:spacing w:after="0" w:line="240" w:lineRule="auto"/>
        <w:rPr>
          <w:sz w:val="19"/>
          <w:szCs w:val="19"/>
        </w:rPr>
      </w:pPr>
    </w:p>
    <w:p w:rsidR="00C34066" w:rsidRPr="00281420" w:rsidRDefault="00C34066" w:rsidP="00FE30E9">
      <w:pPr>
        <w:spacing w:after="0" w:line="240" w:lineRule="auto"/>
        <w:rPr>
          <w:sz w:val="19"/>
          <w:szCs w:val="19"/>
        </w:rPr>
      </w:pPr>
      <w:r w:rsidRPr="00281420">
        <w:rPr>
          <w:sz w:val="19"/>
          <w:szCs w:val="19"/>
        </w:rPr>
        <w:t>Er is een zekere routine ontstaan in de wijze en momenten van bevoorrading. De verwachting is dat wanneer er serieus argumenten worden gezocht er blijkt dat het een en ander inefficiënt is. Het systeem kijkt bijvoorbeeld niet naar langzaam- en snellopende producten en ook niet naar de bezettingsgraad van de vrachtwagen. Hierdoor kan het voorkomen dat halfvolle vrachtwagens gaan rijden, met misschien alleen langzaamlopende goederen die niet noodzakelijk direct aangevuld moeten worden. Dit zorgt voor onnodige kosten.</w:t>
      </w:r>
    </w:p>
    <w:p w:rsidR="00C34066" w:rsidRPr="00281420" w:rsidRDefault="00C34066" w:rsidP="00FE30E9">
      <w:pPr>
        <w:spacing w:after="0" w:line="240" w:lineRule="auto"/>
        <w:rPr>
          <w:sz w:val="19"/>
          <w:szCs w:val="19"/>
        </w:rPr>
      </w:pPr>
    </w:p>
    <w:p w:rsidR="00D46D46" w:rsidRPr="00281420" w:rsidRDefault="00C61BED" w:rsidP="00FE30E9">
      <w:pPr>
        <w:spacing w:after="0" w:line="240" w:lineRule="auto"/>
        <w:rPr>
          <w:sz w:val="19"/>
          <w:szCs w:val="19"/>
        </w:rPr>
      </w:pPr>
      <w:r w:rsidRPr="00281420">
        <w:rPr>
          <w:sz w:val="19"/>
          <w:szCs w:val="19"/>
        </w:rPr>
        <w:t xml:space="preserve">Om een goed beeld te kunnen krijgen van de knelpunten </w:t>
      </w:r>
      <w:r w:rsidR="00614596">
        <w:rPr>
          <w:sz w:val="19"/>
          <w:szCs w:val="19"/>
        </w:rPr>
        <w:t>wordt er gekeken</w:t>
      </w:r>
      <w:r w:rsidRPr="00281420">
        <w:rPr>
          <w:sz w:val="19"/>
          <w:szCs w:val="19"/>
        </w:rPr>
        <w:t xml:space="preserve"> naar de Key Performance Indicators</w:t>
      </w:r>
      <w:r w:rsidR="00B3609D" w:rsidRPr="00281420">
        <w:rPr>
          <w:sz w:val="19"/>
          <w:szCs w:val="19"/>
        </w:rPr>
        <w:t>.</w:t>
      </w:r>
    </w:p>
    <w:p w:rsidR="00373F9C" w:rsidRPr="00281420" w:rsidRDefault="00373F9C" w:rsidP="00FE30E9">
      <w:pPr>
        <w:spacing w:after="0" w:line="240" w:lineRule="auto"/>
        <w:rPr>
          <w:sz w:val="19"/>
          <w:szCs w:val="19"/>
        </w:rPr>
      </w:pPr>
    </w:p>
    <w:p w:rsidR="00373F9C" w:rsidRPr="00281420" w:rsidRDefault="00373F9C" w:rsidP="00FE30E9">
      <w:pPr>
        <w:spacing w:after="0" w:line="240" w:lineRule="auto"/>
        <w:rPr>
          <w:sz w:val="19"/>
          <w:szCs w:val="19"/>
        </w:rPr>
      </w:pPr>
      <w:r w:rsidRPr="00281420">
        <w:rPr>
          <w:sz w:val="19"/>
          <w:szCs w:val="19"/>
        </w:rPr>
        <w:t>Key Performance Indicators (KPI’s) zijn variabelen om de prestaties van ondernemingen te analyseren</w:t>
      </w:r>
      <w:r w:rsidR="00422BED" w:rsidRPr="00281420">
        <w:rPr>
          <w:rStyle w:val="Eindnootmarkering"/>
          <w:sz w:val="19"/>
          <w:szCs w:val="19"/>
        </w:rPr>
        <w:endnoteReference w:id="19"/>
      </w:r>
      <w:r w:rsidRPr="00281420">
        <w:rPr>
          <w:sz w:val="19"/>
          <w:szCs w:val="19"/>
        </w:rPr>
        <w:t>. Ze verstrekken belangrijke informatie aan de organisatie waardoor de ontwikkeling van de onderneming als geheel gevolgd kan worden, in vergelijking met het verleden en de concurrentie. Ook kan men voorspellingen op basis van KPI’s doen. Hieronder staan de KPI’s van de Bijenkorf die betrekking hebben op de logistieke processen.</w:t>
      </w:r>
    </w:p>
    <w:p w:rsidR="00D46D46" w:rsidRPr="00281420" w:rsidRDefault="00D46D46" w:rsidP="00FE30E9">
      <w:pPr>
        <w:spacing w:after="0" w:line="240" w:lineRule="auto"/>
        <w:rPr>
          <w:sz w:val="19"/>
          <w:szCs w:val="19"/>
        </w:rPr>
      </w:pPr>
    </w:p>
    <w:p w:rsidR="00373F9C" w:rsidRDefault="00373F9C" w:rsidP="00D46D46">
      <w:pPr>
        <w:spacing w:after="0" w:line="240" w:lineRule="auto"/>
      </w:pPr>
      <w:r w:rsidRPr="00696D76">
        <w:pict>
          <v:shape id="_x0000_i1026" type="#_x0000_t75" style="width:315pt;height:229.5pt">
            <v:imagedata r:id="rId23" o:title="" croptop="10402f" cropbottom="4782f" cropleft="6473f" cropright="7017f"/>
          </v:shape>
        </w:pict>
      </w:r>
    </w:p>
    <w:p w:rsidR="00373F9C" w:rsidRPr="00281420" w:rsidRDefault="00373F9C" w:rsidP="007E3DEE">
      <w:pPr>
        <w:spacing w:after="0" w:line="240" w:lineRule="auto"/>
        <w:rPr>
          <w:i/>
          <w:sz w:val="16"/>
          <w:szCs w:val="16"/>
        </w:rPr>
      </w:pPr>
      <w:r w:rsidRPr="00281420">
        <w:rPr>
          <w:i/>
          <w:sz w:val="16"/>
          <w:szCs w:val="16"/>
        </w:rPr>
        <w:t xml:space="preserve">Figuur </w:t>
      </w:r>
      <w:r w:rsidR="000A4241" w:rsidRPr="00281420">
        <w:rPr>
          <w:i/>
          <w:sz w:val="16"/>
          <w:szCs w:val="16"/>
        </w:rPr>
        <w:t>2</w:t>
      </w:r>
      <w:r w:rsidRPr="00281420">
        <w:rPr>
          <w:i/>
          <w:sz w:val="16"/>
          <w:szCs w:val="16"/>
        </w:rPr>
        <w:t xml:space="preserve"> Key Performance Indicators van de Bijenkorf die betrekking hebben op de logistiek.</w:t>
      </w:r>
    </w:p>
    <w:p w:rsidR="007E3DEE" w:rsidRDefault="007E3DEE" w:rsidP="007E3DEE">
      <w:pPr>
        <w:pStyle w:val="Kop3"/>
        <w:spacing w:before="0" w:line="240" w:lineRule="auto"/>
      </w:pPr>
    </w:p>
    <w:p w:rsidR="00BA68F7" w:rsidRDefault="00BA68F7" w:rsidP="007E3DEE">
      <w:pPr>
        <w:pStyle w:val="Kop3"/>
        <w:spacing w:before="0" w:line="240" w:lineRule="auto"/>
      </w:pPr>
      <w:bookmarkStart w:id="37" w:name="_Toc293993166"/>
    </w:p>
    <w:p w:rsidR="00E5161A" w:rsidRPr="00E5161A" w:rsidRDefault="00E5161A" w:rsidP="007E3DEE">
      <w:pPr>
        <w:pStyle w:val="Kop3"/>
        <w:spacing w:before="0" w:line="240" w:lineRule="auto"/>
      </w:pPr>
      <w:r>
        <w:t xml:space="preserve">2.3.1 </w:t>
      </w:r>
      <w:r w:rsidRPr="00E5161A">
        <w:t xml:space="preserve">Leverbetrouwbaarheid leverancier - DC </w:t>
      </w:r>
      <w:r w:rsidR="00936B61">
        <w:t>(punt 1)</w:t>
      </w:r>
      <w:bookmarkEnd w:id="37"/>
    </w:p>
    <w:p w:rsidR="00E5161A" w:rsidRPr="00281420" w:rsidRDefault="00E5161A" w:rsidP="007E3DEE">
      <w:pPr>
        <w:spacing w:after="0" w:line="240" w:lineRule="auto"/>
        <w:rPr>
          <w:sz w:val="19"/>
          <w:szCs w:val="19"/>
        </w:rPr>
      </w:pPr>
    </w:p>
    <w:p w:rsidR="00824508" w:rsidRPr="00281420" w:rsidRDefault="00B11639" w:rsidP="007E3DEE">
      <w:pPr>
        <w:spacing w:after="0" w:line="240" w:lineRule="auto"/>
        <w:rPr>
          <w:sz w:val="19"/>
          <w:szCs w:val="19"/>
        </w:rPr>
      </w:pPr>
      <w:r w:rsidRPr="00281420">
        <w:rPr>
          <w:sz w:val="19"/>
          <w:szCs w:val="19"/>
        </w:rPr>
        <w:t xml:space="preserve">De afdeling inkoop koopt goederen in bij een leverancier die later in de filialen verkocht gaan worden. Vervolgens </w:t>
      </w:r>
      <w:r w:rsidR="00824508" w:rsidRPr="00281420">
        <w:rPr>
          <w:sz w:val="19"/>
          <w:szCs w:val="19"/>
        </w:rPr>
        <w:t>is het de bedoeling dat</w:t>
      </w:r>
      <w:r w:rsidRPr="00281420">
        <w:rPr>
          <w:sz w:val="19"/>
          <w:szCs w:val="19"/>
        </w:rPr>
        <w:t xml:space="preserve"> er afspraken gemaakt </w:t>
      </w:r>
      <w:r w:rsidR="00824508" w:rsidRPr="00281420">
        <w:rPr>
          <w:sz w:val="19"/>
          <w:szCs w:val="19"/>
        </w:rPr>
        <w:t xml:space="preserve">worden </w:t>
      </w:r>
      <w:r w:rsidRPr="00281420">
        <w:rPr>
          <w:sz w:val="19"/>
          <w:szCs w:val="19"/>
        </w:rPr>
        <w:t>wanneer de leverancier gaat leveren aan het DC.</w:t>
      </w:r>
      <w:r w:rsidR="00824508" w:rsidRPr="00281420">
        <w:rPr>
          <w:sz w:val="19"/>
          <w:szCs w:val="19"/>
        </w:rPr>
        <w:t xml:space="preserve"> In werkelijkheid komt 2/3 van de leveranciers aangemeld, en 1/3 van hen komt onaangemeld. Circa 17% van de actiegoederen komt later dan de in-huis-datum. Deze datum betekent dat de goederen 10 dagen voor de actie begint in het DC moeten zijn. Van gewone goederen </w:t>
      </w:r>
      <w:r w:rsidR="000A0C2A" w:rsidRPr="00281420">
        <w:rPr>
          <w:sz w:val="19"/>
          <w:szCs w:val="19"/>
        </w:rPr>
        <w:t>wordt</w:t>
      </w:r>
      <w:r w:rsidR="00824508" w:rsidRPr="00281420">
        <w:rPr>
          <w:sz w:val="19"/>
          <w:szCs w:val="19"/>
        </w:rPr>
        <w:t xml:space="preserve"> slechts 19,</w:t>
      </w:r>
      <w:r w:rsidR="00CA6E07" w:rsidRPr="00281420">
        <w:rPr>
          <w:sz w:val="19"/>
          <w:szCs w:val="19"/>
        </w:rPr>
        <w:t xml:space="preserve">2% op de juiste in-huis-datum </w:t>
      </w:r>
      <w:r w:rsidR="000A0C2A" w:rsidRPr="00281420">
        <w:rPr>
          <w:sz w:val="19"/>
          <w:szCs w:val="19"/>
        </w:rPr>
        <w:t>geleverd aan</w:t>
      </w:r>
      <w:r w:rsidR="00CA6E07" w:rsidRPr="00281420">
        <w:rPr>
          <w:sz w:val="19"/>
          <w:szCs w:val="19"/>
        </w:rPr>
        <w:t xml:space="preserve"> het DC.</w:t>
      </w:r>
      <w:r w:rsidRPr="00281420">
        <w:rPr>
          <w:sz w:val="19"/>
          <w:szCs w:val="19"/>
        </w:rPr>
        <w:t xml:space="preserve"> </w:t>
      </w:r>
      <w:r w:rsidR="00CA6E07" w:rsidRPr="00281420">
        <w:rPr>
          <w:sz w:val="19"/>
          <w:szCs w:val="19"/>
        </w:rPr>
        <w:t>45% van de artikelen komt te laat, en 35,9% is te vroeg in huis.</w:t>
      </w:r>
    </w:p>
    <w:p w:rsidR="00B11639" w:rsidRPr="00281420" w:rsidRDefault="00B11639" w:rsidP="007E3DEE">
      <w:pPr>
        <w:spacing w:after="0" w:line="240" w:lineRule="auto"/>
        <w:rPr>
          <w:sz w:val="19"/>
          <w:szCs w:val="19"/>
        </w:rPr>
      </w:pPr>
      <w:r w:rsidRPr="00281420">
        <w:rPr>
          <w:sz w:val="19"/>
          <w:szCs w:val="19"/>
        </w:rPr>
        <w:t xml:space="preserve">Knelpunten bij deze situatie zijn dat de goederen ook op tijd door de leverancier geleverd moeten worden, zodat de producten op tijd in de filialen liggen. </w:t>
      </w:r>
      <w:r w:rsidR="009E4806" w:rsidRPr="00281420">
        <w:rPr>
          <w:sz w:val="19"/>
          <w:szCs w:val="19"/>
        </w:rPr>
        <w:t xml:space="preserve">Overschrijding van de levertijd kan tot directe problemen leiden in de uitleverperformance of tot een stilstand bij de controle en uitprijsafdeling. </w:t>
      </w:r>
      <w:r w:rsidRPr="00281420">
        <w:rPr>
          <w:sz w:val="19"/>
          <w:szCs w:val="19"/>
        </w:rPr>
        <w:t>Ook is het van belang dat de leveringen volledig moeten zijn en niet een aantal artikelen niet aanwezig zijn in de vrachtwagen. Ten slotte moeten de producten heel aankomen. Als dit niet het geval is verliezen goederen hun waarde en kunnen ze niet meer (of tegen hoge reparatiekosten) verk</w:t>
      </w:r>
      <w:r w:rsidR="00E16E00" w:rsidRPr="00281420">
        <w:rPr>
          <w:sz w:val="19"/>
          <w:szCs w:val="19"/>
        </w:rPr>
        <w:t>o</w:t>
      </w:r>
      <w:r w:rsidRPr="00281420">
        <w:rPr>
          <w:sz w:val="19"/>
          <w:szCs w:val="19"/>
        </w:rPr>
        <w:t>cht worden.</w:t>
      </w:r>
    </w:p>
    <w:p w:rsidR="005376F3" w:rsidRPr="00281420" w:rsidRDefault="005376F3" w:rsidP="005376F3">
      <w:pPr>
        <w:spacing w:after="0" w:line="240" w:lineRule="auto"/>
        <w:rPr>
          <w:sz w:val="19"/>
          <w:szCs w:val="19"/>
        </w:rPr>
      </w:pPr>
    </w:p>
    <w:p w:rsidR="005376F3" w:rsidRPr="00281420" w:rsidRDefault="00B11639" w:rsidP="00E5161A">
      <w:pPr>
        <w:spacing w:after="0" w:line="240" w:lineRule="auto"/>
        <w:rPr>
          <w:sz w:val="19"/>
          <w:szCs w:val="19"/>
        </w:rPr>
      </w:pPr>
      <w:r w:rsidRPr="00281420">
        <w:rPr>
          <w:sz w:val="19"/>
          <w:szCs w:val="19"/>
        </w:rPr>
        <w:t>Daarnaast is het ook van belang dat er goede afspraken zijn over de kwalitatieve leverbetrouwbaarheid. De leverancier moet ervoor zorgen dat de goederen ook aankomen zoals is afgesproken. Hierbij kun je denken aan hangend of liggend aanleveren, met of zonder prijskaartje of wat de transportcondities zijn.</w:t>
      </w:r>
      <w:r w:rsidR="004A320A" w:rsidRPr="00281420">
        <w:rPr>
          <w:sz w:val="19"/>
          <w:szCs w:val="19"/>
        </w:rPr>
        <w:t xml:space="preserve"> Als dit niet goed gebeurt moeten de artikelen binnen het DC eerst allerlei andere processen volgen voor ze het magazijn in kunnen. De extra handling zorgt voor extra kosten die voorkomen hadden kunnen worden.</w:t>
      </w:r>
    </w:p>
    <w:p w:rsidR="009E3521" w:rsidRDefault="009E3521" w:rsidP="00E5161A">
      <w:pPr>
        <w:pStyle w:val="Kop3"/>
        <w:spacing w:before="0" w:line="240" w:lineRule="auto"/>
      </w:pPr>
    </w:p>
    <w:p w:rsidR="00373F9C" w:rsidRDefault="00281420" w:rsidP="00E5161A">
      <w:pPr>
        <w:pStyle w:val="Kop3"/>
        <w:spacing w:before="0" w:line="240" w:lineRule="auto"/>
      </w:pPr>
      <w:r>
        <w:br w:type="page"/>
      </w:r>
      <w:bookmarkStart w:id="38" w:name="_Toc293993167"/>
      <w:r w:rsidR="00E5161A">
        <w:lastRenderedPageBreak/>
        <w:t xml:space="preserve">2.3.2 </w:t>
      </w:r>
      <w:r w:rsidR="00D46D46" w:rsidRPr="00E5161A">
        <w:t>Voorraad</w:t>
      </w:r>
      <w:r w:rsidR="000E498B" w:rsidRPr="00E5161A">
        <w:t xml:space="preserve"> en servicegraad</w:t>
      </w:r>
      <w:r w:rsidR="00AC179D" w:rsidRPr="00E5161A">
        <w:t xml:space="preserve"> </w:t>
      </w:r>
      <w:r w:rsidR="00936B61">
        <w:t>(punt 2)</w:t>
      </w:r>
      <w:bookmarkEnd w:id="38"/>
    </w:p>
    <w:p w:rsidR="00E5161A" w:rsidRPr="00281420" w:rsidRDefault="00E5161A" w:rsidP="00E5161A">
      <w:pPr>
        <w:spacing w:after="0" w:line="240" w:lineRule="auto"/>
        <w:rPr>
          <w:sz w:val="19"/>
          <w:szCs w:val="19"/>
        </w:rPr>
      </w:pPr>
    </w:p>
    <w:p w:rsidR="00D46D46" w:rsidRPr="00281420" w:rsidRDefault="00D46D46" w:rsidP="00E5161A">
      <w:pPr>
        <w:spacing w:after="0" w:line="240" w:lineRule="auto"/>
        <w:rPr>
          <w:sz w:val="19"/>
          <w:szCs w:val="19"/>
        </w:rPr>
      </w:pPr>
      <w:r w:rsidRPr="00281420">
        <w:rPr>
          <w:sz w:val="19"/>
          <w:szCs w:val="19"/>
        </w:rPr>
        <w:t>Er bestaan nogal wat discussiepunten over de voorraden zowel in het magazijn als in de filialen. Wat is de optimale voorraadhoogte? Voor een optimale voorraadhoogte moet een afweging worden gemaakt tussen ruimte, rente en risico.</w:t>
      </w:r>
    </w:p>
    <w:p w:rsidR="00D46D46" w:rsidRPr="00281420" w:rsidRDefault="00D46D46" w:rsidP="00E5161A">
      <w:pPr>
        <w:spacing w:after="0" w:line="240" w:lineRule="auto"/>
        <w:rPr>
          <w:sz w:val="19"/>
          <w:szCs w:val="19"/>
        </w:rPr>
      </w:pPr>
    </w:p>
    <w:p w:rsidR="006501C9" w:rsidRPr="00281420" w:rsidRDefault="006501C9" w:rsidP="00E5161A">
      <w:pPr>
        <w:spacing w:after="0" w:line="240" w:lineRule="auto"/>
        <w:rPr>
          <w:color w:val="000000"/>
          <w:sz w:val="19"/>
          <w:szCs w:val="19"/>
          <w:lang w:eastAsia="nl-NL"/>
        </w:rPr>
      </w:pPr>
      <w:r w:rsidRPr="00281420">
        <w:rPr>
          <w:color w:val="000000"/>
          <w:sz w:val="19"/>
          <w:szCs w:val="19"/>
          <w:lang w:eastAsia="nl-NL"/>
        </w:rPr>
        <w:t xml:space="preserve">Traditioneel wordt voorraadbeheer aangestuurd op kostenbeheersing in plaats van een focus op de klant. Met de huidige concurrentiestrijd zijn klanten minder loyaal aan een merk of winkelketen. Het is daarom erg belangrijk voor de Bijenkorf om in te spelen op klantenbehoefte en klanten aan zich te binden. Men moet er voor zorgen dat de </w:t>
      </w:r>
      <w:r w:rsidR="000E498B" w:rsidRPr="00281420">
        <w:rPr>
          <w:color w:val="000000"/>
          <w:sz w:val="19"/>
          <w:szCs w:val="19"/>
          <w:lang w:eastAsia="nl-NL"/>
        </w:rPr>
        <w:t>servicegraad</w:t>
      </w:r>
      <w:r w:rsidRPr="00281420">
        <w:rPr>
          <w:color w:val="000000"/>
          <w:sz w:val="19"/>
          <w:szCs w:val="19"/>
          <w:lang w:eastAsia="nl-NL"/>
        </w:rPr>
        <w:t xml:space="preserve"> hoog blijft. Een optie is om </w:t>
      </w:r>
      <w:r w:rsidR="00B36AB3" w:rsidRPr="00281420">
        <w:rPr>
          <w:color w:val="000000"/>
          <w:sz w:val="19"/>
          <w:szCs w:val="19"/>
          <w:lang w:eastAsia="nl-NL"/>
        </w:rPr>
        <w:t>hoge</w:t>
      </w:r>
      <w:r w:rsidRPr="00281420">
        <w:rPr>
          <w:color w:val="000000"/>
          <w:sz w:val="19"/>
          <w:szCs w:val="19"/>
          <w:lang w:eastAsia="nl-NL"/>
        </w:rPr>
        <w:t xml:space="preserve"> voorraden aan te houden zodat er geen neeverkopen </w:t>
      </w:r>
      <w:r w:rsidR="00BA4A65" w:rsidRPr="00281420">
        <w:rPr>
          <w:color w:val="000000"/>
          <w:sz w:val="19"/>
          <w:szCs w:val="19"/>
          <w:lang w:eastAsia="nl-NL"/>
        </w:rPr>
        <w:t xml:space="preserve">(out of </w:t>
      </w:r>
      <w:r w:rsidR="00B36AB3" w:rsidRPr="00281420">
        <w:rPr>
          <w:color w:val="000000"/>
          <w:sz w:val="19"/>
          <w:szCs w:val="19"/>
          <w:lang w:eastAsia="nl-NL"/>
        </w:rPr>
        <w:t xml:space="preserve">stock) </w:t>
      </w:r>
      <w:r w:rsidRPr="00281420">
        <w:rPr>
          <w:color w:val="000000"/>
          <w:sz w:val="19"/>
          <w:szCs w:val="19"/>
          <w:lang w:eastAsia="nl-NL"/>
        </w:rPr>
        <w:t xml:space="preserve">zullen zijn. Dit is echter geen optie. In de filialen is slechts een beperkte opslagruimte en aangezien de Bijenkorf vooral luxe goederen verkoopt zijn er slechts een beperkt aantal stuks van een artikel te krijgen. Door een deel in het </w:t>
      </w:r>
      <w:r w:rsidR="00B36AB3" w:rsidRPr="00281420">
        <w:rPr>
          <w:color w:val="000000"/>
          <w:sz w:val="19"/>
          <w:szCs w:val="19"/>
          <w:lang w:eastAsia="nl-NL"/>
        </w:rPr>
        <w:t>DC</w:t>
      </w:r>
      <w:r w:rsidRPr="00281420">
        <w:rPr>
          <w:color w:val="000000"/>
          <w:sz w:val="19"/>
          <w:szCs w:val="19"/>
          <w:lang w:eastAsia="nl-NL"/>
        </w:rPr>
        <w:t xml:space="preserve"> op te slaan kan men van hieruit de 12 filialen bevoorraden. Als men alles voorverdeeld zodat de filialen een aantal stuks op voorraad houden kan het voorkomen dat het product bij het ene filiaal harder loopt dan bij de ander. Deze kan dan niet meer bevoorraad worden omdat de voorraad al bij de andere filialen ligt. Interfiliëringen kosten te veel geld.</w:t>
      </w:r>
    </w:p>
    <w:p w:rsidR="006501C9" w:rsidRPr="00281420" w:rsidRDefault="006501C9" w:rsidP="006501C9">
      <w:pPr>
        <w:spacing w:after="0" w:line="240" w:lineRule="auto"/>
        <w:rPr>
          <w:color w:val="000000"/>
          <w:sz w:val="19"/>
          <w:szCs w:val="19"/>
          <w:lang w:eastAsia="nl-NL"/>
        </w:rPr>
      </w:pPr>
    </w:p>
    <w:p w:rsidR="00A91E9B" w:rsidRPr="00281420" w:rsidRDefault="00B36AB3" w:rsidP="000E498B">
      <w:pPr>
        <w:spacing w:after="0" w:line="240" w:lineRule="auto"/>
        <w:rPr>
          <w:color w:val="000000"/>
          <w:sz w:val="19"/>
          <w:szCs w:val="19"/>
          <w:lang w:eastAsia="nl-NL"/>
        </w:rPr>
      </w:pPr>
      <w:r w:rsidRPr="00281420">
        <w:rPr>
          <w:color w:val="000000"/>
          <w:sz w:val="19"/>
          <w:szCs w:val="19"/>
          <w:lang w:eastAsia="nl-NL"/>
        </w:rPr>
        <w:t>Maar hoe lager de voorraden worden des te lastiger het wordt om op vraag die niet matcht met de forecast te reageren. Service levels naar de klanten kunnen niet gehaald worden wat tot ontevreden klanten leidt.</w:t>
      </w:r>
      <w:r w:rsidRPr="00281420">
        <w:rPr>
          <w:color w:val="000000"/>
          <w:sz w:val="19"/>
          <w:szCs w:val="19"/>
          <w:lang w:eastAsia="nl-NL"/>
        </w:rPr>
        <w:t xml:space="preserve"> De Bijenkorf heeft als doel een zo laag mogelijke voorraadhoogte terwijl er wel goed in de klantenbehoefte voorzien wordt. </w:t>
      </w:r>
      <w:r w:rsidR="00A91E9B" w:rsidRPr="00281420">
        <w:rPr>
          <w:color w:val="000000"/>
          <w:sz w:val="19"/>
          <w:szCs w:val="19"/>
          <w:lang w:eastAsia="nl-NL"/>
        </w:rPr>
        <w:t xml:space="preserve">Men zou voor Just-In-Time (JIT) leveringen kunnen kiezen. Dan heeft men weinig tot geen voorraad en blijft de </w:t>
      </w:r>
      <w:r w:rsidR="000E498B" w:rsidRPr="00281420">
        <w:rPr>
          <w:color w:val="000000"/>
          <w:sz w:val="19"/>
          <w:szCs w:val="19"/>
          <w:lang w:eastAsia="nl-NL"/>
        </w:rPr>
        <w:t>servicegraad</w:t>
      </w:r>
      <w:r w:rsidR="00A91E9B" w:rsidRPr="00281420">
        <w:rPr>
          <w:color w:val="000000"/>
          <w:sz w:val="19"/>
          <w:szCs w:val="19"/>
          <w:lang w:eastAsia="nl-NL"/>
        </w:rPr>
        <w:t xml:space="preserve"> hoog. Een groot nadeel wat hier aan kleeft is dat de bevoorrading uiterst precies moet verlopen. Er zullen veel meer ritten komen wat weer een hoop kosten met zich mee brengt, en als er iets mis gaat in het DC of tijdens het transport is de kans op out</w:t>
      </w:r>
      <w:r w:rsidR="003E1F50">
        <w:rPr>
          <w:color w:val="000000"/>
          <w:sz w:val="19"/>
          <w:szCs w:val="19"/>
          <w:lang w:eastAsia="nl-NL"/>
        </w:rPr>
        <w:t xml:space="preserve"> </w:t>
      </w:r>
      <w:r w:rsidR="00A91E9B" w:rsidRPr="00281420">
        <w:rPr>
          <w:color w:val="000000"/>
          <w:sz w:val="19"/>
          <w:szCs w:val="19"/>
          <w:lang w:eastAsia="nl-NL"/>
        </w:rPr>
        <w:t>of</w:t>
      </w:r>
      <w:r w:rsidR="003E1F50">
        <w:rPr>
          <w:color w:val="000000"/>
          <w:sz w:val="19"/>
          <w:szCs w:val="19"/>
          <w:lang w:eastAsia="nl-NL"/>
        </w:rPr>
        <w:t xml:space="preserve"> </w:t>
      </w:r>
      <w:r w:rsidR="00A91E9B" w:rsidRPr="00281420">
        <w:rPr>
          <w:color w:val="000000"/>
          <w:sz w:val="19"/>
          <w:szCs w:val="19"/>
          <w:lang w:eastAsia="nl-NL"/>
        </w:rPr>
        <w:t>stock weer een stuk hoger.</w:t>
      </w:r>
    </w:p>
    <w:p w:rsidR="00E5161A" w:rsidRPr="00281420" w:rsidRDefault="00E5161A" w:rsidP="000E498B">
      <w:pPr>
        <w:spacing w:after="0" w:line="240" w:lineRule="auto"/>
        <w:rPr>
          <w:color w:val="000000"/>
          <w:sz w:val="19"/>
          <w:szCs w:val="19"/>
          <w:lang w:eastAsia="nl-NL"/>
        </w:rPr>
      </w:pPr>
    </w:p>
    <w:p w:rsidR="00E5161A" w:rsidRPr="00281420" w:rsidRDefault="00E5161A" w:rsidP="00E5161A">
      <w:pPr>
        <w:spacing w:after="0" w:line="240" w:lineRule="auto"/>
        <w:rPr>
          <w:sz w:val="19"/>
          <w:szCs w:val="19"/>
        </w:rPr>
      </w:pPr>
      <w:r w:rsidRPr="00281420">
        <w:rPr>
          <w:sz w:val="19"/>
          <w:szCs w:val="19"/>
        </w:rPr>
        <w:t xml:space="preserve">Een ander knelpunt is dat er geen rekening gehouden wordt met langzaamlopers en snellopers. </w:t>
      </w:r>
    </w:p>
    <w:p w:rsidR="00E5161A" w:rsidRPr="00281420" w:rsidRDefault="00E5161A" w:rsidP="00E5161A">
      <w:pPr>
        <w:spacing w:after="0" w:line="240" w:lineRule="auto"/>
        <w:rPr>
          <w:sz w:val="19"/>
          <w:szCs w:val="19"/>
        </w:rPr>
      </w:pPr>
      <w:r w:rsidRPr="00281420">
        <w:rPr>
          <w:sz w:val="19"/>
          <w:szCs w:val="19"/>
        </w:rPr>
        <w:t>Volgens het principe van activity based costing zorgt 20% van het productassortiment voor 80% van de totale omzet. Dit betekent dat men het beste deze 20% prioriteit kan geven, en vervolgens pas naar de rest kijkt om zo’n hoog mogelijke omzet te behouden mocht er een neeverkoop plaatsvinden.</w:t>
      </w:r>
    </w:p>
    <w:p w:rsidR="0024224D" w:rsidRPr="00281420" w:rsidRDefault="0024224D" w:rsidP="00E5161A">
      <w:pPr>
        <w:spacing w:after="0" w:line="240" w:lineRule="auto"/>
        <w:rPr>
          <w:sz w:val="19"/>
          <w:szCs w:val="19"/>
        </w:rPr>
      </w:pPr>
      <w:r w:rsidRPr="00281420">
        <w:rPr>
          <w:sz w:val="19"/>
          <w:szCs w:val="19"/>
        </w:rPr>
        <w:t>Men kan wel in het programma Lightship zien wat de voorraad ouderdom (verblijfstijd) per filiaal is. Ongeveer 80% van de producten heeft een verblijfstijd van 0-3 maanden. 15% van de producten heeft een verblijfstijd van 3-6 maanden, en 3% een verblijfstijd van 6-9 maanden.</w:t>
      </w:r>
    </w:p>
    <w:p w:rsidR="0024224D" w:rsidRPr="00281420" w:rsidRDefault="0024224D" w:rsidP="00E5161A">
      <w:pPr>
        <w:spacing w:after="0" w:line="240" w:lineRule="auto"/>
        <w:rPr>
          <w:sz w:val="19"/>
          <w:szCs w:val="19"/>
        </w:rPr>
      </w:pPr>
    </w:p>
    <w:p w:rsidR="00E5161A" w:rsidRPr="00281420" w:rsidRDefault="00E5161A" w:rsidP="00E5161A">
      <w:pPr>
        <w:spacing w:after="0" w:line="240" w:lineRule="auto"/>
        <w:rPr>
          <w:color w:val="000000"/>
          <w:sz w:val="19"/>
          <w:szCs w:val="19"/>
          <w:lang/>
        </w:rPr>
      </w:pPr>
      <w:r w:rsidRPr="00281420">
        <w:rPr>
          <w:color w:val="000000"/>
          <w:sz w:val="19"/>
          <w:szCs w:val="19"/>
          <w:lang/>
        </w:rPr>
        <w:t>Ten slotte wordt er tijdens het maken van batches en picklijsten niet gekeken naar de beladingsgraad van de vrachtwagens. Zoals u al in tabel 5 heeft kunnen zien is de gemiddelde beladingsgraad van de vrachtwagens 4.046 artikelen. De maximale beladingsgraad is 8.100 producten, het dubbele. De max</w:t>
      </w:r>
      <w:r w:rsidR="00F12AD0" w:rsidRPr="00281420">
        <w:rPr>
          <w:color w:val="000000"/>
          <w:sz w:val="19"/>
          <w:szCs w:val="19"/>
          <w:lang/>
        </w:rPr>
        <w:t>.</w:t>
      </w:r>
      <w:r w:rsidRPr="00281420">
        <w:rPr>
          <w:color w:val="000000"/>
          <w:sz w:val="19"/>
          <w:szCs w:val="19"/>
          <w:lang/>
        </w:rPr>
        <w:t xml:space="preserve"> beladingsgraad gaat uit van een ideale situatie waarbij de goederen 50/50 verdeeld zijn in hangende en liggende goederen. In een normale situatie zou men ruim 6.000 producten moeten kunnen laden.</w:t>
      </w:r>
    </w:p>
    <w:p w:rsidR="00E5161A" w:rsidRPr="00281420" w:rsidRDefault="00E5161A" w:rsidP="00E5161A">
      <w:pPr>
        <w:spacing w:after="0" w:line="240" w:lineRule="auto"/>
        <w:rPr>
          <w:color w:val="000000"/>
          <w:sz w:val="19"/>
          <w:szCs w:val="19"/>
          <w:lang/>
        </w:rPr>
      </w:pPr>
      <w:r w:rsidRPr="00281420">
        <w:rPr>
          <w:color w:val="000000"/>
          <w:sz w:val="19"/>
          <w:szCs w:val="19"/>
          <w:lang/>
        </w:rPr>
        <w:t>Dit betekent dat de vrachtwagens lang niet allemaal vol zitten als ze gaan rijden. Het kan ook voorkomen dat de eerste rit naar een filiaal vol zit, en dat er nog een restje nagezonden wordt met een tweede rit. De vraag is of het wel zinvol is om de vrachtwagen voor slechts een klein aantal goederen te laten rijden.</w:t>
      </w:r>
    </w:p>
    <w:p w:rsidR="00B36AB3" w:rsidRPr="00281420" w:rsidRDefault="00B36AB3" w:rsidP="00E5161A">
      <w:pPr>
        <w:spacing w:after="0" w:line="240" w:lineRule="auto"/>
        <w:rPr>
          <w:color w:val="000000"/>
          <w:sz w:val="19"/>
          <w:szCs w:val="19"/>
          <w:lang w:eastAsia="nl-NL"/>
        </w:rPr>
      </w:pPr>
    </w:p>
    <w:p w:rsidR="006501C9" w:rsidRDefault="00E5161A" w:rsidP="00E5161A">
      <w:pPr>
        <w:pStyle w:val="Kop3"/>
        <w:spacing w:before="0" w:line="240" w:lineRule="auto"/>
      </w:pPr>
      <w:bookmarkStart w:id="39" w:name="_Toc293993168"/>
      <w:r>
        <w:t xml:space="preserve">2.3.3 </w:t>
      </w:r>
      <w:r w:rsidR="00B11639" w:rsidRPr="00E5161A">
        <w:t>Retourenstroom</w:t>
      </w:r>
      <w:r w:rsidR="00936B61">
        <w:t xml:space="preserve"> (punt 3)</w:t>
      </w:r>
      <w:bookmarkEnd w:id="39"/>
    </w:p>
    <w:p w:rsidR="00E5161A" w:rsidRPr="00281420" w:rsidRDefault="00E5161A" w:rsidP="00E5161A">
      <w:pPr>
        <w:spacing w:after="0" w:line="240" w:lineRule="auto"/>
        <w:rPr>
          <w:sz w:val="19"/>
          <w:szCs w:val="19"/>
        </w:rPr>
      </w:pPr>
    </w:p>
    <w:p w:rsidR="009E4806" w:rsidRPr="00281420" w:rsidRDefault="009E4806" w:rsidP="00E5161A">
      <w:pPr>
        <w:spacing w:after="0" w:line="240" w:lineRule="auto"/>
        <w:rPr>
          <w:sz w:val="19"/>
          <w:szCs w:val="19"/>
        </w:rPr>
      </w:pPr>
      <w:r w:rsidRPr="00281420">
        <w:rPr>
          <w:sz w:val="19"/>
          <w:szCs w:val="19"/>
        </w:rPr>
        <w:t>Als een vrachtwagen bij een filiaal zijn goederen gelost heeft vult men deze voordat hij weer terug rijdt naar het DC met de oude containers, pallets, dolly’s, trolley’s, kratten etc. Deze kunnen vervolgens weer gebruikt worden door het DC om nieuwe producten te transporteren.</w:t>
      </w:r>
    </w:p>
    <w:p w:rsidR="009E4806" w:rsidRPr="00281420" w:rsidRDefault="009E4806" w:rsidP="000E498B">
      <w:pPr>
        <w:spacing w:after="0" w:line="240" w:lineRule="auto"/>
        <w:rPr>
          <w:sz w:val="19"/>
          <w:szCs w:val="19"/>
        </w:rPr>
      </w:pPr>
      <w:r w:rsidRPr="00281420">
        <w:rPr>
          <w:sz w:val="19"/>
          <w:szCs w:val="19"/>
        </w:rPr>
        <w:t xml:space="preserve">Ook kapotte, gebruikte of afgeschreven </w:t>
      </w:r>
      <w:r w:rsidR="00E5161A" w:rsidRPr="00281420">
        <w:rPr>
          <w:sz w:val="19"/>
          <w:szCs w:val="19"/>
        </w:rPr>
        <w:t>artikelen</w:t>
      </w:r>
      <w:r w:rsidRPr="00281420">
        <w:rPr>
          <w:sz w:val="19"/>
          <w:szCs w:val="19"/>
        </w:rPr>
        <w:t xml:space="preserve">/decorstukken kunnen mee terug genomen worden. </w:t>
      </w:r>
    </w:p>
    <w:p w:rsidR="000E498B" w:rsidRPr="00281420" w:rsidRDefault="000E498B" w:rsidP="000E498B">
      <w:pPr>
        <w:spacing w:after="0" w:line="240" w:lineRule="auto"/>
        <w:rPr>
          <w:sz w:val="19"/>
          <w:szCs w:val="19"/>
        </w:rPr>
      </w:pPr>
      <w:r w:rsidRPr="00281420">
        <w:rPr>
          <w:sz w:val="19"/>
          <w:szCs w:val="19"/>
        </w:rPr>
        <w:t xml:space="preserve">Over het algemeen mogen er geen </w:t>
      </w:r>
      <w:r w:rsidR="009E4806" w:rsidRPr="00281420">
        <w:rPr>
          <w:sz w:val="19"/>
          <w:szCs w:val="19"/>
        </w:rPr>
        <w:t xml:space="preserve">(reguliere) </w:t>
      </w:r>
      <w:r w:rsidRPr="00281420">
        <w:rPr>
          <w:sz w:val="19"/>
          <w:szCs w:val="19"/>
        </w:rPr>
        <w:t xml:space="preserve">artikelen door de filialen teruggestuurd worden naar het DC. </w:t>
      </w:r>
      <w:r w:rsidR="009E4806" w:rsidRPr="00281420">
        <w:rPr>
          <w:sz w:val="19"/>
          <w:szCs w:val="19"/>
        </w:rPr>
        <w:t xml:space="preserve">Ook geen foute artikelleveringen als deze in beperkte mate zijn. </w:t>
      </w:r>
      <w:r w:rsidRPr="00281420">
        <w:rPr>
          <w:sz w:val="19"/>
          <w:szCs w:val="19"/>
        </w:rPr>
        <w:t xml:space="preserve">Er worden uitzonderingen gemaakt bij grote aantallen artikelen bij grote acties als de Drie Dwaze Dagen. </w:t>
      </w:r>
      <w:r w:rsidR="009E4806" w:rsidRPr="00281420">
        <w:rPr>
          <w:sz w:val="19"/>
          <w:szCs w:val="19"/>
        </w:rPr>
        <w:t>Ook mogen goederen van het ene filiaal naar het andere (interfiliëring) verstuurd worden als dit op aanvraag van een klant is. Deze stroom gaat ook via het DC.</w:t>
      </w:r>
    </w:p>
    <w:p w:rsidR="009E4806" w:rsidRPr="00281420" w:rsidRDefault="009E4806" w:rsidP="009E4806">
      <w:pPr>
        <w:spacing w:after="0" w:line="240" w:lineRule="auto"/>
        <w:rPr>
          <w:color w:val="000000"/>
          <w:sz w:val="19"/>
          <w:szCs w:val="19"/>
          <w:lang w:eastAsia="nl-NL"/>
        </w:rPr>
      </w:pPr>
      <w:r w:rsidRPr="00281420">
        <w:rPr>
          <w:color w:val="000000"/>
          <w:sz w:val="19"/>
          <w:szCs w:val="19"/>
          <w:lang w:eastAsia="nl-NL"/>
        </w:rPr>
        <w:t>Volgens de redactie van Logistiek.nl worden kosten van retourlogistiek nog te vaak onderschat. Een ruwe schatting van de werkbelasting -fysiek, operationeel en administratief- komt uit op 15% van de capaciteit van het totale operationele logistieke apparaat.</w:t>
      </w:r>
      <w:r w:rsidR="00422BED" w:rsidRPr="00281420">
        <w:rPr>
          <w:rStyle w:val="Eindnootmarkering"/>
          <w:color w:val="000000"/>
          <w:sz w:val="19"/>
          <w:szCs w:val="19"/>
          <w:lang w:eastAsia="nl-NL"/>
        </w:rPr>
        <w:endnoteReference w:id="20"/>
      </w:r>
    </w:p>
    <w:p w:rsidR="006501C9" w:rsidRPr="00281420" w:rsidRDefault="009E4806" w:rsidP="007831F6">
      <w:pPr>
        <w:spacing w:after="0" w:line="240" w:lineRule="auto"/>
        <w:rPr>
          <w:color w:val="000000"/>
          <w:sz w:val="19"/>
          <w:szCs w:val="19"/>
          <w:lang w:eastAsia="nl-NL"/>
        </w:rPr>
      </w:pPr>
      <w:r w:rsidRPr="00281420">
        <w:rPr>
          <w:color w:val="000000"/>
          <w:sz w:val="19"/>
          <w:szCs w:val="19"/>
          <w:lang w:eastAsia="nl-NL"/>
        </w:rPr>
        <w:t>Bij de Bijenkorf weet men ook niet precies hoeveel men kwijt is aan retourlogistiek.</w:t>
      </w:r>
      <w:r w:rsidR="007E3DEE" w:rsidRPr="00281420">
        <w:rPr>
          <w:color w:val="000000"/>
          <w:sz w:val="19"/>
          <w:szCs w:val="19"/>
          <w:lang w:eastAsia="nl-NL"/>
        </w:rPr>
        <w:t xml:space="preserve"> Met meer inzicht op deze kosten zou men de retourlogistiek beter onder de loep kunnen nemen en verbeteringen aan kunnen brengen.</w:t>
      </w:r>
    </w:p>
    <w:p w:rsidR="00334091" w:rsidRPr="00281420" w:rsidRDefault="00334091" w:rsidP="009F5DAC">
      <w:pPr>
        <w:spacing w:after="0" w:line="240" w:lineRule="auto"/>
        <w:rPr>
          <w:color w:val="000000"/>
          <w:sz w:val="19"/>
          <w:szCs w:val="19"/>
          <w:lang/>
        </w:rPr>
      </w:pPr>
    </w:p>
    <w:p w:rsidR="00D46D46" w:rsidRPr="00281420" w:rsidRDefault="00D46D46" w:rsidP="009F5DAC">
      <w:pPr>
        <w:spacing w:after="0" w:line="240" w:lineRule="auto"/>
        <w:rPr>
          <w:sz w:val="19"/>
          <w:szCs w:val="19"/>
        </w:rPr>
      </w:pPr>
    </w:p>
    <w:p w:rsidR="00C34066" w:rsidRPr="00AD7B9D" w:rsidRDefault="003D14E8" w:rsidP="0079478D">
      <w:pPr>
        <w:pStyle w:val="Kop2"/>
      </w:pPr>
      <w:r>
        <w:br w:type="page"/>
      </w:r>
      <w:bookmarkStart w:id="40" w:name="_Toc293993169"/>
      <w:r w:rsidR="0079478D">
        <w:lastRenderedPageBreak/>
        <w:t>2.</w:t>
      </w:r>
      <w:r w:rsidR="00C61BED">
        <w:t xml:space="preserve">4 </w:t>
      </w:r>
      <w:r w:rsidR="00C34066">
        <w:t>Kosten</w:t>
      </w:r>
      <w:bookmarkEnd w:id="40"/>
    </w:p>
    <w:p w:rsidR="00377EE2" w:rsidRDefault="0079478D" w:rsidP="0079478D">
      <w:pPr>
        <w:pStyle w:val="Kop3"/>
      </w:pPr>
      <w:bookmarkStart w:id="41" w:name="_Toc293993170"/>
      <w:r>
        <w:t>2.</w:t>
      </w:r>
      <w:r w:rsidR="00C61BED">
        <w:t>4</w:t>
      </w:r>
      <w:r w:rsidR="005F1397">
        <w:t>.</w:t>
      </w:r>
      <w:r w:rsidR="00C61BED">
        <w:t>1</w:t>
      </w:r>
      <w:r w:rsidR="005F1397">
        <w:t xml:space="preserve"> </w:t>
      </w:r>
      <w:r w:rsidR="00377EE2">
        <w:t>Ritprijzen</w:t>
      </w:r>
      <w:bookmarkEnd w:id="41"/>
    </w:p>
    <w:p w:rsidR="00377EE2" w:rsidRPr="00281420" w:rsidRDefault="00377EE2" w:rsidP="004D3095">
      <w:pPr>
        <w:spacing w:after="0" w:line="240" w:lineRule="auto"/>
        <w:rPr>
          <w:sz w:val="19"/>
          <w:szCs w:val="19"/>
        </w:rPr>
      </w:pPr>
    </w:p>
    <w:p w:rsidR="00C34066" w:rsidRPr="00281420" w:rsidRDefault="00C34066" w:rsidP="004D3095">
      <w:pPr>
        <w:spacing w:after="0" w:line="240" w:lineRule="auto"/>
        <w:rPr>
          <w:sz w:val="19"/>
          <w:szCs w:val="19"/>
        </w:rPr>
      </w:pPr>
      <w:r w:rsidRPr="00281420">
        <w:rPr>
          <w:sz w:val="19"/>
          <w:szCs w:val="19"/>
        </w:rPr>
        <w:t>De Bijenkorf huurt bij NDL zowel vrachtwagens als de chauffeurs. De salarissen van de chauffeurs zitten verwerkt in de ritprijzen. Als er een routewijziging komt betaald de Bijenkorf een uurloon en een kilometervergoeding.</w:t>
      </w:r>
      <w:r w:rsidR="00AC179D" w:rsidRPr="00281420">
        <w:rPr>
          <w:sz w:val="19"/>
          <w:szCs w:val="19"/>
        </w:rPr>
        <w:t xml:space="preserve"> Dit gebeurd ook bij ritten van en naar Packing Direct</w:t>
      </w:r>
      <w:r w:rsidR="00422BED" w:rsidRPr="00281420">
        <w:rPr>
          <w:rStyle w:val="Eindnootmarkering"/>
          <w:sz w:val="19"/>
          <w:szCs w:val="19"/>
        </w:rPr>
        <w:endnoteReference w:id="21"/>
      </w:r>
      <w:r w:rsidR="00AC179D" w:rsidRPr="00281420">
        <w:rPr>
          <w:sz w:val="19"/>
          <w:szCs w:val="19"/>
        </w:rPr>
        <w:t>.</w:t>
      </w:r>
      <w:r w:rsidRPr="00281420">
        <w:rPr>
          <w:sz w:val="19"/>
          <w:szCs w:val="19"/>
        </w:rPr>
        <w:t xml:space="preserve"> </w:t>
      </w:r>
    </w:p>
    <w:p w:rsidR="00AC179D" w:rsidRPr="00281420" w:rsidRDefault="00AC179D" w:rsidP="004D3095">
      <w:pPr>
        <w:spacing w:after="0" w:line="240" w:lineRule="auto"/>
        <w:rPr>
          <w:sz w:val="19"/>
          <w:szCs w:val="19"/>
        </w:rPr>
      </w:pPr>
    </w:p>
    <w:p w:rsidR="00C34066" w:rsidRPr="00281420" w:rsidRDefault="00C34066" w:rsidP="004D3095">
      <w:pPr>
        <w:spacing w:after="0" w:line="240" w:lineRule="auto"/>
        <w:rPr>
          <w:sz w:val="19"/>
          <w:szCs w:val="19"/>
        </w:rPr>
      </w:pPr>
      <w:r w:rsidRPr="00281420">
        <w:rPr>
          <w:sz w:val="19"/>
          <w:szCs w:val="19"/>
        </w:rPr>
        <w:t>NDL factureert wekelijks aan de Bijenkorf, met een brandstoftoeslag op basis van de prijsontwikkeling van diesel t.o.v. de dieselbasisprijs. De geldende brandstofprijs is de actuele prijs volgens Shell op iedere maandag van de betreffende week.</w:t>
      </w:r>
      <w:r w:rsidR="00422BED" w:rsidRPr="00281420">
        <w:rPr>
          <w:rStyle w:val="Eindnootmarkering"/>
          <w:sz w:val="19"/>
          <w:szCs w:val="19"/>
        </w:rPr>
        <w:endnoteReference w:id="22"/>
      </w:r>
    </w:p>
    <w:p w:rsidR="00C34066" w:rsidRPr="00281420" w:rsidRDefault="00C34066" w:rsidP="004D3095">
      <w:pPr>
        <w:spacing w:after="0" w:line="240" w:lineRule="auto"/>
        <w:rPr>
          <w:sz w:val="19"/>
          <w:szCs w:val="19"/>
        </w:rPr>
      </w:pPr>
    </w:p>
    <w:p w:rsidR="00C34066" w:rsidRPr="00281420" w:rsidRDefault="00C34066" w:rsidP="004D3095">
      <w:pPr>
        <w:spacing w:after="0" w:line="240" w:lineRule="auto"/>
        <w:rPr>
          <w:sz w:val="19"/>
          <w:szCs w:val="19"/>
        </w:rPr>
      </w:pPr>
      <w:r w:rsidRPr="00281420">
        <w:rPr>
          <w:sz w:val="19"/>
          <w:szCs w:val="19"/>
        </w:rPr>
        <w:t>De basisprijs is €110,00 ex BTW per 100 liter diesel en de brandstofcomponent van diesel in de totale kostprijs is 21%.</w:t>
      </w:r>
      <w:r w:rsidR="00422BED" w:rsidRPr="00281420">
        <w:rPr>
          <w:rStyle w:val="Eindnootmarkering"/>
          <w:sz w:val="19"/>
          <w:szCs w:val="19"/>
        </w:rPr>
        <w:endnoteReference w:id="23"/>
      </w:r>
    </w:p>
    <w:p w:rsidR="00C34066" w:rsidRPr="00281420" w:rsidRDefault="00C34066" w:rsidP="004D3095">
      <w:pPr>
        <w:spacing w:after="0" w:line="240" w:lineRule="auto"/>
        <w:rPr>
          <w:sz w:val="19"/>
          <w:szCs w:val="19"/>
        </w:rPr>
      </w:pPr>
    </w:p>
    <w:p w:rsidR="00C34066" w:rsidRPr="00281420" w:rsidRDefault="00C34066" w:rsidP="006E6DE2">
      <w:pPr>
        <w:numPr>
          <w:ilvl w:val="0"/>
          <w:numId w:val="1"/>
        </w:numPr>
        <w:spacing w:after="0" w:line="240" w:lineRule="auto"/>
        <w:rPr>
          <w:sz w:val="19"/>
          <w:szCs w:val="19"/>
        </w:rPr>
      </w:pPr>
      <w:r w:rsidRPr="00281420">
        <w:rPr>
          <w:sz w:val="19"/>
          <w:szCs w:val="19"/>
        </w:rPr>
        <w:t>Het percentage van de brandstoftoeslag wordt berekend door de procentuele wijziging van de actuele dieselprijs t.o.v. de basisprijs te vermenigvuldigen met de brandstofcomponent.</w:t>
      </w:r>
    </w:p>
    <w:p w:rsidR="00C34066" w:rsidRPr="00281420" w:rsidRDefault="00C34066" w:rsidP="006E6DE2">
      <w:pPr>
        <w:numPr>
          <w:ilvl w:val="0"/>
          <w:numId w:val="1"/>
        </w:numPr>
        <w:spacing w:after="0" w:line="240" w:lineRule="auto"/>
        <w:rPr>
          <w:sz w:val="19"/>
          <w:szCs w:val="19"/>
        </w:rPr>
      </w:pPr>
      <w:r w:rsidRPr="00281420">
        <w:rPr>
          <w:sz w:val="19"/>
          <w:szCs w:val="19"/>
        </w:rPr>
        <w:t>Het percentage van de brandstoftoeslag wordt daarbij afgerond op 1 decimaal.</w:t>
      </w:r>
    </w:p>
    <w:p w:rsidR="00C34066" w:rsidRPr="00281420" w:rsidRDefault="00C34066" w:rsidP="006E6DE2">
      <w:pPr>
        <w:numPr>
          <w:ilvl w:val="0"/>
          <w:numId w:val="1"/>
        </w:numPr>
        <w:spacing w:after="0" w:line="240" w:lineRule="auto"/>
        <w:rPr>
          <w:sz w:val="19"/>
          <w:szCs w:val="19"/>
        </w:rPr>
      </w:pPr>
      <w:r w:rsidRPr="00281420">
        <w:rPr>
          <w:sz w:val="19"/>
          <w:szCs w:val="19"/>
        </w:rPr>
        <w:t>De brandstoftoeslag wordt bepaald door het factuurbedrag te vermenigvuldigen met het percentage van de brandstoftoeslag.</w:t>
      </w:r>
    </w:p>
    <w:p w:rsidR="00C34066" w:rsidRPr="00281420" w:rsidRDefault="00C34066" w:rsidP="006E6DE2">
      <w:pPr>
        <w:numPr>
          <w:ilvl w:val="0"/>
          <w:numId w:val="1"/>
        </w:numPr>
        <w:spacing w:after="0" w:line="240" w:lineRule="auto"/>
        <w:rPr>
          <w:sz w:val="19"/>
          <w:szCs w:val="19"/>
        </w:rPr>
      </w:pPr>
      <w:r w:rsidRPr="00281420">
        <w:rPr>
          <w:sz w:val="19"/>
          <w:szCs w:val="19"/>
        </w:rPr>
        <w:t>Dit totaal wordt als één extra regel per factuur weergegeven.</w:t>
      </w:r>
    </w:p>
    <w:p w:rsidR="00C34066" w:rsidRPr="00281420" w:rsidRDefault="00C34066" w:rsidP="006E6DE2">
      <w:pPr>
        <w:spacing w:after="0" w:line="240" w:lineRule="auto"/>
        <w:rPr>
          <w:sz w:val="19"/>
          <w:szCs w:val="19"/>
        </w:rPr>
      </w:pPr>
    </w:p>
    <w:p w:rsidR="00C34066" w:rsidRPr="00281420" w:rsidRDefault="00C34066" w:rsidP="006E6DE2">
      <w:pPr>
        <w:spacing w:after="0" w:line="240" w:lineRule="auto"/>
        <w:rPr>
          <w:sz w:val="19"/>
          <w:szCs w:val="19"/>
        </w:rPr>
      </w:pPr>
      <w:r w:rsidRPr="00281420">
        <w:rPr>
          <w:sz w:val="19"/>
          <w:szCs w:val="19"/>
        </w:rPr>
        <w:t>Een voorbeeld ter verduidelijking:</w:t>
      </w:r>
    </w:p>
    <w:p w:rsidR="00C34066" w:rsidRPr="00281420" w:rsidRDefault="00C34066" w:rsidP="006E6DE2">
      <w:pPr>
        <w:spacing w:after="0" w:line="240" w:lineRule="auto"/>
        <w:rPr>
          <w:sz w:val="19"/>
          <w:szCs w:val="19"/>
        </w:rPr>
      </w:pPr>
      <w:r w:rsidRPr="00281420">
        <w:rPr>
          <w:sz w:val="19"/>
          <w:szCs w:val="19"/>
        </w:rPr>
        <w:t>Stel, op 01-02-2011 is de actuele brandstofprijs € 120,-</w:t>
      </w:r>
    </w:p>
    <w:p w:rsidR="00C34066" w:rsidRPr="00281420" w:rsidRDefault="00C34066" w:rsidP="006E6DE2">
      <w:pPr>
        <w:spacing w:after="0" w:line="240" w:lineRule="auto"/>
        <w:rPr>
          <w:sz w:val="19"/>
          <w:szCs w:val="19"/>
        </w:rPr>
      </w:pPr>
      <w:r w:rsidRPr="00281420">
        <w:rPr>
          <w:sz w:val="19"/>
          <w:szCs w:val="19"/>
        </w:rPr>
        <w:t>De procentuele stijging van de brandstofprijs t.o.v. de basisprijs is (120/110 =) 9,09%</w:t>
      </w:r>
    </w:p>
    <w:p w:rsidR="00C34066" w:rsidRPr="00281420" w:rsidRDefault="00C34066" w:rsidP="006E6DE2">
      <w:pPr>
        <w:spacing w:after="0" w:line="240" w:lineRule="auto"/>
        <w:rPr>
          <w:sz w:val="19"/>
          <w:szCs w:val="19"/>
        </w:rPr>
      </w:pPr>
      <w:r w:rsidRPr="00281420">
        <w:rPr>
          <w:sz w:val="19"/>
          <w:szCs w:val="19"/>
        </w:rPr>
        <w:t>De brandstofcomponent is 21%. Het percentage van de brandstoftoeslag is dus (9,09% * 21% =) 1,9%</w:t>
      </w:r>
    </w:p>
    <w:p w:rsidR="00C34066" w:rsidRPr="00281420" w:rsidRDefault="00C34066" w:rsidP="006E6DE2">
      <w:pPr>
        <w:spacing w:after="0" w:line="240" w:lineRule="auto"/>
        <w:rPr>
          <w:sz w:val="19"/>
          <w:szCs w:val="19"/>
        </w:rPr>
      </w:pPr>
      <w:r w:rsidRPr="00281420">
        <w:rPr>
          <w:sz w:val="19"/>
          <w:szCs w:val="19"/>
        </w:rPr>
        <w:t>Wanneer het factuurbedrag €20.000,- is, zal er €380,- aan brandstoftoeslag geheven worden.</w:t>
      </w:r>
    </w:p>
    <w:p w:rsidR="00C34066" w:rsidRPr="00281420" w:rsidRDefault="00C34066" w:rsidP="004D3095">
      <w:pPr>
        <w:spacing w:after="0" w:line="240" w:lineRule="auto"/>
        <w:rPr>
          <w:sz w:val="19"/>
          <w:szCs w:val="19"/>
        </w:rPr>
      </w:pPr>
    </w:p>
    <w:p w:rsidR="00C34066" w:rsidRPr="00281420" w:rsidRDefault="00C34066" w:rsidP="004D3095">
      <w:pPr>
        <w:spacing w:after="0" w:line="240" w:lineRule="auto"/>
        <w:rPr>
          <w:sz w:val="19"/>
          <w:szCs w:val="19"/>
        </w:rPr>
      </w:pPr>
      <w:r w:rsidRPr="00281420">
        <w:rPr>
          <w:sz w:val="19"/>
          <w:szCs w:val="19"/>
        </w:rPr>
        <w:t>Tevens worden jaarlijks de distributietarieven in week 1 van een nieuw kalenderjaar geïndexeerd op basis van het loonkostencomponent. Met ingang van 01-01-2011 zal worden geïndexeerd op basis van de totale NEA index, conform de relevante kostenstijgingen van het verstreken jaar ten opzichte van het daaraan voorafgaande jaar.</w:t>
      </w:r>
      <w:r w:rsidR="00422BED" w:rsidRPr="00281420">
        <w:rPr>
          <w:rStyle w:val="Eindnootmarkering"/>
          <w:sz w:val="19"/>
          <w:szCs w:val="19"/>
        </w:rPr>
        <w:endnoteReference w:id="24"/>
      </w:r>
    </w:p>
    <w:p w:rsidR="00C34066" w:rsidRPr="00281420" w:rsidRDefault="00C34066" w:rsidP="004D3095">
      <w:pPr>
        <w:spacing w:after="0" w:line="240" w:lineRule="auto"/>
        <w:rPr>
          <w:sz w:val="19"/>
          <w:szCs w:val="19"/>
        </w:rPr>
      </w:pPr>
    </w:p>
    <w:p w:rsidR="00C34066" w:rsidRPr="00281420" w:rsidRDefault="00C34066" w:rsidP="004D3095">
      <w:pPr>
        <w:spacing w:after="0" w:line="240" w:lineRule="auto"/>
        <w:rPr>
          <w:sz w:val="19"/>
          <w:szCs w:val="19"/>
        </w:rPr>
      </w:pPr>
      <w:r w:rsidRPr="00281420">
        <w:rPr>
          <w:sz w:val="19"/>
          <w:szCs w:val="19"/>
        </w:rPr>
        <w:t>In onderstaand schema staan alle ritprijzen (retour) naar elk filiaal, wachturen als de chauffeur langer moet wachten met laden/lossen dan gepland is, en weekend- en feestdagentoeslagen.</w:t>
      </w:r>
    </w:p>
    <w:p w:rsidR="001B060C" w:rsidRPr="00281420" w:rsidRDefault="001B060C" w:rsidP="004D3095">
      <w:pPr>
        <w:spacing w:after="0" w:line="240" w:lineRule="auto"/>
        <w:rPr>
          <w:sz w:val="19"/>
          <w:szCs w:val="19"/>
        </w:rPr>
      </w:pPr>
      <w:r w:rsidRPr="00281420">
        <w:rPr>
          <w:sz w:val="19"/>
          <w:szCs w:val="19"/>
        </w:rPr>
        <w:t>Onderstaande gegevens zullen ook gebruikt gaan worden als uitgangspunt bij verdere calculaties.</w:t>
      </w:r>
    </w:p>
    <w:p w:rsidR="00D6519D" w:rsidRPr="00281420" w:rsidRDefault="00D6519D" w:rsidP="004D3095">
      <w:pPr>
        <w:spacing w:after="0" w:line="240" w:lineRule="auto"/>
        <w:rPr>
          <w:sz w:val="16"/>
          <w:szCs w:val="16"/>
        </w:rPr>
      </w:pPr>
    </w:p>
    <w:tbl>
      <w:tblPr>
        <w:tblW w:w="10140" w:type="dxa"/>
        <w:tblCellMar>
          <w:left w:w="70" w:type="dxa"/>
          <w:right w:w="70" w:type="dxa"/>
        </w:tblCellMar>
        <w:tblLook w:val="0000"/>
      </w:tblPr>
      <w:tblGrid>
        <w:gridCol w:w="1150"/>
        <w:gridCol w:w="1888"/>
        <w:gridCol w:w="115"/>
        <w:gridCol w:w="381"/>
        <w:gridCol w:w="949"/>
        <w:gridCol w:w="1060"/>
        <w:gridCol w:w="1347"/>
        <w:gridCol w:w="3250"/>
      </w:tblGrid>
      <w:tr w:rsidR="00D6519D" w:rsidRPr="00BA68F7">
        <w:trPr>
          <w:gridAfter w:val="1"/>
          <w:wAfter w:w="3250" w:type="dxa"/>
          <w:trHeight w:val="70"/>
        </w:trPr>
        <w:tc>
          <w:tcPr>
            <w:tcW w:w="1150" w:type="dxa"/>
            <w:tcBorders>
              <w:top w:val="single" w:sz="4" w:space="0" w:color="auto"/>
              <w:left w:val="single" w:sz="4" w:space="0" w:color="auto"/>
              <w:bottom w:val="nil"/>
              <w:right w:val="single" w:sz="4" w:space="0" w:color="FFFFFF"/>
            </w:tcBorders>
            <w:shd w:val="clear" w:color="auto" w:fill="333399"/>
            <w:noWrap/>
          </w:tcPr>
          <w:p w:rsidR="00D6519D" w:rsidRPr="00BA68F7" w:rsidRDefault="00D6519D" w:rsidP="001A6CAE">
            <w:pPr>
              <w:spacing w:after="0" w:line="240" w:lineRule="auto"/>
              <w:rPr>
                <w:rFonts w:ascii="Tahoma" w:hAnsi="Tahoma" w:cs="Tahoma"/>
                <w:b/>
                <w:bCs/>
                <w:color w:val="FFFFFF"/>
                <w:sz w:val="13"/>
                <w:szCs w:val="13"/>
                <w:lang w:eastAsia="nl-NL"/>
              </w:rPr>
            </w:pPr>
            <w:r w:rsidRPr="00BA68F7">
              <w:rPr>
                <w:rFonts w:ascii="Tahoma" w:hAnsi="Tahoma" w:cs="Tahoma"/>
                <w:b/>
                <w:bCs/>
                <w:color w:val="FFFFFF"/>
                <w:sz w:val="13"/>
                <w:szCs w:val="13"/>
                <w:lang w:eastAsia="nl-NL"/>
              </w:rPr>
              <w:t xml:space="preserve">Main </w:t>
            </w:r>
            <w:r w:rsidR="00BA68F7">
              <w:rPr>
                <w:rFonts w:ascii="Tahoma" w:hAnsi="Tahoma" w:cs="Tahoma"/>
                <w:b/>
                <w:bCs/>
                <w:color w:val="FFFFFF"/>
                <w:sz w:val="13"/>
                <w:szCs w:val="13"/>
                <w:lang w:eastAsia="nl-NL"/>
              </w:rPr>
              <w:t>S</w:t>
            </w:r>
            <w:r w:rsidRPr="00BA68F7">
              <w:rPr>
                <w:rFonts w:ascii="Tahoma" w:hAnsi="Tahoma" w:cs="Tahoma"/>
                <w:b/>
                <w:bCs/>
                <w:color w:val="FFFFFF"/>
                <w:sz w:val="13"/>
                <w:szCs w:val="13"/>
                <w:lang w:eastAsia="nl-NL"/>
              </w:rPr>
              <w:t>ervice</w:t>
            </w:r>
          </w:p>
        </w:tc>
        <w:tc>
          <w:tcPr>
            <w:tcW w:w="1888" w:type="dxa"/>
            <w:tcBorders>
              <w:top w:val="single" w:sz="4" w:space="0" w:color="auto"/>
              <w:left w:val="nil"/>
              <w:bottom w:val="nil"/>
              <w:right w:val="single" w:sz="4" w:space="0" w:color="FFFFFF"/>
            </w:tcBorders>
            <w:shd w:val="clear" w:color="auto" w:fill="333399"/>
            <w:noWrap/>
          </w:tcPr>
          <w:p w:rsidR="00D6519D" w:rsidRPr="00BA68F7" w:rsidRDefault="00D6519D" w:rsidP="001A6CAE">
            <w:pPr>
              <w:spacing w:after="0" w:line="240" w:lineRule="auto"/>
              <w:rPr>
                <w:rFonts w:ascii="Tahoma" w:hAnsi="Tahoma" w:cs="Tahoma"/>
                <w:b/>
                <w:bCs/>
                <w:color w:val="FFFFFF"/>
                <w:sz w:val="13"/>
                <w:szCs w:val="13"/>
                <w:lang w:eastAsia="nl-NL"/>
              </w:rPr>
            </w:pPr>
            <w:r w:rsidRPr="00BA68F7">
              <w:rPr>
                <w:rFonts w:ascii="Tahoma" w:hAnsi="Tahoma" w:cs="Tahoma"/>
                <w:b/>
                <w:bCs/>
                <w:color w:val="FFFFFF"/>
                <w:sz w:val="13"/>
                <w:szCs w:val="13"/>
                <w:lang w:eastAsia="nl-NL"/>
              </w:rPr>
              <w:t>Required Service</w:t>
            </w:r>
          </w:p>
        </w:tc>
        <w:tc>
          <w:tcPr>
            <w:tcW w:w="496" w:type="dxa"/>
            <w:gridSpan w:val="2"/>
            <w:tcBorders>
              <w:top w:val="single" w:sz="4" w:space="0" w:color="auto"/>
              <w:left w:val="nil"/>
              <w:bottom w:val="nil"/>
              <w:right w:val="single" w:sz="4" w:space="0" w:color="FFFFFF"/>
            </w:tcBorders>
            <w:shd w:val="clear" w:color="auto" w:fill="333399"/>
            <w:noWrap/>
          </w:tcPr>
          <w:p w:rsidR="00D6519D" w:rsidRPr="00BA68F7" w:rsidRDefault="00D6519D" w:rsidP="001A6CAE">
            <w:pPr>
              <w:spacing w:after="0" w:line="240" w:lineRule="auto"/>
              <w:rPr>
                <w:rFonts w:ascii="Tahoma" w:hAnsi="Tahoma" w:cs="Tahoma"/>
                <w:b/>
                <w:bCs/>
                <w:color w:val="FFFFFF"/>
                <w:sz w:val="13"/>
                <w:szCs w:val="13"/>
                <w:lang w:eastAsia="nl-NL"/>
              </w:rPr>
            </w:pPr>
            <w:r w:rsidRPr="00BA68F7">
              <w:rPr>
                <w:rFonts w:ascii="Tahoma" w:hAnsi="Tahoma" w:cs="Tahoma"/>
                <w:b/>
                <w:bCs/>
                <w:color w:val="FFFFFF"/>
                <w:sz w:val="13"/>
                <w:szCs w:val="13"/>
                <w:lang w:eastAsia="nl-NL"/>
              </w:rPr>
              <w:t>Unit</w:t>
            </w:r>
          </w:p>
        </w:tc>
        <w:tc>
          <w:tcPr>
            <w:tcW w:w="949" w:type="dxa"/>
            <w:tcBorders>
              <w:top w:val="single" w:sz="4" w:space="0" w:color="auto"/>
              <w:left w:val="single" w:sz="4" w:space="0" w:color="auto"/>
              <w:bottom w:val="single" w:sz="4" w:space="0" w:color="auto"/>
              <w:right w:val="single" w:sz="4" w:space="0" w:color="auto"/>
            </w:tcBorders>
            <w:shd w:val="clear" w:color="auto" w:fill="333399"/>
          </w:tcPr>
          <w:p w:rsidR="00D6519D" w:rsidRPr="00BA68F7" w:rsidRDefault="00D6519D" w:rsidP="001A6CAE">
            <w:pPr>
              <w:spacing w:after="0" w:line="240" w:lineRule="auto"/>
              <w:jc w:val="center"/>
              <w:rPr>
                <w:rFonts w:ascii="Tahoma" w:hAnsi="Tahoma" w:cs="Tahoma"/>
                <w:b/>
                <w:bCs/>
                <w:color w:val="FFFFFF"/>
                <w:sz w:val="13"/>
                <w:szCs w:val="13"/>
                <w:lang w:eastAsia="nl-NL"/>
              </w:rPr>
            </w:pPr>
            <w:r w:rsidRPr="00BA68F7">
              <w:rPr>
                <w:rFonts w:ascii="Tahoma" w:hAnsi="Tahoma" w:cs="Tahoma"/>
                <w:b/>
                <w:bCs/>
                <w:color w:val="FFFFFF"/>
                <w:sz w:val="13"/>
                <w:szCs w:val="13"/>
                <w:lang w:eastAsia="nl-NL"/>
              </w:rPr>
              <w:t xml:space="preserve"> Rigid (MW)</w:t>
            </w:r>
          </w:p>
        </w:tc>
        <w:tc>
          <w:tcPr>
            <w:tcW w:w="1060" w:type="dxa"/>
            <w:tcBorders>
              <w:top w:val="single" w:sz="4" w:space="0" w:color="auto"/>
              <w:left w:val="nil"/>
              <w:bottom w:val="single" w:sz="4" w:space="0" w:color="auto"/>
              <w:right w:val="single" w:sz="4" w:space="0" w:color="auto"/>
            </w:tcBorders>
            <w:shd w:val="clear" w:color="auto" w:fill="333399"/>
            <w:noWrap/>
          </w:tcPr>
          <w:p w:rsidR="00D6519D" w:rsidRPr="00BA68F7" w:rsidRDefault="00D6519D" w:rsidP="001A6CAE">
            <w:pPr>
              <w:spacing w:after="0" w:line="240" w:lineRule="auto"/>
              <w:rPr>
                <w:rFonts w:ascii="Tahoma" w:hAnsi="Tahoma" w:cs="Tahoma"/>
                <w:b/>
                <w:bCs/>
                <w:color w:val="FFFFFF"/>
                <w:sz w:val="13"/>
                <w:szCs w:val="13"/>
                <w:lang w:eastAsia="nl-NL"/>
              </w:rPr>
            </w:pPr>
            <w:r w:rsidRPr="00BA68F7">
              <w:rPr>
                <w:rFonts w:ascii="Tahoma" w:hAnsi="Tahoma" w:cs="Tahoma"/>
                <w:b/>
                <w:bCs/>
                <w:color w:val="FFFFFF"/>
                <w:sz w:val="13"/>
                <w:szCs w:val="13"/>
                <w:lang w:eastAsia="nl-NL"/>
              </w:rPr>
              <w:t xml:space="preserve"> Trailer (FTL)</w:t>
            </w:r>
          </w:p>
        </w:tc>
        <w:tc>
          <w:tcPr>
            <w:tcW w:w="1347" w:type="dxa"/>
            <w:tcBorders>
              <w:top w:val="single" w:sz="4" w:space="0" w:color="auto"/>
              <w:left w:val="nil"/>
              <w:bottom w:val="single" w:sz="4" w:space="0" w:color="auto"/>
              <w:right w:val="single" w:sz="4" w:space="0" w:color="auto"/>
            </w:tcBorders>
            <w:shd w:val="clear" w:color="auto" w:fill="333399"/>
            <w:noWrap/>
          </w:tcPr>
          <w:p w:rsidR="00D6519D" w:rsidRPr="00BA68F7" w:rsidRDefault="00D6519D" w:rsidP="001A6CAE">
            <w:pPr>
              <w:spacing w:after="0" w:line="240" w:lineRule="auto"/>
              <w:rPr>
                <w:rFonts w:ascii="Tahoma" w:hAnsi="Tahoma" w:cs="Tahoma"/>
                <w:b/>
                <w:bCs/>
                <w:color w:val="FFFFFF"/>
                <w:sz w:val="13"/>
                <w:szCs w:val="13"/>
                <w:lang w:eastAsia="nl-NL"/>
              </w:rPr>
            </w:pPr>
            <w:r w:rsidRPr="00BA68F7">
              <w:rPr>
                <w:rFonts w:ascii="Tahoma" w:hAnsi="Tahoma" w:cs="Tahoma"/>
                <w:b/>
                <w:bCs/>
                <w:color w:val="FFFFFF"/>
                <w:sz w:val="13"/>
                <w:szCs w:val="13"/>
                <w:lang w:eastAsia="nl-NL"/>
              </w:rPr>
              <w:t xml:space="preserve"> Road train (FTL2)</w:t>
            </w:r>
          </w:p>
        </w:tc>
      </w:tr>
      <w:tr w:rsidR="00D6519D" w:rsidRPr="00BA68F7">
        <w:trPr>
          <w:gridAfter w:val="1"/>
          <w:wAfter w:w="3250" w:type="dxa"/>
          <w:trHeight w:val="77"/>
        </w:trPr>
        <w:tc>
          <w:tcPr>
            <w:tcW w:w="1150" w:type="dxa"/>
            <w:tcBorders>
              <w:top w:val="nil"/>
              <w:left w:val="single" w:sz="4" w:space="0" w:color="auto"/>
              <w:bottom w:val="nil"/>
              <w:right w:val="single" w:sz="4" w:space="0" w:color="auto"/>
            </w:tcBorders>
            <w:shd w:val="clear" w:color="auto" w:fill="FFFFCC"/>
            <w:noWrap/>
            <w:vAlign w:val="bottom"/>
          </w:tcPr>
          <w:p w:rsidR="00D6519D" w:rsidRPr="00BA68F7" w:rsidRDefault="00D6519D" w:rsidP="001A6CAE">
            <w:pPr>
              <w:spacing w:after="0" w:line="240" w:lineRule="auto"/>
              <w:rPr>
                <w:sz w:val="13"/>
                <w:szCs w:val="13"/>
                <w:lang w:eastAsia="nl-NL"/>
              </w:rPr>
            </w:pPr>
            <w:r w:rsidRPr="00BA68F7">
              <w:rPr>
                <w:sz w:val="13"/>
                <w:szCs w:val="13"/>
                <w:lang w:eastAsia="nl-NL"/>
              </w:rPr>
              <w:t> </w:t>
            </w:r>
            <w:r w:rsidRPr="00BA68F7">
              <w:rPr>
                <w:rFonts w:ascii="Tahoma" w:hAnsi="Tahoma" w:cs="Tahoma"/>
                <w:sz w:val="13"/>
                <w:szCs w:val="13"/>
                <w:lang w:eastAsia="nl-NL"/>
              </w:rPr>
              <w:t>Transport</w:t>
            </w:r>
          </w:p>
        </w:tc>
        <w:tc>
          <w:tcPr>
            <w:tcW w:w="1888" w:type="dxa"/>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Amsterdam</w:t>
            </w:r>
          </w:p>
        </w:tc>
        <w:tc>
          <w:tcPr>
            <w:tcW w:w="496" w:type="dxa"/>
            <w:gridSpan w:val="2"/>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Trip</w:t>
            </w:r>
          </w:p>
        </w:tc>
        <w:tc>
          <w:tcPr>
            <w:tcW w:w="949"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160,43 </w:t>
            </w:r>
          </w:p>
        </w:tc>
        <w:tc>
          <w:tcPr>
            <w:tcW w:w="1060"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179,35 </w:t>
            </w:r>
          </w:p>
        </w:tc>
        <w:tc>
          <w:tcPr>
            <w:tcW w:w="1347"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192,87 </w:t>
            </w:r>
          </w:p>
        </w:tc>
      </w:tr>
      <w:tr w:rsidR="00D6519D" w:rsidRPr="00BA68F7">
        <w:trPr>
          <w:gridAfter w:val="1"/>
          <w:wAfter w:w="3250" w:type="dxa"/>
          <w:trHeight w:val="77"/>
        </w:trPr>
        <w:tc>
          <w:tcPr>
            <w:tcW w:w="1150" w:type="dxa"/>
            <w:tcBorders>
              <w:top w:val="nil"/>
              <w:left w:val="single" w:sz="4" w:space="0" w:color="auto"/>
              <w:bottom w:val="nil"/>
              <w:right w:val="single" w:sz="4" w:space="0" w:color="auto"/>
            </w:tcBorders>
            <w:shd w:val="clear" w:color="auto" w:fill="FFFFCC"/>
            <w:noWrap/>
            <w:vAlign w:val="bottom"/>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 </w:t>
            </w:r>
          </w:p>
        </w:tc>
        <w:tc>
          <w:tcPr>
            <w:tcW w:w="1888" w:type="dxa"/>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Den Haag</w:t>
            </w:r>
          </w:p>
        </w:tc>
        <w:tc>
          <w:tcPr>
            <w:tcW w:w="496" w:type="dxa"/>
            <w:gridSpan w:val="2"/>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Trip</w:t>
            </w:r>
          </w:p>
        </w:tc>
        <w:tc>
          <w:tcPr>
            <w:tcW w:w="949"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169,64 </w:t>
            </w:r>
          </w:p>
        </w:tc>
        <w:tc>
          <w:tcPr>
            <w:tcW w:w="1060"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189,66 </w:t>
            </w:r>
          </w:p>
        </w:tc>
        <w:tc>
          <w:tcPr>
            <w:tcW w:w="1347"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203,17 </w:t>
            </w:r>
          </w:p>
        </w:tc>
      </w:tr>
      <w:tr w:rsidR="00D6519D" w:rsidRPr="00BA68F7">
        <w:trPr>
          <w:gridAfter w:val="1"/>
          <w:wAfter w:w="3250" w:type="dxa"/>
          <w:trHeight w:val="77"/>
        </w:trPr>
        <w:tc>
          <w:tcPr>
            <w:tcW w:w="1150" w:type="dxa"/>
            <w:tcBorders>
              <w:top w:val="nil"/>
              <w:left w:val="single" w:sz="4" w:space="0" w:color="auto"/>
              <w:bottom w:val="nil"/>
              <w:right w:val="single" w:sz="4" w:space="0" w:color="auto"/>
            </w:tcBorders>
            <w:shd w:val="clear" w:color="auto" w:fill="FFFFCC"/>
            <w:noWrap/>
            <w:vAlign w:val="bottom"/>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 </w:t>
            </w:r>
          </w:p>
        </w:tc>
        <w:tc>
          <w:tcPr>
            <w:tcW w:w="1888" w:type="dxa"/>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Rotterdam</w:t>
            </w:r>
          </w:p>
        </w:tc>
        <w:tc>
          <w:tcPr>
            <w:tcW w:w="496" w:type="dxa"/>
            <w:gridSpan w:val="2"/>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Trip</w:t>
            </w:r>
          </w:p>
        </w:tc>
        <w:tc>
          <w:tcPr>
            <w:tcW w:w="949"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153,10 </w:t>
            </w:r>
          </w:p>
        </w:tc>
        <w:tc>
          <w:tcPr>
            <w:tcW w:w="1060"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171,16 </w:t>
            </w:r>
          </w:p>
        </w:tc>
        <w:tc>
          <w:tcPr>
            <w:tcW w:w="1347"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184,25 </w:t>
            </w:r>
          </w:p>
        </w:tc>
      </w:tr>
      <w:tr w:rsidR="00D6519D" w:rsidRPr="00BA68F7">
        <w:trPr>
          <w:gridAfter w:val="1"/>
          <w:wAfter w:w="3250" w:type="dxa"/>
          <w:trHeight w:val="77"/>
        </w:trPr>
        <w:tc>
          <w:tcPr>
            <w:tcW w:w="1150" w:type="dxa"/>
            <w:tcBorders>
              <w:top w:val="nil"/>
              <w:left w:val="single" w:sz="4" w:space="0" w:color="auto"/>
              <w:bottom w:val="nil"/>
              <w:right w:val="single" w:sz="4" w:space="0" w:color="auto"/>
            </w:tcBorders>
            <w:shd w:val="clear" w:color="auto" w:fill="FFFFCC"/>
            <w:noWrap/>
            <w:vAlign w:val="bottom"/>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 </w:t>
            </w:r>
          </w:p>
        </w:tc>
        <w:tc>
          <w:tcPr>
            <w:tcW w:w="1888" w:type="dxa"/>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Eindhoven</w:t>
            </w:r>
          </w:p>
        </w:tc>
        <w:tc>
          <w:tcPr>
            <w:tcW w:w="496" w:type="dxa"/>
            <w:gridSpan w:val="2"/>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Trip</w:t>
            </w:r>
          </w:p>
        </w:tc>
        <w:tc>
          <w:tcPr>
            <w:tcW w:w="949"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263,86 </w:t>
            </w:r>
          </w:p>
        </w:tc>
        <w:tc>
          <w:tcPr>
            <w:tcW w:w="1060"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294,97 </w:t>
            </w:r>
          </w:p>
        </w:tc>
        <w:tc>
          <w:tcPr>
            <w:tcW w:w="1347"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310,43 </w:t>
            </w:r>
          </w:p>
        </w:tc>
      </w:tr>
      <w:tr w:rsidR="00D6519D" w:rsidRPr="00BA68F7">
        <w:trPr>
          <w:trHeight w:val="135"/>
        </w:trPr>
        <w:tc>
          <w:tcPr>
            <w:tcW w:w="1150" w:type="dxa"/>
            <w:tcBorders>
              <w:top w:val="nil"/>
              <w:left w:val="single" w:sz="4" w:space="0" w:color="auto"/>
              <w:bottom w:val="nil"/>
              <w:right w:val="single" w:sz="4" w:space="0" w:color="auto"/>
            </w:tcBorders>
            <w:shd w:val="clear" w:color="auto" w:fill="FFFFCC"/>
            <w:noWrap/>
            <w:vAlign w:val="bottom"/>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 </w:t>
            </w:r>
          </w:p>
        </w:tc>
        <w:tc>
          <w:tcPr>
            <w:tcW w:w="1888" w:type="dxa"/>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Arnhem</w:t>
            </w:r>
          </w:p>
        </w:tc>
        <w:tc>
          <w:tcPr>
            <w:tcW w:w="496" w:type="dxa"/>
            <w:gridSpan w:val="2"/>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Trip</w:t>
            </w:r>
          </w:p>
        </w:tc>
        <w:tc>
          <w:tcPr>
            <w:tcW w:w="949"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214,40 </w:t>
            </w:r>
          </w:p>
        </w:tc>
        <w:tc>
          <w:tcPr>
            <w:tcW w:w="1060"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238,22 </w:t>
            </w:r>
          </w:p>
        </w:tc>
        <w:tc>
          <w:tcPr>
            <w:tcW w:w="1347"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252,49 </w:t>
            </w:r>
          </w:p>
        </w:tc>
        <w:tc>
          <w:tcPr>
            <w:tcW w:w="3250" w:type="dxa"/>
            <w:vAlign w:val="bottom"/>
          </w:tcPr>
          <w:p w:rsidR="00D6519D" w:rsidRPr="00BA68F7" w:rsidRDefault="00D6519D" w:rsidP="001A6CAE">
            <w:pPr>
              <w:spacing w:after="0" w:line="240" w:lineRule="auto"/>
              <w:rPr>
                <w:sz w:val="13"/>
                <w:szCs w:val="13"/>
              </w:rPr>
            </w:pPr>
            <w:r w:rsidRPr="00BA68F7">
              <w:rPr>
                <w:sz w:val="13"/>
                <w:szCs w:val="13"/>
              </w:rPr>
              <w:t>Vrijdagmiddag terug via Waalwijk meerkosten € 91,94</w:t>
            </w:r>
          </w:p>
        </w:tc>
      </w:tr>
      <w:tr w:rsidR="00D6519D" w:rsidRPr="00BA68F7">
        <w:trPr>
          <w:trHeight w:val="170"/>
        </w:trPr>
        <w:tc>
          <w:tcPr>
            <w:tcW w:w="1150" w:type="dxa"/>
            <w:tcBorders>
              <w:top w:val="nil"/>
              <w:left w:val="single" w:sz="4" w:space="0" w:color="auto"/>
              <w:bottom w:val="nil"/>
              <w:right w:val="single" w:sz="4" w:space="0" w:color="auto"/>
            </w:tcBorders>
            <w:shd w:val="clear" w:color="auto" w:fill="FFFFCC"/>
            <w:noWrap/>
            <w:vAlign w:val="bottom"/>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 </w:t>
            </w:r>
          </w:p>
        </w:tc>
        <w:tc>
          <w:tcPr>
            <w:tcW w:w="1888" w:type="dxa"/>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Utrecht</w:t>
            </w:r>
          </w:p>
        </w:tc>
        <w:tc>
          <w:tcPr>
            <w:tcW w:w="496" w:type="dxa"/>
            <w:gridSpan w:val="2"/>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Trip</w:t>
            </w:r>
          </w:p>
        </w:tc>
        <w:tc>
          <w:tcPr>
            <w:tcW w:w="949"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110,32 </w:t>
            </w:r>
          </w:p>
        </w:tc>
        <w:tc>
          <w:tcPr>
            <w:tcW w:w="1060"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122,57 </w:t>
            </w:r>
          </w:p>
        </w:tc>
        <w:tc>
          <w:tcPr>
            <w:tcW w:w="1347"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134,76</w:t>
            </w:r>
          </w:p>
        </w:tc>
        <w:tc>
          <w:tcPr>
            <w:tcW w:w="3250" w:type="dxa"/>
            <w:vAlign w:val="bottom"/>
          </w:tcPr>
          <w:p w:rsidR="00D6519D" w:rsidRPr="00BA68F7" w:rsidRDefault="00D6519D" w:rsidP="001A6CAE">
            <w:pPr>
              <w:spacing w:after="0" w:line="240" w:lineRule="auto"/>
              <w:rPr>
                <w:sz w:val="13"/>
                <w:szCs w:val="13"/>
              </w:rPr>
            </w:pPr>
            <w:r w:rsidRPr="00BA68F7">
              <w:rPr>
                <w:sz w:val="13"/>
                <w:szCs w:val="13"/>
              </w:rPr>
              <w:t>ophalen € 61,29</w:t>
            </w:r>
          </w:p>
        </w:tc>
      </w:tr>
      <w:tr w:rsidR="00D6519D" w:rsidRPr="00BA68F7">
        <w:trPr>
          <w:gridAfter w:val="1"/>
          <w:wAfter w:w="3250" w:type="dxa"/>
          <w:trHeight w:val="85"/>
        </w:trPr>
        <w:tc>
          <w:tcPr>
            <w:tcW w:w="1150" w:type="dxa"/>
            <w:tcBorders>
              <w:top w:val="nil"/>
              <w:left w:val="single" w:sz="4" w:space="0" w:color="auto"/>
              <w:bottom w:val="nil"/>
              <w:right w:val="single" w:sz="4" w:space="0" w:color="auto"/>
            </w:tcBorders>
            <w:shd w:val="clear" w:color="auto" w:fill="FFFFCC"/>
            <w:noWrap/>
            <w:vAlign w:val="bottom"/>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 </w:t>
            </w:r>
          </w:p>
        </w:tc>
        <w:tc>
          <w:tcPr>
            <w:tcW w:w="1888" w:type="dxa"/>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Amstelveen</w:t>
            </w:r>
          </w:p>
        </w:tc>
        <w:tc>
          <w:tcPr>
            <w:tcW w:w="496" w:type="dxa"/>
            <w:gridSpan w:val="2"/>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Trip</w:t>
            </w:r>
          </w:p>
        </w:tc>
        <w:tc>
          <w:tcPr>
            <w:tcW w:w="949"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146,95 </w:t>
            </w:r>
          </w:p>
        </w:tc>
        <w:tc>
          <w:tcPr>
            <w:tcW w:w="1060"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164,29 </w:t>
            </w:r>
          </w:p>
        </w:tc>
        <w:tc>
          <w:tcPr>
            <w:tcW w:w="1347"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177,43 </w:t>
            </w:r>
          </w:p>
        </w:tc>
      </w:tr>
      <w:tr w:rsidR="00D6519D" w:rsidRPr="00BA68F7">
        <w:trPr>
          <w:gridAfter w:val="1"/>
          <w:wAfter w:w="3250" w:type="dxa"/>
          <w:trHeight w:val="85"/>
        </w:trPr>
        <w:tc>
          <w:tcPr>
            <w:tcW w:w="1150" w:type="dxa"/>
            <w:tcBorders>
              <w:top w:val="nil"/>
              <w:left w:val="single" w:sz="4" w:space="0" w:color="auto"/>
              <w:bottom w:val="nil"/>
              <w:right w:val="single" w:sz="4" w:space="0" w:color="auto"/>
            </w:tcBorders>
            <w:shd w:val="clear" w:color="auto" w:fill="FFFFCC"/>
            <w:noWrap/>
            <w:vAlign w:val="bottom"/>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 </w:t>
            </w:r>
          </w:p>
        </w:tc>
        <w:tc>
          <w:tcPr>
            <w:tcW w:w="1888" w:type="dxa"/>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Groningen</w:t>
            </w:r>
          </w:p>
        </w:tc>
        <w:tc>
          <w:tcPr>
            <w:tcW w:w="496" w:type="dxa"/>
            <w:gridSpan w:val="2"/>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Trip</w:t>
            </w:r>
          </w:p>
        </w:tc>
        <w:tc>
          <w:tcPr>
            <w:tcW w:w="949"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465,54 </w:t>
            </w:r>
          </w:p>
        </w:tc>
        <w:tc>
          <w:tcPr>
            <w:tcW w:w="1060"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520,44 </w:t>
            </w:r>
          </w:p>
        </w:tc>
        <w:tc>
          <w:tcPr>
            <w:tcW w:w="1347"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539,82 </w:t>
            </w:r>
          </w:p>
        </w:tc>
      </w:tr>
      <w:tr w:rsidR="00D6519D" w:rsidRPr="00BA68F7">
        <w:trPr>
          <w:gridAfter w:val="1"/>
          <w:wAfter w:w="3250" w:type="dxa"/>
          <w:trHeight w:val="85"/>
        </w:trPr>
        <w:tc>
          <w:tcPr>
            <w:tcW w:w="1150" w:type="dxa"/>
            <w:tcBorders>
              <w:top w:val="nil"/>
              <w:left w:val="single" w:sz="4" w:space="0" w:color="auto"/>
              <w:bottom w:val="nil"/>
              <w:right w:val="single" w:sz="4" w:space="0" w:color="auto"/>
            </w:tcBorders>
            <w:shd w:val="clear" w:color="auto" w:fill="FFFFCC"/>
            <w:noWrap/>
            <w:vAlign w:val="bottom"/>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 </w:t>
            </w:r>
          </w:p>
        </w:tc>
        <w:tc>
          <w:tcPr>
            <w:tcW w:w="1888" w:type="dxa"/>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Breda</w:t>
            </w:r>
          </w:p>
        </w:tc>
        <w:tc>
          <w:tcPr>
            <w:tcW w:w="496" w:type="dxa"/>
            <w:gridSpan w:val="2"/>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Trip</w:t>
            </w:r>
          </w:p>
        </w:tc>
        <w:tc>
          <w:tcPr>
            <w:tcW w:w="949"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226,39 </w:t>
            </w:r>
          </w:p>
        </w:tc>
        <w:tc>
          <w:tcPr>
            <w:tcW w:w="1060"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253,08 </w:t>
            </w:r>
          </w:p>
        </w:tc>
        <w:tc>
          <w:tcPr>
            <w:tcW w:w="1347"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267,70 </w:t>
            </w:r>
          </w:p>
        </w:tc>
      </w:tr>
      <w:tr w:rsidR="00D6519D" w:rsidRPr="00BA68F7">
        <w:trPr>
          <w:gridAfter w:val="1"/>
          <w:wAfter w:w="3250" w:type="dxa"/>
          <w:trHeight w:val="85"/>
        </w:trPr>
        <w:tc>
          <w:tcPr>
            <w:tcW w:w="1150" w:type="dxa"/>
            <w:tcBorders>
              <w:top w:val="nil"/>
              <w:left w:val="single" w:sz="4" w:space="0" w:color="auto"/>
              <w:bottom w:val="nil"/>
              <w:right w:val="single" w:sz="4" w:space="0" w:color="auto"/>
            </w:tcBorders>
            <w:shd w:val="clear" w:color="auto" w:fill="FFFFCC"/>
            <w:noWrap/>
            <w:vAlign w:val="bottom"/>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 </w:t>
            </w:r>
          </w:p>
        </w:tc>
        <w:tc>
          <w:tcPr>
            <w:tcW w:w="1888" w:type="dxa"/>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Den Bosch (rigid)</w:t>
            </w:r>
          </w:p>
        </w:tc>
        <w:tc>
          <w:tcPr>
            <w:tcW w:w="496" w:type="dxa"/>
            <w:gridSpan w:val="2"/>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Trip</w:t>
            </w:r>
          </w:p>
        </w:tc>
        <w:tc>
          <w:tcPr>
            <w:tcW w:w="949"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189,01 </w:t>
            </w:r>
          </w:p>
        </w:tc>
        <w:tc>
          <w:tcPr>
            <w:tcW w:w="1060"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w:t>
            </w:r>
          </w:p>
        </w:tc>
        <w:tc>
          <w:tcPr>
            <w:tcW w:w="1347"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254,01 </w:t>
            </w:r>
          </w:p>
        </w:tc>
      </w:tr>
      <w:tr w:rsidR="00D6519D" w:rsidRPr="00BA68F7">
        <w:trPr>
          <w:gridAfter w:val="1"/>
          <w:wAfter w:w="3250" w:type="dxa"/>
          <w:trHeight w:val="85"/>
        </w:trPr>
        <w:tc>
          <w:tcPr>
            <w:tcW w:w="1150" w:type="dxa"/>
            <w:tcBorders>
              <w:top w:val="nil"/>
              <w:left w:val="single" w:sz="4" w:space="0" w:color="auto"/>
              <w:bottom w:val="nil"/>
              <w:right w:val="single" w:sz="4" w:space="0" w:color="auto"/>
            </w:tcBorders>
            <w:shd w:val="clear" w:color="auto" w:fill="FFFFCC"/>
            <w:noWrap/>
            <w:vAlign w:val="bottom"/>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 </w:t>
            </w:r>
          </w:p>
        </w:tc>
        <w:tc>
          <w:tcPr>
            <w:tcW w:w="1888" w:type="dxa"/>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Enschede</w:t>
            </w:r>
          </w:p>
        </w:tc>
        <w:tc>
          <w:tcPr>
            <w:tcW w:w="496" w:type="dxa"/>
            <w:gridSpan w:val="2"/>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Trip</w:t>
            </w:r>
          </w:p>
        </w:tc>
        <w:tc>
          <w:tcPr>
            <w:tcW w:w="949"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380,05 </w:t>
            </w:r>
          </w:p>
        </w:tc>
        <w:tc>
          <w:tcPr>
            <w:tcW w:w="1060"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428,56 </w:t>
            </w:r>
          </w:p>
        </w:tc>
        <w:tc>
          <w:tcPr>
            <w:tcW w:w="1347"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446,38 </w:t>
            </w:r>
          </w:p>
        </w:tc>
      </w:tr>
      <w:tr w:rsidR="00D6519D" w:rsidRPr="00BA68F7">
        <w:trPr>
          <w:gridAfter w:val="1"/>
          <w:wAfter w:w="3250" w:type="dxa"/>
          <w:trHeight w:val="85"/>
        </w:trPr>
        <w:tc>
          <w:tcPr>
            <w:tcW w:w="1150" w:type="dxa"/>
            <w:tcBorders>
              <w:top w:val="nil"/>
              <w:left w:val="single" w:sz="4" w:space="0" w:color="auto"/>
              <w:bottom w:val="nil"/>
              <w:right w:val="single" w:sz="4" w:space="0" w:color="auto"/>
            </w:tcBorders>
            <w:shd w:val="clear" w:color="auto" w:fill="FFFFCC"/>
            <w:noWrap/>
            <w:vAlign w:val="bottom"/>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 </w:t>
            </w:r>
          </w:p>
        </w:tc>
        <w:tc>
          <w:tcPr>
            <w:tcW w:w="1888" w:type="dxa"/>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Maastricht (rigid)</w:t>
            </w:r>
          </w:p>
        </w:tc>
        <w:tc>
          <w:tcPr>
            <w:tcW w:w="496" w:type="dxa"/>
            <w:gridSpan w:val="2"/>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Trip</w:t>
            </w:r>
          </w:p>
        </w:tc>
        <w:tc>
          <w:tcPr>
            <w:tcW w:w="949"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455,03 </w:t>
            </w:r>
          </w:p>
        </w:tc>
        <w:tc>
          <w:tcPr>
            <w:tcW w:w="1060"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w:t>
            </w:r>
          </w:p>
        </w:tc>
        <w:tc>
          <w:tcPr>
            <w:tcW w:w="1347"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534,45</w:t>
            </w:r>
          </w:p>
        </w:tc>
      </w:tr>
      <w:tr w:rsidR="00D6519D" w:rsidRPr="00BA68F7">
        <w:trPr>
          <w:gridAfter w:val="1"/>
          <w:wAfter w:w="3250" w:type="dxa"/>
          <w:trHeight w:val="85"/>
        </w:trPr>
        <w:tc>
          <w:tcPr>
            <w:tcW w:w="1150" w:type="dxa"/>
            <w:tcBorders>
              <w:top w:val="nil"/>
              <w:left w:val="single" w:sz="4" w:space="0" w:color="auto"/>
              <w:bottom w:val="nil"/>
              <w:right w:val="single" w:sz="4" w:space="0" w:color="auto"/>
            </w:tcBorders>
            <w:shd w:val="clear" w:color="auto" w:fill="FFFFCC"/>
            <w:noWrap/>
            <w:vAlign w:val="bottom"/>
          </w:tcPr>
          <w:p w:rsidR="00D6519D" w:rsidRPr="00BA68F7" w:rsidRDefault="00D6519D" w:rsidP="001A6CAE">
            <w:pPr>
              <w:spacing w:after="0" w:line="240" w:lineRule="auto"/>
              <w:rPr>
                <w:rFonts w:ascii="Tahoma" w:hAnsi="Tahoma" w:cs="Tahoma"/>
                <w:sz w:val="13"/>
                <w:szCs w:val="13"/>
                <w:lang w:eastAsia="nl-NL"/>
              </w:rPr>
            </w:pPr>
          </w:p>
        </w:tc>
        <w:tc>
          <w:tcPr>
            <w:tcW w:w="1888" w:type="dxa"/>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p>
        </w:tc>
        <w:tc>
          <w:tcPr>
            <w:tcW w:w="496" w:type="dxa"/>
            <w:gridSpan w:val="2"/>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p>
        </w:tc>
        <w:tc>
          <w:tcPr>
            <w:tcW w:w="949"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p>
        </w:tc>
        <w:tc>
          <w:tcPr>
            <w:tcW w:w="1060"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p>
        </w:tc>
        <w:tc>
          <w:tcPr>
            <w:tcW w:w="1347"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p>
        </w:tc>
      </w:tr>
      <w:tr w:rsidR="00D6519D" w:rsidRPr="00BA68F7">
        <w:trPr>
          <w:gridAfter w:val="1"/>
          <w:wAfter w:w="3250" w:type="dxa"/>
          <w:trHeight w:val="85"/>
        </w:trPr>
        <w:tc>
          <w:tcPr>
            <w:tcW w:w="1150" w:type="dxa"/>
            <w:tcBorders>
              <w:top w:val="nil"/>
              <w:left w:val="single" w:sz="4" w:space="0" w:color="auto"/>
              <w:bottom w:val="nil"/>
              <w:right w:val="single" w:sz="4" w:space="0" w:color="auto"/>
            </w:tcBorders>
            <w:shd w:val="clear" w:color="auto" w:fill="FFFFCC"/>
            <w:noWrap/>
            <w:vAlign w:val="bottom"/>
          </w:tcPr>
          <w:p w:rsidR="00D6519D" w:rsidRPr="00BA68F7" w:rsidRDefault="00D6519D" w:rsidP="001A6CAE">
            <w:pPr>
              <w:spacing w:after="0" w:line="240" w:lineRule="auto"/>
              <w:rPr>
                <w:sz w:val="13"/>
                <w:szCs w:val="13"/>
                <w:lang w:eastAsia="nl-NL"/>
              </w:rPr>
            </w:pPr>
            <w:r w:rsidRPr="00BA68F7">
              <w:rPr>
                <w:sz w:val="13"/>
                <w:szCs w:val="13"/>
                <w:lang w:eastAsia="nl-NL"/>
              </w:rPr>
              <w:t> </w:t>
            </w:r>
          </w:p>
        </w:tc>
        <w:tc>
          <w:tcPr>
            <w:tcW w:w="1888" w:type="dxa"/>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Wachturen</w:t>
            </w:r>
          </w:p>
        </w:tc>
        <w:tc>
          <w:tcPr>
            <w:tcW w:w="496" w:type="dxa"/>
            <w:gridSpan w:val="2"/>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Hour</w:t>
            </w:r>
          </w:p>
        </w:tc>
        <w:tc>
          <w:tcPr>
            <w:tcW w:w="949"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39,63 </w:t>
            </w:r>
          </w:p>
        </w:tc>
        <w:tc>
          <w:tcPr>
            <w:tcW w:w="1060"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w:t>
            </w:r>
          </w:p>
        </w:tc>
        <w:tc>
          <w:tcPr>
            <w:tcW w:w="1347"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w:t>
            </w:r>
          </w:p>
        </w:tc>
      </w:tr>
      <w:tr w:rsidR="00D6519D" w:rsidRPr="00BA68F7">
        <w:trPr>
          <w:gridAfter w:val="1"/>
          <w:wAfter w:w="3250" w:type="dxa"/>
          <w:trHeight w:val="85"/>
        </w:trPr>
        <w:tc>
          <w:tcPr>
            <w:tcW w:w="1150" w:type="dxa"/>
            <w:tcBorders>
              <w:top w:val="nil"/>
              <w:left w:val="single" w:sz="4" w:space="0" w:color="auto"/>
              <w:bottom w:val="nil"/>
              <w:right w:val="single" w:sz="4" w:space="0" w:color="auto"/>
            </w:tcBorders>
            <w:shd w:val="clear" w:color="auto" w:fill="FFFFCC"/>
            <w:noWrap/>
            <w:vAlign w:val="bottom"/>
          </w:tcPr>
          <w:p w:rsidR="00D6519D" w:rsidRPr="00BA68F7" w:rsidRDefault="00D6519D" w:rsidP="001A6CAE">
            <w:pPr>
              <w:spacing w:after="0" w:line="240" w:lineRule="auto"/>
              <w:rPr>
                <w:sz w:val="13"/>
                <w:szCs w:val="13"/>
                <w:lang w:eastAsia="nl-NL"/>
              </w:rPr>
            </w:pPr>
            <w:r w:rsidRPr="00BA68F7">
              <w:rPr>
                <w:sz w:val="13"/>
                <w:szCs w:val="13"/>
                <w:lang w:eastAsia="nl-NL"/>
              </w:rPr>
              <w:t> </w:t>
            </w:r>
          </w:p>
        </w:tc>
        <w:tc>
          <w:tcPr>
            <w:tcW w:w="1888" w:type="dxa"/>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Packing Direct (&lt;20 km.)</w:t>
            </w:r>
          </w:p>
        </w:tc>
        <w:tc>
          <w:tcPr>
            <w:tcW w:w="496" w:type="dxa"/>
            <w:gridSpan w:val="2"/>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Hour</w:t>
            </w:r>
          </w:p>
        </w:tc>
        <w:tc>
          <w:tcPr>
            <w:tcW w:w="949"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50,19 </w:t>
            </w:r>
          </w:p>
        </w:tc>
        <w:tc>
          <w:tcPr>
            <w:tcW w:w="1060"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w:t>
            </w:r>
          </w:p>
        </w:tc>
        <w:tc>
          <w:tcPr>
            <w:tcW w:w="1347"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w:t>
            </w:r>
          </w:p>
        </w:tc>
      </w:tr>
      <w:tr w:rsidR="00D6519D" w:rsidRPr="00BA68F7">
        <w:trPr>
          <w:gridAfter w:val="1"/>
          <w:wAfter w:w="3250" w:type="dxa"/>
          <w:trHeight w:val="85"/>
        </w:trPr>
        <w:tc>
          <w:tcPr>
            <w:tcW w:w="1150" w:type="dxa"/>
            <w:tcBorders>
              <w:top w:val="nil"/>
              <w:left w:val="single" w:sz="4" w:space="0" w:color="auto"/>
              <w:bottom w:val="nil"/>
              <w:right w:val="single" w:sz="4" w:space="0" w:color="auto"/>
            </w:tcBorders>
            <w:shd w:val="clear" w:color="auto" w:fill="FFFFCC"/>
            <w:noWrap/>
            <w:vAlign w:val="bottom"/>
          </w:tcPr>
          <w:p w:rsidR="00D6519D" w:rsidRPr="00BA68F7" w:rsidRDefault="00D6519D" w:rsidP="001A6CAE">
            <w:pPr>
              <w:spacing w:after="0" w:line="240" w:lineRule="auto"/>
              <w:rPr>
                <w:sz w:val="13"/>
                <w:szCs w:val="13"/>
                <w:lang w:eastAsia="nl-NL"/>
              </w:rPr>
            </w:pPr>
            <w:r w:rsidRPr="00BA68F7">
              <w:rPr>
                <w:sz w:val="13"/>
                <w:szCs w:val="13"/>
                <w:lang w:eastAsia="nl-NL"/>
              </w:rPr>
              <w:t> </w:t>
            </w:r>
          </w:p>
        </w:tc>
        <w:tc>
          <w:tcPr>
            <w:tcW w:w="1888" w:type="dxa"/>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Standtrailer incidenteel</w:t>
            </w:r>
          </w:p>
        </w:tc>
        <w:tc>
          <w:tcPr>
            <w:tcW w:w="496" w:type="dxa"/>
            <w:gridSpan w:val="2"/>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Day</w:t>
            </w:r>
          </w:p>
        </w:tc>
        <w:tc>
          <w:tcPr>
            <w:tcW w:w="949"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48,26 </w:t>
            </w:r>
          </w:p>
        </w:tc>
        <w:tc>
          <w:tcPr>
            <w:tcW w:w="1060"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w:t>
            </w:r>
          </w:p>
        </w:tc>
        <w:tc>
          <w:tcPr>
            <w:tcW w:w="1347"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w:t>
            </w:r>
          </w:p>
        </w:tc>
      </w:tr>
      <w:tr w:rsidR="00D6519D" w:rsidRPr="00BA68F7">
        <w:trPr>
          <w:gridAfter w:val="1"/>
          <w:wAfter w:w="3250" w:type="dxa"/>
          <w:trHeight w:val="85"/>
        </w:trPr>
        <w:tc>
          <w:tcPr>
            <w:tcW w:w="1150" w:type="dxa"/>
            <w:tcBorders>
              <w:top w:val="nil"/>
              <w:left w:val="single" w:sz="4" w:space="0" w:color="auto"/>
              <w:bottom w:val="nil"/>
              <w:right w:val="single" w:sz="4" w:space="0" w:color="auto"/>
            </w:tcBorders>
            <w:shd w:val="clear" w:color="auto" w:fill="FFFFCC"/>
            <w:noWrap/>
            <w:vAlign w:val="bottom"/>
          </w:tcPr>
          <w:p w:rsidR="00D6519D" w:rsidRPr="00BA68F7" w:rsidRDefault="00D6519D" w:rsidP="001A6CAE">
            <w:pPr>
              <w:spacing w:after="0" w:line="240" w:lineRule="auto"/>
              <w:rPr>
                <w:sz w:val="13"/>
                <w:szCs w:val="13"/>
                <w:lang w:eastAsia="nl-NL"/>
              </w:rPr>
            </w:pPr>
            <w:r w:rsidRPr="00BA68F7">
              <w:rPr>
                <w:sz w:val="13"/>
                <w:szCs w:val="13"/>
                <w:lang w:eastAsia="nl-NL"/>
              </w:rPr>
              <w:t> </w:t>
            </w:r>
          </w:p>
        </w:tc>
        <w:tc>
          <w:tcPr>
            <w:tcW w:w="1888" w:type="dxa"/>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Standtrailer structureel</w:t>
            </w:r>
          </w:p>
        </w:tc>
        <w:tc>
          <w:tcPr>
            <w:tcW w:w="496" w:type="dxa"/>
            <w:gridSpan w:val="2"/>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Day</w:t>
            </w:r>
          </w:p>
        </w:tc>
        <w:tc>
          <w:tcPr>
            <w:tcW w:w="949"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xml:space="preserve"> €   40,13 </w:t>
            </w:r>
          </w:p>
        </w:tc>
        <w:tc>
          <w:tcPr>
            <w:tcW w:w="1060"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w:t>
            </w:r>
          </w:p>
        </w:tc>
        <w:tc>
          <w:tcPr>
            <w:tcW w:w="1347"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w:t>
            </w:r>
          </w:p>
        </w:tc>
      </w:tr>
      <w:tr w:rsidR="00D6519D" w:rsidRPr="00BA68F7">
        <w:trPr>
          <w:gridAfter w:val="1"/>
          <w:wAfter w:w="3250" w:type="dxa"/>
          <w:trHeight w:val="85"/>
        </w:trPr>
        <w:tc>
          <w:tcPr>
            <w:tcW w:w="1150" w:type="dxa"/>
            <w:tcBorders>
              <w:top w:val="nil"/>
              <w:left w:val="single" w:sz="4" w:space="0" w:color="auto"/>
              <w:bottom w:val="nil"/>
              <w:right w:val="single" w:sz="4" w:space="0" w:color="auto"/>
            </w:tcBorders>
            <w:shd w:val="clear" w:color="auto" w:fill="FFFFCC"/>
            <w:noWrap/>
            <w:vAlign w:val="bottom"/>
          </w:tcPr>
          <w:p w:rsidR="00D6519D" w:rsidRPr="00BA68F7" w:rsidRDefault="00D6519D" w:rsidP="001A6CAE">
            <w:pPr>
              <w:spacing w:after="0" w:line="240" w:lineRule="auto"/>
              <w:rPr>
                <w:sz w:val="13"/>
                <w:szCs w:val="13"/>
                <w:lang w:eastAsia="nl-NL"/>
              </w:rPr>
            </w:pPr>
          </w:p>
        </w:tc>
        <w:tc>
          <w:tcPr>
            <w:tcW w:w="1888" w:type="dxa"/>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p>
        </w:tc>
        <w:tc>
          <w:tcPr>
            <w:tcW w:w="496" w:type="dxa"/>
            <w:gridSpan w:val="2"/>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p>
        </w:tc>
        <w:tc>
          <w:tcPr>
            <w:tcW w:w="949"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p>
        </w:tc>
        <w:tc>
          <w:tcPr>
            <w:tcW w:w="1060"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p>
        </w:tc>
        <w:tc>
          <w:tcPr>
            <w:tcW w:w="1347"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p>
        </w:tc>
      </w:tr>
      <w:tr w:rsidR="00D6519D" w:rsidRPr="00BA68F7">
        <w:trPr>
          <w:gridAfter w:val="1"/>
          <w:wAfter w:w="3250" w:type="dxa"/>
          <w:trHeight w:val="85"/>
        </w:trPr>
        <w:tc>
          <w:tcPr>
            <w:tcW w:w="1150" w:type="dxa"/>
            <w:tcBorders>
              <w:top w:val="nil"/>
              <w:left w:val="single" w:sz="4" w:space="0" w:color="auto"/>
              <w:bottom w:val="nil"/>
              <w:right w:val="single" w:sz="4" w:space="0" w:color="auto"/>
            </w:tcBorders>
            <w:shd w:val="clear" w:color="auto" w:fill="FFFFCC"/>
            <w:noWrap/>
            <w:vAlign w:val="bottom"/>
          </w:tcPr>
          <w:p w:rsidR="00D6519D" w:rsidRPr="00BA68F7" w:rsidRDefault="00D6519D" w:rsidP="001A6CAE">
            <w:pPr>
              <w:spacing w:after="0" w:line="240" w:lineRule="auto"/>
              <w:rPr>
                <w:sz w:val="13"/>
                <w:szCs w:val="13"/>
                <w:lang w:eastAsia="nl-NL"/>
              </w:rPr>
            </w:pPr>
            <w:r w:rsidRPr="00BA68F7">
              <w:rPr>
                <w:sz w:val="13"/>
                <w:szCs w:val="13"/>
                <w:lang w:eastAsia="nl-NL"/>
              </w:rPr>
              <w:t> </w:t>
            </w:r>
          </w:p>
        </w:tc>
        <w:tc>
          <w:tcPr>
            <w:tcW w:w="1888" w:type="dxa"/>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Zaterdag toeslag</w:t>
            </w:r>
          </w:p>
        </w:tc>
        <w:tc>
          <w:tcPr>
            <w:tcW w:w="496" w:type="dxa"/>
            <w:gridSpan w:val="2"/>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Trip</w:t>
            </w:r>
          </w:p>
        </w:tc>
        <w:tc>
          <w:tcPr>
            <w:tcW w:w="949" w:type="dxa"/>
            <w:tcBorders>
              <w:top w:val="nil"/>
              <w:left w:val="nil"/>
              <w:bottom w:val="single" w:sz="4" w:space="0" w:color="auto"/>
              <w:right w:val="single" w:sz="4" w:space="0" w:color="auto"/>
            </w:tcBorders>
            <w:shd w:val="clear" w:color="auto" w:fill="CCFFCC"/>
            <w:noWrap/>
            <w:vAlign w:val="bottom"/>
          </w:tcPr>
          <w:p w:rsidR="00D6519D" w:rsidRPr="00BA68F7" w:rsidRDefault="00D6519D" w:rsidP="001A6CAE">
            <w:pPr>
              <w:spacing w:after="0" w:line="240" w:lineRule="auto"/>
              <w:jc w:val="right"/>
              <w:rPr>
                <w:sz w:val="13"/>
                <w:szCs w:val="13"/>
                <w:lang w:eastAsia="nl-NL"/>
              </w:rPr>
            </w:pPr>
            <w:r w:rsidRPr="00BA68F7">
              <w:rPr>
                <w:sz w:val="13"/>
                <w:szCs w:val="13"/>
                <w:lang w:eastAsia="nl-NL"/>
              </w:rPr>
              <w:t>125%</w:t>
            </w:r>
          </w:p>
        </w:tc>
        <w:tc>
          <w:tcPr>
            <w:tcW w:w="1060"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w:t>
            </w:r>
          </w:p>
        </w:tc>
        <w:tc>
          <w:tcPr>
            <w:tcW w:w="1347"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w:t>
            </w:r>
          </w:p>
        </w:tc>
      </w:tr>
      <w:tr w:rsidR="00D6519D" w:rsidRPr="00BA68F7">
        <w:trPr>
          <w:gridAfter w:val="1"/>
          <w:wAfter w:w="3250" w:type="dxa"/>
          <w:trHeight w:val="85"/>
        </w:trPr>
        <w:tc>
          <w:tcPr>
            <w:tcW w:w="1150" w:type="dxa"/>
            <w:tcBorders>
              <w:top w:val="nil"/>
              <w:left w:val="single" w:sz="4" w:space="0" w:color="auto"/>
              <w:bottom w:val="nil"/>
              <w:right w:val="single" w:sz="4" w:space="0" w:color="auto"/>
            </w:tcBorders>
            <w:shd w:val="clear" w:color="auto" w:fill="FFFFCC"/>
            <w:noWrap/>
            <w:vAlign w:val="bottom"/>
          </w:tcPr>
          <w:p w:rsidR="00D6519D" w:rsidRPr="00BA68F7" w:rsidRDefault="00D6519D" w:rsidP="001A6CAE">
            <w:pPr>
              <w:spacing w:after="0" w:line="240" w:lineRule="auto"/>
              <w:rPr>
                <w:sz w:val="13"/>
                <w:szCs w:val="13"/>
                <w:lang w:eastAsia="nl-NL"/>
              </w:rPr>
            </w:pPr>
            <w:r w:rsidRPr="00BA68F7">
              <w:rPr>
                <w:sz w:val="13"/>
                <w:szCs w:val="13"/>
                <w:lang w:eastAsia="nl-NL"/>
              </w:rPr>
              <w:t> </w:t>
            </w:r>
          </w:p>
        </w:tc>
        <w:tc>
          <w:tcPr>
            <w:tcW w:w="1888" w:type="dxa"/>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Zondag toeslag</w:t>
            </w:r>
          </w:p>
        </w:tc>
        <w:tc>
          <w:tcPr>
            <w:tcW w:w="496" w:type="dxa"/>
            <w:gridSpan w:val="2"/>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Trip</w:t>
            </w:r>
          </w:p>
        </w:tc>
        <w:tc>
          <w:tcPr>
            <w:tcW w:w="949" w:type="dxa"/>
            <w:tcBorders>
              <w:top w:val="nil"/>
              <w:left w:val="nil"/>
              <w:bottom w:val="single" w:sz="4" w:space="0" w:color="auto"/>
              <w:right w:val="single" w:sz="4" w:space="0" w:color="auto"/>
            </w:tcBorders>
            <w:shd w:val="clear" w:color="auto" w:fill="CCFFCC"/>
            <w:noWrap/>
            <w:vAlign w:val="bottom"/>
          </w:tcPr>
          <w:p w:rsidR="00D6519D" w:rsidRPr="00BA68F7" w:rsidRDefault="00D6519D" w:rsidP="001A6CAE">
            <w:pPr>
              <w:spacing w:after="0" w:line="240" w:lineRule="auto"/>
              <w:jc w:val="right"/>
              <w:rPr>
                <w:sz w:val="13"/>
                <w:szCs w:val="13"/>
                <w:lang w:eastAsia="nl-NL"/>
              </w:rPr>
            </w:pPr>
            <w:r w:rsidRPr="00BA68F7">
              <w:rPr>
                <w:sz w:val="13"/>
                <w:szCs w:val="13"/>
                <w:lang w:eastAsia="nl-NL"/>
              </w:rPr>
              <w:t>150%</w:t>
            </w:r>
          </w:p>
        </w:tc>
        <w:tc>
          <w:tcPr>
            <w:tcW w:w="1060"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w:t>
            </w:r>
          </w:p>
        </w:tc>
        <w:tc>
          <w:tcPr>
            <w:tcW w:w="1347"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w:t>
            </w:r>
          </w:p>
        </w:tc>
      </w:tr>
      <w:tr w:rsidR="00D6519D" w:rsidRPr="00BA68F7">
        <w:trPr>
          <w:gridAfter w:val="1"/>
          <w:wAfter w:w="3250" w:type="dxa"/>
          <w:trHeight w:val="172"/>
        </w:trPr>
        <w:tc>
          <w:tcPr>
            <w:tcW w:w="1150" w:type="dxa"/>
            <w:tcBorders>
              <w:top w:val="nil"/>
              <w:left w:val="single" w:sz="4" w:space="0" w:color="auto"/>
              <w:bottom w:val="single" w:sz="4" w:space="0" w:color="auto"/>
              <w:right w:val="single" w:sz="4" w:space="0" w:color="auto"/>
            </w:tcBorders>
            <w:shd w:val="clear" w:color="auto" w:fill="FFFFCC"/>
            <w:noWrap/>
            <w:vAlign w:val="bottom"/>
          </w:tcPr>
          <w:p w:rsidR="00D6519D" w:rsidRPr="00BA68F7" w:rsidRDefault="00D6519D" w:rsidP="001A6CAE">
            <w:pPr>
              <w:spacing w:after="0" w:line="240" w:lineRule="auto"/>
              <w:rPr>
                <w:sz w:val="13"/>
                <w:szCs w:val="13"/>
                <w:lang w:eastAsia="nl-NL"/>
              </w:rPr>
            </w:pPr>
            <w:r w:rsidRPr="00BA68F7">
              <w:rPr>
                <w:sz w:val="13"/>
                <w:szCs w:val="13"/>
                <w:lang w:eastAsia="nl-NL"/>
              </w:rPr>
              <w:t> </w:t>
            </w:r>
          </w:p>
        </w:tc>
        <w:tc>
          <w:tcPr>
            <w:tcW w:w="1888" w:type="dxa"/>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Erkende Chr. en Nat. feestdagen</w:t>
            </w:r>
          </w:p>
        </w:tc>
        <w:tc>
          <w:tcPr>
            <w:tcW w:w="496" w:type="dxa"/>
            <w:gridSpan w:val="2"/>
            <w:tcBorders>
              <w:top w:val="nil"/>
              <w:left w:val="nil"/>
              <w:bottom w:val="single" w:sz="4" w:space="0" w:color="auto"/>
              <w:right w:val="single" w:sz="4" w:space="0" w:color="auto"/>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Trip</w:t>
            </w:r>
          </w:p>
        </w:tc>
        <w:tc>
          <w:tcPr>
            <w:tcW w:w="949" w:type="dxa"/>
            <w:tcBorders>
              <w:top w:val="nil"/>
              <w:left w:val="nil"/>
              <w:bottom w:val="single" w:sz="4" w:space="0" w:color="auto"/>
              <w:right w:val="single" w:sz="4" w:space="0" w:color="auto"/>
            </w:tcBorders>
            <w:shd w:val="clear" w:color="auto" w:fill="CCFFCC"/>
            <w:noWrap/>
            <w:vAlign w:val="bottom"/>
          </w:tcPr>
          <w:p w:rsidR="00D6519D" w:rsidRPr="00BA68F7" w:rsidRDefault="00D6519D" w:rsidP="001A6CAE">
            <w:pPr>
              <w:spacing w:after="0" w:line="240" w:lineRule="auto"/>
              <w:jc w:val="right"/>
              <w:rPr>
                <w:sz w:val="13"/>
                <w:szCs w:val="13"/>
                <w:lang w:eastAsia="nl-NL"/>
              </w:rPr>
            </w:pPr>
            <w:r w:rsidRPr="00BA68F7">
              <w:rPr>
                <w:sz w:val="13"/>
                <w:szCs w:val="13"/>
                <w:lang w:eastAsia="nl-NL"/>
              </w:rPr>
              <w:t>200%</w:t>
            </w:r>
          </w:p>
        </w:tc>
        <w:tc>
          <w:tcPr>
            <w:tcW w:w="1060"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w:t>
            </w:r>
          </w:p>
        </w:tc>
        <w:tc>
          <w:tcPr>
            <w:tcW w:w="1347" w:type="dxa"/>
            <w:tcBorders>
              <w:top w:val="nil"/>
              <w:left w:val="nil"/>
              <w:bottom w:val="single" w:sz="4" w:space="0" w:color="auto"/>
              <w:right w:val="single" w:sz="4" w:space="0" w:color="auto"/>
            </w:tcBorders>
            <w:shd w:val="clear" w:color="auto" w:fill="CCFFCC"/>
          </w:tcPr>
          <w:p w:rsidR="00D6519D" w:rsidRPr="00BA68F7" w:rsidRDefault="00D6519D" w:rsidP="001A6CAE">
            <w:pPr>
              <w:spacing w:after="0" w:line="240" w:lineRule="auto"/>
              <w:jc w:val="center"/>
              <w:rPr>
                <w:rFonts w:ascii="Tahoma" w:hAnsi="Tahoma" w:cs="Tahoma"/>
                <w:sz w:val="13"/>
                <w:szCs w:val="13"/>
                <w:lang w:eastAsia="nl-NL"/>
              </w:rPr>
            </w:pPr>
            <w:r w:rsidRPr="00BA68F7">
              <w:rPr>
                <w:rFonts w:ascii="Tahoma" w:hAnsi="Tahoma" w:cs="Tahoma"/>
                <w:sz w:val="13"/>
                <w:szCs w:val="13"/>
                <w:lang w:eastAsia="nl-NL"/>
              </w:rPr>
              <w:t> </w:t>
            </w:r>
          </w:p>
        </w:tc>
      </w:tr>
      <w:tr w:rsidR="00D6519D" w:rsidRPr="00BA68F7">
        <w:trPr>
          <w:gridAfter w:val="1"/>
          <w:wAfter w:w="3250" w:type="dxa"/>
          <w:trHeight w:val="70"/>
        </w:trPr>
        <w:tc>
          <w:tcPr>
            <w:tcW w:w="1150" w:type="dxa"/>
            <w:tcBorders>
              <w:top w:val="nil"/>
              <w:left w:val="nil"/>
              <w:bottom w:val="nil"/>
              <w:right w:val="nil"/>
            </w:tcBorders>
            <w:noWrap/>
            <w:vAlign w:val="bottom"/>
          </w:tcPr>
          <w:p w:rsidR="00D6519D" w:rsidRPr="00BA68F7" w:rsidRDefault="00D6519D" w:rsidP="001A6CAE">
            <w:pPr>
              <w:spacing w:after="0" w:line="240" w:lineRule="auto"/>
              <w:rPr>
                <w:sz w:val="4"/>
                <w:szCs w:val="4"/>
                <w:lang w:eastAsia="nl-NL"/>
              </w:rPr>
            </w:pPr>
          </w:p>
        </w:tc>
        <w:tc>
          <w:tcPr>
            <w:tcW w:w="1888" w:type="dxa"/>
            <w:tcBorders>
              <w:top w:val="nil"/>
              <w:left w:val="nil"/>
              <w:bottom w:val="nil"/>
              <w:right w:val="nil"/>
            </w:tcBorders>
            <w:noWrap/>
            <w:vAlign w:val="bottom"/>
          </w:tcPr>
          <w:p w:rsidR="00D6519D" w:rsidRPr="00BA68F7" w:rsidRDefault="00D6519D" w:rsidP="001A6CAE">
            <w:pPr>
              <w:spacing w:after="0" w:line="240" w:lineRule="auto"/>
              <w:rPr>
                <w:sz w:val="4"/>
                <w:szCs w:val="4"/>
                <w:lang w:eastAsia="nl-NL"/>
              </w:rPr>
            </w:pPr>
          </w:p>
        </w:tc>
        <w:tc>
          <w:tcPr>
            <w:tcW w:w="496" w:type="dxa"/>
            <w:gridSpan w:val="2"/>
            <w:tcBorders>
              <w:top w:val="nil"/>
              <w:left w:val="nil"/>
              <w:bottom w:val="nil"/>
              <w:right w:val="nil"/>
            </w:tcBorders>
            <w:noWrap/>
            <w:vAlign w:val="bottom"/>
          </w:tcPr>
          <w:p w:rsidR="00D6519D" w:rsidRPr="00BA68F7" w:rsidRDefault="00D6519D" w:rsidP="001A6CAE">
            <w:pPr>
              <w:spacing w:after="0" w:line="240" w:lineRule="auto"/>
              <w:rPr>
                <w:sz w:val="4"/>
                <w:szCs w:val="4"/>
                <w:lang w:eastAsia="nl-NL"/>
              </w:rPr>
            </w:pPr>
          </w:p>
        </w:tc>
        <w:tc>
          <w:tcPr>
            <w:tcW w:w="949" w:type="dxa"/>
            <w:tcBorders>
              <w:top w:val="nil"/>
              <w:left w:val="nil"/>
              <w:bottom w:val="nil"/>
              <w:right w:val="nil"/>
            </w:tcBorders>
            <w:noWrap/>
            <w:vAlign w:val="bottom"/>
          </w:tcPr>
          <w:p w:rsidR="00D6519D" w:rsidRPr="00BA68F7" w:rsidRDefault="00D6519D" w:rsidP="001A6CAE">
            <w:pPr>
              <w:spacing w:after="0" w:line="240" w:lineRule="auto"/>
              <w:rPr>
                <w:sz w:val="4"/>
                <w:szCs w:val="4"/>
                <w:lang w:eastAsia="nl-NL"/>
              </w:rPr>
            </w:pPr>
          </w:p>
        </w:tc>
        <w:tc>
          <w:tcPr>
            <w:tcW w:w="1060" w:type="dxa"/>
            <w:tcBorders>
              <w:top w:val="nil"/>
              <w:left w:val="nil"/>
              <w:bottom w:val="nil"/>
              <w:right w:val="nil"/>
            </w:tcBorders>
            <w:noWrap/>
            <w:vAlign w:val="bottom"/>
          </w:tcPr>
          <w:p w:rsidR="00D6519D" w:rsidRPr="00BA68F7" w:rsidRDefault="00D6519D" w:rsidP="001A6CAE">
            <w:pPr>
              <w:spacing w:after="0" w:line="240" w:lineRule="auto"/>
              <w:rPr>
                <w:sz w:val="4"/>
                <w:szCs w:val="4"/>
                <w:lang w:eastAsia="nl-NL"/>
              </w:rPr>
            </w:pPr>
          </w:p>
        </w:tc>
        <w:tc>
          <w:tcPr>
            <w:tcW w:w="1347" w:type="dxa"/>
            <w:tcBorders>
              <w:top w:val="nil"/>
              <w:left w:val="nil"/>
              <w:bottom w:val="nil"/>
              <w:right w:val="nil"/>
            </w:tcBorders>
            <w:noWrap/>
            <w:vAlign w:val="bottom"/>
          </w:tcPr>
          <w:p w:rsidR="00D6519D" w:rsidRPr="00BA68F7" w:rsidRDefault="00D6519D" w:rsidP="001A6CAE">
            <w:pPr>
              <w:spacing w:after="0" w:line="240" w:lineRule="auto"/>
              <w:rPr>
                <w:sz w:val="4"/>
                <w:szCs w:val="4"/>
                <w:lang w:eastAsia="nl-NL"/>
              </w:rPr>
            </w:pPr>
          </w:p>
        </w:tc>
      </w:tr>
      <w:tr w:rsidR="00D6519D" w:rsidRPr="00BA68F7">
        <w:trPr>
          <w:gridAfter w:val="1"/>
          <w:wAfter w:w="3250" w:type="dxa"/>
          <w:trHeight w:val="75"/>
        </w:trPr>
        <w:tc>
          <w:tcPr>
            <w:tcW w:w="1150" w:type="dxa"/>
            <w:tcBorders>
              <w:top w:val="single" w:sz="8" w:space="0" w:color="auto"/>
              <w:left w:val="single" w:sz="8" w:space="0" w:color="auto"/>
              <w:bottom w:val="nil"/>
              <w:right w:val="nil"/>
            </w:tcBorders>
            <w:shd w:val="clear" w:color="auto" w:fill="FFFFCC"/>
            <w:noWrap/>
            <w:vAlign w:val="bottom"/>
          </w:tcPr>
          <w:p w:rsidR="00D6519D" w:rsidRPr="00BA68F7" w:rsidRDefault="00D6519D" w:rsidP="001A6CAE">
            <w:pPr>
              <w:spacing w:after="0" w:line="240" w:lineRule="auto"/>
              <w:rPr>
                <w:sz w:val="13"/>
                <w:szCs w:val="13"/>
                <w:lang w:eastAsia="nl-NL"/>
              </w:rPr>
            </w:pPr>
            <w:r w:rsidRPr="00BA68F7">
              <w:rPr>
                <w:sz w:val="13"/>
                <w:szCs w:val="13"/>
                <w:lang w:eastAsia="nl-NL"/>
              </w:rPr>
              <w:t> </w:t>
            </w:r>
          </w:p>
        </w:tc>
        <w:tc>
          <w:tcPr>
            <w:tcW w:w="1888" w:type="dxa"/>
            <w:tcBorders>
              <w:top w:val="single" w:sz="8" w:space="0" w:color="auto"/>
              <w:left w:val="nil"/>
              <w:bottom w:val="nil"/>
              <w:right w:val="nil"/>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 xml:space="preserve">Woerden </w:t>
            </w:r>
            <w:r w:rsidRPr="00BA68F7">
              <w:rPr>
                <w:rFonts w:ascii="Tahoma" w:hAnsi="Tahoma" w:cs="Tahoma"/>
                <w:sz w:val="13"/>
                <w:szCs w:val="13"/>
                <w:lang w:eastAsia="nl-NL"/>
              </w:rPr>
              <w:sym w:font="Wingdings" w:char="F0E0"/>
            </w:r>
            <w:r w:rsidRPr="00BA68F7">
              <w:rPr>
                <w:rFonts w:ascii="Tahoma" w:hAnsi="Tahoma" w:cs="Tahoma"/>
                <w:sz w:val="13"/>
                <w:szCs w:val="13"/>
                <w:lang w:eastAsia="nl-NL"/>
              </w:rPr>
              <w:t xml:space="preserve"> DocData</w:t>
            </w:r>
          </w:p>
        </w:tc>
        <w:tc>
          <w:tcPr>
            <w:tcW w:w="496" w:type="dxa"/>
            <w:gridSpan w:val="2"/>
            <w:tcBorders>
              <w:top w:val="single" w:sz="8" w:space="0" w:color="auto"/>
              <w:left w:val="nil"/>
              <w:bottom w:val="nil"/>
              <w:right w:val="nil"/>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Trip</w:t>
            </w:r>
          </w:p>
        </w:tc>
        <w:tc>
          <w:tcPr>
            <w:tcW w:w="949" w:type="dxa"/>
            <w:tcBorders>
              <w:top w:val="single" w:sz="8" w:space="0" w:color="auto"/>
              <w:left w:val="nil"/>
              <w:bottom w:val="nil"/>
              <w:right w:val="nil"/>
            </w:tcBorders>
            <w:shd w:val="clear" w:color="auto" w:fill="FFFFCC"/>
            <w:noWrap/>
            <w:vAlign w:val="bottom"/>
          </w:tcPr>
          <w:p w:rsidR="00D6519D" w:rsidRPr="00BA68F7" w:rsidRDefault="00D6519D" w:rsidP="001A6CAE">
            <w:pPr>
              <w:spacing w:after="0" w:line="240" w:lineRule="auto"/>
              <w:rPr>
                <w:sz w:val="13"/>
                <w:szCs w:val="13"/>
                <w:lang w:eastAsia="nl-NL"/>
              </w:rPr>
            </w:pPr>
            <w:r w:rsidRPr="00BA68F7">
              <w:rPr>
                <w:sz w:val="13"/>
                <w:szCs w:val="13"/>
                <w:lang w:eastAsia="nl-NL"/>
              </w:rPr>
              <w:t> </w:t>
            </w:r>
          </w:p>
        </w:tc>
        <w:tc>
          <w:tcPr>
            <w:tcW w:w="1060" w:type="dxa"/>
            <w:tcBorders>
              <w:top w:val="single" w:sz="8" w:space="0" w:color="auto"/>
              <w:left w:val="nil"/>
              <w:bottom w:val="nil"/>
              <w:right w:val="nil"/>
            </w:tcBorders>
            <w:shd w:val="clear" w:color="auto" w:fill="FFFFCC"/>
            <w:noWrap/>
            <w:vAlign w:val="bottom"/>
          </w:tcPr>
          <w:p w:rsidR="00D6519D" w:rsidRPr="00BA68F7" w:rsidRDefault="00D6519D" w:rsidP="001A6CAE">
            <w:pPr>
              <w:spacing w:after="0" w:line="240" w:lineRule="auto"/>
              <w:rPr>
                <w:sz w:val="13"/>
                <w:szCs w:val="13"/>
                <w:lang w:eastAsia="nl-NL"/>
              </w:rPr>
            </w:pPr>
            <w:r w:rsidRPr="00BA68F7">
              <w:rPr>
                <w:sz w:val="13"/>
                <w:szCs w:val="13"/>
                <w:lang w:eastAsia="nl-NL"/>
              </w:rPr>
              <w:t xml:space="preserve"> €  163,79 </w:t>
            </w:r>
          </w:p>
        </w:tc>
        <w:tc>
          <w:tcPr>
            <w:tcW w:w="1347" w:type="dxa"/>
            <w:tcBorders>
              <w:top w:val="single" w:sz="8" w:space="0" w:color="auto"/>
              <w:left w:val="nil"/>
              <w:bottom w:val="nil"/>
              <w:right w:val="single" w:sz="8" w:space="0" w:color="auto"/>
            </w:tcBorders>
            <w:shd w:val="clear" w:color="auto" w:fill="FFFFCC"/>
            <w:noWrap/>
            <w:vAlign w:val="bottom"/>
          </w:tcPr>
          <w:p w:rsidR="00D6519D" w:rsidRPr="00BA68F7" w:rsidRDefault="00D6519D" w:rsidP="001A6CAE">
            <w:pPr>
              <w:spacing w:after="0" w:line="240" w:lineRule="auto"/>
              <w:rPr>
                <w:sz w:val="13"/>
                <w:szCs w:val="13"/>
                <w:lang w:eastAsia="nl-NL"/>
              </w:rPr>
            </w:pPr>
            <w:r w:rsidRPr="00BA68F7">
              <w:rPr>
                <w:sz w:val="13"/>
                <w:szCs w:val="13"/>
                <w:lang w:eastAsia="nl-NL"/>
              </w:rPr>
              <w:t> </w:t>
            </w:r>
          </w:p>
        </w:tc>
      </w:tr>
      <w:tr w:rsidR="00D6519D" w:rsidRPr="00BA68F7">
        <w:trPr>
          <w:gridAfter w:val="1"/>
          <w:wAfter w:w="3250" w:type="dxa"/>
          <w:trHeight w:val="95"/>
        </w:trPr>
        <w:tc>
          <w:tcPr>
            <w:tcW w:w="1150" w:type="dxa"/>
            <w:tcBorders>
              <w:top w:val="nil"/>
              <w:left w:val="single" w:sz="8" w:space="0" w:color="auto"/>
              <w:bottom w:val="nil"/>
              <w:right w:val="nil"/>
            </w:tcBorders>
            <w:shd w:val="clear" w:color="auto" w:fill="FFFFCC"/>
            <w:noWrap/>
            <w:vAlign w:val="bottom"/>
          </w:tcPr>
          <w:p w:rsidR="00D6519D" w:rsidRPr="00BA68F7" w:rsidRDefault="00D6519D" w:rsidP="001A6CAE">
            <w:pPr>
              <w:spacing w:after="0" w:line="240" w:lineRule="auto"/>
              <w:rPr>
                <w:sz w:val="13"/>
                <w:szCs w:val="13"/>
                <w:lang w:eastAsia="nl-NL"/>
              </w:rPr>
            </w:pPr>
            <w:r w:rsidRPr="00BA68F7">
              <w:rPr>
                <w:sz w:val="13"/>
                <w:szCs w:val="13"/>
                <w:lang w:eastAsia="nl-NL"/>
              </w:rPr>
              <w:t> </w:t>
            </w:r>
          </w:p>
        </w:tc>
        <w:tc>
          <w:tcPr>
            <w:tcW w:w="1888" w:type="dxa"/>
            <w:tcBorders>
              <w:top w:val="nil"/>
              <w:left w:val="nil"/>
              <w:bottom w:val="nil"/>
              <w:right w:val="nil"/>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 xml:space="preserve">DocData </w:t>
            </w:r>
            <w:r w:rsidRPr="00BA68F7">
              <w:rPr>
                <w:rFonts w:ascii="Tahoma" w:hAnsi="Tahoma" w:cs="Tahoma"/>
                <w:sz w:val="13"/>
                <w:szCs w:val="13"/>
                <w:lang w:eastAsia="nl-NL"/>
              </w:rPr>
              <w:sym w:font="Wingdings" w:char="F0E0"/>
            </w:r>
            <w:r w:rsidRPr="00BA68F7">
              <w:rPr>
                <w:rFonts w:ascii="Tahoma" w:hAnsi="Tahoma" w:cs="Tahoma"/>
                <w:sz w:val="13"/>
                <w:szCs w:val="13"/>
                <w:lang w:eastAsia="nl-NL"/>
              </w:rPr>
              <w:t xml:space="preserve"> Woerden</w:t>
            </w:r>
          </w:p>
        </w:tc>
        <w:tc>
          <w:tcPr>
            <w:tcW w:w="496" w:type="dxa"/>
            <w:gridSpan w:val="2"/>
            <w:tcBorders>
              <w:top w:val="nil"/>
              <w:left w:val="nil"/>
              <w:bottom w:val="nil"/>
              <w:right w:val="nil"/>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Trip</w:t>
            </w:r>
          </w:p>
        </w:tc>
        <w:tc>
          <w:tcPr>
            <w:tcW w:w="949" w:type="dxa"/>
            <w:tcBorders>
              <w:top w:val="nil"/>
              <w:left w:val="nil"/>
              <w:bottom w:val="nil"/>
              <w:right w:val="nil"/>
            </w:tcBorders>
            <w:shd w:val="clear" w:color="auto" w:fill="FFFFCC"/>
            <w:noWrap/>
            <w:vAlign w:val="bottom"/>
          </w:tcPr>
          <w:p w:rsidR="00D6519D" w:rsidRPr="00BA68F7" w:rsidRDefault="00D6519D" w:rsidP="001A6CAE">
            <w:pPr>
              <w:spacing w:after="0" w:line="240" w:lineRule="auto"/>
              <w:rPr>
                <w:sz w:val="13"/>
                <w:szCs w:val="13"/>
                <w:lang w:eastAsia="nl-NL"/>
              </w:rPr>
            </w:pPr>
          </w:p>
        </w:tc>
        <w:tc>
          <w:tcPr>
            <w:tcW w:w="1060" w:type="dxa"/>
            <w:tcBorders>
              <w:top w:val="nil"/>
              <w:left w:val="nil"/>
              <w:bottom w:val="nil"/>
              <w:right w:val="nil"/>
            </w:tcBorders>
            <w:shd w:val="clear" w:color="auto" w:fill="FFFFCC"/>
            <w:noWrap/>
            <w:vAlign w:val="bottom"/>
          </w:tcPr>
          <w:p w:rsidR="00D6519D" w:rsidRPr="00BA68F7" w:rsidRDefault="00D6519D" w:rsidP="001A6CAE">
            <w:pPr>
              <w:spacing w:after="0" w:line="240" w:lineRule="auto"/>
              <w:rPr>
                <w:sz w:val="13"/>
                <w:szCs w:val="13"/>
                <w:lang w:eastAsia="nl-NL"/>
              </w:rPr>
            </w:pPr>
            <w:r w:rsidRPr="00BA68F7">
              <w:rPr>
                <w:sz w:val="13"/>
                <w:szCs w:val="13"/>
                <w:lang w:eastAsia="nl-NL"/>
              </w:rPr>
              <w:t xml:space="preserve"> €  163,79 </w:t>
            </w:r>
          </w:p>
        </w:tc>
        <w:tc>
          <w:tcPr>
            <w:tcW w:w="1347" w:type="dxa"/>
            <w:tcBorders>
              <w:top w:val="nil"/>
              <w:left w:val="nil"/>
              <w:bottom w:val="nil"/>
              <w:right w:val="single" w:sz="8" w:space="0" w:color="auto"/>
            </w:tcBorders>
            <w:shd w:val="clear" w:color="auto" w:fill="FFFFCC"/>
            <w:noWrap/>
            <w:vAlign w:val="bottom"/>
          </w:tcPr>
          <w:p w:rsidR="00D6519D" w:rsidRPr="00BA68F7" w:rsidRDefault="00D6519D" w:rsidP="001A6CAE">
            <w:pPr>
              <w:spacing w:after="0" w:line="240" w:lineRule="auto"/>
              <w:rPr>
                <w:sz w:val="13"/>
                <w:szCs w:val="13"/>
                <w:lang w:eastAsia="nl-NL"/>
              </w:rPr>
            </w:pPr>
            <w:r w:rsidRPr="00BA68F7">
              <w:rPr>
                <w:sz w:val="13"/>
                <w:szCs w:val="13"/>
                <w:lang w:eastAsia="nl-NL"/>
              </w:rPr>
              <w:t> </w:t>
            </w:r>
          </w:p>
        </w:tc>
      </w:tr>
      <w:tr w:rsidR="00D6519D" w:rsidRPr="00BA68F7">
        <w:trPr>
          <w:gridAfter w:val="1"/>
          <w:wAfter w:w="3250" w:type="dxa"/>
          <w:trHeight w:val="87"/>
        </w:trPr>
        <w:tc>
          <w:tcPr>
            <w:tcW w:w="1150" w:type="dxa"/>
            <w:tcBorders>
              <w:top w:val="nil"/>
              <w:left w:val="single" w:sz="8" w:space="0" w:color="auto"/>
              <w:bottom w:val="single" w:sz="8" w:space="0" w:color="auto"/>
              <w:right w:val="nil"/>
            </w:tcBorders>
            <w:shd w:val="clear" w:color="auto" w:fill="FFFFCC"/>
            <w:noWrap/>
            <w:vAlign w:val="bottom"/>
          </w:tcPr>
          <w:p w:rsidR="00D6519D" w:rsidRPr="00BA68F7" w:rsidRDefault="00D6519D" w:rsidP="001A6CAE">
            <w:pPr>
              <w:spacing w:after="0" w:line="240" w:lineRule="auto"/>
              <w:rPr>
                <w:sz w:val="13"/>
                <w:szCs w:val="13"/>
                <w:lang w:eastAsia="nl-NL"/>
              </w:rPr>
            </w:pPr>
            <w:r w:rsidRPr="00BA68F7">
              <w:rPr>
                <w:sz w:val="13"/>
                <w:szCs w:val="13"/>
                <w:lang w:eastAsia="nl-NL"/>
              </w:rPr>
              <w:t> </w:t>
            </w:r>
          </w:p>
        </w:tc>
        <w:tc>
          <w:tcPr>
            <w:tcW w:w="1888" w:type="dxa"/>
            <w:tcBorders>
              <w:top w:val="nil"/>
              <w:left w:val="nil"/>
              <w:bottom w:val="single" w:sz="8" w:space="0" w:color="auto"/>
              <w:right w:val="nil"/>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 xml:space="preserve">Woerden </w:t>
            </w:r>
            <w:r w:rsidRPr="00BA68F7">
              <w:rPr>
                <w:rFonts w:ascii="Tahoma" w:hAnsi="Tahoma" w:cs="Tahoma"/>
                <w:sz w:val="13"/>
                <w:szCs w:val="13"/>
                <w:lang w:eastAsia="nl-NL"/>
              </w:rPr>
              <w:sym w:font="Wingdings" w:char="F0DF"/>
            </w:r>
            <w:r w:rsidRPr="00BA68F7">
              <w:rPr>
                <w:rFonts w:ascii="Tahoma" w:hAnsi="Tahoma" w:cs="Tahoma"/>
                <w:sz w:val="13"/>
                <w:szCs w:val="13"/>
                <w:lang w:eastAsia="nl-NL"/>
              </w:rPr>
              <w:sym w:font="Wingdings" w:char="F0E0"/>
            </w:r>
            <w:r w:rsidRPr="00BA68F7">
              <w:rPr>
                <w:rFonts w:ascii="Tahoma" w:hAnsi="Tahoma" w:cs="Tahoma"/>
                <w:sz w:val="13"/>
                <w:szCs w:val="13"/>
                <w:lang w:eastAsia="nl-NL"/>
              </w:rPr>
              <w:t xml:space="preserve"> DocData retour</w:t>
            </w:r>
          </w:p>
        </w:tc>
        <w:tc>
          <w:tcPr>
            <w:tcW w:w="496" w:type="dxa"/>
            <w:gridSpan w:val="2"/>
            <w:tcBorders>
              <w:top w:val="nil"/>
              <w:left w:val="nil"/>
              <w:bottom w:val="single" w:sz="8" w:space="0" w:color="auto"/>
              <w:right w:val="nil"/>
            </w:tcBorders>
            <w:shd w:val="clear" w:color="auto" w:fill="FFFFCC"/>
            <w:noWrap/>
          </w:tcPr>
          <w:p w:rsidR="00D6519D" w:rsidRPr="00BA68F7" w:rsidRDefault="00D6519D" w:rsidP="001A6CAE">
            <w:pPr>
              <w:spacing w:after="0" w:line="240" w:lineRule="auto"/>
              <w:rPr>
                <w:rFonts w:ascii="Tahoma" w:hAnsi="Tahoma" w:cs="Tahoma"/>
                <w:sz w:val="13"/>
                <w:szCs w:val="13"/>
                <w:lang w:eastAsia="nl-NL"/>
              </w:rPr>
            </w:pPr>
            <w:r w:rsidRPr="00BA68F7">
              <w:rPr>
                <w:rFonts w:ascii="Tahoma" w:hAnsi="Tahoma" w:cs="Tahoma"/>
                <w:sz w:val="13"/>
                <w:szCs w:val="13"/>
                <w:lang w:eastAsia="nl-NL"/>
              </w:rPr>
              <w:t>Trip</w:t>
            </w:r>
          </w:p>
        </w:tc>
        <w:tc>
          <w:tcPr>
            <w:tcW w:w="949" w:type="dxa"/>
            <w:tcBorders>
              <w:top w:val="nil"/>
              <w:left w:val="nil"/>
              <w:bottom w:val="single" w:sz="8" w:space="0" w:color="auto"/>
              <w:right w:val="nil"/>
            </w:tcBorders>
            <w:shd w:val="clear" w:color="auto" w:fill="FFFFCC"/>
            <w:noWrap/>
            <w:vAlign w:val="bottom"/>
          </w:tcPr>
          <w:p w:rsidR="00D6519D" w:rsidRPr="00BA68F7" w:rsidRDefault="00D6519D" w:rsidP="001A6CAE">
            <w:pPr>
              <w:spacing w:after="0" w:line="240" w:lineRule="auto"/>
              <w:rPr>
                <w:sz w:val="13"/>
                <w:szCs w:val="13"/>
                <w:lang w:eastAsia="nl-NL"/>
              </w:rPr>
            </w:pPr>
            <w:r w:rsidRPr="00BA68F7">
              <w:rPr>
                <w:sz w:val="13"/>
                <w:szCs w:val="13"/>
                <w:lang w:eastAsia="nl-NL"/>
              </w:rPr>
              <w:t> </w:t>
            </w:r>
          </w:p>
        </w:tc>
        <w:tc>
          <w:tcPr>
            <w:tcW w:w="1060" w:type="dxa"/>
            <w:tcBorders>
              <w:top w:val="nil"/>
              <w:left w:val="nil"/>
              <w:bottom w:val="single" w:sz="8" w:space="0" w:color="auto"/>
              <w:right w:val="nil"/>
            </w:tcBorders>
            <w:shd w:val="clear" w:color="auto" w:fill="FFFFCC"/>
            <w:noWrap/>
            <w:vAlign w:val="bottom"/>
          </w:tcPr>
          <w:p w:rsidR="00D6519D" w:rsidRPr="00BA68F7" w:rsidRDefault="00D6519D" w:rsidP="001A6CAE">
            <w:pPr>
              <w:spacing w:after="0" w:line="240" w:lineRule="auto"/>
              <w:rPr>
                <w:sz w:val="13"/>
                <w:szCs w:val="13"/>
                <w:lang w:eastAsia="nl-NL"/>
              </w:rPr>
            </w:pPr>
            <w:r w:rsidRPr="00BA68F7">
              <w:rPr>
                <w:sz w:val="13"/>
                <w:szCs w:val="13"/>
                <w:lang w:eastAsia="nl-NL"/>
              </w:rPr>
              <w:t xml:space="preserve"> €  232,48 </w:t>
            </w:r>
          </w:p>
        </w:tc>
        <w:tc>
          <w:tcPr>
            <w:tcW w:w="1347" w:type="dxa"/>
            <w:tcBorders>
              <w:top w:val="nil"/>
              <w:left w:val="nil"/>
              <w:bottom w:val="single" w:sz="8" w:space="0" w:color="auto"/>
              <w:right w:val="single" w:sz="8" w:space="0" w:color="auto"/>
            </w:tcBorders>
            <w:shd w:val="clear" w:color="auto" w:fill="FFFFCC"/>
            <w:noWrap/>
            <w:vAlign w:val="bottom"/>
          </w:tcPr>
          <w:p w:rsidR="00D6519D" w:rsidRPr="00BA68F7" w:rsidRDefault="00D6519D" w:rsidP="001A6CAE">
            <w:pPr>
              <w:spacing w:after="0" w:line="240" w:lineRule="auto"/>
              <w:rPr>
                <w:sz w:val="13"/>
                <w:szCs w:val="13"/>
                <w:lang w:eastAsia="nl-NL"/>
              </w:rPr>
            </w:pPr>
            <w:r w:rsidRPr="00BA68F7">
              <w:rPr>
                <w:sz w:val="13"/>
                <w:szCs w:val="13"/>
                <w:lang w:eastAsia="nl-NL"/>
              </w:rPr>
              <w:t> </w:t>
            </w:r>
          </w:p>
        </w:tc>
      </w:tr>
      <w:tr w:rsidR="00D6519D" w:rsidRPr="00BA68F7">
        <w:trPr>
          <w:gridAfter w:val="1"/>
          <w:wAfter w:w="3250" w:type="dxa"/>
          <w:trHeight w:val="75"/>
        </w:trPr>
        <w:tc>
          <w:tcPr>
            <w:tcW w:w="1150" w:type="dxa"/>
            <w:tcBorders>
              <w:top w:val="nil"/>
              <w:left w:val="nil"/>
              <w:bottom w:val="single" w:sz="4" w:space="0" w:color="auto"/>
              <w:right w:val="nil"/>
            </w:tcBorders>
            <w:noWrap/>
            <w:vAlign w:val="bottom"/>
          </w:tcPr>
          <w:p w:rsidR="00D6519D" w:rsidRPr="00BA68F7" w:rsidRDefault="00D6519D" w:rsidP="001A6CAE">
            <w:pPr>
              <w:spacing w:after="0" w:line="240" w:lineRule="auto"/>
              <w:rPr>
                <w:sz w:val="4"/>
                <w:szCs w:val="4"/>
                <w:lang w:eastAsia="nl-NL"/>
              </w:rPr>
            </w:pPr>
          </w:p>
        </w:tc>
        <w:tc>
          <w:tcPr>
            <w:tcW w:w="1888" w:type="dxa"/>
            <w:tcBorders>
              <w:top w:val="nil"/>
              <w:left w:val="nil"/>
              <w:bottom w:val="single" w:sz="4" w:space="0" w:color="auto"/>
              <w:right w:val="nil"/>
            </w:tcBorders>
            <w:noWrap/>
            <w:vAlign w:val="bottom"/>
          </w:tcPr>
          <w:p w:rsidR="00D6519D" w:rsidRPr="00BA68F7" w:rsidRDefault="00D6519D" w:rsidP="001A6CAE">
            <w:pPr>
              <w:spacing w:after="0" w:line="240" w:lineRule="auto"/>
              <w:rPr>
                <w:sz w:val="4"/>
                <w:szCs w:val="4"/>
                <w:lang w:eastAsia="nl-NL"/>
              </w:rPr>
            </w:pPr>
          </w:p>
        </w:tc>
        <w:tc>
          <w:tcPr>
            <w:tcW w:w="496" w:type="dxa"/>
            <w:gridSpan w:val="2"/>
            <w:tcBorders>
              <w:top w:val="nil"/>
              <w:left w:val="nil"/>
              <w:bottom w:val="single" w:sz="4" w:space="0" w:color="auto"/>
              <w:right w:val="nil"/>
            </w:tcBorders>
            <w:noWrap/>
            <w:vAlign w:val="bottom"/>
          </w:tcPr>
          <w:p w:rsidR="00D6519D" w:rsidRPr="00BA68F7" w:rsidRDefault="00D6519D" w:rsidP="001A6CAE">
            <w:pPr>
              <w:spacing w:after="0" w:line="240" w:lineRule="auto"/>
              <w:rPr>
                <w:sz w:val="4"/>
                <w:szCs w:val="4"/>
                <w:lang w:eastAsia="nl-NL"/>
              </w:rPr>
            </w:pPr>
          </w:p>
        </w:tc>
        <w:tc>
          <w:tcPr>
            <w:tcW w:w="949" w:type="dxa"/>
            <w:tcBorders>
              <w:top w:val="nil"/>
              <w:left w:val="nil"/>
              <w:bottom w:val="single" w:sz="4" w:space="0" w:color="auto"/>
              <w:right w:val="nil"/>
            </w:tcBorders>
            <w:noWrap/>
            <w:vAlign w:val="bottom"/>
          </w:tcPr>
          <w:p w:rsidR="00D6519D" w:rsidRPr="00BA68F7" w:rsidRDefault="00D6519D" w:rsidP="001A6CAE">
            <w:pPr>
              <w:spacing w:after="0" w:line="240" w:lineRule="auto"/>
              <w:rPr>
                <w:sz w:val="4"/>
                <w:szCs w:val="4"/>
                <w:lang w:eastAsia="nl-NL"/>
              </w:rPr>
            </w:pPr>
          </w:p>
        </w:tc>
        <w:tc>
          <w:tcPr>
            <w:tcW w:w="1060" w:type="dxa"/>
            <w:tcBorders>
              <w:top w:val="nil"/>
              <w:left w:val="nil"/>
              <w:bottom w:val="single" w:sz="4" w:space="0" w:color="auto"/>
              <w:right w:val="nil"/>
            </w:tcBorders>
            <w:noWrap/>
            <w:vAlign w:val="bottom"/>
          </w:tcPr>
          <w:p w:rsidR="00D6519D" w:rsidRPr="00BA68F7" w:rsidRDefault="00D6519D" w:rsidP="001A6CAE">
            <w:pPr>
              <w:spacing w:after="0" w:line="240" w:lineRule="auto"/>
              <w:rPr>
                <w:sz w:val="4"/>
                <w:szCs w:val="4"/>
                <w:lang w:eastAsia="nl-NL"/>
              </w:rPr>
            </w:pPr>
          </w:p>
        </w:tc>
        <w:tc>
          <w:tcPr>
            <w:tcW w:w="1347" w:type="dxa"/>
            <w:tcBorders>
              <w:top w:val="nil"/>
              <w:left w:val="nil"/>
              <w:bottom w:val="single" w:sz="4" w:space="0" w:color="auto"/>
              <w:right w:val="nil"/>
            </w:tcBorders>
            <w:noWrap/>
            <w:vAlign w:val="bottom"/>
          </w:tcPr>
          <w:p w:rsidR="00D6519D" w:rsidRPr="00BA68F7" w:rsidRDefault="00D6519D" w:rsidP="001A6CAE">
            <w:pPr>
              <w:spacing w:after="0" w:line="240" w:lineRule="auto"/>
              <w:rPr>
                <w:sz w:val="4"/>
                <w:szCs w:val="4"/>
                <w:lang w:eastAsia="nl-NL"/>
              </w:rPr>
            </w:pPr>
          </w:p>
        </w:tc>
      </w:tr>
      <w:tr w:rsidR="00D6519D" w:rsidRPr="00BA68F7">
        <w:trPr>
          <w:gridAfter w:val="1"/>
          <w:wAfter w:w="3250" w:type="dxa"/>
          <w:trHeight w:val="70"/>
        </w:trPr>
        <w:tc>
          <w:tcPr>
            <w:tcW w:w="6890" w:type="dxa"/>
            <w:gridSpan w:val="7"/>
            <w:tcBorders>
              <w:top w:val="single" w:sz="4" w:space="0" w:color="auto"/>
              <w:left w:val="single" w:sz="4" w:space="0" w:color="auto"/>
              <w:bottom w:val="nil"/>
              <w:right w:val="single" w:sz="4" w:space="0" w:color="auto"/>
            </w:tcBorders>
            <w:shd w:val="clear" w:color="auto" w:fill="FFFFCC"/>
            <w:noWrap/>
            <w:vAlign w:val="bottom"/>
          </w:tcPr>
          <w:p w:rsidR="00D6519D" w:rsidRPr="00BA68F7" w:rsidRDefault="00D6519D" w:rsidP="001A6CAE">
            <w:pPr>
              <w:spacing w:after="0" w:line="240" w:lineRule="auto"/>
              <w:rPr>
                <w:sz w:val="13"/>
                <w:szCs w:val="13"/>
                <w:lang w:eastAsia="nl-NL"/>
              </w:rPr>
            </w:pPr>
            <w:r w:rsidRPr="00BA68F7">
              <w:rPr>
                <w:sz w:val="13"/>
                <w:szCs w:val="13"/>
                <w:lang w:eastAsia="nl-NL"/>
              </w:rPr>
              <w:t>De kosten voor een extra stop in een ander plaats tijdens reguliere rit worden als volgt berekend:</w:t>
            </w:r>
          </w:p>
        </w:tc>
      </w:tr>
      <w:tr w:rsidR="00D6519D" w:rsidRPr="00BA68F7">
        <w:trPr>
          <w:gridAfter w:val="1"/>
          <w:wAfter w:w="3250" w:type="dxa"/>
          <w:trHeight w:val="95"/>
        </w:trPr>
        <w:tc>
          <w:tcPr>
            <w:tcW w:w="3153" w:type="dxa"/>
            <w:gridSpan w:val="3"/>
            <w:tcBorders>
              <w:top w:val="nil"/>
              <w:left w:val="single" w:sz="4" w:space="0" w:color="auto"/>
              <w:bottom w:val="single" w:sz="4" w:space="0" w:color="auto"/>
              <w:right w:val="nil"/>
            </w:tcBorders>
            <w:shd w:val="clear" w:color="auto" w:fill="FFFFCC"/>
            <w:noWrap/>
            <w:vAlign w:val="bottom"/>
          </w:tcPr>
          <w:p w:rsidR="00D6519D" w:rsidRPr="00BA68F7" w:rsidRDefault="00D6519D" w:rsidP="001A6CAE">
            <w:pPr>
              <w:spacing w:after="0" w:line="240" w:lineRule="auto"/>
              <w:rPr>
                <w:sz w:val="13"/>
                <w:szCs w:val="13"/>
                <w:lang w:eastAsia="nl-NL"/>
              </w:rPr>
            </w:pPr>
            <w:r w:rsidRPr="00BA68F7">
              <w:rPr>
                <w:sz w:val="13"/>
                <w:szCs w:val="13"/>
                <w:lang w:eastAsia="nl-NL"/>
              </w:rPr>
              <w:t>De extra kilometers x € 0,40</w:t>
            </w:r>
          </w:p>
        </w:tc>
        <w:tc>
          <w:tcPr>
            <w:tcW w:w="3737" w:type="dxa"/>
            <w:gridSpan w:val="4"/>
            <w:tcBorders>
              <w:top w:val="nil"/>
              <w:left w:val="nil"/>
              <w:bottom w:val="single" w:sz="4" w:space="0" w:color="auto"/>
              <w:right w:val="single" w:sz="4" w:space="0" w:color="auto"/>
            </w:tcBorders>
            <w:shd w:val="clear" w:color="auto" w:fill="FFFFCC"/>
            <w:noWrap/>
            <w:vAlign w:val="bottom"/>
          </w:tcPr>
          <w:p w:rsidR="00D6519D" w:rsidRPr="00BA68F7" w:rsidRDefault="00D6519D" w:rsidP="001A6CAE">
            <w:pPr>
              <w:spacing w:after="0" w:line="240" w:lineRule="auto"/>
              <w:rPr>
                <w:sz w:val="13"/>
                <w:szCs w:val="13"/>
                <w:lang w:eastAsia="nl-NL"/>
              </w:rPr>
            </w:pPr>
            <w:r w:rsidRPr="00BA68F7">
              <w:rPr>
                <w:sz w:val="13"/>
                <w:szCs w:val="13"/>
                <w:lang w:eastAsia="nl-NL"/>
              </w:rPr>
              <w:t>De extra tijd x € 51,00</w:t>
            </w:r>
          </w:p>
        </w:tc>
      </w:tr>
    </w:tbl>
    <w:p w:rsidR="00C34066" w:rsidRPr="00281420" w:rsidRDefault="00C34066" w:rsidP="005F2206">
      <w:pPr>
        <w:spacing w:after="0" w:line="240" w:lineRule="auto"/>
        <w:rPr>
          <w:i/>
          <w:sz w:val="16"/>
          <w:szCs w:val="16"/>
        </w:rPr>
      </w:pPr>
      <w:r w:rsidRPr="00281420">
        <w:rPr>
          <w:i/>
          <w:sz w:val="16"/>
          <w:szCs w:val="16"/>
        </w:rPr>
        <w:t xml:space="preserve">Figuur </w:t>
      </w:r>
      <w:r w:rsidR="000A4241" w:rsidRPr="00281420">
        <w:rPr>
          <w:i/>
          <w:sz w:val="16"/>
          <w:szCs w:val="16"/>
        </w:rPr>
        <w:t>3</w:t>
      </w:r>
      <w:r w:rsidRPr="00281420">
        <w:rPr>
          <w:i/>
          <w:sz w:val="16"/>
          <w:szCs w:val="16"/>
        </w:rPr>
        <w:t xml:space="preserve"> De huidige tarieven van NDL voor de Bijenkorf met ingang van 01-09-2010</w:t>
      </w:r>
    </w:p>
    <w:p w:rsidR="005F2206" w:rsidRPr="005F2206" w:rsidRDefault="0079478D" w:rsidP="007831F6">
      <w:pPr>
        <w:pStyle w:val="Kop3"/>
        <w:spacing w:before="0" w:line="240" w:lineRule="auto"/>
        <w:rPr>
          <w:i/>
          <w:iCs/>
          <w:sz w:val="18"/>
          <w:szCs w:val="18"/>
        </w:rPr>
      </w:pPr>
      <w:bookmarkStart w:id="42" w:name="_Toc293993171"/>
      <w:r>
        <w:lastRenderedPageBreak/>
        <w:t>2.</w:t>
      </w:r>
      <w:r w:rsidR="00C61BED">
        <w:t>4</w:t>
      </w:r>
      <w:r w:rsidR="005F1397">
        <w:t xml:space="preserve">.2 </w:t>
      </w:r>
      <w:r w:rsidR="00380170">
        <w:t>F</w:t>
      </w:r>
      <w:r w:rsidR="005F2206">
        <w:t>actuur NDL</w:t>
      </w:r>
      <w:bookmarkEnd w:id="42"/>
    </w:p>
    <w:p w:rsidR="00426667" w:rsidRPr="00281420" w:rsidRDefault="00426667" w:rsidP="007831F6">
      <w:pPr>
        <w:spacing w:after="0" w:line="240" w:lineRule="auto"/>
        <w:rPr>
          <w:sz w:val="19"/>
          <w:szCs w:val="19"/>
        </w:rPr>
      </w:pPr>
    </w:p>
    <w:p w:rsidR="00380170" w:rsidRPr="00281420" w:rsidRDefault="00380170" w:rsidP="007831F6">
      <w:pPr>
        <w:spacing w:after="0" w:line="240" w:lineRule="auto"/>
        <w:rPr>
          <w:sz w:val="19"/>
          <w:szCs w:val="19"/>
        </w:rPr>
      </w:pPr>
      <w:r w:rsidRPr="00281420">
        <w:rPr>
          <w:sz w:val="19"/>
          <w:szCs w:val="19"/>
        </w:rPr>
        <w:t xml:space="preserve">NDL stuurt wekelijks een factuur naar de Bijenkorf met daarin alle ritten die gemaakt zijn, verrekeningen met wachttijden, en huur van externe locaties. </w:t>
      </w:r>
      <w:r w:rsidR="00614596">
        <w:rPr>
          <w:sz w:val="19"/>
          <w:szCs w:val="19"/>
        </w:rPr>
        <w:t>De</w:t>
      </w:r>
      <w:r w:rsidRPr="00281420">
        <w:rPr>
          <w:sz w:val="19"/>
          <w:szCs w:val="19"/>
        </w:rPr>
        <w:t xml:space="preserve"> wachttijdkosten</w:t>
      </w:r>
      <w:r w:rsidR="00614596">
        <w:rPr>
          <w:sz w:val="19"/>
          <w:szCs w:val="19"/>
        </w:rPr>
        <w:t xml:space="preserve"> zullen</w:t>
      </w:r>
      <w:r w:rsidRPr="00281420">
        <w:rPr>
          <w:sz w:val="19"/>
          <w:szCs w:val="19"/>
        </w:rPr>
        <w:t xml:space="preserve"> jaarlijks ongeveer gelijk </w:t>
      </w:r>
      <w:r w:rsidR="00614596">
        <w:rPr>
          <w:sz w:val="19"/>
          <w:szCs w:val="19"/>
        </w:rPr>
        <w:t>zijn en</w:t>
      </w:r>
      <w:r w:rsidRPr="00281420">
        <w:rPr>
          <w:sz w:val="19"/>
          <w:szCs w:val="19"/>
        </w:rPr>
        <w:t xml:space="preserve"> </w:t>
      </w:r>
      <w:r w:rsidR="00614596">
        <w:rPr>
          <w:sz w:val="19"/>
          <w:szCs w:val="19"/>
        </w:rPr>
        <w:t xml:space="preserve">worden </w:t>
      </w:r>
      <w:r w:rsidRPr="00281420">
        <w:rPr>
          <w:sz w:val="19"/>
          <w:szCs w:val="19"/>
        </w:rPr>
        <w:t xml:space="preserve">buiten beschouwing </w:t>
      </w:r>
      <w:r w:rsidR="00614596">
        <w:rPr>
          <w:sz w:val="19"/>
          <w:szCs w:val="19"/>
        </w:rPr>
        <w:t xml:space="preserve">gelaten </w:t>
      </w:r>
      <w:r w:rsidRPr="00281420">
        <w:rPr>
          <w:sz w:val="19"/>
          <w:szCs w:val="19"/>
        </w:rPr>
        <w:t xml:space="preserve">bij </w:t>
      </w:r>
      <w:r w:rsidR="00614596">
        <w:rPr>
          <w:sz w:val="19"/>
          <w:szCs w:val="19"/>
        </w:rPr>
        <w:t>de</w:t>
      </w:r>
      <w:r w:rsidRPr="00281420">
        <w:rPr>
          <w:sz w:val="19"/>
          <w:szCs w:val="19"/>
        </w:rPr>
        <w:t xml:space="preserve"> berekeningen. Ook ritten naar andere locaties dan de filialen</w:t>
      </w:r>
      <w:r w:rsidR="00614596">
        <w:rPr>
          <w:sz w:val="19"/>
          <w:szCs w:val="19"/>
        </w:rPr>
        <w:t xml:space="preserve"> worden</w:t>
      </w:r>
      <w:r w:rsidRPr="00281420">
        <w:rPr>
          <w:sz w:val="19"/>
          <w:szCs w:val="19"/>
        </w:rPr>
        <w:t xml:space="preserve"> buiten beschouwing</w:t>
      </w:r>
      <w:r w:rsidR="00614596">
        <w:rPr>
          <w:sz w:val="19"/>
          <w:szCs w:val="19"/>
        </w:rPr>
        <w:t xml:space="preserve"> gelaten</w:t>
      </w:r>
      <w:r w:rsidRPr="00281420">
        <w:rPr>
          <w:sz w:val="19"/>
          <w:szCs w:val="19"/>
        </w:rPr>
        <w:t>. Hierbij kun je denken aan ritten naar de centrale bakkerij en Smeenk, een bedrijf dat decorstukken voor de filialen maakt. Deze ritten zullen jaarlijks ook ongeveer ge</w:t>
      </w:r>
      <w:r w:rsidR="00342BE3" w:rsidRPr="00281420">
        <w:rPr>
          <w:sz w:val="19"/>
          <w:szCs w:val="19"/>
        </w:rPr>
        <w:t xml:space="preserve">lijk zijn. </w:t>
      </w:r>
      <w:r w:rsidR="00614596">
        <w:rPr>
          <w:sz w:val="19"/>
          <w:szCs w:val="19"/>
        </w:rPr>
        <w:t>Er zal</w:t>
      </w:r>
      <w:r w:rsidRPr="00281420">
        <w:rPr>
          <w:sz w:val="19"/>
          <w:szCs w:val="19"/>
        </w:rPr>
        <w:t xml:space="preserve"> alleen </w:t>
      </w:r>
      <w:r w:rsidR="00614596">
        <w:rPr>
          <w:sz w:val="19"/>
          <w:szCs w:val="19"/>
        </w:rPr>
        <w:t>gekeken worden naar</w:t>
      </w:r>
      <w:r w:rsidRPr="00281420">
        <w:rPr>
          <w:sz w:val="19"/>
          <w:szCs w:val="19"/>
        </w:rPr>
        <w:t xml:space="preserve"> de ritten vanuit het DC naar de filialen (en buitenlocaties tijdens de DDD), en daarom </w:t>
      </w:r>
      <w:r w:rsidR="00614596">
        <w:rPr>
          <w:sz w:val="19"/>
          <w:szCs w:val="19"/>
        </w:rPr>
        <w:t>zullen ook alleen deze kosten berekend worden</w:t>
      </w:r>
      <w:r w:rsidRPr="00281420">
        <w:rPr>
          <w:sz w:val="19"/>
          <w:szCs w:val="19"/>
        </w:rPr>
        <w:t>.</w:t>
      </w:r>
    </w:p>
    <w:p w:rsidR="00380170" w:rsidRPr="00281420" w:rsidRDefault="00380170" w:rsidP="007831F6">
      <w:pPr>
        <w:spacing w:after="0" w:line="240" w:lineRule="auto"/>
        <w:rPr>
          <w:sz w:val="19"/>
          <w:szCs w:val="19"/>
        </w:rPr>
      </w:pPr>
    </w:p>
    <w:p w:rsidR="00380170" w:rsidRPr="00281420" w:rsidRDefault="00380170" w:rsidP="007831F6">
      <w:pPr>
        <w:spacing w:after="0" w:line="240" w:lineRule="auto"/>
        <w:rPr>
          <w:sz w:val="19"/>
          <w:szCs w:val="19"/>
        </w:rPr>
      </w:pPr>
      <w:r w:rsidRPr="00281420">
        <w:rPr>
          <w:sz w:val="19"/>
          <w:szCs w:val="19"/>
        </w:rPr>
        <w:t>De totale kosten van 01-01-2010 t/m 31-12-2010 bedragen  € 973.479,</w:t>
      </w:r>
      <w:r w:rsidR="00A549BF">
        <w:rPr>
          <w:sz w:val="19"/>
          <w:szCs w:val="19"/>
        </w:rPr>
        <w:t>-</w:t>
      </w:r>
      <w:r w:rsidRPr="00281420">
        <w:rPr>
          <w:sz w:val="19"/>
          <w:szCs w:val="19"/>
        </w:rPr>
        <w:t>.</w:t>
      </w:r>
    </w:p>
    <w:p w:rsidR="00380170" w:rsidRPr="00281420" w:rsidRDefault="00380170" w:rsidP="007831F6">
      <w:pPr>
        <w:spacing w:after="0" w:line="240" w:lineRule="auto"/>
        <w:rPr>
          <w:sz w:val="19"/>
          <w:szCs w:val="19"/>
        </w:rPr>
      </w:pPr>
      <w:r w:rsidRPr="00281420">
        <w:rPr>
          <w:sz w:val="19"/>
          <w:szCs w:val="19"/>
        </w:rPr>
        <w:t>De kosten voor de ritten ter bevoorrading van de filialen bedragen  € 823.080,</w:t>
      </w:r>
      <w:r w:rsidR="00A549BF">
        <w:rPr>
          <w:sz w:val="19"/>
          <w:szCs w:val="19"/>
        </w:rPr>
        <w:t>-.</w:t>
      </w:r>
    </w:p>
    <w:p w:rsidR="00605FB9" w:rsidRPr="00281420" w:rsidRDefault="00380170" w:rsidP="007831F6">
      <w:pPr>
        <w:spacing w:after="0" w:line="240" w:lineRule="auto"/>
        <w:rPr>
          <w:sz w:val="19"/>
          <w:szCs w:val="19"/>
        </w:rPr>
      </w:pPr>
      <w:r w:rsidRPr="00281420">
        <w:rPr>
          <w:sz w:val="19"/>
          <w:szCs w:val="19"/>
        </w:rPr>
        <w:t>Dit is gemiddeld  € 68.590,</w:t>
      </w:r>
      <w:r w:rsidR="00A549BF">
        <w:rPr>
          <w:sz w:val="19"/>
          <w:szCs w:val="19"/>
        </w:rPr>
        <w:t>-</w:t>
      </w:r>
      <w:r w:rsidRPr="00281420">
        <w:rPr>
          <w:sz w:val="19"/>
          <w:szCs w:val="19"/>
        </w:rPr>
        <w:t xml:space="preserve"> per maand en  € 15.828,</w:t>
      </w:r>
      <w:r w:rsidR="00A549BF">
        <w:rPr>
          <w:sz w:val="19"/>
          <w:szCs w:val="19"/>
        </w:rPr>
        <w:t>-</w:t>
      </w:r>
      <w:r w:rsidRPr="00281420">
        <w:rPr>
          <w:sz w:val="19"/>
          <w:szCs w:val="19"/>
        </w:rPr>
        <w:t xml:space="preserve"> per week.</w:t>
      </w:r>
    </w:p>
    <w:p w:rsidR="00E11C69" w:rsidRPr="00281420" w:rsidRDefault="00E11C69" w:rsidP="007831F6">
      <w:pPr>
        <w:spacing w:after="0" w:line="240" w:lineRule="auto"/>
        <w:rPr>
          <w:sz w:val="19"/>
          <w:szCs w:val="19"/>
        </w:rPr>
      </w:pPr>
    </w:p>
    <w:tbl>
      <w:tblPr>
        <w:tblW w:w="1596" w:type="dxa"/>
        <w:tblInd w:w="70" w:type="dxa"/>
        <w:tblCellMar>
          <w:left w:w="70" w:type="dxa"/>
          <w:right w:w="70" w:type="dxa"/>
        </w:tblCellMar>
        <w:tblLook w:val="0000"/>
      </w:tblPr>
      <w:tblGrid>
        <w:gridCol w:w="625"/>
        <w:gridCol w:w="971"/>
      </w:tblGrid>
      <w:tr w:rsidR="00E11C69" w:rsidRPr="00063CB6">
        <w:trPr>
          <w:trHeight w:val="87"/>
        </w:trPr>
        <w:tc>
          <w:tcPr>
            <w:tcW w:w="625"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E11C69" w:rsidRPr="00063CB6" w:rsidRDefault="00E11C69" w:rsidP="00063CB6">
            <w:pPr>
              <w:spacing w:after="0" w:line="240" w:lineRule="auto"/>
              <w:jc w:val="center"/>
              <w:rPr>
                <w:b/>
                <w:bCs/>
                <w:sz w:val="13"/>
                <w:szCs w:val="13"/>
                <w:lang w:eastAsia="nl-NL"/>
              </w:rPr>
            </w:pPr>
            <w:r w:rsidRPr="00063CB6">
              <w:rPr>
                <w:b/>
                <w:bCs/>
                <w:sz w:val="13"/>
                <w:szCs w:val="13"/>
                <w:lang w:eastAsia="nl-NL"/>
              </w:rPr>
              <w:t>Maand</w:t>
            </w:r>
          </w:p>
        </w:tc>
        <w:tc>
          <w:tcPr>
            <w:tcW w:w="971"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E11C69" w:rsidRPr="00063CB6" w:rsidRDefault="005C5B08" w:rsidP="00063CB6">
            <w:pPr>
              <w:spacing w:after="0" w:line="240" w:lineRule="auto"/>
              <w:jc w:val="center"/>
              <w:rPr>
                <w:b/>
                <w:bCs/>
                <w:sz w:val="13"/>
                <w:szCs w:val="13"/>
                <w:lang w:eastAsia="nl-NL"/>
              </w:rPr>
            </w:pPr>
            <w:r w:rsidRPr="00063CB6">
              <w:rPr>
                <w:noProof/>
                <w:sz w:val="13"/>
                <w:szCs w:val="13"/>
              </w:rPr>
              <w:pict>
                <v:shape id="_x0000_s1097" type="#_x0000_t75" style="position:absolute;left:0;text-align:left;margin-left:59.3pt;margin-top:5.85pt;width:197.8pt;height:90pt;z-index:251655680;mso-position-horizontal-relative:text;mso-position-vertical-relative:text">
                  <v:imagedata r:id="rId24" o:title=""/>
                </v:shape>
              </w:pict>
            </w:r>
            <w:r w:rsidRPr="00063CB6">
              <w:rPr>
                <w:noProof/>
                <w:sz w:val="13"/>
                <w:szCs w:val="13"/>
              </w:rPr>
              <w:pict>
                <v:shape id="_x0000_s1099" type="#_x0000_t75" style="position:absolute;left:0;text-align:left;margin-left:257.1pt;margin-top:5.1pt;width:125.8pt;height:90.75pt;z-index:251656704;mso-position-horizontal-relative:text;mso-position-vertical-relative:text">
                  <v:imagedata r:id="rId25" o:title=""/>
                </v:shape>
              </w:pict>
            </w:r>
            <w:r w:rsidR="00E11C69" w:rsidRPr="00063CB6">
              <w:rPr>
                <w:b/>
                <w:bCs/>
                <w:sz w:val="13"/>
                <w:szCs w:val="13"/>
                <w:lang w:eastAsia="nl-NL"/>
              </w:rPr>
              <w:t>Aantal ritten</w:t>
            </w:r>
          </w:p>
        </w:tc>
      </w:tr>
      <w:tr w:rsidR="00E11C69" w:rsidRPr="00063CB6">
        <w:trPr>
          <w:trHeight w:val="161"/>
        </w:trPr>
        <w:tc>
          <w:tcPr>
            <w:tcW w:w="625" w:type="dxa"/>
            <w:tcBorders>
              <w:top w:val="single" w:sz="4" w:space="0" w:color="auto"/>
              <w:left w:val="single" w:sz="4" w:space="0" w:color="auto"/>
              <w:bottom w:val="nil"/>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jan</w:t>
            </w:r>
          </w:p>
        </w:tc>
        <w:tc>
          <w:tcPr>
            <w:tcW w:w="971" w:type="dxa"/>
            <w:tcBorders>
              <w:top w:val="single" w:sz="4" w:space="0" w:color="auto"/>
              <w:left w:val="single" w:sz="4" w:space="0" w:color="auto"/>
              <w:bottom w:val="nil"/>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230</w:t>
            </w:r>
          </w:p>
        </w:tc>
      </w:tr>
      <w:tr w:rsidR="00E11C69" w:rsidRPr="00063CB6">
        <w:trPr>
          <w:trHeight w:val="87"/>
        </w:trPr>
        <w:tc>
          <w:tcPr>
            <w:tcW w:w="625" w:type="dxa"/>
            <w:tcBorders>
              <w:top w:val="nil"/>
              <w:left w:val="single" w:sz="4" w:space="0" w:color="auto"/>
              <w:bottom w:val="nil"/>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feb</w:t>
            </w:r>
          </w:p>
        </w:tc>
        <w:tc>
          <w:tcPr>
            <w:tcW w:w="971" w:type="dxa"/>
            <w:tcBorders>
              <w:top w:val="nil"/>
              <w:left w:val="single" w:sz="4" w:space="0" w:color="auto"/>
              <w:bottom w:val="nil"/>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208</w:t>
            </w:r>
          </w:p>
        </w:tc>
      </w:tr>
      <w:tr w:rsidR="00E11C69" w:rsidRPr="00063CB6">
        <w:trPr>
          <w:trHeight w:val="87"/>
        </w:trPr>
        <w:tc>
          <w:tcPr>
            <w:tcW w:w="625" w:type="dxa"/>
            <w:tcBorders>
              <w:top w:val="nil"/>
              <w:left w:val="single" w:sz="4" w:space="0" w:color="auto"/>
              <w:bottom w:val="nil"/>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mrt</w:t>
            </w:r>
          </w:p>
        </w:tc>
        <w:tc>
          <w:tcPr>
            <w:tcW w:w="971" w:type="dxa"/>
            <w:tcBorders>
              <w:top w:val="nil"/>
              <w:left w:val="single" w:sz="4" w:space="0" w:color="auto"/>
              <w:bottom w:val="nil"/>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369</w:t>
            </w:r>
          </w:p>
        </w:tc>
      </w:tr>
      <w:tr w:rsidR="00E11C69" w:rsidRPr="00063CB6">
        <w:trPr>
          <w:trHeight w:val="87"/>
        </w:trPr>
        <w:tc>
          <w:tcPr>
            <w:tcW w:w="625" w:type="dxa"/>
            <w:tcBorders>
              <w:top w:val="nil"/>
              <w:left w:val="single" w:sz="4" w:space="0" w:color="auto"/>
              <w:bottom w:val="nil"/>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apr</w:t>
            </w:r>
          </w:p>
        </w:tc>
        <w:tc>
          <w:tcPr>
            <w:tcW w:w="971" w:type="dxa"/>
            <w:tcBorders>
              <w:top w:val="nil"/>
              <w:left w:val="single" w:sz="4" w:space="0" w:color="auto"/>
              <w:bottom w:val="nil"/>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270</w:t>
            </w:r>
          </w:p>
        </w:tc>
      </w:tr>
      <w:tr w:rsidR="00E11C69" w:rsidRPr="00063CB6">
        <w:trPr>
          <w:trHeight w:val="87"/>
        </w:trPr>
        <w:tc>
          <w:tcPr>
            <w:tcW w:w="625" w:type="dxa"/>
            <w:tcBorders>
              <w:top w:val="nil"/>
              <w:left w:val="single" w:sz="4" w:space="0" w:color="auto"/>
              <w:bottom w:val="nil"/>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mei</w:t>
            </w:r>
          </w:p>
        </w:tc>
        <w:tc>
          <w:tcPr>
            <w:tcW w:w="971" w:type="dxa"/>
            <w:tcBorders>
              <w:top w:val="nil"/>
              <w:left w:val="single" w:sz="4" w:space="0" w:color="auto"/>
              <w:bottom w:val="nil"/>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214</w:t>
            </w:r>
          </w:p>
        </w:tc>
      </w:tr>
      <w:tr w:rsidR="00E11C69" w:rsidRPr="00063CB6">
        <w:trPr>
          <w:trHeight w:val="87"/>
        </w:trPr>
        <w:tc>
          <w:tcPr>
            <w:tcW w:w="625" w:type="dxa"/>
            <w:tcBorders>
              <w:top w:val="nil"/>
              <w:left w:val="single" w:sz="4" w:space="0" w:color="auto"/>
              <w:bottom w:val="nil"/>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juni</w:t>
            </w:r>
          </w:p>
        </w:tc>
        <w:tc>
          <w:tcPr>
            <w:tcW w:w="971" w:type="dxa"/>
            <w:tcBorders>
              <w:top w:val="nil"/>
              <w:left w:val="single" w:sz="4" w:space="0" w:color="auto"/>
              <w:bottom w:val="nil"/>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223</w:t>
            </w:r>
          </w:p>
        </w:tc>
      </w:tr>
      <w:tr w:rsidR="00E11C69" w:rsidRPr="00063CB6">
        <w:trPr>
          <w:trHeight w:val="87"/>
        </w:trPr>
        <w:tc>
          <w:tcPr>
            <w:tcW w:w="625" w:type="dxa"/>
            <w:tcBorders>
              <w:top w:val="nil"/>
              <w:left w:val="single" w:sz="4" w:space="0" w:color="auto"/>
              <w:bottom w:val="nil"/>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juli</w:t>
            </w:r>
          </w:p>
        </w:tc>
        <w:tc>
          <w:tcPr>
            <w:tcW w:w="971" w:type="dxa"/>
            <w:tcBorders>
              <w:top w:val="nil"/>
              <w:left w:val="single" w:sz="4" w:space="0" w:color="auto"/>
              <w:bottom w:val="nil"/>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229</w:t>
            </w:r>
          </w:p>
        </w:tc>
      </w:tr>
      <w:tr w:rsidR="00E11C69" w:rsidRPr="00063CB6">
        <w:trPr>
          <w:trHeight w:val="87"/>
        </w:trPr>
        <w:tc>
          <w:tcPr>
            <w:tcW w:w="625" w:type="dxa"/>
            <w:tcBorders>
              <w:top w:val="nil"/>
              <w:left w:val="single" w:sz="4" w:space="0" w:color="auto"/>
              <w:bottom w:val="nil"/>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aug</w:t>
            </w:r>
          </w:p>
        </w:tc>
        <w:tc>
          <w:tcPr>
            <w:tcW w:w="971" w:type="dxa"/>
            <w:tcBorders>
              <w:top w:val="nil"/>
              <w:left w:val="single" w:sz="4" w:space="0" w:color="auto"/>
              <w:bottom w:val="nil"/>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317</w:t>
            </w:r>
          </w:p>
        </w:tc>
      </w:tr>
      <w:tr w:rsidR="00E11C69" w:rsidRPr="00063CB6">
        <w:trPr>
          <w:trHeight w:val="87"/>
        </w:trPr>
        <w:tc>
          <w:tcPr>
            <w:tcW w:w="625" w:type="dxa"/>
            <w:tcBorders>
              <w:top w:val="nil"/>
              <w:left w:val="single" w:sz="4" w:space="0" w:color="auto"/>
              <w:bottom w:val="nil"/>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sept</w:t>
            </w:r>
          </w:p>
        </w:tc>
        <w:tc>
          <w:tcPr>
            <w:tcW w:w="971" w:type="dxa"/>
            <w:tcBorders>
              <w:top w:val="nil"/>
              <w:left w:val="single" w:sz="4" w:space="0" w:color="auto"/>
              <w:bottom w:val="nil"/>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524</w:t>
            </w:r>
          </w:p>
        </w:tc>
      </w:tr>
      <w:tr w:rsidR="00E11C69" w:rsidRPr="00063CB6">
        <w:trPr>
          <w:trHeight w:val="87"/>
        </w:trPr>
        <w:tc>
          <w:tcPr>
            <w:tcW w:w="625" w:type="dxa"/>
            <w:tcBorders>
              <w:top w:val="nil"/>
              <w:left w:val="single" w:sz="4" w:space="0" w:color="auto"/>
              <w:bottom w:val="nil"/>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okt</w:t>
            </w:r>
          </w:p>
        </w:tc>
        <w:tc>
          <w:tcPr>
            <w:tcW w:w="971" w:type="dxa"/>
            <w:tcBorders>
              <w:top w:val="nil"/>
              <w:left w:val="single" w:sz="4" w:space="0" w:color="auto"/>
              <w:bottom w:val="nil"/>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328</w:t>
            </w:r>
          </w:p>
        </w:tc>
      </w:tr>
      <w:tr w:rsidR="00E11C69" w:rsidRPr="00063CB6">
        <w:trPr>
          <w:trHeight w:val="114"/>
        </w:trPr>
        <w:tc>
          <w:tcPr>
            <w:tcW w:w="625" w:type="dxa"/>
            <w:tcBorders>
              <w:top w:val="nil"/>
              <w:left w:val="single" w:sz="4" w:space="0" w:color="auto"/>
              <w:bottom w:val="nil"/>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nov</w:t>
            </w:r>
          </w:p>
        </w:tc>
        <w:tc>
          <w:tcPr>
            <w:tcW w:w="971" w:type="dxa"/>
            <w:tcBorders>
              <w:top w:val="nil"/>
              <w:left w:val="single" w:sz="4" w:space="0" w:color="auto"/>
              <w:bottom w:val="nil"/>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306</w:t>
            </w:r>
          </w:p>
        </w:tc>
      </w:tr>
      <w:tr w:rsidR="00E11C69" w:rsidRPr="00063CB6">
        <w:trPr>
          <w:trHeight w:val="87"/>
        </w:trPr>
        <w:tc>
          <w:tcPr>
            <w:tcW w:w="625" w:type="dxa"/>
            <w:tcBorders>
              <w:top w:val="nil"/>
              <w:left w:val="single" w:sz="4" w:space="0" w:color="auto"/>
              <w:bottom w:val="single" w:sz="4" w:space="0" w:color="auto"/>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dec</w:t>
            </w:r>
          </w:p>
        </w:tc>
        <w:tc>
          <w:tcPr>
            <w:tcW w:w="971" w:type="dxa"/>
            <w:tcBorders>
              <w:top w:val="nil"/>
              <w:left w:val="single" w:sz="4" w:space="0" w:color="auto"/>
              <w:bottom w:val="single" w:sz="4" w:space="0" w:color="auto"/>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337</w:t>
            </w:r>
          </w:p>
        </w:tc>
      </w:tr>
      <w:tr w:rsidR="00E11C69" w:rsidRPr="00063CB6">
        <w:trPr>
          <w:trHeight w:val="77"/>
        </w:trPr>
        <w:tc>
          <w:tcPr>
            <w:tcW w:w="625" w:type="dxa"/>
            <w:tcBorders>
              <w:top w:val="nil"/>
              <w:left w:val="single" w:sz="4" w:space="0" w:color="auto"/>
              <w:bottom w:val="single" w:sz="4" w:space="0" w:color="auto"/>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Totaal</w:t>
            </w:r>
          </w:p>
        </w:tc>
        <w:tc>
          <w:tcPr>
            <w:tcW w:w="971" w:type="dxa"/>
            <w:tcBorders>
              <w:top w:val="nil"/>
              <w:left w:val="single" w:sz="4" w:space="0" w:color="auto"/>
              <w:bottom w:val="single" w:sz="4" w:space="0" w:color="auto"/>
              <w:right w:val="single" w:sz="4" w:space="0" w:color="auto"/>
            </w:tcBorders>
            <w:shd w:val="clear" w:color="auto" w:fill="FFFFCC"/>
            <w:noWrap/>
            <w:vAlign w:val="bottom"/>
          </w:tcPr>
          <w:p w:rsidR="00E11C69" w:rsidRPr="00063CB6" w:rsidRDefault="00E11C69" w:rsidP="00063CB6">
            <w:pPr>
              <w:spacing w:after="0" w:line="240" w:lineRule="auto"/>
              <w:jc w:val="center"/>
              <w:rPr>
                <w:sz w:val="13"/>
                <w:szCs w:val="13"/>
                <w:lang w:eastAsia="nl-NL"/>
              </w:rPr>
            </w:pPr>
            <w:r w:rsidRPr="00063CB6">
              <w:rPr>
                <w:sz w:val="13"/>
                <w:szCs w:val="13"/>
                <w:lang w:eastAsia="nl-NL"/>
              </w:rPr>
              <w:t>3555</w:t>
            </w:r>
          </w:p>
        </w:tc>
      </w:tr>
    </w:tbl>
    <w:p w:rsidR="00E11C69" w:rsidRPr="00281420" w:rsidRDefault="001D1215" w:rsidP="00380170">
      <w:pPr>
        <w:spacing w:after="0"/>
        <w:rPr>
          <w:i/>
          <w:sz w:val="16"/>
          <w:szCs w:val="16"/>
        </w:rPr>
      </w:pPr>
      <w:r w:rsidRPr="00281420">
        <w:rPr>
          <w:i/>
          <w:sz w:val="16"/>
          <w:szCs w:val="16"/>
        </w:rPr>
        <w:t xml:space="preserve">Tabel </w:t>
      </w:r>
      <w:r w:rsidR="000A4241" w:rsidRPr="00281420">
        <w:rPr>
          <w:i/>
          <w:sz w:val="16"/>
          <w:szCs w:val="16"/>
        </w:rPr>
        <w:t>3</w:t>
      </w:r>
      <w:r w:rsidRPr="00281420">
        <w:rPr>
          <w:i/>
          <w:sz w:val="16"/>
          <w:szCs w:val="16"/>
        </w:rPr>
        <w:t xml:space="preserve"> Aantal ritten per maand a.d.h.v. factuur NDL</w:t>
      </w:r>
    </w:p>
    <w:p w:rsidR="000D047D" w:rsidRPr="00281420" w:rsidRDefault="000D047D" w:rsidP="00380170">
      <w:pPr>
        <w:spacing w:after="0"/>
        <w:rPr>
          <w:sz w:val="19"/>
          <w:szCs w:val="19"/>
        </w:rPr>
      </w:pPr>
    </w:p>
    <w:p w:rsidR="001D1215" w:rsidRPr="00281420" w:rsidRDefault="001D1215" w:rsidP="00161878">
      <w:pPr>
        <w:spacing w:after="0" w:line="240" w:lineRule="auto"/>
        <w:rPr>
          <w:sz w:val="19"/>
          <w:szCs w:val="19"/>
        </w:rPr>
      </w:pPr>
      <w:r w:rsidRPr="00281420">
        <w:rPr>
          <w:sz w:val="19"/>
          <w:szCs w:val="19"/>
        </w:rPr>
        <w:t>Er zijn in het jaar 2010 3.555 ritten gereden. Dit zijn gem</w:t>
      </w:r>
      <w:r w:rsidR="007831F6" w:rsidRPr="00281420">
        <w:rPr>
          <w:sz w:val="19"/>
          <w:szCs w:val="19"/>
        </w:rPr>
        <w:t>.</w:t>
      </w:r>
      <w:r w:rsidRPr="00281420">
        <w:rPr>
          <w:sz w:val="19"/>
          <w:szCs w:val="19"/>
        </w:rPr>
        <w:t xml:space="preserve"> 297 ritten per maand en 69 ritten per week.</w:t>
      </w:r>
    </w:p>
    <w:p w:rsidR="001D1215" w:rsidRPr="00281420" w:rsidRDefault="001D1215" w:rsidP="00161878">
      <w:pPr>
        <w:spacing w:after="0" w:line="240" w:lineRule="auto"/>
        <w:rPr>
          <w:sz w:val="19"/>
          <w:szCs w:val="19"/>
        </w:rPr>
      </w:pPr>
    </w:p>
    <w:p w:rsidR="007831F6" w:rsidRPr="00281420" w:rsidRDefault="001D1215" w:rsidP="007831F6">
      <w:pPr>
        <w:spacing w:after="0" w:line="240" w:lineRule="auto"/>
        <w:rPr>
          <w:sz w:val="19"/>
          <w:szCs w:val="19"/>
        </w:rPr>
      </w:pPr>
      <w:r w:rsidRPr="00281420">
        <w:rPr>
          <w:sz w:val="19"/>
          <w:szCs w:val="19"/>
        </w:rPr>
        <w:t>De gemiddelde kosten voor een rit bedragen € 251,53.</w:t>
      </w:r>
    </w:p>
    <w:p w:rsidR="00161878" w:rsidRPr="00281420" w:rsidRDefault="00A255A0" w:rsidP="00281420">
      <w:pPr>
        <w:spacing w:after="0" w:line="240" w:lineRule="auto"/>
        <w:rPr>
          <w:rStyle w:val="Kop1Char"/>
          <w:rFonts w:ascii="Arial" w:hAnsi="Arial" w:cs="Arial"/>
          <w:b w:val="0"/>
          <w:bCs w:val="0"/>
          <w:color w:val="auto"/>
          <w:sz w:val="19"/>
          <w:szCs w:val="19"/>
        </w:rPr>
      </w:pPr>
      <w:r w:rsidRPr="00281420">
        <w:rPr>
          <w:sz w:val="19"/>
          <w:szCs w:val="19"/>
        </w:rPr>
        <w:t>De gemiddelde kosten per maand zijn te zien in onderstaande grafiek.</w:t>
      </w:r>
    </w:p>
    <w:p w:rsidR="0044156D" w:rsidRDefault="007831F6" w:rsidP="00281420">
      <w:pPr>
        <w:spacing w:after="0" w:line="240" w:lineRule="auto"/>
      </w:pPr>
      <w:r>
        <w:rPr>
          <w:noProof/>
        </w:rPr>
        <w:pict>
          <v:shape id="_x0000_s1228" type="#_x0000_t75" style="position:absolute;margin-left:0;margin-top:5.7pt;width:387pt;height:118.1pt;z-index:251665920">
            <v:imagedata r:id="rId26" o:title=""/>
            <w10:wrap type="square"/>
          </v:shape>
        </w:pict>
      </w:r>
    </w:p>
    <w:p w:rsidR="007831F6" w:rsidRDefault="007831F6" w:rsidP="00281420">
      <w:pPr>
        <w:spacing w:after="0" w:line="240" w:lineRule="auto"/>
        <w:rPr>
          <w:i/>
          <w:sz w:val="18"/>
          <w:szCs w:val="18"/>
        </w:rPr>
      </w:pPr>
    </w:p>
    <w:p w:rsidR="007831F6" w:rsidRDefault="007831F6" w:rsidP="00281420">
      <w:pPr>
        <w:spacing w:after="0" w:line="240" w:lineRule="auto"/>
        <w:rPr>
          <w:i/>
          <w:sz w:val="18"/>
          <w:szCs w:val="18"/>
        </w:rPr>
      </w:pPr>
    </w:p>
    <w:p w:rsidR="007831F6" w:rsidRDefault="007831F6" w:rsidP="00281420">
      <w:pPr>
        <w:spacing w:after="0" w:line="240" w:lineRule="auto"/>
        <w:rPr>
          <w:i/>
          <w:sz w:val="18"/>
          <w:szCs w:val="18"/>
        </w:rPr>
      </w:pPr>
    </w:p>
    <w:p w:rsidR="007831F6" w:rsidRDefault="007831F6" w:rsidP="00281420">
      <w:pPr>
        <w:spacing w:after="0" w:line="240" w:lineRule="auto"/>
        <w:rPr>
          <w:i/>
          <w:sz w:val="18"/>
          <w:szCs w:val="18"/>
        </w:rPr>
      </w:pPr>
    </w:p>
    <w:p w:rsidR="007831F6" w:rsidRDefault="007831F6" w:rsidP="00281420">
      <w:pPr>
        <w:spacing w:after="0" w:line="240" w:lineRule="auto"/>
        <w:rPr>
          <w:i/>
          <w:sz w:val="18"/>
          <w:szCs w:val="18"/>
        </w:rPr>
      </w:pPr>
    </w:p>
    <w:p w:rsidR="00281420" w:rsidRDefault="00281420" w:rsidP="00281420">
      <w:pPr>
        <w:spacing w:after="0" w:line="240" w:lineRule="auto"/>
        <w:rPr>
          <w:i/>
          <w:sz w:val="16"/>
          <w:szCs w:val="16"/>
        </w:rPr>
      </w:pPr>
    </w:p>
    <w:p w:rsidR="00281420" w:rsidRDefault="00281420" w:rsidP="00281420">
      <w:pPr>
        <w:spacing w:after="0" w:line="240" w:lineRule="auto"/>
        <w:rPr>
          <w:i/>
          <w:sz w:val="16"/>
          <w:szCs w:val="16"/>
        </w:rPr>
      </w:pPr>
    </w:p>
    <w:p w:rsidR="00281420" w:rsidRDefault="00281420" w:rsidP="00281420">
      <w:pPr>
        <w:spacing w:after="0" w:line="240" w:lineRule="auto"/>
        <w:rPr>
          <w:i/>
          <w:sz w:val="16"/>
          <w:szCs w:val="16"/>
        </w:rPr>
      </w:pPr>
    </w:p>
    <w:p w:rsidR="00281420" w:rsidRDefault="00281420" w:rsidP="00281420">
      <w:pPr>
        <w:spacing w:after="0" w:line="240" w:lineRule="auto"/>
        <w:rPr>
          <w:i/>
          <w:sz w:val="16"/>
          <w:szCs w:val="16"/>
        </w:rPr>
      </w:pPr>
    </w:p>
    <w:p w:rsidR="00281420" w:rsidRDefault="00281420" w:rsidP="00281420">
      <w:pPr>
        <w:spacing w:after="0" w:line="240" w:lineRule="auto"/>
        <w:rPr>
          <w:i/>
          <w:sz w:val="16"/>
          <w:szCs w:val="16"/>
        </w:rPr>
      </w:pPr>
    </w:p>
    <w:p w:rsidR="00281420" w:rsidRPr="0093188E" w:rsidRDefault="00281420" w:rsidP="00281420">
      <w:pPr>
        <w:spacing w:after="0" w:line="240" w:lineRule="auto"/>
        <w:rPr>
          <w:i/>
          <w:sz w:val="12"/>
          <w:szCs w:val="12"/>
        </w:rPr>
      </w:pPr>
    </w:p>
    <w:p w:rsidR="00281420" w:rsidRDefault="00281420" w:rsidP="00281420">
      <w:pPr>
        <w:spacing w:after="0" w:line="240" w:lineRule="auto"/>
        <w:rPr>
          <w:i/>
          <w:sz w:val="16"/>
          <w:szCs w:val="16"/>
        </w:rPr>
      </w:pPr>
    </w:p>
    <w:p w:rsidR="00A255A0" w:rsidRDefault="00A255A0" w:rsidP="00281420">
      <w:pPr>
        <w:spacing w:after="0" w:line="240" w:lineRule="auto"/>
        <w:rPr>
          <w:i/>
          <w:sz w:val="16"/>
          <w:szCs w:val="16"/>
        </w:rPr>
      </w:pPr>
      <w:r w:rsidRPr="00281420">
        <w:rPr>
          <w:i/>
          <w:sz w:val="16"/>
          <w:szCs w:val="16"/>
        </w:rPr>
        <w:t xml:space="preserve">Grafiek </w:t>
      </w:r>
      <w:r w:rsidR="00161878" w:rsidRPr="00281420">
        <w:rPr>
          <w:i/>
          <w:sz w:val="16"/>
          <w:szCs w:val="16"/>
        </w:rPr>
        <w:t>3</w:t>
      </w:r>
      <w:r w:rsidRPr="00281420">
        <w:rPr>
          <w:i/>
          <w:sz w:val="16"/>
          <w:szCs w:val="16"/>
        </w:rPr>
        <w:t xml:space="preserve"> Gemiddelde kosten per maand</w:t>
      </w:r>
    </w:p>
    <w:p w:rsidR="00281420" w:rsidRPr="00281420" w:rsidRDefault="00281420" w:rsidP="00281420">
      <w:pPr>
        <w:spacing w:after="0" w:line="240" w:lineRule="auto"/>
        <w:rPr>
          <w:sz w:val="16"/>
          <w:szCs w:val="16"/>
        </w:rPr>
      </w:pPr>
    </w:p>
    <w:p w:rsidR="001D1215" w:rsidRPr="00281420" w:rsidRDefault="001D1215" w:rsidP="00281420">
      <w:pPr>
        <w:spacing w:after="0" w:line="240" w:lineRule="auto"/>
        <w:rPr>
          <w:sz w:val="19"/>
          <w:szCs w:val="19"/>
        </w:rPr>
      </w:pPr>
      <w:r w:rsidRPr="00281420">
        <w:rPr>
          <w:sz w:val="19"/>
          <w:szCs w:val="19"/>
        </w:rPr>
        <w:t>De drie dwaze dagen zijn het grootste evenement van de Bijenkorf. Deze vindt jaarlijks eind september plaats. Ter voorbereiding worden in de weken ervoor veel ritten met DDD artikelen naar de filialen gezonden. In september zijn er 524 ritten naar de filialen geweest, zo’n 15% van het totaal aantal ritten van dat jaar.</w:t>
      </w:r>
    </w:p>
    <w:p w:rsidR="005C5B08" w:rsidRPr="00281420" w:rsidRDefault="005C5B08" w:rsidP="00161878">
      <w:pPr>
        <w:spacing w:after="0" w:line="240" w:lineRule="auto"/>
        <w:rPr>
          <w:sz w:val="19"/>
          <w:szCs w:val="19"/>
        </w:rPr>
      </w:pPr>
      <w:r w:rsidRPr="00281420">
        <w:rPr>
          <w:sz w:val="19"/>
          <w:szCs w:val="19"/>
        </w:rPr>
        <w:t>Tijdens deze drukke periode is er een grotere vraag naar trailers dan dat de Bijenkorf zelf in huis heeft. Tijdens deze periodes kan de Bijenkorf ervoor kiezen om extra trailers bij te huren. Deze kosten komen bij de standaard rittenprijzen. Ook het aantal trailers dat jaarlijks gehuurd wordt zal ongeveer even veel zijn. Deze kosten worden ook niet meegerekend met de berekeningen.</w:t>
      </w:r>
    </w:p>
    <w:p w:rsidR="00932520" w:rsidRPr="00281420" w:rsidRDefault="00932520" w:rsidP="00161878">
      <w:pPr>
        <w:spacing w:after="0" w:line="240" w:lineRule="auto"/>
        <w:rPr>
          <w:sz w:val="19"/>
          <w:szCs w:val="19"/>
        </w:rPr>
      </w:pPr>
    </w:p>
    <w:p w:rsidR="00C34066" w:rsidRDefault="00932520" w:rsidP="00380170">
      <w:pPr>
        <w:spacing w:after="0" w:line="240" w:lineRule="auto"/>
        <w:rPr>
          <w:rStyle w:val="Kop1Char"/>
          <w:rFonts w:ascii="Arial" w:hAnsi="Arial" w:cs="Arial"/>
        </w:rPr>
      </w:pPr>
      <w:r>
        <w:rPr>
          <w:rStyle w:val="Kop1Char"/>
          <w:rFonts w:ascii="Arial" w:hAnsi="Arial" w:cs="Arial"/>
        </w:rPr>
        <w:br w:type="page"/>
      </w:r>
      <w:bookmarkStart w:id="43" w:name="_Toc293993172"/>
      <w:r w:rsidR="0079478D">
        <w:rPr>
          <w:rStyle w:val="Kop1Char"/>
          <w:rFonts w:ascii="Arial" w:hAnsi="Arial" w:cs="Arial"/>
        </w:rPr>
        <w:lastRenderedPageBreak/>
        <w:t>3</w:t>
      </w:r>
      <w:r w:rsidR="005F1397">
        <w:rPr>
          <w:rStyle w:val="Kop1Char"/>
          <w:rFonts w:ascii="Arial" w:hAnsi="Arial" w:cs="Arial"/>
        </w:rPr>
        <w:t xml:space="preserve">. </w:t>
      </w:r>
      <w:r w:rsidR="00C34066" w:rsidRPr="00377EE2">
        <w:rPr>
          <w:rStyle w:val="Kop1Char"/>
          <w:rFonts w:ascii="Arial" w:hAnsi="Arial" w:cs="Arial"/>
        </w:rPr>
        <w:t>Verbeterscenario’s</w:t>
      </w:r>
      <w:bookmarkEnd w:id="43"/>
    </w:p>
    <w:p w:rsidR="00380B89" w:rsidRPr="00281420" w:rsidRDefault="00380B89" w:rsidP="0001299C">
      <w:pPr>
        <w:spacing w:after="0" w:line="240" w:lineRule="auto"/>
        <w:rPr>
          <w:sz w:val="19"/>
          <w:szCs w:val="19"/>
        </w:rPr>
      </w:pPr>
    </w:p>
    <w:p w:rsidR="00F1274D" w:rsidRPr="00281420" w:rsidRDefault="009E3521" w:rsidP="00123090">
      <w:pPr>
        <w:spacing w:after="0" w:line="240" w:lineRule="auto"/>
        <w:rPr>
          <w:sz w:val="19"/>
          <w:szCs w:val="19"/>
        </w:rPr>
      </w:pPr>
      <w:r w:rsidRPr="00281420">
        <w:rPr>
          <w:sz w:val="19"/>
          <w:szCs w:val="19"/>
        </w:rPr>
        <w:t xml:space="preserve">Transport- en distributiekosten worden steeds hoger, terwijl dit vanuit concurrentieoverwegingen niet wenselijk is. </w:t>
      </w:r>
      <w:r w:rsidR="00380B89" w:rsidRPr="00281420">
        <w:rPr>
          <w:sz w:val="19"/>
          <w:szCs w:val="19"/>
        </w:rPr>
        <w:t xml:space="preserve">In dit hoofdstuk </w:t>
      </w:r>
      <w:r w:rsidR="00614596">
        <w:rPr>
          <w:sz w:val="19"/>
          <w:szCs w:val="19"/>
        </w:rPr>
        <w:t>zullen</w:t>
      </w:r>
      <w:r w:rsidR="00380B89" w:rsidRPr="00281420">
        <w:rPr>
          <w:sz w:val="19"/>
          <w:szCs w:val="19"/>
        </w:rPr>
        <w:t xml:space="preserve"> verschillende mogelijkheden om tot een efficiëntere bevoorrading van de filialen te komen</w:t>
      </w:r>
      <w:r w:rsidR="00614596">
        <w:rPr>
          <w:sz w:val="19"/>
          <w:szCs w:val="19"/>
        </w:rPr>
        <w:t xml:space="preserve"> besproken worden</w:t>
      </w:r>
      <w:r w:rsidR="00380B89" w:rsidRPr="00281420">
        <w:rPr>
          <w:sz w:val="19"/>
          <w:szCs w:val="19"/>
        </w:rPr>
        <w:t xml:space="preserve">. </w:t>
      </w:r>
      <w:r w:rsidR="00F1274D" w:rsidRPr="00281420">
        <w:rPr>
          <w:sz w:val="19"/>
          <w:szCs w:val="19"/>
        </w:rPr>
        <w:t>Aan de hand van verbeterscenario’s kan men beslissen welke optie</w:t>
      </w:r>
      <w:r w:rsidR="000E3BE2" w:rsidRPr="00281420">
        <w:rPr>
          <w:sz w:val="19"/>
          <w:szCs w:val="19"/>
        </w:rPr>
        <w:t xml:space="preserve"> of combinatie van opties</w:t>
      </w:r>
      <w:r w:rsidR="00F1274D" w:rsidRPr="00281420">
        <w:rPr>
          <w:sz w:val="19"/>
          <w:szCs w:val="19"/>
        </w:rPr>
        <w:t xml:space="preserve"> het beste de knelpunten oplost.</w:t>
      </w:r>
    </w:p>
    <w:p w:rsidR="00A84A71" w:rsidRDefault="0079478D" w:rsidP="0082673A">
      <w:pPr>
        <w:pStyle w:val="Kop2"/>
      </w:pPr>
      <w:bookmarkStart w:id="44" w:name="_Toc293993173"/>
      <w:r>
        <w:t>3</w:t>
      </w:r>
      <w:r w:rsidR="005F1397">
        <w:t xml:space="preserve">.1 </w:t>
      </w:r>
      <w:r w:rsidR="0082673A">
        <w:t>Vaststaande gegevens</w:t>
      </w:r>
      <w:bookmarkEnd w:id="44"/>
    </w:p>
    <w:p w:rsidR="0082673A" w:rsidRPr="00281420" w:rsidRDefault="0082673A" w:rsidP="0082673A">
      <w:pPr>
        <w:tabs>
          <w:tab w:val="left" w:pos="360"/>
        </w:tabs>
        <w:spacing w:after="0" w:line="240" w:lineRule="auto"/>
        <w:rPr>
          <w:sz w:val="19"/>
          <w:szCs w:val="19"/>
        </w:rPr>
      </w:pPr>
    </w:p>
    <w:p w:rsidR="00A70F6F" w:rsidRPr="00281420" w:rsidRDefault="00A70F6F" w:rsidP="0082673A">
      <w:pPr>
        <w:tabs>
          <w:tab w:val="left" w:pos="360"/>
        </w:tabs>
        <w:spacing w:after="0" w:line="240" w:lineRule="auto"/>
        <w:rPr>
          <w:sz w:val="19"/>
          <w:szCs w:val="19"/>
        </w:rPr>
      </w:pPr>
      <w:r w:rsidRPr="00281420">
        <w:rPr>
          <w:sz w:val="19"/>
          <w:szCs w:val="19"/>
        </w:rPr>
        <w:t>Sommig</w:t>
      </w:r>
      <w:r w:rsidR="00D34D1D" w:rsidRPr="00281420">
        <w:rPr>
          <w:sz w:val="19"/>
          <w:szCs w:val="19"/>
        </w:rPr>
        <w:t>e gegevens kunnen niet veranderd</w:t>
      </w:r>
      <w:r w:rsidRPr="00281420">
        <w:rPr>
          <w:sz w:val="19"/>
          <w:szCs w:val="19"/>
        </w:rPr>
        <w:t xml:space="preserve"> worden. Hier zal rekening mee gehouden moeten </w:t>
      </w:r>
      <w:r w:rsidR="000170F2">
        <w:rPr>
          <w:sz w:val="19"/>
          <w:szCs w:val="19"/>
        </w:rPr>
        <w:t>worden</w:t>
      </w:r>
      <w:r w:rsidRPr="00281420">
        <w:rPr>
          <w:sz w:val="19"/>
          <w:szCs w:val="19"/>
        </w:rPr>
        <w:t xml:space="preserve"> tijdens het onderzoeken van mogelijke verbeterscenario’s. </w:t>
      </w:r>
    </w:p>
    <w:p w:rsidR="00A70F6F" w:rsidRPr="00281420" w:rsidRDefault="00A70F6F" w:rsidP="0082673A">
      <w:pPr>
        <w:tabs>
          <w:tab w:val="left" w:pos="360"/>
        </w:tabs>
        <w:spacing w:after="0" w:line="240" w:lineRule="auto"/>
        <w:rPr>
          <w:sz w:val="19"/>
          <w:szCs w:val="19"/>
        </w:rPr>
      </w:pPr>
    </w:p>
    <w:p w:rsidR="00F1274D" w:rsidRPr="00281420" w:rsidRDefault="00F1274D" w:rsidP="0082673A">
      <w:pPr>
        <w:tabs>
          <w:tab w:val="left" w:pos="360"/>
        </w:tabs>
        <w:spacing w:after="0" w:line="240" w:lineRule="auto"/>
        <w:rPr>
          <w:sz w:val="19"/>
          <w:szCs w:val="19"/>
        </w:rPr>
      </w:pPr>
      <w:r w:rsidRPr="00281420">
        <w:rPr>
          <w:sz w:val="19"/>
          <w:szCs w:val="19"/>
        </w:rPr>
        <w:t>De vaststaande gegevens zijn:</w:t>
      </w:r>
    </w:p>
    <w:p w:rsidR="00F1274D" w:rsidRPr="00281420" w:rsidRDefault="00F1274D" w:rsidP="002F1102">
      <w:pPr>
        <w:numPr>
          <w:ilvl w:val="0"/>
          <w:numId w:val="5"/>
        </w:numPr>
        <w:tabs>
          <w:tab w:val="left" w:pos="360"/>
        </w:tabs>
        <w:spacing w:after="0" w:line="240" w:lineRule="auto"/>
        <w:ind w:hanging="1080"/>
        <w:rPr>
          <w:sz w:val="19"/>
          <w:szCs w:val="19"/>
        </w:rPr>
      </w:pPr>
      <w:r w:rsidRPr="00281420">
        <w:rPr>
          <w:sz w:val="19"/>
          <w:szCs w:val="19"/>
        </w:rPr>
        <w:t>Venstertijden bepaald door de gemeentes</w:t>
      </w:r>
    </w:p>
    <w:p w:rsidR="00F1274D" w:rsidRPr="00281420" w:rsidRDefault="00F1274D" w:rsidP="002F1102">
      <w:pPr>
        <w:numPr>
          <w:ilvl w:val="0"/>
          <w:numId w:val="5"/>
        </w:numPr>
        <w:tabs>
          <w:tab w:val="left" w:pos="360"/>
        </w:tabs>
        <w:spacing w:after="0" w:line="240" w:lineRule="auto"/>
        <w:ind w:hanging="1080"/>
        <w:rPr>
          <w:sz w:val="19"/>
          <w:szCs w:val="19"/>
        </w:rPr>
      </w:pPr>
      <w:r w:rsidRPr="00281420">
        <w:rPr>
          <w:sz w:val="19"/>
          <w:szCs w:val="19"/>
        </w:rPr>
        <w:t>Maximale grootte van de vrachtwagens bepaald door de gemeentes</w:t>
      </w:r>
    </w:p>
    <w:p w:rsidR="00F1274D" w:rsidRPr="00281420" w:rsidRDefault="00F1274D" w:rsidP="002F1102">
      <w:pPr>
        <w:numPr>
          <w:ilvl w:val="0"/>
          <w:numId w:val="5"/>
        </w:numPr>
        <w:tabs>
          <w:tab w:val="left" w:pos="360"/>
        </w:tabs>
        <w:spacing w:after="0" w:line="240" w:lineRule="auto"/>
        <w:ind w:hanging="1080"/>
        <w:rPr>
          <w:sz w:val="19"/>
          <w:szCs w:val="19"/>
        </w:rPr>
      </w:pPr>
      <w:r w:rsidRPr="00281420">
        <w:rPr>
          <w:sz w:val="19"/>
          <w:szCs w:val="19"/>
        </w:rPr>
        <w:t>Dagen en tijden dat de filialen geopend zijn</w:t>
      </w:r>
    </w:p>
    <w:p w:rsidR="00F1274D" w:rsidRPr="00281420" w:rsidRDefault="00F1274D" w:rsidP="002F1102">
      <w:pPr>
        <w:numPr>
          <w:ilvl w:val="0"/>
          <w:numId w:val="5"/>
        </w:numPr>
        <w:tabs>
          <w:tab w:val="left" w:pos="360"/>
        </w:tabs>
        <w:spacing w:after="0" w:line="240" w:lineRule="auto"/>
        <w:ind w:hanging="1080"/>
        <w:rPr>
          <w:sz w:val="19"/>
          <w:szCs w:val="19"/>
        </w:rPr>
      </w:pPr>
      <w:r w:rsidRPr="00281420">
        <w:rPr>
          <w:sz w:val="19"/>
          <w:szCs w:val="19"/>
        </w:rPr>
        <w:t>Het contract met NDL waarin bepaald is dat er per rit betaald moet worden</w:t>
      </w:r>
    </w:p>
    <w:p w:rsidR="00F1274D" w:rsidRPr="00281420" w:rsidRDefault="00F1274D" w:rsidP="002F1102">
      <w:pPr>
        <w:numPr>
          <w:ilvl w:val="0"/>
          <w:numId w:val="5"/>
        </w:numPr>
        <w:tabs>
          <w:tab w:val="left" w:pos="360"/>
        </w:tabs>
        <w:spacing w:after="0" w:line="240" w:lineRule="auto"/>
        <w:ind w:hanging="1080"/>
        <w:rPr>
          <w:sz w:val="19"/>
          <w:szCs w:val="19"/>
        </w:rPr>
      </w:pPr>
      <w:r w:rsidRPr="00281420">
        <w:rPr>
          <w:sz w:val="19"/>
          <w:szCs w:val="19"/>
        </w:rPr>
        <w:t>Reis-/laad-/lostijden</w:t>
      </w:r>
    </w:p>
    <w:p w:rsidR="008B2D01" w:rsidRPr="00281420" w:rsidRDefault="008B2D01" w:rsidP="008B2D01">
      <w:pPr>
        <w:pStyle w:val="Kop3"/>
        <w:spacing w:before="0" w:line="240" w:lineRule="auto"/>
        <w:rPr>
          <w:sz w:val="19"/>
          <w:szCs w:val="19"/>
        </w:rPr>
      </w:pPr>
    </w:p>
    <w:p w:rsidR="00A84A71" w:rsidRDefault="009E6716" w:rsidP="008B2D01">
      <w:pPr>
        <w:pStyle w:val="Kop3"/>
        <w:spacing w:before="0" w:line="240" w:lineRule="auto"/>
      </w:pPr>
      <w:bookmarkStart w:id="45" w:name="_Toc293993174"/>
      <w:r>
        <w:t xml:space="preserve">3.1.1 </w:t>
      </w:r>
      <w:r w:rsidR="00A84A71">
        <w:t>Venstertijden bepaald door de gemeentes</w:t>
      </w:r>
      <w:bookmarkEnd w:id="45"/>
    </w:p>
    <w:p w:rsidR="003B7F12" w:rsidRPr="00281420" w:rsidRDefault="003B7F12" w:rsidP="00A70F6F">
      <w:pPr>
        <w:tabs>
          <w:tab w:val="left" w:pos="360"/>
        </w:tabs>
        <w:spacing w:after="0" w:line="240" w:lineRule="auto"/>
        <w:rPr>
          <w:sz w:val="19"/>
          <w:szCs w:val="19"/>
        </w:rPr>
      </w:pPr>
    </w:p>
    <w:p w:rsidR="00A70F6F" w:rsidRPr="00281420" w:rsidRDefault="00A70F6F" w:rsidP="00A70F6F">
      <w:pPr>
        <w:tabs>
          <w:tab w:val="left" w:pos="360"/>
        </w:tabs>
        <w:spacing w:after="0" w:line="240" w:lineRule="auto"/>
        <w:rPr>
          <w:sz w:val="19"/>
          <w:szCs w:val="19"/>
        </w:rPr>
      </w:pPr>
      <w:r w:rsidRPr="00281420">
        <w:rPr>
          <w:sz w:val="19"/>
          <w:szCs w:val="19"/>
        </w:rPr>
        <w:t>Het eerste vaststaande gegeven zijn de venstertijden van de steden. Venstertijden zijn bepaalde perioden tijdens de dag waarop het goederenvervoer toegang krijgt tot een (binnen)stad om te laden en te lossen. Venstertijden worden gehanteerd door gemeenten, die hiermee beogen geluidshinder, stank, mogelijke onveilige situaties en opstoppingen in de steden te voorkomen.</w:t>
      </w:r>
      <w:r w:rsidRPr="00281420">
        <w:rPr>
          <w:rStyle w:val="Eindnootmarkering"/>
          <w:sz w:val="19"/>
          <w:szCs w:val="19"/>
        </w:rPr>
        <w:endnoteReference w:id="25"/>
      </w:r>
    </w:p>
    <w:p w:rsidR="008F7E17" w:rsidRPr="00281420" w:rsidRDefault="008F7E17" w:rsidP="00A70F6F">
      <w:pPr>
        <w:tabs>
          <w:tab w:val="left" w:pos="360"/>
        </w:tabs>
        <w:spacing w:after="0" w:line="240" w:lineRule="auto"/>
        <w:rPr>
          <w:sz w:val="19"/>
          <w:szCs w:val="19"/>
        </w:rPr>
      </w:pPr>
      <w:r w:rsidRPr="00281420">
        <w:rPr>
          <w:sz w:val="19"/>
          <w:szCs w:val="19"/>
        </w:rPr>
        <w:t>Voor de meeste filialen heeft de Bijenkorf een ontheffingsvergunning.</w:t>
      </w:r>
    </w:p>
    <w:p w:rsidR="00E71B6F" w:rsidRPr="00281420" w:rsidRDefault="00E71B6F" w:rsidP="00A70F6F">
      <w:pPr>
        <w:tabs>
          <w:tab w:val="left" w:pos="360"/>
        </w:tabs>
        <w:spacing w:after="0" w:line="240" w:lineRule="auto"/>
        <w:rPr>
          <w:sz w:val="19"/>
          <w:szCs w:val="19"/>
        </w:rPr>
      </w:pPr>
    </w:p>
    <w:tbl>
      <w:tblPr>
        <w:tblStyle w:val="Tabelraster"/>
        <w:tblW w:w="0" w:type="auto"/>
        <w:tblInd w:w="38" w:type="dxa"/>
        <w:tblLook w:val="01E0"/>
      </w:tblPr>
      <w:tblGrid>
        <w:gridCol w:w="1679"/>
        <w:gridCol w:w="1524"/>
        <w:gridCol w:w="431"/>
        <w:gridCol w:w="979"/>
        <w:gridCol w:w="1524"/>
      </w:tblGrid>
      <w:tr w:rsidR="0034165F" w:rsidRPr="0034165F">
        <w:trPr>
          <w:trHeight w:val="70"/>
        </w:trPr>
        <w:tc>
          <w:tcPr>
            <w:tcW w:w="1679" w:type="dxa"/>
            <w:shd w:val="clear" w:color="auto" w:fill="FFFFCC"/>
          </w:tcPr>
          <w:p w:rsidR="0034165F" w:rsidRPr="0034165F" w:rsidRDefault="0034165F" w:rsidP="0034165F">
            <w:pPr>
              <w:tabs>
                <w:tab w:val="left" w:pos="360"/>
              </w:tabs>
              <w:spacing w:after="0" w:line="240" w:lineRule="auto"/>
              <w:rPr>
                <w:sz w:val="14"/>
                <w:szCs w:val="14"/>
              </w:rPr>
            </w:pPr>
            <w:r w:rsidRPr="0034165F">
              <w:rPr>
                <w:sz w:val="14"/>
                <w:szCs w:val="14"/>
              </w:rPr>
              <w:t>Amsterdam</w:t>
            </w:r>
          </w:p>
        </w:tc>
        <w:tc>
          <w:tcPr>
            <w:tcW w:w="1524" w:type="dxa"/>
            <w:tcBorders>
              <w:right w:val="single" w:sz="4" w:space="0" w:color="auto"/>
            </w:tcBorders>
            <w:shd w:val="clear" w:color="auto" w:fill="FFFFCC"/>
          </w:tcPr>
          <w:p w:rsidR="0034165F" w:rsidRPr="0034165F" w:rsidRDefault="0034165F" w:rsidP="0034165F">
            <w:pPr>
              <w:tabs>
                <w:tab w:val="left" w:pos="360"/>
              </w:tabs>
              <w:spacing w:after="0" w:line="240" w:lineRule="auto"/>
              <w:rPr>
                <w:sz w:val="14"/>
                <w:szCs w:val="14"/>
              </w:rPr>
            </w:pPr>
            <w:r w:rsidRPr="0034165F">
              <w:rPr>
                <w:sz w:val="14"/>
                <w:szCs w:val="14"/>
              </w:rPr>
              <w:t>geen venstertijden</w:t>
            </w:r>
          </w:p>
        </w:tc>
        <w:tc>
          <w:tcPr>
            <w:tcW w:w="431" w:type="dxa"/>
            <w:tcBorders>
              <w:top w:val="nil"/>
              <w:left w:val="single" w:sz="4" w:space="0" w:color="auto"/>
              <w:bottom w:val="nil"/>
              <w:right w:val="single" w:sz="4" w:space="0" w:color="auto"/>
            </w:tcBorders>
          </w:tcPr>
          <w:p w:rsidR="0034165F" w:rsidRPr="0034165F" w:rsidRDefault="0034165F" w:rsidP="0034165F">
            <w:pPr>
              <w:tabs>
                <w:tab w:val="left" w:pos="360"/>
              </w:tabs>
              <w:spacing w:after="0" w:line="240" w:lineRule="auto"/>
              <w:rPr>
                <w:sz w:val="14"/>
                <w:szCs w:val="14"/>
              </w:rPr>
            </w:pPr>
          </w:p>
        </w:tc>
        <w:tc>
          <w:tcPr>
            <w:tcW w:w="979" w:type="dxa"/>
            <w:tcBorders>
              <w:left w:val="single" w:sz="4" w:space="0" w:color="auto"/>
            </w:tcBorders>
            <w:shd w:val="clear" w:color="auto" w:fill="FFFFCC"/>
          </w:tcPr>
          <w:p w:rsidR="0034165F" w:rsidRPr="0034165F" w:rsidRDefault="0034165F" w:rsidP="0034165F">
            <w:pPr>
              <w:tabs>
                <w:tab w:val="left" w:pos="360"/>
              </w:tabs>
              <w:spacing w:after="0" w:line="240" w:lineRule="auto"/>
              <w:rPr>
                <w:sz w:val="14"/>
                <w:szCs w:val="14"/>
              </w:rPr>
            </w:pPr>
            <w:r w:rsidRPr="0034165F">
              <w:rPr>
                <w:sz w:val="14"/>
                <w:szCs w:val="14"/>
              </w:rPr>
              <w:t>Den Haag</w:t>
            </w:r>
          </w:p>
        </w:tc>
        <w:tc>
          <w:tcPr>
            <w:tcW w:w="1524" w:type="dxa"/>
            <w:shd w:val="clear" w:color="auto" w:fill="FFFFCC"/>
          </w:tcPr>
          <w:p w:rsidR="0034165F" w:rsidRPr="0034165F" w:rsidRDefault="0034165F" w:rsidP="0034165F">
            <w:pPr>
              <w:tabs>
                <w:tab w:val="left" w:pos="360"/>
              </w:tabs>
              <w:spacing w:after="0" w:line="240" w:lineRule="auto"/>
              <w:rPr>
                <w:sz w:val="14"/>
                <w:szCs w:val="14"/>
              </w:rPr>
            </w:pPr>
            <w:r w:rsidRPr="0034165F">
              <w:rPr>
                <w:sz w:val="14"/>
                <w:szCs w:val="14"/>
              </w:rPr>
              <w:t>geen venstertijden</w:t>
            </w:r>
          </w:p>
        </w:tc>
      </w:tr>
      <w:tr w:rsidR="0034165F" w:rsidRPr="0034165F">
        <w:trPr>
          <w:trHeight w:val="70"/>
        </w:trPr>
        <w:tc>
          <w:tcPr>
            <w:tcW w:w="1679" w:type="dxa"/>
            <w:shd w:val="clear" w:color="auto" w:fill="FFFFCC"/>
          </w:tcPr>
          <w:p w:rsidR="0034165F" w:rsidRPr="0034165F" w:rsidRDefault="0034165F" w:rsidP="0034165F">
            <w:pPr>
              <w:tabs>
                <w:tab w:val="left" w:pos="360"/>
              </w:tabs>
              <w:spacing w:after="0" w:line="240" w:lineRule="auto"/>
              <w:rPr>
                <w:sz w:val="14"/>
                <w:szCs w:val="14"/>
              </w:rPr>
            </w:pPr>
            <w:r w:rsidRPr="0034165F">
              <w:rPr>
                <w:sz w:val="14"/>
                <w:szCs w:val="14"/>
              </w:rPr>
              <w:t>Rotterdam</w:t>
            </w:r>
          </w:p>
        </w:tc>
        <w:tc>
          <w:tcPr>
            <w:tcW w:w="1524" w:type="dxa"/>
            <w:tcBorders>
              <w:right w:val="single" w:sz="4" w:space="0" w:color="auto"/>
            </w:tcBorders>
            <w:shd w:val="clear" w:color="auto" w:fill="FFFFCC"/>
          </w:tcPr>
          <w:p w:rsidR="0034165F" w:rsidRPr="0034165F" w:rsidRDefault="0034165F" w:rsidP="0034165F">
            <w:pPr>
              <w:tabs>
                <w:tab w:val="left" w:pos="360"/>
              </w:tabs>
              <w:spacing w:after="0" w:line="240" w:lineRule="auto"/>
              <w:rPr>
                <w:sz w:val="14"/>
                <w:szCs w:val="14"/>
              </w:rPr>
            </w:pPr>
            <w:r w:rsidRPr="0034165F">
              <w:rPr>
                <w:sz w:val="14"/>
                <w:szCs w:val="14"/>
              </w:rPr>
              <w:t>geen venstertijden</w:t>
            </w:r>
          </w:p>
        </w:tc>
        <w:tc>
          <w:tcPr>
            <w:tcW w:w="431" w:type="dxa"/>
            <w:tcBorders>
              <w:top w:val="nil"/>
              <w:left w:val="single" w:sz="4" w:space="0" w:color="auto"/>
              <w:bottom w:val="nil"/>
              <w:right w:val="single" w:sz="4" w:space="0" w:color="auto"/>
            </w:tcBorders>
          </w:tcPr>
          <w:p w:rsidR="0034165F" w:rsidRPr="0034165F" w:rsidRDefault="0034165F" w:rsidP="0034165F">
            <w:pPr>
              <w:tabs>
                <w:tab w:val="left" w:pos="360"/>
              </w:tabs>
              <w:spacing w:after="0" w:line="240" w:lineRule="auto"/>
              <w:rPr>
                <w:sz w:val="14"/>
                <w:szCs w:val="14"/>
              </w:rPr>
            </w:pPr>
          </w:p>
        </w:tc>
        <w:tc>
          <w:tcPr>
            <w:tcW w:w="979" w:type="dxa"/>
            <w:tcBorders>
              <w:left w:val="single" w:sz="4" w:space="0" w:color="auto"/>
            </w:tcBorders>
            <w:shd w:val="clear" w:color="auto" w:fill="FFFFCC"/>
          </w:tcPr>
          <w:p w:rsidR="0034165F" w:rsidRPr="0034165F" w:rsidRDefault="0034165F" w:rsidP="0034165F">
            <w:pPr>
              <w:tabs>
                <w:tab w:val="left" w:pos="360"/>
              </w:tabs>
              <w:spacing w:after="0" w:line="240" w:lineRule="auto"/>
              <w:rPr>
                <w:sz w:val="14"/>
                <w:szCs w:val="14"/>
              </w:rPr>
            </w:pPr>
            <w:r w:rsidRPr="0034165F">
              <w:rPr>
                <w:sz w:val="14"/>
                <w:szCs w:val="14"/>
              </w:rPr>
              <w:t>Eindhoven</w:t>
            </w:r>
          </w:p>
        </w:tc>
        <w:tc>
          <w:tcPr>
            <w:tcW w:w="1524" w:type="dxa"/>
            <w:shd w:val="clear" w:color="auto" w:fill="FFFFCC"/>
          </w:tcPr>
          <w:p w:rsidR="0034165F" w:rsidRPr="0034165F" w:rsidRDefault="0034165F" w:rsidP="0034165F">
            <w:pPr>
              <w:tabs>
                <w:tab w:val="left" w:pos="360"/>
              </w:tabs>
              <w:spacing w:after="0" w:line="240" w:lineRule="auto"/>
              <w:rPr>
                <w:sz w:val="14"/>
                <w:szCs w:val="14"/>
              </w:rPr>
            </w:pPr>
            <w:r w:rsidRPr="0034165F">
              <w:rPr>
                <w:sz w:val="14"/>
                <w:szCs w:val="14"/>
              </w:rPr>
              <w:t>geen venstertijden</w:t>
            </w:r>
          </w:p>
        </w:tc>
      </w:tr>
      <w:tr w:rsidR="0034165F" w:rsidRPr="0034165F">
        <w:tc>
          <w:tcPr>
            <w:tcW w:w="1679" w:type="dxa"/>
            <w:shd w:val="clear" w:color="auto" w:fill="FFFFCC"/>
          </w:tcPr>
          <w:p w:rsidR="0034165F" w:rsidRPr="0034165F" w:rsidRDefault="0034165F" w:rsidP="0034165F">
            <w:pPr>
              <w:tabs>
                <w:tab w:val="left" w:pos="360"/>
              </w:tabs>
              <w:spacing w:after="0" w:line="240" w:lineRule="auto"/>
              <w:rPr>
                <w:sz w:val="14"/>
                <w:szCs w:val="14"/>
              </w:rPr>
            </w:pPr>
            <w:r w:rsidRPr="0034165F">
              <w:rPr>
                <w:sz w:val="14"/>
                <w:szCs w:val="14"/>
              </w:rPr>
              <w:t>Arnhem</w:t>
            </w:r>
          </w:p>
        </w:tc>
        <w:tc>
          <w:tcPr>
            <w:tcW w:w="1524" w:type="dxa"/>
            <w:tcBorders>
              <w:right w:val="single" w:sz="4" w:space="0" w:color="auto"/>
            </w:tcBorders>
            <w:shd w:val="clear" w:color="auto" w:fill="FFFFCC"/>
          </w:tcPr>
          <w:p w:rsidR="0034165F" w:rsidRPr="0034165F" w:rsidRDefault="0034165F" w:rsidP="0034165F">
            <w:pPr>
              <w:tabs>
                <w:tab w:val="left" w:pos="360"/>
              </w:tabs>
              <w:spacing w:after="0" w:line="240" w:lineRule="auto"/>
              <w:rPr>
                <w:sz w:val="14"/>
                <w:szCs w:val="14"/>
              </w:rPr>
            </w:pPr>
            <w:r w:rsidRPr="0034165F">
              <w:rPr>
                <w:sz w:val="14"/>
                <w:szCs w:val="14"/>
              </w:rPr>
              <w:t>geen venstertijden</w:t>
            </w:r>
          </w:p>
        </w:tc>
        <w:tc>
          <w:tcPr>
            <w:tcW w:w="431" w:type="dxa"/>
            <w:tcBorders>
              <w:top w:val="nil"/>
              <w:left w:val="single" w:sz="4" w:space="0" w:color="auto"/>
              <w:bottom w:val="nil"/>
              <w:right w:val="single" w:sz="4" w:space="0" w:color="auto"/>
            </w:tcBorders>
          </w:tcPr>
          <w:p w:rsidR="0034165F" w:rsidRPr="0034165F" w:rsidRDefault="0034165F" w:rsidP="0034165F">
            <w:pPr>
              <w:tabs>
                <w:tab w:val="left" w:pos="360"/>
              </w:tabs>
              <w:spacing w:after="0" w:line="240" w:lineRule="auto"/>
              <w:rPr>
                <w:sz w:val="14"/>
                <w:szCs w:val="14"/>
              </w:rPr>
            </w:pPr>
          </w:p>
        </w:tc>
        <w:tc>
          <w:tcPr>
            <w:tcW w:w="979" w:type="dxa"/>
            <w:tcBorders>
              <w:left w:val="single" w:sz="4" w:space="0" w:color="auto"/>
            </w:tcBorders>
            <w:shd w:val="clear" w:color="auto" w:fill="FFFFCC"/>
          </w:tcPr>
          <w:p w:rsidR="0034165F" w:rsidRPr="0034165F" w:rsidRDefault="0034165F" w:rsidP="0034165F">
            <w:pPr>
              <w:tabs>
                <w:tab w:val="left" w:pos="360"/>
              </w:tabs>
              <w:spacing w:after="0" w:line="240" w:lineRule="auto"/>
              <w:rPr>
                <w:sz w:val="14"/>
                <w:szCs w:val="14"/>
              </w:rPr>
            </w:pPr>
            <w:r w:rsidRPr="0034165F">
              <w:rPr>
                <w:sz w:val="14"/>
                <w:szCs w:val="14"/>
              </w:rPr>
              <w:t>Utrecht</w:t>
            </w:r>
          </w:p>
        </w:tc>
        <w:tc>
          <w:tcPr>
            <w:tcW w:w="1524" w:type="dxa"/>
            <w:shd w:val="clear" w:color="auto" w:fill="FFFFCC"/>
          </w:tcPr>
          <w:p w:rsidR="0034165F" w:rsidRPr="0034165F" w:rsidRDefault="0034165F" w:rsidP="0034165F">
            <w:pPr>
              <w:tabs>
                <w:tab w:val="left" w:pos="360"/>
              </w:tabs>
              <w:spacing w:after="0" w:line="240" w:lineRule="auto"/>
              <w:rPr>
                <w:sz w:val="14"/>
                <w:szCs w:val="14"/>
              </w:rPr>
            </w:pPr>
            <w:r w:rsidRPr="0034165F">
              <w:rPr>
                <w:sz w:val="14"/>
                <w:szCs w:val="14"/>
              </w:rPr>
              <w:t>geen venstertijden</w:t>
            </w:r>
          </w:p>
        </w:tc>
      </w:tr>
      <w:tr w:rsidR="0034165F" w:rsidRPr="0034165F">
        <w:tc>
          <w:tcPr>
            <w:tcW w:w="1679" w:type="dxa"/>
            <w:shd w:val="clear" w:color="auto" w:fill="FFFFCC"/>
          </w:tcPr>
          <w:p w:rsidR="0034165F" w:rsidRPr="0034165F" w:rsidRDefault="0034165F" w:rsidP="0034165F">
            <w:pPr>
              <w:tabs>
                <w:tab w:val="left" w:pos="360"/>
              </w:tabs>
              <w:spacing w:after="0" w:line="240" w:lineRule="auto"/>
              <w:rPr>
                <w:sz w:val="14"/>
                <w:szCs w:val="14"/>
              </w:rPr>
            </w:pPr>
            <w:r w:rsidRPr="0034165F">
              <w:rPr>
                <w:sz w:val="14"/>
                <w:szCs w:val="14"/>
              </w:rPr>
              <w:t>Amstelveen</w:t>
            </w:r>
          </w:p>
        </w:tc>
        <w:tc>
          <w:tcPr>
            <w:tcW w:w="1524" w:type="dxa"/>
            <w:tcBorders>
              <w:right w:val="single" w:sz="4" w:space="0" w:color="auto"/>
            </w:tcBorders>
            <w:shd w:val="clear" w:color="auto" w:fill="FFFFCC"/>
          </w:tcPr>
          <w:p w:rsidR="0034165F" w:rsidRPr="0034165F" w:rsidRDefault="0034165F" w:rsidP="0034165F">
            <w:pPr>
              <w:tabs>
                <w:tab w:val="left" w:pos="360"/>
              </w:tabs>
              <w:spacing w:after="0" w:line="240" w:lineRule="auto"/>
              <w:rPr>
                <w:sz w:val="14"/>
                <w:szCs w:val="14"/>
              </w:rPr>
            </w:pPr>
            <w:r w:rsidRPr="0034165F">
              <w:rPr>
                <w:sz w:val="14"/>
                <w:szCs w:val="14"/>
              </w:rPr>
              <w:t>geen venstertijden</w:t>
            </w:r>
          </w:p>
        </w:tc>
        <w:tc>
          <w:tcPr>
            <w:tcW w:w="431" w:type="dxa"/>
            <w:tcBorders>
              <w:top w:val="nil"/>
              <w:left w:val="single" w:sz="4" w:space="0" w:color="auto"/>
              <w:bottom w:val="nil"/>
              <w:right w:val="single" w:sz="4" w:space="0" w:color="auto"/>
            </w:tcBorders>
          </w:tcPr>
          <w:p w:rsidR="0034165F" w:rsidRPr="0034165F" w:rsidRDefault="0034165F" w:rsidP="0034165F">
            <w:pPr>
              <w:tabs>
                <w:tab w:val="left" w:pos="360"/>
              </w:tabs>
              <w:spacing w:after="0" w:line="240" w:lineRule="auto"/>
              <w:rPr>
                <w:sz w:val="14"/>
                <w:szCs w:val="14"/>
              </w:rPr>
            </w:pPr>
          </w:p>
        </w:tc>
        <w:tc>
          <w:tcPr>
            <w:tcW w:w="979" w:type="dxa"/>
            <w:tcBorders>
              <w:left w:val="single" w:sz="4" w:space="0" w:color="auto"/>
            </w:tcBorders>
            <w:shd w:val="clear" w:color="auto" w:fill="FFFFCC"/>
          </w:tcPr>
          <w:p w:rsidR="0034165F" w:rsidRPr="0034165F" w:rsidRDefault="0034165F" w:rsidP="0034165F">
            <w:pPr>
              <w:tabs>
                <w:tab w:val="left" w:pos="360"/>
              </w:tabs>
              <w:spacing w:after="0" w:line="240" w:lineRule="auto"/>
              <w:rPr>
                <w:sz w:val="14"/>
                <w:szCs w:val="14"/>
              </w:rPr>
            </w:pPr>
            <w:r w:rsidRPr="0034165F">
              <w:rPr>
                <w:sz w:val="14"/>
                <w:szCs w:val="14"/>
              </w:rPr>
              <w:t>Groningen</w:t>
            </w:r>
          </w:p>
        </w:tc>
        <w:tc>
          <w:tcPr>
            <w:tcW w:w="1524" w:type="dxa"/>
            <w:shd w:val="clear" w:color="auto" w:fill="FFFFCC"/>
          </w:tcPr>
          <w:p w:rsidR="0034165F" w:rsidRPr="0034165F" w:rsidRDefault="0034165F" w:rsidP="0034165F">
            <w:pPr>
              <w:tabs>
                <w:tab w:val="left" w:pos="360"/>
              </w:tabs>
              <w:spacing w:after="0" w:line="240" w:lineRule="auto"/>
              <w:rPr>
                <w:sz w:val="14"/>
                <w:szCs w:val="14"/>
              </w:rPr>
            </w:pPr>
            <w:r w:rsidRPr="0034165F">
              <w:rPr>
                <w:sz w:val="14"/>
                <w:szCs w:val="14"/>
              </w:rPr>
              <w:t>geen venstertijden</w:t>
            </w:r>
          </w:p>
        </w:tc>
      </w:tr>
      <w:tr w:rsidR="0034165F" w:rsidRPr="0034165F">
        <w:tc>
          <w:tcPr>
            <w:tcW w:w="1679" w:type="dxa"/>
            <w:shd w:val="clear" w:color="auto" w:fill="FFFFCC"/>
          </w:tcPr>
          <w:p w:rsidR="0034165F" w:rsidRPr="0034165F" w:rsidRDefault="0034165F" w:rsidP="0034165F">
            <w:pPr>
              <w:tabs>
                <w:tab w:val="left" w:pos="360"/>
              </w:tabs>
              <w:spacing w:after="0" w:line="240" w:lineRule="auto"/>
              <w:rPr>
                <w:sz w:val="14"/>
                <w:szCs w:val="14"/>
              </w:rPr>
            </w:pPr>
            <w:r w:rsidRPr="0034165F">
              <w:rPr>
                <w:sz w:val="14"/>
                <w:szCs w:val="14"/>
              </w:rPr>
              <w:t>Breda</w:t>
            </w:r>
          </w:p>
        </w:tc>
        <w:tc>
          <w:tcPr>
            <w:tcW w:w="1524" w:type="dxa"/>
            <w:tcBorders>
              <w:right w:val="single" w:sz="4" w:space="0" w:color="auto"/>
            </w:tcBorders>
            <w:shd w:val="clear" w:color="auto" w:fill="FFFFCC"/>
          </w:tcPr>
          <w:p w:rsidR="0034165F" w:rsidRPr="0034165F" w:rsidRDefault="0034165F" w:rsidP="0034165F">
            <w:pPr>
              <w:tabs>
                <w:tab w:val="left" w:pos="360"/>
              </w:tabs>
              <w:spacing w:after="0" w:line="240" w:lineRule="auto"/>
              <w:rPr>
                <w:sz w:val="14"/>
                <w:szCs w:val="14"/>
              </w:rPr>
            </w:pPr>
            <w:r w:rsidRPr="0034165F">
              <w:rPr>
                <w:sz w:val="14"/>
                <w:szCs w:val="14"/>
              </w:rPr>
              <w:t>lossen tot 11.00 uur</w:t>
            </w:r>
          </w:p>
        </w:tc>
        <w:tc>
          <w:tcPr>
            <w:tcW w:w="431" w:type="dxa"/>
            <w:tcBorders>
              <w:top w:val="nil"/>
              <w:left w:val="single" w:sz="4" w:space="0" w:color="auto"/>
              <w:bottom w:val="nil"/>
              <w:right w:val="single" w:sz="4" w:space="0" w:color="auto"/>
            </w:tcBorders>
          </w:tcPr>
          <w:p w:rsidR="0034165F" w:rsidRPr="0034165F" w:rsidRDefault="0034165F" w:rsidP="0034165F">
            <w:pPr>
              <w:tabs>
                <w:tab w:val="left" w:pos="360"/>
              </w:tabs>
              <w:spacing w:after="0" w:line="240" w:lineRule="auto"/>
              <w:rPr>
                <w:sz w:val="14"/>
                <w:szCs w:val="14"/>
              </w:rPr>
            </w:pPr>
          </w:p>
        </w:tc>
        <w:tc>
          <w:tcPr>
            <w:tcW w:w="979" w:type="dxa"/>
            <w:tcBorders>
              <w:left w:val="single" w:sz="4" w:space="0" w:color="auto"/>
            </w:tcBorders>
            <w:shd w:val="clear" w:color="auto" w:fill="FFFFCC"/>
          </w:tcPr>
          <w:p w:rsidR="0034165F" w:rsidRPr="0034165F" w:rsidRDefault="0034165F" w:rsidP="0034165F">
            <w:pPr>
              <w:tabs>
                <w:tab w:val="left" w:pos="360"/>
              </w:tabs>
              <w:spacing w:after="0" w:line="240" w:lineRule="auto"/>
              <w:rPr>
                <w:sz w:val="14"/>
                <w:szCs w:val="14"/>
              </w:rPr>
            </w:pPr>
            <w:r w:rsidRPr="0034165F">
              <w:rPr>
                <w:sz w:val="14"/>
                <w:szCs w:val="14"/>
              </w:rPr>
              <w:t>Den Bosch</w:t>
            </w:r>
          </w:p>
        </w:tc>
        <w:tc>
          <w:tcPr>
            <w:tcW w:w="1524" w:type="dxa"/>
            <w:shd w:val="clear" w:color="auto" w:fill="FFFFCC"/>
          </w:tcPr>
          <w:p w:rsidR="0034165F" w:rsidRPr="0034165F" w:rsidRDefault="0034165F" w:rsidP="0034165F">
            <w:pPr>
              <w:tabs>
                <w:tab w:val="left" w:pos="360"/>
              </w:tabs>
              <w:spacing w:after="0" w:line="240" w:lineRule="auto"/>
              <w:rPr>
                <w:sz w:val="14"/>
                <w:szCs w:val="14"/>
              </w:rPr>
            </w:pPr>
            <w:r w:rsidRPr="0034165F">
              <w:rPr>
                <w:sz w:val="14"/>
                <w:szCs w:val="14"/>
              </w:rPr>
              <w:t>lossen tot 12.00 uur</w:t>
            </w:r>
          </w:p>
        </w:tc>
      </w:tr>
      <w:tr w:rsidR="0034165F" w:rsidRPr="0034165F">
        <w:tc>
          <w:tcPr>
            <w:tcW w:w="1679" w:type="dxa"/>
            <w:shd w:val="clear" w:color="auto" w:fill="FFFFCC"/>
          </w:tcPr>
          <w:p w:rsidR="0034165F" w:rsidRPr="0034165F" w:rsidRDefault="0034165F" w:rsidP="0034165F">
            <w:pPr>
              <w:tabs>
                <w:tab w:val="left" w:pos="360"/>
              </w:tabs>
              <w:spacing w:after="0" w:line="240" w:lineRule="auto"/>
              <w:rPr>
                <w:sz w:val="14"/>
                <w:szCs w:val="14"/>
              </w:rPr>
            </w:pPr>
            <w:r w:rsidRPr="0034165F">
              <w:rPr>
                <w:sz w:val="14"/>
                <w:szCs w:val="14"/>
              </w:rPr>
              <w:t>Enschede</w:t>
            </w:r>
          </w:p>
        </w:tc>
        <w:tc>
          <w:tcPr>
            <w:tcW w:w="1524" w:type="dxa"/>
            <w:tcBorders>
              <w:right w:val="single" w:sz="4" w:space="0" w:color="auto"/>
            </w:tcBorders>
            <w:shd w:val="clear" w:color="auto" w:fill="FFFFCC"/>
          </w:tcPr>
          <w:p w:rsidR="0034165F" w:rsidRPr="0034165F" w:rsidRDefault="0034165F" w:rsidP="0034165F">
            <w:pPr>
              <w:tabs>
                <w:tab w:val="left" w:pos="360"/>
              </w:tabs>
              <w:spacing w:after="0" w:line="240" w:lineRule="auto"/>
              <w:rPr>
                <w:sz w:val="14"/>
                <w:szCs w:val="14"/>
              </w:rPr>
            </w:pPr>
            <w:r w:rsidRPr="0034165F">
              <w:rPr>
                <w:sz w:val="14"/>
                <w:szCs w:val="14"/>
              </w:rPr>
              <w:t>geen venstertijden</w:t>
            </w:r>
          </w:p>
        </w:tc>
        <w:tc>
          <w:tcPr>
            <w:tcW w:w="431" w:type="dxa"/>
            <w:tcBorders>
              <w:top w:val="nil"/>
              <w:left w:val="single" w:sz="4" w:space="0" w:color="auto"/>
              <w:bottom w:val="nil"/>
              <w:right w:val="single" w:sz="4" w:space="0" w:color="auto"/>
            </w:tcBorders>
          </w:tcPr>
          <w:p w:rsidR="0034165F" w:rsidRPr="0034165F" w:rsidRDefault="0034165F" w:rsidP="0034165F">
            <w:pPr>
              <w:tabs>
                <w:tab w:val="left" w:pos="360"/>
              </w:tabs>
              <w:spacing w:after="0" w:line="240" w:lineRule="auto"/>
              <w:rPr>
                <w:sz w:val="14"/>
                <w:szCs w:val="14"/>
              </w:rPr>
            </w:pPr>
          </w:p>
        </w:tc>
        <w:tc>
          <w:tcPr>
            <w:tcW w:w="979" w:type="dxa"/>
            <w:tcBorders>
              <w:left w:val="single" w:sz="4" w:space="0" w:color="auto"/>
            </w:tcBorders>
            <w:shd w:val="clear" w:color="auto" w:fill="FFFFCC"/>
          </w:tcPr>
          <w:p w:rsidR="0034165F" w:rsidRPr="0034165F" w:rsidRDefault="0034165F" w:rsidP="0034165F">
            <w:pPr>
              <w:tabs>
                <w:tab w:val="left" w:pos="360"/>
              </w:tabs>
              <w:spacing w:after="0" w:line="240" w:lineRule="auto"/>
              <w:rPr>
                <w:sz w:val="14"/>
                <w:szCs w:val="14"/>
              </w:rPr>
            </w:pPr>
            <w:r w:rsidRPr="0034165F">
              <w:rPr>
                <w:sz w:val="14"/>
                <w:szCs w:val="14"/>
              </w:rPr>
              <w:t>Maastricht</w:t>
            </w:r>
          </w:p>
        </w:tc>
        <w:tc>
          <w:tcPr>
            <w:tcW w:w="1524" w:type="dxa"/>
            <w:shd w:val="clear" w:color="auto" w:fill="FFFFCC"/>
          </w:tcPr>
          <w:p w:rsidR="0034165F" w:rsidRPr="0034165F" w:rsidRDefault="0034165F" w:rsidP="0034165F">
            <w:pPr>
              <w:tabs>
                <w:tab w:val="left" w:pos="360"/>
              </w:tabs>
              <w:spacing w:after="0" w:line="240" w:lineRule="auto"/>
              <w:rPr>
                <w:sz w:val="14"/>
                <w:szCs w:val="14"/>
              </w:rPr>
            </w:pPr>
            <w:r w:rsidRPr="0034165F">
              <w:rPr>
                <w:sz w:val="14"/>
                <w:szCs w:val="14"/>
              </w:rPr>
              <w:t>lossen tot 11.00 uur</w:t>
            </w:r>
          </w:p>
        </w:tc>
      </w:tr>
    </w:tbl>
    <w:p w:rsidR="0034165F" w:rsidRPr="00281420" w:rsidRDefault="0034165F" w:rsidP="0034165F">
      <w:pPr>
        <w:spacing w:after="0" w:line="240" w:lineRule="auto"/>
        <w:rPr>
          <w:i/>
          <w:sz w:val="16"/>
          <w:szCs w:val="16"/>
        </w:rPr>
      </w:pPr>
      <w:r w:rsidRPr="00281420">
        <w:rPr>
          <w:i/>
          <w:sz w:val="16"/>
          <w:szCs w:val="16"/>
        </w:rPr>
        <w:t>Tabel 4 Venstertijden Bijenkorf</w:t>
      </w:r>
    </w:p>
    <w:p w:rsidR="00180310" w:rsidRDefault="009E6716" w:rsidP="00590CC1">
      <w:pPr>
        <w:pStyle w:val="Kop3"/>
      </w:pPr>
      <w:bookmarkStart w:id="46" w:name="_Toc293993175"/>
      <w:r>
        <w:t xml:space="preserve">3.1.2 </w:t>
      </w:r>
      <w:r w:rsidR="00180310">
        <w:t>Maximale grootte</w:t>
      </w:r>
      <w:r w:rsidR="00E71B6F">
        <w:t xml:space="preserve"> en gewicht</w:t>
      </w:r>
      <w:r w:rsidR="00180310">
        <w:t xml:space="preserve"> van de vrachtwagens</w:t>
      </w:r>
      <w:bookmarkEnd w:id="46"/>
      <w:r w:rsidR="00180310">
        <w:t xml:space="preserve"> </w:t>
      </w:r>
    </w:p>
    <w:p w:rsidR="0082673A" w:rsidRPr="00281420" w:rsidRDefault="0082673A" w:rsidP="008B2D01">
      <w:pPr>
        <w:tabs>
          <w:tab w:val="left" w:pos="360"/>
        </w:tabs>
        <w:spacing w:after="0" w:line="240" w:lineRule="auto"/>
        <w:rPr>
          <w:sz w:val="19"/>
          <w:szCs w:val="19"/>
        </w:rPr>
      </w:pPr>
    </w:p>
    <w:p w:rsidR="009B1F12" w:rsidRPr="00281420" w:rsidRDefault="009B1F12" w:rsidP="009B1F12">
      <w:pPr>
        <w:tabs>
          <w:tab w:val="left" w:pos="360"/>
        </w:tabs>
        <w:spacing w:after="0" w:line="240" w:lineRule="auto"/>
        <w:rPr>
          <w:sz w:val="19"/>
          <w:szCs w:val="19"/>
        </w:rPr>
      </w:pPr>
      <w:r w:rsidRPr="00281420">
        <w:rPr>
          <w:sz w:val="19"/>
          <w:szCs w:val="19"/>
        </w:rPr>
        <w:t>Op landelijk niveau geldt dat een vrachtwagen niet te zwaar beladen mag worden. Het is strafbaar de maximum toegestane normen te overschrijden. Rijden met te zwaar beladen vrachtwagens kan schade aan het wegdek, bruggen en viaducten veroorzaken. Deze schade loopt jaarlijks op tot tientallen miljoenen euro’s.</w:t>
      </w:r>
      <w:r w:rsidR="0043278D" w:rsidRPr="00281420">
        <w:rPr>
          <w:rStyle w:val="Eindnootmarkering"/>
          <w:sz w:val="19"/>
          <w:szCs w:val="19"/>
        </w:rPr>
        <w:endnoteReference w:id="26"/>
      </w:r>
    </w:p>
    <w:p w:rsidR="009B1F12" w:rsidRPr="00281420" w:rsidRDefault="009B1F12" w:rsidP="009B1F12">
      <w:pPr>
        <w:tabs>
          <w:tab w:val="left" w:pos="360"/>
        </w:tabs>
        <w:spacing w:after="0" w:line="240" w:lineRule="auto"/>
        <w:rPr>
          <w:sz w:val="19"/>
          <w:szCs w:val="19"/>
        </w:rPr>
      </w:pPr>
    </w:p>
    <w:p w:rsidR="00E7584C" w:rsidRPr="00281420" w:rsidRDefault="00E71B6F" w:rsidP="008B2D01">
      <w:pPr>
        <w:tabs>
          <w:tab w:val="left" w:pos="360"/>
        </w:tabs>
        <w:spacing w:after="0" w:line="240" w:lineRule="auto"/>
        <w:rPr>
          <w:sz w:val="19"/>
          <w:szCs w:val="19"/>
        </w:rPr>
      </w:pPr>
      <w:r w:rsidRPr="00281420">
        <w:rPr>
          <w:sz w:val="19"/>
          <w:szCs w:val="19"/>
        </w:rPr>
        <w:t xml:space="preserve">Sommige gemeentes stellen extra eisen aan de transportkeuze van bedrijven. </w:t>
      </w:r>
      <w:r w:rsidR="009B1F12" w:rsidRPr="00281420">
        <w:rPr>
          <w:sz w:val="19"/>
          <w:szCs w:val="19"/>
        </w:rPr>
        <w:t xml:space="preserve">Naast het totale gewicht kijkt men namelijk ook naar de asdruk van de vrachtwagens. In </w:t>
      </w:r>
      <w:r w:rsidR="00F639BA" w:rsidRPr="00281420">
        <w:rPr>
          <w:sz w:val="19"/>
          <w:szCs w:val="19"/>
        </w:rPr>
        <w:t xml:space="preserve">schadegevoelige steden als </w:t>
      </w:r>
      <w:r w:rsidR="009B1F12" w:rsidRPr="00281420">
        <w:rPr>
          <w:sz w:val="19"/>
          <w:szCs w:val="19"/>
        </w:rPr>
        <w:t>Den Bosch en Maastricht hebben ze de regels nog iets aangescherpt door te zeggen dat de maximale asdruk lager is dan de landelijk afgesproken maximale asdruk. Dit betekent dat gewone trailers niet toegestaan zijn en dat men alleen met motorwagens of combi-wagens (met extra assen) de binnenstad in mag.</w:t>
      </w:r>
      <w:r w:rsidR="00F639BA" w:rsidRPr="00281420">
        <w:rPr>
          <w:sz w:val="19"/>
          <w:szCs w:val="19"/>
        </w:rPr>
        <w:t xml:space="preserve"> Ook zijn deze wagens wendbaarder dan trailers en kan men makkelijker door de smallere straten. In Groningen mag men alleen bij vroege ritten trailers inzetten. Later op de dag zijn alleen city wagens toegestaan.</w:t>
      </w:r>
      <w:r w:rsidR="00E7584C" w:rsidRPr="00281420">
        <w:rPr>
          <w:sz w:val="19"/>
          <w:szCs w:val="19"/>
        </w:rPr>
        <w:t xml:space="preserve">Verder </w:t>
      </w:r>
      <w:r w:rsidR="00F639BA" w:rsidRPr="00281420">
        <w:rPr>
          <w:sz w:val="19"/>
          <w:szCs w:val="19"/>
        </w:rPr>
        <w:t xml:space="preserve">zijn er </w:t>
      </w:r>
      <w:r w:rsidR="00E7584C" w:rsidRPr="00281420">
        <w:rPr>
          <w:sz w:val="19"/>
          <w:szCs w:val="19"/>
        </w:rPr>
        <w:t>geen restricties voor de transportkeuzes.</w:t>
      </w:r>
    </w:p>
    <w:p w:rsidR="00E71B6F" w:rsidRPr="00281420" w:rsidRDefault="00E71B6F" w:rsidP="008B2D01">
      <w:pPr>
        <w:tabs>
          <w:tab w:val="left" w:pos="360"/>
        </w:tabs>
        <w:spacing w:after="0" w:line="240" w:lineRule="auto"/>
        <w:rPr>
          <w:sz w:val="19"/>
          <w:szCs w:val="19"/>
        </w:rPr>
      </w:pPr>
    </w:p>
    <w:p w:rsidR="00A84A71" w:rsidRDefault="009E6716" w:rsidP="008B2D01">
      <w:pPr>
        <w:pStyle w:val="Kop3"/>
        <w:spacing w:before="0" w:line="240" w:lineRule="auto"/>
      </w:pPr>
      <w:bookmarkStart w:id="47" w:name="_Toc293993176"/>
      <w:r>
        <w:t xml:space="preserve">3.1.3 </w:t>
      </w:r>
      <w:r w:rsidR="00180310">
        <w:t>Dagen en tijden dat</w:t>
      </w:r>
      <w:r w:rsidR="00A84A71">
        <w:t xml:space="preserve"> de filialen</w:t>
      </w:r>
      <w:r w:rsidR="00180310">
        <w:t xml:space="preserve"> geopend zijn</w:t>
      </w:r>
      <w:bookmarkEnd w:id="47"/>
    </w:p>
    <w:p w:rsidR="003B7F12" w:rsidRPr="00281420" w:rsidRDefault="003B7F12" w:rsidP="008B2D01">
      <w:pPr>
        <w:tabs>
          <w:tab w:val="left" w:pos="360"/>
        </w:tabs>
        <w:spacing w:after="0" w:line="240" w:lineRule="auto"/>
        <w:rPr>
          <w:sz w:val="19"/>
          <w:szCs w:val="19"/>
        </w:rPr>
      </w:pPr>
    </w:p>
    <w:p w:rsidR="0043278D" w:rsidRPr="00281420" w:rsidRDefault="0043278D" w:rsidP="008B2D01">
      <w:pPr>
        <w:tabs>
          <w:tab w:val="left" w:pos="360"/>
        </w:tabs>
        <w:spacing w:after="0" w:line="240" w:lineRule="auto"/>
        <w:rPr>
          <w:sz w:val="19"/>
          <w:szCs w:val="19"/>
        </w:rPr>
      </w:pPr>
      <w:r w:rsidRPr="00281420">
        <w:rPr>
          <w:sz w:val="19"/>
          <w:szCs w:val="19"/>
        </w:rPr>
        <w:t>Iets heel eenvoudigs maar wel zo belangrijk is het feit dat men alleen kan lossen als er werknemers bij het filiaal zijn die de goederen kunnen ontvangen. Als de winkel gesloten is en er is niemand aanwezig kan de chauffeur zijn goederen niet kwijt en heeft hij voor niks gereden. Over het algemeen zijn de filialen wel voor openingstijd bemand, vanaf 8.00 uur, zodat de goederen gelost en ingeruimd kunnen worden voor het filiaal opent. Op deze manier wordt de klant niet gestoord door lelijke dolly’s en rekken in de winkel.</w:t>
      </w:r>
    </w:p>
    <w:p w:rsidR="00A7029B" w:rsidRDefault="00FB0CC3" w:rsidP="008B2D01">
      <w:pPr>
        <w:tabs>
          <w:tab w:val="left" w:pos="360"/>
        </w:tabs>
        <w:spacing w:after="0" w:line="240" w:lineRule="auto"/>
        <w:rPr>
          <w:sz w:val="19"/>
          <w:szCs w:val="19"/>
        </w:rPr>
      </w:pPr>
      <w:r w:rsidRPr="00281420">
        <w:rPr>
          <w:sz w:val="19"/>
          <w:szCs w:val="19"/>
        </w:rPr>
        <w:t>Ook zijn sommige filialen op alle zondagen geopend, waardoor er een extra dag is waar omzet op wordt gemaakt. In het weekend leveren kost de Bijenkorf een toeslag van 125% op zaterdagen en 150% op zondagen. Men kan ervoor kiezen om deze extra kosten te voorkomen door op vrijdag of maandag extra te beleveren om neeverkopen te voorkomen.</w:t>
      </w:r>
    </w:p>
    <w:p w:rsidR="0043278D" w:rsidRPr="00281420" w:rsidRDefault="00A7029B" w:rsidP="008B2D01">
      <w:pPr>
        <w:tabs>
          <w:tab w:val="left" w:pos="360"/>
        </w:tabs>
        <w:spacing w:after="0" w:line="240" w:lineRule="auto"/>
        <w:rPr>
          <w:sz w:val="19"/>
          <w:szCs w:val="19"/>
        </w:rPr>
      </w:pPr>
      <w:r>
        <w:rPr>
          <w:sz w:val="19"/>
          <w:szCs w:val="19"/>
        </w:rPr>
        <w:br w:type="page"/>
      </w:r>
    </w:p>
    <w:tbl>
      <w:tblPr>
        <w:tblW w:w="9056" w:type="dxa"/>
        <w:tblInd w:w="53" w:type="dxa"/>
        <w:shd w:val="clear" w:color="auto" w:fill="FFFFCC"/>
        <w:tblCellMar>
          <w:left w:w="70" w:type="dxa"/>
          <w:right w:w="70" w:type="dxa"/>
        </w:tblCellMar>
        <w:tblLook w:val="0000"/>
      </w:tblPr>
      <w:tblGrid>
        <w:gridCol w:w="483"/>
        <w:gridCol w:w="681"/>
        <w:gridCol w:w="781"/>
        <w:gridCol w:w="781"/>
        <w:gridCol w:w="748"/>
        <w:gridCol w:w="681"/>
        <w:gridCol w:w="681"/>
        <w:gridCol w:w="681"/>
        <w:gridCol w:w="681"/>
        <w:gridCol w:w="681"/>
        <w:gridCol w:w="681"/>
        <w:gridCol w:w="748"/>
        <w:gridCol w:w="748"/>
      </w:tblGrid>
      <w:tr w:rsidR="003B7F12" w:rsidRPr="009B4DD2">
        <w:trPr>
          <w:trHeight w:val="70"/>
        </w:trPr>
        <w:tc>
          <w:tcPr>
            <w:tcW w:w="483" w:type="dxa"/>
            <w:tcBorders>
              <w:top w:val="single" w:sz="4" w:space="0" w:color="auto"/>
              <w:left w:val="single" w:sz="4" w:space="0" w:color="auto"/>
              <w:bottom w:val="single" w:sz="4" w:space="0" w:color="auto"/>
              <w:right w:val="single" w:sz="4" w:space="0" w:color="auto"/>
            </w:tcBorders>
            <w:shd w:val="clear" w:color="auto" w:fill="FFFFCC"/>
            <w:noWrap/>
            <w:vAlign w:val="center"/>
          </w:tcPr>
          <w:p w:rsidR="003B7F12" w:rsidRPr="009B4DD2" w:rsidRDefault="00A7029B" w:rsidP="008B2D01">
            <w:pPr>
              <w:spacing w:after="0" w:line="240" w:lineRule="auto"/>
              <w:rPr>
                <w:b/>
                <w:bCs/>
                <w:sz w:val="13"/>
                <w:szCs w:val="13"/>
                <w:lang w:eastAsia="nl-NL"/>
              </w:rPr>
            </w:pPr>
            <w:r w:rsidRPr="009B4DD2">
              <w:rPr>
                <w:sz w:val="13"/>
                <w:szCs w:val="13"/>
              </w:rPr>
              <w:br w:type="page"/>
            </w:r>
            <w:r w:rsidR="003B7F12" w:rsidRPr="009B4DD2">
              <w:rPr>
                <w:b/>
                <w:bCs/>
                <w:sz w:val="13"/>
                <w:szCs w:val="13"/>
                <w:lang w:eastAsia="nl-NL"/>
              </w:rPr>
              <w:t> </w:t>
            </w:r>
          </w:p>
        </w:tc>
        <w:tc>
          <w:tcPr>
            <w:tcW w:w="681" w:type="dxa"/>
            <w:tcBorders>
              <w:top w:val="single" w:sz="4" w:space="0" w:color="auto"/>
              <w:left w:val="nil"/>
              <w:bottom w:val="single" w:sz="4" w:space="0" w:color="auto"/>
              <w:right w:val="single" w:sz="4" w:space="0" w:color="auto"/>
            </w:tcBorders>
            <w:shd w:val="clear" w:color="auto" w:fill="FFFFCC"/>
            <w:noWrap/>
            <w:vAlign w:val="center"/>
          </w:tcPr>
          <w:p w:rsidR="003B7F12" w:rsidRPr="009B4DD2" w:rsidRDefault="003B7F12" w:rsidP="008B2D01">
            <w:pPr>
              <w:spacing w:after="0" w:line="240" w:lineRule="auto"/>
              <w:jc w:val="center"/>
              <w:rPr>
                <w:bCs/>
                <w:sz w:val="13"/>
                <w:szCs w:val="13"/>
                <w:lang w:eastAsia="nl-NL"/>
              </w:rPr>
            </w:pPr>
            <w:r w:rsidRPr="009B4DD2">
              <w:rPr>
                <w:bCs/>
                <w:sz w:val="13"/>
                <w:szCs w:val="13"/>
                <w:lang w:eastAsia="nl-NL"/>
              </w:rPr>
              <w:t>A</w:t>
            </w:r>
          </w:p>
        </w:tc>
        <w:tc>
          <w:tcPr>
            <w:tcW w:w="781" w:type="dxa"/>
            <w:tcBorders>
              <w:top w:val="single" w:sz="4" w:space="0" w:color="auto"/>
              <w:left w:val="nil"/>
              <w:bottom w:val="single" w:sz="4" w:space="0" w:color="auto"/>
              <w:right w:val="single" w:sz="4" w:space="0" w:color="auto"/>
            </w:tcBorders>
            <w:shd w:val="clear" w:color="auto" w:fill="FFFFCC"/>
            <w:noWrap/>
            <w:vAlign w:val="center"/>
          </w:tcPr>
          <w:p w:rsidR="003B7F12" w:rsidRPr="009B4DD2" w:rsidRDefault="003B7F12" w:rsidP="008B2D01">
            <w:pPr>
              <w:spacing w:after="0" w:line="240" w:lineRule="auto"/>
              <w:jc w:val="center"/>
              <w:rPr>
                <w:bCs/>
                <w:sz w:val="13"/>
                <w:szCs w:val="13"/>
                <w:lang w:eastAsia="nl-NL"/>
              </w:rPr>
            </w:pPr>
            <w:r w:rsidRPr="009B4DD2">
              <w:rPr>
                <w:bCs/>
                <w:sz w:val="13"/>
                <w:szCs w:val="13"/>
                <w:lang w:eastAsia="nl-NL"/>
              </w:rPr>
              <w:t>H</w:t>
            </w:r>
          </w:p>
        </w:tc>
        <w:tc>
          <w:tcPr>
            <w:tcW w:w="781" w:type="dxa"/>
            <w:tcBorders>
              <w:top w:val="single" w:sz="4" w:space="0" w:color="auto"/>
              <w:left w:val="nil"/>
              <w:bottom w:val="single" w:sz="4" w:space="0" w:color="auto"/>
              <w:right w:val="single" w:sz="4" w:space="0" w:color="auto"/>
            </w:tcBorders>
            <w:shd w:val="clear" w:color="auto" w:fill="FFFFCC"/>
            <w:noWrap/>
            <w:vAlign w:val="center"/>
          </w:tcPr>
          <w:p w:rsidR="003B7F12" w:rsidRPr="009B4DD2" w:rsidRDefault="003B7F12" w:rsidP="008B2D01">
            <w:pPr>
              <w:spacing w:after="0" w:line="240" w:lineRule="auto"/>
              <w:jc w:val="center"/>
              <w:rPr>
                <w:bCs/>
                <w:sz w:val="13"/>
                <w:szCs w:val="13"/>
                <w:lang w:eastAsia="nl-NL"/>
              </w:rPr>
            </w:pPr>
            <w:r w:rsidRPr="009B4DD2">
              <w:rPr>
                <w:bCs/>
                <w:sz w:val="13"/>
                <w:szCs w:val="13"/>
                <w:lang w:eastAsia="nl-NL"/>
              </w:rPr>
              <w:t>R</w:t>
            </w:r>
          </w:p>
        </w:tc>
        <w:tc>
          <w:tcPr>
            <w:tcW w:w="748" w:type="dxa"/>
            <w:tcBorders>
              <w:top w:val="single" w:sz="4" w:space="0" w:color="auto"/>
              <w:left w:val="nil"/>
              <w:bottom w:val="single" w:sz="4" w:space="0" w:color="auto"/>
              <w:right w:val="single" w:sz="4" w:space="0" w:color="auto"/>
            </w:tcBorders>
            <w:shd w:val="clear" w:color="auto" w:fill="FFFFCC"/>
            <w:noWrap/>
            <w:vAlign w:val="center"/>
          </w:tcPr>
          <w:p w:rsidR="003B7F12" w:rsidRPr="009B4DD2" w:rsidRDefault="003B7F12" w:rsidP="008B2D01">
            <w:pPr>
              <w:spacing w:after="0" w:line="240" w:lineRule="auto"/>
              <w:jc w:val="center"/>
              <w:rPr>
                <w:bCs/>
                <w:sz w:val="13"/>
                <w:szCs w:val="13"/>
                <w:lang w:eastAsia="nl-NL"/>
              </w:rPr>
            </w:pPr>
            <w:r w:rsidRPr="009B4DD2">
              <w:rPr>
                <w:bCs/>
                <w:sz w:val="13"/>
                <w:szCs w:val="13"/>
                <w:lang w:eastAsia="nl-NL"/>
              </w:rPr>
              <w:t>E</w:t>
            </w:r>
          </w:p>
        </w:tc>
        <w:tc>
          <w:tcPr>
            <w:tcW w:w="681" w:type="dxa"/>
            <w:tcBorders>
              <w:top w:val="single" w:sz="4" w:space="0" w:color="auto"/>
              <w:left w:val="nil"/>
              <w:bottom w:val="single" w:sz="4" w:space="0" w:color="auto"/>
              <w:right w:val="single" w:sz="4" w:space="0" w:color="auto"/>
            </w:tcBorders>
            <w:shd w:val="clear" w:color="auto" w:fill="FFFFCC"/>
            <w:noWrap/>
            <w:vAlign w:val="center"/>
          </w:tcPr>
          <w:p w:rsidR="003B7F12" w:rsidRPr="009B4DD2" w:rsidRDefault="003B7F12" w:rsidP="008B2D01">
            <w:pPr>
              <w:spacing w:after="0" w:line="240" w:lineRule="auto"/>
              <w:jc w:val="center"/>
              <w:rPr>
                <w:bCs/>
                <w:sz w:val="13"/>
                <w:szCs w:val="13"/>
                <w:lang w:eastAsia="nl-NL"/>
              </w:rPr>
            </w:pPr>
            <w:r w:rsidRPr="009B4DD2">
              <w:rPr>
                <w:bCs/>
                <w:sz w:val="13"/>
                <w:szCs w:val="13"/>
                <w:lang w:eastAsia="nl-NL"/>
              </w:rPr>
              <w:t>Ah</w:t>
            </w:r>
          </w:p>
        </w:tc>
        <w:tc>
          <w:tcPr>
            <w:tcW w:w="681" w:type="dxa"/>
            <w:tcBorders>
              <w:top w:val="single" w:sz="4" w:space="0" w:color="auto"/>
              <w:left w:val="nil"/>
              <w:bottom w:val="single" w:sz="4" w:space="0" w:color="auto"/>
              <w:right w:val="single" w:sz="4" w:space="0" w:color="auto"/>
            </w:tcBorders>
            <w:shd w:val="clear" w:color="auto" w:fill="FFFFCC"/>
            <w:noWrap/>
            <w:vAlign w:val="center"/>
          </w:tcPr>
          <w:p w:rsidR="003B7F12" w:rsidRPr="009B4DD2" w:rsidRDefault="003B7F12" w:rsidP="008B2D01">
            <w:pPr>
              <w:spacing w:after="0" w:line="240" w:lineRule="auto"/>
              <w:jc w:val="center"/>
              <w:rPr>
                <w:bCs/>
                <w:sz w:val="13"/>
                <w:szCs w:val="13"/>
                <w:lang w:eastAsia="nl-NL"/>
              </w:rPr>
            </w:pPr>
            <w:r w:rsidRPr="009B4DD2">
              <w:rPr>
                <w:bCs/>
                <w:sz w:val="13"/>
                <w:szCs w:val="13"/>
                <w:lang w:eastAsia="nl-NL"/>
              </w:rPr>
              <w:t>U</w:t>
            </w:r>
          </w:p>
        </w:tc>
        <w:tc>
          <w:tcPr>
            <w:tcW w:w="681" w:type="dxa"/>
            <w:tcBorders>
              <w:top w:val="single" w:sz="4" w:space="0" w:color="auto"/>
              <w:left w:val="nil"/>
              <w:bottom w:val="single" w:sz="4" w:space="0" w:color="auto"/>
              <w:right w:val="single" w:sz="4" w:space="0" w:color="auto"/>
            </w:tcBorders>
            <w:shd w:val="clear" w:color="auto" w:fill="FFFFCC"/>
            <w:noWrap/>
            <w:vAlign w:val="center"/>
          </w:tcPr>
          <w:p w:rsidR="003B7F12" w:rsidRPr="009B4DD2" w:rsidRDefault="003B7F12" w:rsidP="008B2D01">
            <w:pPr>
              <w:spacing w:after="0" w:line="240" w:lineRule="auto"/>
              <w:jc w:val="center"/>
              <w:rPr>
                <w:bCs/>
                <w:sz w:val="13"/>
                <w:szCs w:val="13"/>
                <w:lang w:eastAsia="nl-NL"/>
              </w:rPr>
            </w:pPr>
            <w:r w:rsidRPr="009B4DD2">
              <w:rPr>
                <w:bCs/>
                <w:sz w:val="13"/>
                <w:szCs w:val="13"/>
                <w:lang w:eastAsia="nl-NL"/>
              </w:rPr>
              <w:t>Av</w:t>
            </w:r>
          </w:p>
        </w:tc>
        <w:tc>
          <w:tcPr>
            <w:tcW w:w="681" w:type="dxa"/>
            <w:tcBorders>
              <w:top w:val="single" w:sz="4" w:space="0" w:color="auto"/>
              <w:left w:val="nil"/>
              <w:bottom w:val="single" w:sz="4" w:space="0" w:color="auto"/>
              <w:right w:val="single" w:sz="4" w:space="0" w:color="auto"/>
            </w:tcBorders>
            <w:shd w:val="clear" w:color="auto" w:fill="FFFFCC"/>
            <w:noWrap/>
            <w:vAlign w:val="center"/>
          </w:tcPr>
          <w:p w:rsidR="003B7F12" w:rsidRPr="009B4DD2" w:rsidRDefault="003B7F12" w:rsidP="008B2D01">
            <w:pPr>
              <w:spacing w:after="0" w:line="240" w:lineRule="auto"/>
              <w:jc w:val="center"/>
              <w:rPr>
                <w:bCs/>
                <w:sz w:val="13"/>
                <w:szCs w:val="13"/>
                <w:lang w:eastAsia="nl-NL"/>
              </w:rPr>
            </w:pPr>
            <w:r w:rsidRPr="009B4DD2">
              <w:rPr>
                <w:bCs/>
                <w:sz w:val="13"/>
                <w:szCs w:val="13"/>
                <w:lang w:eastAsia="nl-NL"/>
              </w:rPr>
              <w:t>B</w:t>
            </w:r>
          </w:p>
        </w:tc>
        <w:tc>
          <w:tcPr>
            <w:tcW w:w="681" w:type="dxa"/>
            <w:tcBorders>
              <w:top w:val="single" w:sz="4" w:space="0" w:color="auto"/>
              <w:left w:val="nil"/>
              <w:bottom w:val="single" w:sz="4" w:space="0" w:color="auto"/>
              <w:right w:val="single" w:sz="4" w:space="0" w:color="auto"/>
            </w:tcBorders>
            <w:shd w:val="clear" w:color="auto" w:fill="FFFFCC"/>
            <w:noWrap/>
            <w:vAlign w:val="center"/>
          </w:tcPr>
          <w:p w:rsidR="003B7F12" w:rsidRPr="009B4DD2" w:rsidRDefault="003B7F12" w:rsidP="008B2D01">
            <w:pPr>
              <w:spacing w:after="0" w:line="240" w:lineRule="auto"/>
              <w:jc w:val="center"/>
              <w:rPr>
                <w:bCs/>
                <w:sz w:val="13"/>
                <w:szCs w:val="13"/>
                <w:lang w:eastAsia="nl-NL"/>
              </w:rPr>
            </w:pPr>
            <w:r w:rsidRPr="009B4DD2">
              <w:rPr>
                <w:bCs/>
                <w:sz w:val="13"/>
                <w:szCs w:val="13"/>
                <w:lang w:eastAsia="nl-NL"/>
              </w:rPr>
              <w:t>Db</w:t>
            </w:r>
          </w:p>
        </w:tc>
        <w:tc>
          <w:tcPr>
            <w:tcW w:w="681" w:type="dxa"/>
            <w:tcBorders>
              <w:top w:val="single" w:sz="4" w:space="0" w:color="auto"/>
              <w:left w:val="nil"/>
              <w:bottom w:val="single" w:sz="4" w:space="0" w:color="auto"/>
              <w:right w:val="single" w:sz="4" w:space="0" w:color="auto"/>
            </w:tcBorders>
            <w:shd w:val="clear" w:color="auto" w:fill="FFFFCC"/>
            <w:noWrap/>
            <w:vAlign w:val="center"/>
          </w:tcPr>
          <w:p w:rsidR="003B7F12" w:rsidRPr="009B4DD2" w:rsidRDefault="003B7F12" w:rsidP="008B2D01">
            <w:pPr>
              <w:spacing w:after="0" w:line="240" w:lineRule="auto"/>
              <w:jc w:val="center"/>
              <w:rPr>
                <w:bCs/>
                <w:sz w:val="13"/>
                <w:szCs w:val="13"/>
                <w:lang w:eastAsia="nl-NL"/>
              </w:rPr>
            </w:pPr>
            <w:r w:rsidRPr="009B4DD2">
              <w:rPr>
                <w:bCs/>
                <w:sz w:val="13"/>
                <w:szCs w:val="13"/>
                <w:lang w:eastAsia="nl-NL"/>
              </w:rPr>
              <w:t>G</w:t>
            </w:r>
          </w:p>
        </w:tc>
        <w:tc>
          <w:tcPr>
            <w:tcW w:w="748" w:type="dxa"/>
            <w:tcBorders>
              <w:top w:val="single" w:sz="4" w:space="0" w:color="auto"/>
              <w:left w:val="nil"/>
              <w:bottom w:val="single" w:sz="4" w:space="0" w:color="auto"/>
              <w:right w:val="single" w:sz="4" w:space="0" w:color="auto"/>
            </w:tcBorders>
            <w:shd w:val="clear" w:color="auto" w:fill="FFFFCC"/>
            <w:noWrap/>
            <w:vAlign w:val="center"/>
          </w:tcPr>
          <w:p w:rsidR="003B7F12" w:rsidRPr="009B4DD2" w:rsidRDefault="003B7F12" w:rsidP="008B2D01">
            <w:pPr>
              <w:spacing w:after="0" w:line="240" w:lineRule="auto"/>
              <w:jc w:val="center"/>
              <w:rPr>
                <w:bCs/>
                <w:sz w:val="13"/>
                <w:szCs w:val="13"/>
                <w:lang w:eastAsia="nl-NL"/>
              </w:rPr>
            </w:pPr>
            <w:r w:rsidRPr="009B4DD2">
              <w:rPr>
                <w:bCs/>
                <w:sz w:val="13"/>
                <w:szCs w:val="13"/>
                <w:lang w:eastAsia="nl-NL"/>
              </w:rPr>
              <w:t>Es</w:t>
            </w:r>
          </w:p>
        </w:tc>
        <w:tc>
          <w:tcPr>
            <w:tcW w:w="748" w:type="dxa"/>
            <w:tcBorders>
              <w:top w:val="single" w:sz="4" w:space="0" w:color="auto"/>
              <w:left w:val="nil"/>
              <w:bottom w:val="single" w:sz="4" w:space="0" w:color="auto"/>
              <w:right w:val="single" w:sz="4" w:space="0" w:color="auto"/>
            </w:tcBorders>
            <w:shd w:val="clear" w:color="auto" w:fill="FFFFCC"/>
            <w:noWrap/>
            <w:vAlign w:val="center"/>
          </w:tcPr>
          <w:p w:rsidR="003B7F12" w:rsidRPr="009B4DD2" w:rsidRDefault="003B7F12" w:rsidP="008B2D01">
            <w:pPr>
              <w:spacing w:after="0" w:line="240" w:lineRule="auto"/>
              <w:jc w:val="center"/>
              <w:rPr>
                <w:bCs/>
                <w:sz w:val="13"/>
                <w:szCs w:val="13"/>
                <w:lang w:eastAsia="nl-NL"/>
              </w:rPr>
            </w:pPr>
            <w:r w:rsidRPr="009B4DD2">
              <w:rPr>
                <w:bCs/>
                <w:sz w:val="13"/>
                <w:szCs w:val="13"/>
                <w:lang w:eastAsia="nl-NL"/>
              </w:rPr>
              <w:t>Ms</w:t>
            </w:r>
          </w:p>
        </w:tc>
      </w:tr>
      <w:tr w:rsidR="003B7F12" w:rsidRPr="009B4D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
        </w:trPr>
        <w:tc>
          <w:tcPr>
            <w:tcW w:w="483" w:type="dxa"/>
            <w:shd w:val="clear" w:color="auto" w:fill="FFFFCC"/>
            <w:noWrap/>
            <w:vAlign w:val="center"/>
          </w:tcPr>
          <w:p w:rsidR="003B7F12" w:rsidRPr="009B4DD2" w:rsidRDefault="003B7F12" w:rsidP="008B2D01">
            <w:pPr>
              <w:spacing w:after="0" w:line="240" w:lineRule="auto"/>
              <w:rPr>
                <w:b/>
                <w:sz w:val="13"/>
                <w:szCs w:val="13"/>
                <w:lang w:eastAsia="nl-NL"/>
              </w:rPr>
            </w:pPr>
            <w:r w:rsidRPr="009B4DD2">
              <w:rPr>
                <w:b/>
                <w:sz w:val="13"/>
                <w:szCs w:val="13"/>
                <w:lang w:eastAsia="nl-NL"/>
              </w:rPr>
              <w:t xml:space="preserve">ma </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11u-19u</w:t>
            </w:r>
          </w:p>
        </w:tc>
        <w:tc>
          <w:tcPr>
            <w:tcW w:w="7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11u-18.30</w:t>
            </w:r>
          </w:p>
        </w:tc>
        <w:tc>
          <w:tcPr>
            <w:tcW w:w="7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11u-18.30</w:t>
            </w:r>
          </w:p>
        </w:tc>
        <w:tc>
          <w:tcPr>
            <w:tcW w:w="748"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11u-18.30</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11u-18u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11u-19u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11u-18u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11u-18u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11u-18u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12u-18u</w:t>
            </w:r>
          </w:p>
        </w:tc>
        <w:tc>
          <w:tcPr>
            <w:tcW w:w="748"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11u-18.30</w:t>
            </w:r>
          </w:p>
        </w:tc>
        <w:tc>
          <w:tcPr>
            <w:tcW w:w="748"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11u-18.30</w:t>
            </w:r>
          </w:p>
        </w:tc>
      </w:tr>
      <w:tr w:rsidR="003B7F12" w:rsidRPr="009B4D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483" w:type="dxa"/>
            <w:shd w:val="clear" w:color="auto" w:fill="FFFFCC"/>
            <w:noWrap/>
            <w:vAlign w:val="center"/>
          </w:tcPr>
          <w:p w:rsidR="003B7F12" w:rsidRPr="009B4DD2" w:rsidRDefault="003B7F12" w:rsidP="008B2D01">
            <w:pPr>
              <w:spacing w:after="0" w:line="240" w:lineRule="auto"/>
              <w:rPr>
                <w:b/>
                <w:sz w:val="13"/>
                <w:szCs w:val="13"/>
                <w:lang w:eastAsia="nl-NL"/>
              </w:rPr>
            </w:pPr>
            <w:r w:rsidRPr="009B4DD2">
              <w:rPr>
                <w:b/>
                <w:sz w:val="13"/>
                <w:szCs w:val="13"/>
                <w:lang w:eastAsia="nl-NL"/>
              </w:rPr>
              <w:t xml:space="preserve">di </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10u-19u</w:t>
            </w:r>
          </w:p>
        </w:tc>
        <w:tc>
          <w:tcPr>
            <w:tcW w:w="7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10u-18.30</w:t>
            </w:r>
          </w:p>
        </w:tc>
        <w:tc>
          <w:tcPr>
            <w:tcW w:w="7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10u-18.30</w:t>
            </w:r>
          </w:p>
        </w:tc>
        <w:tc>
          <w:tcPr>
            <w:tcW w:w="748"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10u-18.30</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10u-19u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9.30-18u</w:t>
            </w:r>
          </w:p>
        </w:tc>
        <w:tc>
          <w:tcPr>
            <w:tcW w:w="748"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10u-18.30</w:t>
            </w:r>
          </w:p>
        </w:tc>
        <w:tc>
          <w:tcPr>
            <w:tcW w:w="748"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10u-18.30</w:t>
            </w:r>
          </w:p>
        </w:tc>
      </w:tr>
      <w:tr w:rsidR="003B7F12" w:rsidRPr="009B4D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483" w:type="dxa"/>
            <w:shd w:val="clear" w:color="auto" w:fill="FFFFCC"/>
            <w:noWrap/>
            <w:vAlign w:val="center"/>
          </w:tcPr>
          <w:p w:rsidR="003B7F12" w:rsidRPr="009B4DD2" w:rsidRDefault="003B7F12" w:rsidP="008B2D01">
            <w:pPr>
              <w:spacing w:after="0" w:line="240" w:lineRule="auto"/>
              <w:rPr>
                <w:b/>
                <w:sz w:val="13"/>
                <w:szCs w:val="13"/>
                <w:lang w:eastAsia="nl-NL"/>
              </w:rPr>
            </w:pPr>
            <w:r w:rsidRPr="009B4DD2">
              <w:rPr>
                <w:b/>
                <w:sz w:val="13"/>
                <w:szCs w:val="13"/>
                <w:lang w:eastAsia="nl-NL"/>
              </w:rPr>
              <w:t xml:space="preserve">wo </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10u-19u</w:t>
            </w:r>
          </w:p>
        </w:tc>
        <w:tc>
          <w:tcPr>
            <w:tcW w:w="7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10u-18.30</w:t>
            </w:r>
          </w:p>
        </w:tc>
        <w:tc>
          <w:tcPr>
            <w:tcW w:w="7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10u-18.30</w:t>
            </w:r>
          </w:p>
        </w:tc>
        <w:tc>
          <w:tcPr>
            <w:tcW w:w="748"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10u-18.30</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10u-19u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9.30-18u</w:t>
            </w:r>
          </w:p>
        </w:tc>
        <w:tc>
          <w:tcPr>
            <w:tcW w:w="748"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10u-18.30</w:t>
            </w:r>
          </w:p>
        </w:tc>
        <w:tc>
          <w:tcPr>
            <w:tcW w:w="748"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10u-18.30</w:t>
            </w:r>
          </w:p>
        </w:tc>
      </w:tr>
      <w:tr w:rsidR="003B7F12" w:rsidRPr="009B4D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483" w:type="dxa"/>
            <w:shd w:val="clear" w:color="auto" w:fill="FFFFCC"/>
            <w:noWrap/>
            <w:vAlign w:val="center"/>
          </w:tcPr>
          <w:p w:rsidR="003B7F12" w:rsidRPr="009B4DD2" w:rsidRDefault="003B7F12" w:rsidP="008B2D01">
            <w:pPr>
              <w:spacing w:after="0" w:line="240" w:lineRule="auto"/>
              <w:rPr>
                <w:b/>
                <w:sz w:val="13"/>
                <w:szCs w:val="13"/>
                <w:lang w:eastAsia="nl-NL"/>
              </w:rPr>
            </w:pPr>
            <w:r w:rsidRPr="009B4DD2">
              <w:rPr>
                <w:b/>
                <w:sz w:val="13"/>
                <w:szCs w:val="13"/>
                <w:lang w:eastAsia="nl-NL"/>
              </w:rPr>
              <w:t xml:space="preserve">do </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10u-21u</w:t>
            </w:r>
          </w:p>
        </w:tc>
        <w:tc>
          <w:tcPr>
            <w:tcW w:w="7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 -21u</w:t>
            </w:r>
          </w:p>
        </w:tc>
        <w:tc>
          <w:tcPr>
            <w:tcW w:w="7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10u-18.30</w:t>
            </w:r>
          </w:p>
        </w:tc>
        <w:tc>
          <w:tcPr>
            <w:tcW w:w="748"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10u-18.30</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9.30-22u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10u-21u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9.30-21u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9.30-21u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9.30-21u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9.30-21u</w:t>
            </w:r>
          </w:p>
        </w:tc>
        <w:tc>
          <w:tcPr>
            <w:tcW w:w="748"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10u-21u</w:t>
            </w:r>
          </w:p>
        </w:tc>
        <w:tc>
          <w:tcPr>
            <w:tcW w:w="748"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10u-21u</w:t>
            </w:r>
          </w:p>
        </w:tc>
      </w:tr>
      <w:tr w:rsidR="003B7F12" w:rsidRPr="009B4D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483" w:type="dxa"/>
            <w:shd w:val="clear" w:color="auto" w:fill="FFFFCC"/>
            <w:noWrap/>
            <w:vAlign w:val="center"/>
          </w:tcPr>
          <w:p w:rsidR="003B7F12" w:rsidRPr="009B4DD2" w:rsidRDefault="003B7F12" w:rsidP="008B2D01">
            <w:pPr>
              <w:spacing w:after="0" w:line="240" w:lineRule="auto"/>
              <w:rPr>
                <w:b/>
                <w:sz w:val="13"/>
                <w:szCs w:val="13"/>
                <w:lang w:eastAsia="nl-NL"/>
              </w:rPr>
            </w:pPr>
            <w:r w:rsidRPr="009B4DD2">
              <w:rPr>
                <w:b/>
                <w:sz w:val="13"/>
                <w:szCs w:val="13"/>
                <w:lang w:eastAsia="nl-NL"/>
              </w:rPr>
              <w:t xml:space="preserve">vrij </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10u-21u</w:t>
            </w:r>
          </w:p>
        </w:tc>
        <w:tc>
          <w:tcPr>
            <w:tcW w:w="7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10u-18.30</w:t>
            </w:r>
          </w:p>
        </w:tc>
        <w:tc>
          <w:tcPr>
            <w:tcW w:w="7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10u-21u</w:t>
            </w:r>
          </w:p>
        </w:tc>
        <w:tc>
          <w:tcPr>
            <w:tcW w:w="748"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10u-21u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10u-19u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9.30-18u</w:t>
            </w:r>
          </w:p>
        </w:tc>
        <w:tc>
          <w:tcPr>
            <w:tcW w:w="748"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10u-18.30</w:t>
            </w:r>
          </w:p>
        </w:tc>
        <w:tc>
          <w:tcPr>
            <w:tcW w:w="748"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10u-18.30</w:t>
            </w:r>
          </w:p>
        </w:tc>
      </w:tr>
      <w:tr w:rsidR="003B7F12" w:rsidRPr="009B4D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483" w:type="dxa"/>
            <w:shd w:val="clear" w:color="auto" w:fill="FFFFCC"/>
            <w:noWrap/>
            <w:vAlign w:val="center"/>
          </w:tcPr>
          <w:p w:rsidR="003B7F12" w:rsidRPr="009B4DD2" w:rsidRDefault="003B7F12" w:rsidP="008B2D01">
            <w:pPr>
              <w:spacing w:after="0" w:line="240" w:lineRule="auto"/>
              <w:rPr>
                <w:b/>
                <w:sz w:val="13"/>
                <w:szCs w:val="13"/>
                <w:lang w:eastAsia="nl-NL"/>
              </w:rPr>
            </w:pPr>
            <w:r w:rsidRPr="009B4DD2">
              <w:rPr>
                <w:b/>
                <w:sz w:val="13"/>
                <w:szCs w:val="13"/>
                <w:lang w:eastAsia="nl-NL"/>
              </w:rPr>
              <w:t>zat</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9.30-19u</w:t>
            </w:r>
          </w:p>
        </w:tc>
        <w:tc>
          <w:tcPr>
            <w:tcW w:w="7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9.30-18.30</w:t>
            </w:r>
          </w:p>
        </w:tc>
        <w:tc>
          <w:tcPr>
            <w:tcW w:w="7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9.30-18.30</w:t>
            </w:r>
          </w:p>
        </w:tc>
        <w:tc>
          <w:tcPr>
            <w:tcW w:w="748"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9.30-18u</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9.30-18u</w:t>
            </w:r>
          </w:p>
        </w:tc>
        <w:tc>
          <w:tcPr>
            <w:tcW w:w="748"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9.30-18u</w:t>
            </w:r>
          </w:p>
        </w:tc>
        <w:tc>
          <w:tcPr>
            <w:tcW w:w="748"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9.30-18u</w:t>
            </w:r>
          </w:p>
        </w:tc>
      </w:tr>
      <w:tr w:rsidR="003B7F12" w:rsidRPr="009B4D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483" w:type="dxa"/>
            <w:shd w:val="clear" w:color="auto" w:fill="FFFFCC"/>
            <w:noWrap/>
            <w:vAlign w:val="center"/>
          </w:tcPr>
          <w:p w:rsidR="003B7F12" w:rsidRPr="009B4DD2" w:rsidRDefault="003B7F12" w:rsidP="008B2D01">
            <w:pPr>
              <w:spacing w:after="0" w:line="240" w:lineRule="auto"/>
              <w:rPr>
                <w:b/>
                <w:sz w:val="13"/>
                <w:szCs w:val="13"/>
                <w:lang w:eastAsia="nl-NL"/>
              </w:rPr>
            </w:pPr>
            <w:r w:rsidRPr="009B4DD2">
              <w:rPr>
                <w:b/>
                <w:sz w:val="13"/>
                <w:szCs w:val="13"/>
                <w:lang w:eastAsia="nl-NL"/>
              </w:rPr>
              <w:t xml:space="preserve">zon </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11u-19u</w:t>
            </w:r>
          </w:p>
        </w:tc>
        <w:tc>
          <w:tcPr>
            <w:tcW w:w="7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12u-18u</w:t>
            </w:r>
          </w:p>
        </w:tc>
        <w:tc>
          <w:tcPr>
            <w:tcW w:w="7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12u-18u</w:t>
            </w:r>
          </w:p>
        </w:tc>
        <w:tc>
          <w:tcPr>
            <w:tcW w:w="748"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 </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 </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 </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 </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 </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 </w:t>
            </w:r>
          </w:p>
        </w:tc>
        <w:tc>
          <w:tcPr>
            <w:tcW w:w="681"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 </w:t>
            </w:r>
          </w:p>
        </w:tc>
        <w:tc>
          <w:tcPr>
            <w:tcW w:w="748"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 </w:t>
            </w:r>
          </w:p>
        </w:tc>
        <w:tc>
          <w:tcPr>
            <w:tcW w:w="748" w:type="dxa"/>
            <w:shd w:val="clear" w:color="auto" w:fill="FFFFCC"/>
            <w:noWrap/>
            <w:vAlign w:val="center"/>
          </w:tcPr>
          <w:p w:rsidR="003B7F12" w:rsidRPr="009B4DD2" w:rsidRDefault="003B7F12" w:rsidP="008B2D01">
            <w:pPr>
              <w:spacing w:after="0" w:line="240" w:lineRule="auto"/>
              <w:jc w:val="center"/>
              <w:rPr>
                <w:sz w:val="13"/>
                <w:szCs w:val="13"/>
                <w:lang w:eastAsia="nl-NL"/>
              </w:rPr>
            </w:pPr>
            <w:r w:rsidRPr="009B4DD2">
              <w:rPr>
                <w:sz w:val="13"/>
                <w:szCs w:val="13"/>
                <w:lang w:eastAsia="nl-NL"/>
              </w:rPr>
              <w:t> </w:t>
            </w:r>
          </w:p>
        </w:tc>
      </w:tr>
    </w:tbl>
    <w:p w:rsidR="003B7F12" w:rsidRPr="00281420" w:rsidRDefault="003B7F12" w:rsidP="008B2D01">
      <w:pPr>
        <w:spacing w:after="0" w:line="240" w:lineRule="auto"/>
        <w:rPr>
          <w:i/>
          <w:sz w:val="16"/>
          <w:szCs w:val="16"/>
        </w:rPr>
      </w:pPr>
      <w:r w:rsidRPr="00281420">
        <w:rPr>
          <w:i/>
          <w:sz w:val="16"/>
          <w:szCs w:val="16"/>
        </w:rPr>
        <w:t>T</w:t>
      </w:r>
      <w:r w:rsidR="000E3BE2" w:rsidRPr="00281420">
        <w:rPr>
          <w:i/>
          <w:sz w:val="16"/>
          <w:szCs w:val="16"/>
        </w:rPr>
        <w:t xml:space="preserve">abel </w:t>
      </w:r>
      <w:r w:rsidR="0034165F" w:rsidRPr="00281420">
        <w:rPr>
          <w:i/>
          <w:sz w:val="16"/>
          <w:szCs w:val="16"/>
        </w:rPr>
        <w:t xml:space="preserve">5 </w:t>
      </w:r>
      <w:r w:rsidRPr="00281420">
        <w:rPr>
          <w:i/>
          <w:sz w:val="16"/>
          <w:szCs w:val="16"/>
        </w:rPr>
        <w:t>Algemene openingstijden filialen, exclusief koopzondagen en feestdagen</w:t>
      </w:r>
    </w:p>
    <w:p w:rsidR="0043278D" w:rsidRPr="00281420" w:rsidRDefault="0043278D" w:rsidP="008B2D01">
      <w:pPr>
        <w:spacing w:after="0" w:line="240" w:lineRule="auto"/>
        <w:rPr>
          <w:sz w:val="19"/>
          <w:szCs w:val="19"/>
        </w:rPr>
      </w:pPr>
    </w:p>
    <w:p w:rsidR="0043278D" w:rsidRPr="00281420" w:rsidRDefault="0043278D" w:rsidP="008B2D01">
      <w:pPr>
        <w:spacing w:after="0" w:line="240" w:lineRule="auto"/>
        <w:rPr>
          <w:sz w:val="19"/>
          <w:szCs w:val="19"/>
        </w:rPr>
      </w:pPr>
      <w:r w:rsidRPr="00281420">
        <w:rPr>
          <w:sz w:val="19"/>
          <w:szCs w:val="19"/>
        </w:rPr>
        <w:t>In bovenstaande tabel worden afkortingen voor de filialen gebruikt. Hieronder vindt u een legenda met daarin de filiaalnummers, afkortingen en filiaalnamen die met elkaar corresponderen.</w:t>
      </w:r>
      <w:r w:rsidR="00C768C2" w:rsidRPr="00281420">
        <w:rPr>
          <w:sz w:val="19"/>
          <w:szCs w:val="19"/>
        </w:rPr>
        <w:t xml:space="preserve"> De filiaalnummers en afkortingen zullen vaker gebruikt gaan worden in dit rapport.</w:t>
      </w:r>
    </w:p>
    <w:p w:rsidR="008B2D01" w:rsidRPr="00281420" w:rsidRDefault="008B2D01" w:rsidP="008B2D01">
      <w:pPr>
        <w:spacing w:after="0" w:line="240" w:lineRule="auto"/>
        <w:rPr>
          <w:i/>
          <w:sz w:val="19"/>
          <w:szCs w:val="19"/>
        </w:rPr>
      </w:pPr>
    </w:p>
    <w:tbl>
      <w:tblPr>
        <w:tblW w:w="57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1"/>
        <w:gridCol w:w="520"/>
        <w:gridCol w:w="1026"/>
        <w:gridCol w:w="360"/>
        <w:gridCol w:w="831"/>
        <w:gridCol w:w="520"/>
        <w:gridCol w:w="1679"/>
      </w:tblGrid>
      <w:tr w:rsidR="00EE040B" w:rsidRPr="001434FD">
        <w:trPr>
          <w:trHeight w:val="77"/>
        </w:trPr>
        <w:tc>
          <w:tcPr>
            <w:tcW w:w="831"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8B2D01">
            <w:pPr>
              <w:spacing w:after="0" w:line="240" w:lineRule="auto"/>
              <w:rPr>
                <w:b/>
                <w:bCs/>
                <w:sz w:val="14"/>
                <w:szCs w:val="14"/>
              </w:rPr>
            </w:pPr>
            <w:r w:rsidRPr="001434FD">
              <w:rPr>
                <w:b/>
                <w:bCs/>
                <w:sz w:val="14"/>
                <w:szCs w:val="14"/>
              </w:rPr>
              <w:t>Filiaalnr</w:t>
            </w:r>
          </w:p>
        </w:tc>
        <w:tc>
          <w:tcPr>
            <w:tcW w:w="520"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8B2D01">
            <w:pPr>
              <w:spacing w:after="0" w:line="240" w:lineRule="auto"/>
              <w:rPr>
                <w:b/>
                <w:bCs/>
                <w:sz w:val="14"/>
                <w:szCs w:val="14"/>
              </w:rPr>
            </w:pPr>
            <w:r w:rsidRPr="001434FD">
              <w:rPr>
                <w:b/>
                <w:bCs/>
                <w:sz w:val="14"/>
                <w:szCs w:val="14"/>
              </w:rPr>
              <w:t>Afk</w:t>
            </w:r>
          </w:p>
        </w:tc>
        <w:tc>
          <w:tcPr>
            <w:tcW w:w="1026"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8B2D01">
            <w:pPr>
              <w:spacing w:after="0" w:line="240" w:lineRule="auto"/>
              <w:rPr>
                <w:b/>
                <w:bCs/>
                <w:sz w:val="14"/>
                <w:szCs w:val="14"/>
              </w:rPr>
            </w:pPr>
            <w:r w:rsidRPr="001434FD">
              <w:rPr>
                <w:b/>
                <w:bCs/>
                <w:sz w:val="14"/>
                <w:szCs w:val="14"/>
              </w:rPr>
              <w:t>Filiaal</w:t>
            </w:r>
          </w:p>
        </w:tc>
        <w:tc>
          <w:tcPr>
            <w:tcW w:w="360" w:type="dxa"/>
            <w:tcBorders>
              <w:top w:val="nil"/>
              <w:left w:val="single" w:sz="4" w:space="0" w:color="auto"/>
              <w:bottom w:val="nil"/>
              <w:right w:val="single" w:sz="4" w:space="0" w:color="auto"/>
            </w:tcBorders>
          </w:tcPr>
          <w:p w:rsidR="00EE040B" w:rsidRPr="001434FD" w:rsidRDefault="00EE040B" w:rsidP="008B2D01">
            <w:pPr>
              <w:spacing w:after="0" w:line="240" w:lineRule="auto"/>
              <w:rPr>
                <w:b/>
                <w:bCs/>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8B2D01">
            <w:pPr>
              <w:spacing w:after="0" w:line="240" w:lineRule="auto"/>
              <w:rPr>
                <w:b/>
                <w:bCs/>
                <w:sz w:val="14"/>
                <w:szCs w:val="14"/>
              </w:rPr>
            </w:pPr>
            <w:r w:rsidRPr="001434FD">
              <w:rPr>
                <w:b/>
                <w:bCs/>
                <w:sz w:val="14"/>
                <w:szCs w:val="14"/>
              </w:rPr>
              <w:t>Filiaalnr</w:t>
            </w:r>
          </w:p>
        </w:tc>
        <w:tc>
          <w:tcPr>
            <w:tcW w:w="520"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8B2D01">
            <w:pPr>
              <w:spacing w:after="0" w:line="240" w:lineRule="auto"/>
              <w:rPr>
                <w:b/>
                <w:bCs/>
                <w:sz w:val="14"/>
                <w:szCs w:val="14"/>
              </w:rPr>
            </w:pPr>
            <w:r w:rsidRPr="001434FD">
              <w:rPr>
                <w:b/>
                <w:bCs/>
                <w:sz w:val="14"/>
                <w:szCs w:val="14"/>
              </w:rPr>
              <w:t>Afk</w:t>
            </w:r>
          </w:p>
        </w:tc>
        <w:tc>
          <w:tcPr>
            <w:tcW w:w="1679"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8B2D01">
            <w:pPr>
              <w:spacing w:after="0" w:line="240" w:lineRule="auto"/>
              <w:rPr>
                <w:b/>
                <w:bCs/>
                <w:sz w:val="14"/>
                <w:szCs w:val="14"/>
              </w:rPr>
            </w:pPr>
            <w:r w:rsidRPr="001434FD">
              <w:rPr>
                <w:b/>
                <w:bCs/>
                <w:sz w:val="14"/>
                <w:szCs w:val="14"/>
              </w:rPr>
              <w:t>Filiaal</w:t>
            </w:r>
          </w:p>
        </w:tc>
      </w:tr>
      <w:tr w:rsidR="00EE040B" w:rsidRPr="001434FD">
        <w:trPr>
          <w:trHeight w:val="70"/>
        </w:trPr>
        <w:tc>
          <w:tcPr>
            <w:tcW w:w="831"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1</w:t>
            </w:r>
          </w:p>
        </w:tc>
        <w:tc>
          <w:tcPr>
            <w:tcW w:w="520"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A</w:t>
            </w:r>
          </w:p>
        </w:tc>
        <w:tc>
          <w:tcPr>
            <w:tcW w:w="1026"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Amsterdam</w:t>
            </w:r>
          </w:p>
        </w:tc>
        <w:tc>
          <w:tcPr>
            <w:tcW w:w="360" w:type="dxa"/>
            <w:tcBorders>
              <w:top w:val="nil"/>
              <w:left w:val="single" w:sz="4" w:space="0" w:color="auto"/>
              <w:bottom w:val="nil"/>
              <w:right w:val="single" w:sz="4" w:space="0" w:color="auto"/>
            </w:tcBorders>
          </w:tcPr>
          <w:p w:rsidR="00EE040B" w:rsidRPr="001434FD" w:rsidRDefault="00EE040B" w:rsidP="003D14E8">
            <w:pPr>
              <w:spacing w:after="0" w:line="240" w:lineRule="auto"/>
              <w:rPr>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10</w:t>
            </w:r>
          </w:p>
        </w:tc>
        <w:tc>
          <w:tcPr>
            <w:tcW w:w="520"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GR</w:t>
            </w:r>
          </w:p>
        </w:tc>
        <w:tc>
          <w:tcPr>
            <w:tcW w:w="1679"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Groningen</w:t>
            </w:r>
          </w:p>
        </w:tc>
      </w:tr>
      <w:tr w:rsidR="00EE040B" w:rsidRPr="001434FD">
        <w:trPr>
          <w:trHeight w:val="70"/>
        </w:trPr>
        <w:tc>
          <w:tcPr>
            <w:tcW w:w="831"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2</w:t>
            </w:r>
          </w:p>
        </w:tc>
        <w:tc>
          <w:tcPr>
            <w:tcW w:w="520"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H</w:t>
            </w:r>
          </w:p>
        </w:tc>
        <w:tc>
          <w:tcPr>
            <w:tcW w:w="1026"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Den Haag</w:t>
            </w:r>
          </w:p>
        </w:tc>
        <w:tc>
          <w:tcPr>
            <w:tcW w:w="360" w:type="dxa"/>
            <w:tcBorders>
              <w:top w:val="nil"/>
              <w:left w:val="single" w:sz="4" w:space="0" w:color="auto"/>
              <w:bottom w:val="nil"/>
              <w:right w:val="single" w:sz="4" w:space="0" w:color="auto"/>
            </w:tcBorders>
          </w:tcPr>
          <w:p w:rsidR="00EE040B" w:rsidRPr="001434FD" w:rsidRDefault="00EE040B" w:rsidP="003D14E8">
            <w:pPr>
              <w:spacing w:after="0" w:line="240" w:lineRule="auto"/>
              <w:rPr>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11</w:t>
            </w:r>
          </w:p>
        </w:tc>
        <w:tc>
          <w:tcPr>
            <w:tcW w:w="520"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BR</w:t>
            </w:r>
          </w:p>
        </w:tc>
        <w:tc>
          <w:tcPr>
            <w:tcW w:w="1679"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Breda</w:t>
            </w:r>
          </w:p>
        </w:tc>
      </w:tr>
      <w:tr w:rsidR="00EE040B" w:rsidRPr="001434FD">
        <w:tc>
          <w:tcPr>
            <w:tcW w:w="831"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3</w:t>
            </w:r>
          </w:p>
        </w:tc>
        <w:tc>
          <w:tcPr>
            <w:tcW w:w="520"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R</w:t>
            </w:r>
          </w:p>
        </w:tc>
        <w:tc>
          <w:tcPr>
            <w:tcW w:w="1026"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Rotterdam</w:t>
            </w:r>
          </w:p>
        </w:tc>
        <w:tc>
          <w:tcPr>
            <w:tcW w:w="360" w:type="dxa"/>
            <w:tcBorders>
              <w:top w:val="nil"/>
              <w:left w:val="single" w:sz="4" w:space="0" w:color="auto"/>
              <w:bottom w:val="nil"/>
              <w:right w:val="single" w:sz="4" w:space="0" w:color="auto"/>
            </w:tcBorders>
          </w:tcPr>
          <w:p w:rsidR="00EE040B" w:rsidRPr="001434FD" w:rsidRDefault="00EE040B" w:rsidP="003D14E8">
            <w:pPr>
              <w:spacing w:after="0" w:line="240" w:lineRule="auto"/>
              <w:rPr>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12</w:t>
            </w:r>
          </w:p>
        </w:tc>
        <w:tc>
          <w:tcPr>
            <w:tcW w:w="520"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DB</w:t>
            </w:r>
          </w:p>
        </w:tc>
        <w:tc>
          <w:tcPr>
            <w:tcW w:w="1679"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Den Bosch</w:t>
            </w:r>
          </w:p>
        </w:tc>
      </w:tr>
      <w:tr w:rsidR="00EE040B" w:rsidRPr="001434FD">
        <w:trPr>
          <w:trHeight w:val="79"/>
        </w:trPr>
        <w:tc>
          <w:tcPr>
            <w:tcW w:w="831"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4</w:t>
            </w:r>
          </w:p>
        </w:tc>
        <w:tc>
          <w:tcPr>
            <w:tcW w:w="520"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E</w:t>
            </w:r>
          </w:p>
        </w:tc>
        <w:tc>
          <w:tcPr>
            <w:tcW w:w="1026"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Eindhoven</w:t>
            </w:r>
          </w:p>
        </w:tc>
        <w:tc>
          <w:tcPr>
            <w:tcW w:w="360" w:type="dxa"/>
            <w:tcBorders>
              <w:top w:val="nil"/>
              <w:left w:val="single" w:sz="4" w:space="0" w:color="auto"/>
              <w:bottom w:val="nil"/>
              <w:right w:val="single" w:sz="4" w:space="0" w:color="auto"/>
            </w:tcBorders>
          </w:tcPr>
          <w:p w:rsidR="00EE040B" w:rsidRPr="001434FD" w:rsidRDefault="00EE040B" w:rsidP="003D14E8">
            <w:pPr>
              <w:spacing w:after="0" w:line="240" w:lineRule="auto"/>
              <w:rPr>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13</w:t>
            </w:r>
          </w:p>
        </w:tc>
        <w:tc>
          <w:tcPr>
            <w:tcW w:w="520"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ES</w:t>
            </w:r>
          </w:p>
        </w:tc>
        <w:tc>
          <w:tcPr>
            <w:tcW w:w="1679"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Enschede</w:t>
            </w:r>
          </w:p>
        </w:tc>
      </w:tr>
      <w:tr w:rsidR="00EE040B" w:rsidRPr="001434FD">
        <w:tc>
          <w:tcPr>
            <w:tcW w:w="831"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5</w:t>
            </w:r>
          </w:p>
        </w:tc>
        <w:tc>
          <w:tcPr>
            <w:tcW w:w="520"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AH</w:t>
            </w:r>
          </w:p>
        </w:tc>
        <w:tc>
          <w:tcPr>
            <w:tcW w:w="1026"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Arnhem</w:t>
            </w:r>
          </w:p>
        </w:tc>
        <w:tc>
          <w:tcPr>
            <w:tcW w:w="360" w:type="dxa"/>
            <w:tcBorders>
              <w:top w:val="nil"/>
              <w:left w:val="single" w:sz="4" w:space="0" w:color="auto"/>
              <w:bottom w:val="nil"/>
              <w:right w:val="single" w:sz="4" w:space="0" w:color="auto"/>
            </w:tcBorders>
          </w:tcPr>
          <w:p w:rsidR="00EE040B" w:rsidRPr="001434FD" w:rsidRDefault="00EE040B" w:rsidP="003D14E8">
            <w:pPr>
              <w:spacing w:after="0" w:line="240" w:lineRule="auto"/>
              <w:rPr>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14</w:t>
            </w:r>
          </w:p>
        </w:tc>
        <w:tc>
          <w:tcPr>
            <w:tcW w:w="520"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MS</w:t>
            </w:r>
          </w:p>
        </w:tc>
        <w:tc>
          <w:tcPr>
            <w:tcW w:w="1679"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Maastricht</w:t>
            </w:r>
          </w:p>
        </w:tc>
      </w:tr>
      <w:tr w:rsidR="00EE040B" w:rsidRPr="001434FD">
        <w:tc>
          <w:tcPr>
            <w:tcW w:w="831"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6</w:t>
            </w:r>
          </w:p>
        </w:tc>
        <w:tc>
          <w:tcPr>
            <w:tcW w:w="520"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U</w:t>
            </w:r>
          </w:p>
        </w:tc>
        <w:tc>
          <w:tcPr>
            <w:tcW w:w="1026"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Utrecht</w:t>
            </w:r>
          </w:p>
        </w:tc>
        <w:tc>
          <w:tcPr>
            <w:tcW w:w="360" w:type="dxa"/>
            <w:tcBorders>
              <w:top w:val="nil"/>
              <w:left w:val="single" w:sz="4" w:space="0" w:color="auto"/>
              <w:bottom w:val="nil"/>
              <w:right w:val="single" w:sz="4" w:space="0" w:color="auto"/>
            </w:tcBorders>
          </w:tcPr>
          <w:p w:rsidR="00EE040B" w:rsidRPr="001434FD" w:rsidRDefault="00EE040B" w:rsidP="003D14E8">
            <w:pPr>
              <w:spacing w:after="0" w:line="240" w:lineRule="auto"/>
              <w:rPr>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51</w:t>
            </w:r>
          </w:p>
        </w:tc>
        <w:tc>
          <w:tcPr>
            <w:tcW w:w="520"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EC</w:t>
            </w:r>
          </w:p>
        </w:tc>
        <w:tc>
          <w:tcPr>
            <w:tcW w:w="1679"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E-commerce Waalwijk</w:t>
            </w:r>
          </w:p>
        </w:tc>
      </w:tr>
      <w:tr w:rsidR="00EE040B" w:rsidRPr="001434FD">
        <w:tc>
          <w:tcPr>
            <w:tcW w:w="831"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7</w:t>
            </w:r>
          </w:p>
        </w:tc>
        <w:tc>
          <w:tcPr>
            <w:tcW w:w="520"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AV</w:t>
            </w:r>
          </w:p>
        </w:tc>
        <w:tc>
          <w:tcPr>
            <w:tcW w:w="1026"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Amstelveen</w:t>
            </w:r>
          </w:p>
        </w:tc>
        <w:tc>
          <w:tcPr>
            <w:tcW w:w="360" w:type="dxa"/>
            <w:tcBorders>
              <w:top w:val="nil"/>
              <w:left w:val="single" w:sz="4" w:space="0" w:color="auto"/>
              <w:bottom w:val="nil"/>
              <w:right w:val="single" w:sz="4" w:space="0" w:color="auto"/>
            </w:tcBorders>
          </w:tcPr>
          <w:p w:rsidR="00EE040B" w:rsidRPr="001434FD" w:rsidRDefault="00EE040B" w:rsidP="003D14E8">
            <w:pPr>
              <w:spacing w:after="0" w:line="240" w:lineRule="auto"/>
              <w:rPr>
                <w:sz w:val="14"/>
                <w:szCs w:val="14"/>
              </w:rPr>
            </w:pPr>
          </w:p>
        </w:tc>
        <w:tc>
          <w:tcPr>
            <w:tcW w:w="831"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8</w:t>
            </w:r>
          </w:p>
        </w:tc>
        <w:tc>
          <w:tcPr>
            <w:tcW w:w="520"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p>
        </w:tc>
        <w:tc>
          <w:tcPr>
            <w:tcW w:w="1679" w:type="dxa"/>
            <w:tcBorders>
              <w:top w:val="single" w:sz="4" w:space="0" w:color="auto"/>
              <w:left w:val="single" w:sz="4" w:space="0" w:color="auto"/>
              <w:bottom w:val="single" w:sz="4" w:space="0" w:color="auto"/>
              <w:right w:val="single" w:sz="4" w:space="0" w:color="auto"/>
            </w:tcBorders>
            <w:shd w:val="clear" w:color="auto" w:fill="FFFFCC"/>
          </w:tcPr>
          <w:p w:rsidR="00EE040B" w:rsidRPr="001434FD" w:rsidRDefault="00EE040B" w:rsidP="003D14E8">
            <w:pPr>
              <w:spacing w:after="0" w:line="240" w:lineRule="auto"/>
              <w:rPr>
                <w:sz w:val="14"/>
                <w:szCs w:val="14"/>
              </w:rPr>
            </w:pPr>
            <w:r w:rsidRPr="001434FD">
              <w:rPr>
                <w:sz w:val="14"/>
                <w:szCs w:val="14"/>
              </w:rPr>
              <w:t>DC Woerden</w:t>
            </w:r>
          </w:p>
        </w:tc>
      </w:tr>
    </w:tbl>
    <w:p w:rsidR="00EE040B" w:rsidRPr="00281420" w:rsidRDefault="00EE040B" w:rsidP="00EE040B">
      <w:pPr>
        <w:spacing w:after="0" w:line="240" w:lineRule="auto"/>
        <w:rPr>
          <w:i/>
          <w:iCs/>
          <w:sz w:val="16"/>
          <w:szCs w:val="16"/>
        </w:rPr>
      </w:pPr>
      <w:r w:rsidRPr="00281420">
        <w:rPr>
          <w:i/>
          <w:iCs/>
          <w:sz w:val="16"/>
          <w:szCs w:val="16"/>
        </w:rPr>
        <w:t xml:space="preserve">Tabel </w:t>
      </w:r>
      <w:r w:rsidR="0034165F" w:rsidRPr="00281420">
        <w:rPr>
          <w:i/>
          <w:iCs/>
          <w:sz w:val="16"/>
          <w:szCs w:val="16"/>
        </w:rPr>
        <w:t>6</w:t>
      </w:r>
      <w:r w:rsidRPr="00281420">
        <w:rPr>
          <w:i/>
          <w:iCs/>
          <w:sz w:val="16"/>
          <w:szCs w:val="16"/>
        </w:rPr>
        <w:t xml:space="preserve"> Filiaalnummers, afkortingen en volledige filiaalnamen</w:t>
      </w:r>
    </w:p>
    <w:p w:rsidR="003B7F12" w:rsidRDefault="009E6716" w:rsidP="00F1274D">
      <w:pPr>
        <w:pStyle w:val="Kop3"/>
      </w:pPr>
      <w:bookmarkStart w:id="48" w:name="_Toc293993177"/>
      <w:r>
        <w:t xml:space="preserve">3.2.4 </w:t>
      </w:r>
      <w:r w:rsidR="003B7F12">
        <w:t>Het contract met NDL</w:t>
      </w:r>
      <w:bookmarkEnd w:id="48"/>
      <w:r w:rsidR="003B7F12">
        <w:t xml:space="preserve"> </w:t>
      </w:r>
    </w:p>
    <w:p w:rsidR="003B7F12" w:rsidRPr="00281420" w:rsidRDefault="003B7F12" w:rsidP="003B7F12">
      <w:pPr>
        <w:tabs>
          <w:tab w:val="left" w:pos="360"/>
        </w:tabs>
        <w:spacing w:after="0" w:line="240" w:lineRule="auto"/>
        <w:rPr>
          <w:sz w:val="19"/>
          <w:szCs w:val="19"/>
        </w:rPr>
      </w:pPr>
    </w:p>
    <w:p w:rsidR="00BD3762" w:rsidRPr="00281420" w:rsidRDefault="00BD3762" w:rsidP="003B7F12">
      <w:pPr>
        <w:tabs>
          <w:tab w:val="left" w:pos="360"/>
        </w:tabs>
        <w:spacing w:after="0" w:line="240" w:lineRule="auto"/>
        <w:rPr>
          <w:sz w:val="19"/>
          <w:szCs w:val="19"/>
        </w:rPr>
      </w:pPr>
      <w:r w:rsidRPr="00281420">
        <w:rPr>
          <w:sz w:val="19"/>
          <w:szCs w:val="19"/>
        </w:rPr>
        <w:t>In het contract tussen de Bijenkorf en NDL staat dat de Bijenkorf een afgesproken bedrag per rit aan NDL betaalt. In onderstaand schema staan alle ritprijzen voor de verschillende vervoersmiddelen</w:t>
      </w:r>
      <w:r w:rsidR="005D4B76" w:rsidRPr="00281420">
        <w:rPr>
          <w:sz w:val="19"/>
          <w:szCs w:val="19"/>
        </w:rPr>
        <w:t>. In het weekend gelden extra toeslagen bovenop de ritprijzen en als de chauffeur op een locatie langer bezig is dan de los-/laadtijd van 1 uur wordt er een wachtuurtarief gerekend. Als er veel eerste ritten zijn op een dag kan het voorkomen dat de Bijenkorf te weinig vrachtwagens in bezit heeft en kan ze op deze momenten extra trailers huren</w:t>
      </w:r>
      <w:r w:rsidR="008562A1">
        <w:rPr>
          <w:sz w:val="19"/>
          <w:szCs w:val="19"/>
        </w:rPr>
        <w:t xml:space="preserve"> van NDL</w:t>
      </w:r>
      <w:r w:rsidR="005D4B76" w:rsidRPr="00281420">
        <w:rPr>
          <w:sz w:val="19"/>
          <w:szCs w:val="19"/>
        </w:rPr>
        <w:t>.</w:t>
      </w:r>
      <w:r w:rsidR="00E329FD" w:rsidRPr="00281420">
        <w:rPr>
          <w:sz w:val="19"/>
          <w:szCs w:val="19"/>
        </w:rPr>
        <w:t xml:space="preserve"> Het wagenpark van de Bijenkorf bestaat momenteel uit </w:t>
      </w:r>
      <w:r w:rsidR="00BA4A65" w:rsidRPr="00281420">
        <w:rPr>
          <w:sz w:val="19"/>
          <w:szCs w:val="19"/>
        </w:rPr>
        <w:t>9 opleggers, 3 trekkers en 1 combinatie</w:t>
      </w:r>
      <w:r w:rsidR="008562A1">
        <w:rPr>
          <w:sz w:val="19"/>
          <w:szCs w:val="19"/>
        </w:rPr>
        <w:t xml:space="preserve"> </w:t>
      </w:r>
      <w:r w:rsidR="00BA4A65" w:rsidRPr="00281420">
        <w:rPr>
          <w:sz w:val="19"/>
          <w:szCs w:val="19"/>
        </w:rPr>
        <w:t>(motorwagen + aanhangwagen).</w:t>
      </w:r>
    </w:p>
    <w:p w:rsidR="005D4B76" w:rsidRPr="00281420" w:rsidRDefault="005D4B76" w:rsidP="003B7F12">
      <w:pPr>
        <w:tabs>
          <w:tab w:val="left" w:pos="360"/>
        </w:tabs>
        <w:spacing w:after="0" w:line="240" w:lineRule="auto"/>
        <w:rPr>
          <w:sz w:val="19"/>
          <w:szCs w:val="19"/>
        </w:rPr>
      </w:pPr>
      <w:r w:rsidRPr="00281420">
        <w:rPr>
          <w:sz w:val="19"/>
          <w:szCs w:val="19"/>
        </w:rPr>
        <w:t>Ten slotte rekent men €0,40 per km en €51,- per uur extra als de chauffeur tijdens een reguliere rit op een extra plaats moet stoppen.</w:t>
      </w:r>
    </w:p>
    <w:p w:rsidR="00BD3762" w:rsidRPr="00281420" w:rsidRDefault="00BD3762" w:rsidP="003B7F12">
      <w:pPr>
        <w:tabs>
          <w:tab w:val="left" w:pos="360"/>
        </w:tabs>
        <w:spacing w:after="0" w:line="240" w:lineRule="auto"/>
        <w:rPr>
          <w:sz w:val="19"/>
          <w:szCs w:val="19"/>
        </w:rPr>
      </w:pPr>
    </w:p>
    <w:p w:rsidR="00BC725A" w:rsidRPr="00281420" w:rsidRDefault="00BC725A" w:rsidP="00F1274D">
      <w:pPr>
        <w:spacing w:after="0" w:line="240" w:lineRule="auto"/>
        <w:rPr>
          <w:sz w:val="19"/>
          <w:szCs w:val="19"/>
        </w:rPr>
      </w:pPr>
      <w:r w:rsidRPr="00281420">
        <w:rPr>
          <w:sz w:val="19"/>
          <w:szCs w:val="19"/>
        </w:rPr>
        <w:t xml:space="preserve">Voor de ritprijzen </w:t>
      </w:r>
      <w:r w:rsidR="00614596">
        <w:rPr>
          <w:sz w:val="19"/>
          <w:szCs w:val="19"/>
        </w:rPr>
        <w:t xml:space="preserve">wordt </w:t>
      </w:r>
      <w:r w:rsidRPr="00281420">
        <w:rPr>
          <w:sz w:val="19"/>
          <w:szCs w:val="19"/>
        </w:rPr>
        <w:t>u terug</w:t>
      </w:r>
      <w:r w:rsidR="00614596">
        <w:rPr>
          <w:sz w:val="19"/>
          <w:szCs w:val="19"/>
        </w:rPr>
        <w:t xml:space="preserve"> verwezen</w:t>
      </w:r>
      <w:r w:rsidRPr="00281420">
        <w:rPr>
          <w:sz w:val="19"/>
          <w:szCs w:val="19"/>
        </w:rPr>
        <w:t xml:space="preserve"> naar paragraaf 2.4.1 </w:t>
      </w:r>
      <w:r w:rsidRPr="00281420">
        <w:rPr>
          <w:i/>
          <w:sz w:val="19"/>
          <w:szCs w:val="19"/>
        </w:rPr>
        <w:t>Ritprijzen</w:t>
      </w:r>
      <w:r w:rsidRPr="00281420">
        <w:rPr>
          <w:sz w:val="19"/>
          <w:szCs w:val="19"/>
        </w:rPr>
        <w:t xml:space="preserve"> Figuur 3</w:t>
      </w:r>
      <w:r w:rsidRPr="00281420">
        <w:rPr>
          <w:i/>
          <w:sz w:val="19"/>
          <w:szCs w:val="19"/>
        </w:rPr>
        <w:t xml:space="preserve"> De huidige tarieven van NDL voor de Bijenkorf met ingang van 01-09-2010.</w:t>
      </w:r>
    </w:p>
    <w:p w:rsidR="00765456" w:rsidRPr="00281420" w:rsidRDefault="00765456" w:rsidP="00F1274D">
      <w:pPr>
        <w:spacing w:after="0" w:line="240" w:lineRule="auto"/>
        <w:rPr>
          <w:sz w:val="19"/>
          <w:szCs w:val="19"/>
        </w:rPr>
      </w:pPr>
    </w:p>
    <w:p w:rsidR="00765456" w:rsidRPr="00281420" w:rsidRDefault="00765456" w:rsidP="00F1274D">
      <w:pPr>
        <w:spacing w:after="0" w:line="240" w:lineRule="auto"/>
        <w:rPr>
          <w:sz w:val="19"/>
          <w:szCs w:val="19"/>
        </w:rPr>
      </w:pPr>
      <w:r w:rsidRPr="00281420">
        <w:rPr>
          <w:sz w:val="19"/>
          <w:szCs w:val="19"/>
        </w:rPr>
        <w:t xml:space="preserve">De tarieven wijzigen ongeveer tweemaal per jaar. Het zullen geen significante verschillen zijn. Om de kosten overzichtelijk te houden </w:t>
      </w:r>
      <w:r w:rsidR="00614596">
        <w:rPr>
          <w:sz w:val="19"/>
          <w:szCs w:val="19"/>
        </w:rPr>
        <w:t>worden</w:t>
      </w:r>
      <w:r w:rsidRPr="00281420">
        <w:rPr>
          <w:sz w:val="19"/>
          <w:szCs w:val="19"/>
        </w:rPr>
        <w:t xml:space="preserve"> de tarieven met ingang van 01-09-2010 gedurende mijn hele afstudeerperiode</w:t>
      </w:r>
      <w:r w:rsidR="00614596">
        <w:rPr>
          <w:sz w:val="19"/>
          <w:szCs w:val="19"/>
        </w:rPr>
        <w:t xml:space="preserve"> gebruikt</w:t>
      </w:r>
      <w:r w:rsidRPr="00281420">
        <w:rPr>
          <w:sz w:val="19"/>
          <w:szCs w:val="19"/>
        </w:rPr>
        <w:t>.</w:t>
      </w:r>
    </w:p>
    <w:p w:rsidR="003B7F12" w:rsidRDefault="009E6716" w:rsidP="00F1274D">
      <w:pPr>
        <w:pStyle w:val="Kop3"/>
      </w:pPr>
      <w:bookmarkStart w:id="49" w:name="_Toc293993178"/>
      <w:r>
        <w:t xml:space="preserve">3.1.5 </w:t>
      </w:r>
      <w:r w:rsidR="003B7F12">
        <w:t>Reis</w:t>
      </w:r>
      <w:r w:rsidR="00F1274D">
        <w:t>-/laad-/los</w:t>
      </w:r>
      <w:r w:rsidR="003B7F12">
        <w:t>tijden</w:t>
      </w:r>
      <w:bookmarkEnd w:id="49"/>
    </w:p>
    <w:p w:rsidR="003B7F12" w:rsidRPr="00281420" w:rsidRDefault="003B7F12" w:rsidP="003B7F12">
      <w:pPr>
        <w:tabs>
          <w:tab w:val="left" w:pos="360"/>
        </w:tabs>
        <w:spacing w:after="0" w:line="240" w:lineRule="auto"/>
        <w:rPr>
          <w:sz w:val="19"/>
          <w:szCs w:val="19"/>
        </w:rPr>
      </w:pPr>
    </w:p>
    <w:p w:rsidR="008E0635" w:rsidRPr="00281420" w:rsidRDefault="002B64AE" w:rsidP="003B7F12">
      <w:pPr>
        <w:tabs>
          <w:tab w:val="left" w:pos="360"/>
        </w:tabs>
        <w:spacing w:after="0" w:line="240" w:lineRule="auto"/>
        <w:rPr>
          <w:sz w:val="19"/>
          <w:szCs w:val="19"/>
        </w:rPr>
      </w:pPr>
      <w:r w:rsidRPr="00281420">
        <w:rPr>
          <w:sz w:val="19"/>
          <w:szCs w:val="19"/>
        </w:rPr>
        <w:t>Ten slotte moet men ook rekening houden met de rijtijden van de chauffeurs. Eerste ritten kunnen allemaal om 8.00 uur op locatie zijn. Daar lossen ze van 8.00-9.00 uur en rijden vervolgens terug naar Woerden. De tweede ritten zullen daarom haast allemaal op een andere tijd vertrekken. Het is van belang dat men de filialen goed kan informeren over de aankomsttijden van de vrachtwagens bij hun filiaal. Door deze rijtijden aan te houden heeft men ook beter zich</w:t>
      </w:r>
      <w:r w:rsidR="009A26ED" w:rsidRPr="00281420">
        <w:rPr>
          <w:sz w:val="19"/>
          <w:szCs w:val="19"/>
        </w:rPr>
        <w:t>t op bijvoorbeeld venstertijden en het benodigde aantal vervoersmiddelen.</w:t>
      </w:r>
    </w:p>
    <w:p w:rsidR="002B64AE" w:rsidRPr="00281420" w:rsidRDefault="002B64AE" w:rsidP="003B7F12">
      <w:pPr>
        <w:tabs>
          <w:tab w:val="left" w:pos="360"/>
        </w:tabs>
        <w:spacing w:after="0" w:line="240" w:lineRule="auto"/>
        <w:rPr>
          <w:sz w:val="19"/>
          <w:szCs w:val="19"/>
        </w:rPr>
      </w:pPr>
    </w:p>
    <w:tbl>
      <w:tblPr>
        <w:tblW w:w="7649" w:type="dxa"/>
        <w:tblInd w:w="65" w:type="dxa"/>
        <w:tblCellMar>
          <w:left w:w="70" w:type="dxa"/>
          <w:right w:w="70" w:type="dxa"/>
        </w:tblCellMar>
        <w:tblLook w:val="0000"/>
      </w:tblPr>
      <w:tblGrid>
        <w:gridCol w:w="996"/>
        <w:gridCol w:w="499"/>
        <w:gridCol w:w="499"/>
        <w:gridCol w:w="499"/>
        <w:gridCol w:w="499"/>
        <w:gridCol w:w="499"/>
        <w:gridCol w:w="499"/>
        <w:gridCol w:w="499"/>
        <w:gridCol w:w="499"/>
        <w:gridCol w:w="499"/>
        <w:gridCol w:w="499"/>
        <w:gridCol w:w="499"/>
        <w:gridCol w:w="499"/>
        <w:gridCol w:w="665"/>
      </w:tblGrid>
      <w:tr w:rsidR="003B7F12" w:rsidRPr="00D6519D">
        <w:trPr>
          <w:trHeight w:val="77"/>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sz w:val="14"/>
                <w:szCs w:val="14"/>
                <w:lang w:eastAsia="nl-NL"/>
              </w:rPr>
            </w:pPr>
            <w:r w:rsidRPr="00D6519D">
              <w:rPr>
                <w:b/>
                <w:bCs/>
                <w:sz w:val="14"/>
                <w:szCs w:val="14"/>
                <w:lang w:eastAsia="nl-NL"/>
              </w:rPr>
              <w:t>Woerden</w:t>
            </w:r>
          </w:p>
        </w:tc>
        <w:tc>
          <w:tcPr>
            <w:tcW w:w="499" w:type="dxa"/>
            <w:tcBorders>
              <w:top w:val="single" w:sz="4" w:space="0" w:color="auto"/>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sz w:val="14"/>
                <w:szCs w:val="14"/>
                <w:lang w:eastAsia="nl-NL"/>
              </w:rPr>
            </w:pPr>
            <w:r w:rsidRPr="00D6519D">
              <w:rPr>
                <w:b/>
                <w:bCs/>
                <w:sz w:val="14"/>
                <w:szCs w:val="14"/>
                <w:lang w:eastAsia="nl-NL"/>
              </w:rPr>
              <w:t>A</w:t>
            </w:r>
          </w:p>
        </w:tc>
        <w:tc>
          <w:tcPr>
            <w:tcW w:w="499" w:type="dxa"/>
            <w:tcBorders>
              <w:top w:val="single" w:sz="4" w:space="0" w:color="auto"/>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sz w:val="14"/>
                <w:szCs w:val="14"/>
                <w:lang w:eastAsia="nl-NL"/>
              </w:rPr>
            </w:pPr>
            <w:r w:rsidRPr="00D6519D">
              <w:rPr>
                <w:b/>
                <w:bCs/>
                <w:sz w:val="14"/>
                <w:szCs w:val="14"/>
                <w:lang w:eastAsia="nl-NL"/>
              </w:rPr>
              <w:t>H</w:t>
            </w:r>
          </w:p>
        </w:tc>
        <w:tc>
          <w:tcPr>
            <w:tcW w:w="499" w:type="dxa"/>
            <w:tcBorders>
              <w:top w:val="single" w:sz="4" w:space="0" w:color="auto"/>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sz w:val="14"/>
                <w:szCs w:val="14"/>
                <w:lang w:eastAsia="nl-NL"/>
              </w:rPr>
            </w:pPr>
            <w:r w:rsidRPr="00D6519D">
              <w:rPr>
                <w:b/>
                <w:bCs/>
                <w:sz w:val="14"/>
                <w:szCs w:val="14"/>
                <w:lang w:eastAsia="nl-NL"/>
              </w:rPr>
              <w:t>R</w:t>
            </w:r>
          </w:p>
        </w:tc>
        <w:tc>
          <w:tcPr>
            <w:tcW w:w="499" w:type="dxa"/>
            <w:tcBorders>
              <w:top w:val="single" w:sz="4" w:space="0" w:color="auto"/>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sz w:val="14"/>
                <w:szCs w:val="14"/>
                <w:lang w:eastAsia="nl-NL"/>
              </w:rPr>
            </w:pPr>
            <w:r w:rsidRPr="00D6519D">
              <w:rPr>
                <w:b/>
                <w:bCs/>
                <w:sz w:val="14"/>
                <w:szCs w:val="14"/>
                <w:lang w:eastAsia="nl-NL"/>
              </w:rPr>
              <w:t>E</w:t>
            </w:r>
          </w:p>
        </w:tc>
        <w:tc>
          <w:tcPr>
            <w:tcW w:w="499" w:type="dxa"/>
            <w:tcBorders>
              <w:top w:val="single" w:sz="4" w:space="0" w:color="auto"/>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sz w:val="14"/>
                <w:szCs w:val="14"/>
                <w:lang w:eastAsia="nl-NL"/>
              </w:rPr>
            </w:pPr>
            <w:r w:rsidRPr="00D6519D">
              <w:rPr>
                <w:b/>
                <w:bCs/>
                <w:sz w:val="14"/>
                <w:szCs w:val="14"/>
                <w:lang w:eastAsia="nl-NL"/>
              </w:rPr>
              <w:t>AH</w:t>
            </w:r>
          </w:p>
        </w:tc>
        <w:tc>
          <w:tcPr>
            <w:tcW w:w="499" w:type="dxa"/>
            <w:tcBorders>
              <w:top w:val="single" w:sz="4" w:space="0" w:color="auto"/>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sz w:val="14"/>
                <w:szCs w:val="14"/>
                <w:lang w:eastAsia="nl-NL"/>
              </w:rPr>
            </w:pPr>
            <w:r w:rsidRPr="00D6519D">
              <w:rPr>
                <w:b/>
                <w:bCs/>
                <w:sz w:val="14"/>
                <w:szCs w:val="14"/>
                <w:lang w:eastAsia="nl-NL"/>
              </w:rPr>
              <w:t>U</w:t>
            </w:r>
          </w:p>
        </w:tc>
        <w:tc>
          <w:tcPr>
            <w:tcW w:w="499" w:type="dxa"/>
            <w:tcBorders>
              <w:top w:val="single" w:sz="4" w:space="0" w:color="auto"/>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sz w:val="14"/>
                <w:szCs w:val="14"/>
                <w:lang w:eastAsia="nl-NL"/>
              </w:rPr>
            </w:pPr>
            <w:r w:rsidRPr="00D6519D">
              <w:rPr>
                <w:b/>
                <w:bCs/>
                <w:sz w:val="14"/>
                <w:szCs w:val="14"/>
                <w:lang w:eastAsia="nl-NL"/>
              </w:rPr>
              <w:t>AV</w:t>
            </w:r>
          </w:p>
        </w:tc>
        <w:tc>
          <w:tcPr>
            <w:tcW w:w="499" w:type="dxa"/>
            <w:tcBorders>
              <w:top w:val="single" w:sz="4" w:space="0" w:color="auto"/>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sz w:val="14"/>
                <w:szCs w:val="14"/>
                <w:lang w:eastAsia="nl-NL"/>
              </w:rPr>
            </w:pPr>
            <w:r w:rsidRPr="00D6519D">
              <w:rPr>
                <w:b/>
                <w:bCs/>
                <w:sz w:val="14"/>
                <w:szCs w:val="14"/>
                <w:lang w:eastAsia="nl-NL"/>
              </w:rPr>
              <w:t>GR</w:t>
            </w:r>
          </w:p>
        </w:tc>
        <w:tc>
          <w:tcPr>
            <w:tcW w:w="499" w:type="dxa"/>
            <w:tcBorders>
              <w:top w:val="single" w:sz="4" w:space="0" w:color="auto"/>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sz w:val="14"/>
                <w:szCs w:val="14"/>
                <w:lang w:eastAsia="nl-NL"/>
              </w:rPr>
            </w:pPr>
            <w:r w:rsidRPr="00D6519D">
              <w:rPr>
                <w:b/>
                <w:bCs/>
                <w:sz w:val="14"/>
                <w:szCs w:val="14"/>
                <w:lang w:eastAsia="nl-NL"/>
              </w:rPr>
              <w:t>BR</w:t>
            </w:r>
          </w:p>
        </w:tc>
        <w:tc>
          <w:tcPr>
            <w:tcW w:w="499" w:type="dxa"/>
            <w:tcBorders>
              <w:top w:val="single" w:sz="4" w:space="0" w:color="auto"/>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sz w:val="14"/>
                <w:szCs w:val="14"/>
                <w:lang w:eastAsia="nl-NL"/>
              </w:rPr>
            </w:pPr>
            <w:r w:rsidRPr="00D6519D">
              <w:rPr>
                <w:b/>
                <w:bCs/>
                <w:sz w:val="14"/>
                <w:szCs w:val="14"/>
                <w:lang w:eastAsia="nl-NL"/>
              </w:rPr>
              <w:t>DB</w:t>
            </w:r>
          </w:p>
        </w:tc>
        <w:tc>
          <w:tcPr>
            <w:tcW w:w="499" w:type="dxa"/>
            <w:tcBorders>
              <w:top w:val="single" w:sz="4" w:space="0" w:color="auto"/>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sz w:val="14"/>
                <w:szCs w:val="14"/>
                <w:lang w:eastAsia="nl-NL"/>
              </w:rPr>
            </w:pPr>
            <w:r w:rsidRPr="00D6519D">
              <w:rPr>
                <w:b/>
                <w:bCs/>
                <w:sz w:val="14"/>
                <w:szCs w:val="14"/>
                <w:lang w:eastAsia="nl-NL"/>
              </w:rPr>
              <w:t>ES</w:t>
            </w:r>
          </w:p>
        </w:tc>
        <w:tc>
          <w:tcPr>
            <w:tcW w:w="499" w:type="dxa"/>
            <w:tcBorders>
              <w:top w:val="single" w:sz="4" w:space="0" w:color="auto"/>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sz w:val="14"/>
                <w:szCs w:val="14"/>
                <w:lang w:eastAsia="nl-NL"/>
              </w:rPr>
            </w:pPr>
            <w:r w:rsidRPr="00D6519D">
              <w:rPr>
                <w:b/>
                <w:bCs/>
                <w:sz w:val="14"/>
                <w:szCs w:val="14"/>
                <w:lang w:eastAsia="nl-NL"/>
              </w:rPr>
              <w:t>MS</w:t>
            </w:r>
          </w:p>
        </w:tc>
        <w:tc>
          <w:tcPr>
            <w:tcW w:w="665" w:type="dxa"/>
            <w:tcBorders>
              <w:top w:val="single" w:sz="4" w:space="0" w:color="auto"/>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sz w:val="14"/>
                <w:szCs w:val="14"/>
                <w:lang w:eastAsia="nl-NL"/>
              </w:rPr>
            </w:pPr>
            <w:r w:rsidRPr="00D6519D">
              <w:rPr>
                <w:b/>
                <w:bCs/>
                <w:sz w:val="14"/>
                <w:szCs w:val="14"/>
                <w:lang w:eastAsia="nl-NL"/>
              </w:rPr>
              <w:t>Ecom</w:t>
            </w:r>
          </w:p>
        </w:tc>
      </w:tr>
      <w:tr w:rsidR="003B7F12" w:rsidRPr="00D6519D">
        <w:trPr>
          <w:trHeight w:val="77"/>
        </w:trPr>
        <w:tc>
          <w:tcPr>
            <w:tcW w:w="996" w:type="dxa"/>
            <w:tcBorders>
              <w:top w:val="nil"/>
              <w:left w:val="single" w:sz="4" w:space="0" w:color="auto"/>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sz w:val="14"/>
                <w:szCs w:val="14"/>
                <w:lang w:eastAsia="nl-NL"/>
              </w:rPr>
            </w:pPr>
            <w:r w:rsidRPr="00D6519D">
              <w:rPr>
                <w:b/>
                <w:bCs/>
                <w:sz w:val="14"/>
                <w:szCs w:val="14"/>
                <w:lang w:eastAsia="nl-NL"/>
              </w:rPr>
              <w:t>Heen</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color w:val="FF0000"/>
                <w:sz w:val="14"/>
                <w:szCs w:val="14"/>
                <w:lang w:eastAsia="nl-NL"/>
              </w:rPr>
            </w:pPr>
            <w:r w:rsidRPr="00D6519D">
              <w:rPr>
                <w:b/>
                <w:bCs/>
                <w:color w:val="FF0000"/>
                <w:sz w:val="14"/>
                <w:szCs w:val="14"/>
                <w:lang w:eastAsia="nl-NL"/>
              </w:rPr>
              <w:t>1:00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color w:val="FF0000"/>
                <w:sz w:val="14"/>
                <w:szCs w:val="14"/>
                <w:lang w:eastAsia="nl-NL"/>
              </w:rPr>
            </w:pPr>
            <w:r w:rsidRPr="00D6519D">
              <w:rPr>
                <w:b/>
                <w:bCs/>
                <w:color w:val="FF0000"/>
                <w:sz w:val="14"/>
                <w:szCs w:val="14"/>
                <w:lang w:eastAsia="nl-NL"/>
              </w:rPr>
              <w:t>1:00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color w:val="FF0000"/>
                <w:sz w:val="14"/>
                <w:szCs w:val="14"/>
                <w:lang w:eastAsia="nl-NL"/>
              </w:rPr>
            </w:pPr>
            <w:r w:rsidRPr="00D6519D">
              <w:rPr>
                <w:b/>
                <w:bCs/>
                <w:color w:val="FF0000"/>
                <w:sz w:val="14"/>
                <w:szCs w:val="14"/>
                <w:lang w:eastAsia="nl-NL"/>
              </w:rPr>
              <w:t>0:50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color w:val="FF0000"/>
                <w:sz w:val="14"/>
                <w:szCs w:val="14"/>
                <w:lang w:eastAsia="nl-NL"/>
              </w:rPr>
            </w:pPr>
            <w:r w:rsidRPr="00D6519D">
              <w:rPr>
                <w:b/>
                <w:bCs/>
                <w:color w:val="FF0000"/>
                <w:sz w:val="14"/>
                <w:szCs w:val="14"/>
                <w:lang w:eastAsia="nl-NL"/>
              </w:rPr>
              <w:t>1:20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color w:val="FF0000"/>
                <w:sz w:val="14"/>
                <w:szCs w:val="14"/>
                <w:lang w:eastAsia="nl-NL"/>
              </w:rPr>
            </w:pPr>
            <w:r w:rsidRPr="00D6519D">
              <w:rPr>
                <w:b/>
                <w:bCs/>
                <w:color w:val="FF0000"/>
                <w:sz w:val="14"/>
                <w:szCs w:val="14"/>
                <w:lang w:eastAsia="nl-NL"/>
              </w:rPr>
              <w:t>1:15</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color w:val="FF0000"/>
                <w:sz w:val="14"/>
                <w:szCs w:val="14"/>
                <w:lang w:eastAsia="nl-NL"/>
              </w:rPr>
            </w:pPr>
            <w:r w:rsidRPr="00D6519D">
              <w:rPr>
                <w:b/>
                <w:bCs/>
                <w:color w:val="FF0000"/>
                <w:sz w:val="14"/>
                <w:szCs w:val="14"/>
                <w:lang w:eastAsia="nl-NL"/>
              </w:rPr>
              <w:t>0:30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color w:val="FF0000"/>
                <w:sz w:val="14"/>
                <w:szCs w:val="14"/>
                <w:lang w:eastAsia="nl-NL"/>
              </w:rPr>
            </w:pPr>
            <w:r w:rsidRPr="00D6519D">
              <w:rPr>
                <w:b/>
                <w:bCs/>
                <w:color w:val="FF0000"/>
                <w:sz w:val="14"/>
                <w:szCs w:val="14"/>
                <w:lang w:eastAsia="nl-NL"/>
              </w:rPr>
              <w:t>1:00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color w:val="FF0000"/>
                <w:sz w:val="14"/>
                <w:szCs w:val="14"/>
                <w:lang w:eastAsia="nl-NL"/>
              </w:rPr>
            </w:pPr>
            <w:r w:rsidRPr="00D6519D">
              <w:rPr>
                <w:b/>
                <w:bCs/>
                <w:color w:val="FF0000"/>
                <w:sz w:val="14"/>
                <w:szCs w:val="14"/>
                <w:lang w:eastAsia="nl-NL"/>
              </w:rPr>
              <w:t>2:30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color w:val="FF0000"/>
                <w:sz w:val="14"/>
                <w:szCs w:val="14"/>
                <w:lang w:eastAsia="nl-NL"/>
              </w:rPr>
            </w:pPr>
            <w:r w:rsidRPr="00D6519D">
              <w:rPr>
                <w:b/>
                <w:bCs/>
                <w:color w:val="FF0000"/>
                <w:sz w:val="14"/>
                <w:szCs w:val="14"/>
                <w:lang w:eastAsia="nl-NL"/>
              </w:rPr>
              <w:t>1:15</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color w:val="FF0000"/>
                <w:sz w:val="14"/>
                <w:szCs w:val="14"/>
                <w:lang w:eastAsia="nl-NL"/>
              </w:rPr>
            </w:pPr>
            <w:r w:rsidRPr="00D6519D">
              <w:rPr>
                <w:b/>
                <w:bCs/>
                <w:color w:val="FF0000"/>
                <w:sz w:val="14"/>
                <w:szCs w:val="14"/>
                <w:lang w:eastAsia="nl-NL"/>
              </w:rPr>
              <w:t>1:00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color w:val="FF0000"/>
                <w:sz w:val="14"/>
                <w:szCs w:val="14"/>
                <w:lang w:eastAsia="nl-NL"/>
              </w:rPr>
            </w:pPr>
            <w:r w:rsidRPr="00D6519D">
              <w:rPr>
                <w:b/>
                <w:bCs/>
                <w:color w:val="FF0000"/>
                <w:sz w:val="14"/>
                <w:szCs w:val="14"/>
                <w:lang w:eastAsia="nl-NL"/>
              </w:rPr>
              <w:t>2:15</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color w:val="FF0000"/>
                <w:sz w:val="14"/>
                <w:szCs w:val="14"/>
                <w:lang w:eastAsia="nl-NL"/>
              </w:rPr>
            </w:pPr>
            <w:r w:rsidRPr="00D6519D">
              <w:rPr>
                <w:b/>
                <w:bCs/>
                <w:color w:val="FF0000"/>
                <w:sz w:val="14"/>
                <w:szCs w:val="14"/>
                <w:lang w:eastAsia="nl-NL"/>
              </w:rPr>
              <w:t>2:30</w:t>
            </w:r>
          </w:p>
        </w:tc>
        <w:tc>
          <w:tcPr>
            <w:tcW w:w="665" w:type="dxa"/>
            <w:tcBorders>
              <w:top w:val="nil"/>
              <w:left w:val="nil"/>
              <w:bottom w:val="single" w:sz="4" w:space="0" w:color="auto"/>
              <w:right w:val="single" w:sz="4" w:space="0" w:color="auto"/>
            </w:tcBorders>
            <w:shd w:val="clear" w:color="auto" w:fill="auto"/>
            <w:noWrap/>
            <w:vAlign w:val="bottom"/>
          </w:tcPr>
          <w:p w:rsidR="003B7F12" w:rsidRPr="00D6519D" w:rsidRDefault="003B7F12" w:rsidP="003B7F12">
            <w:pPr>
              <w:spacing w:after="0" w:line="240" w:lineRule="auto"/>
              <w:jc w:val="center"/>
              <w:rPr>
                <w:b/>
                <w:bCs/>
                <w:color w:val="FF0000"/>
                <w:sz w:val="14"/>
                <w:szCs w:val="14"/>
                <w:lang w:eastAsia="nl-NL"/>
              </w:rPr>
            </w:pPr>
            <w:r w:rsidRPr="00D6519D">
              <w:rPr>
                <w:b/>
                <w:bCs/>
                <w:color w:val="FF0000"/>
                <w:sz w:val="14"/>
                <w:szCs w:val="14"/>
                <w:lang w:eastAsia="nl-NL"/>
              </w:rPr>
              <w:t>1:15</w:t>
            </w:r>
          </w:p>
        </w:tc>
      </w:tr>
      <w:tr w:rsidR="003B7F12" w:rsidRPr="00D6519D">
        <w:trPr>
          <w:trHeight w:val="77"/>
        </w:trPr>
        <w:tc>
          <w:tcPr>
            <w:tcW w:w="996" w:type="dxa"/>
            <w:tcBorders>
              <w:top w:val="nil"/>
              <w:left w:val="single" w:sz="4" w:space="0" w:color="auto"/>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sz w:val="14"/>
                <w:szCs w:val="14"/>
                <w:lang w:eastAsia="nl-NL"/>
              </w:rPr>
            </w:pPr>
            <w:r w:rsidRPr="00D6519D">
              <w:rPr>
                <w:b/>
                <w:bCs/>
                <w:sz w:val="14"/>
                <w:szCs w:val="14"/>
                <w:lang w:eastAsia="nl-NL"/>
              </w:rPr>
              <w:t>los/laad</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1:00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1:00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1:00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1:00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1:00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1:00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1:00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1:00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1:00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1:00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1:00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1:00</w:t>
            </w:r>
          </w:p>
        </w:tc>
        <w:tc>
          <w:tcPr>
            <w:tcW w:w="665"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1:00</w:t>
            </w:r>
          </w:p>
        </w:tc>
      </w:tr>
      <w:tr w:rsidR="003B7F12" w:rsidRPr="00D6519D">
        <w:trPr>
          <w:trHeight w:val="77"/>
        </w:trPr>
        <w:tc>
          <w:tcPr>
            <w:tcW w:w="996" w:type="dxa"/>
            <w:tcBorders>
              <w:top w:val="nil"/>
              <w:left w:val="single" w:sz="4" w:space="0" w:color="auto"/>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sz w:val="14"/>
                <w:szCs w:val="14"/>
                <w:lang w:eastAsia="nl-NL"/>
              </w:rPr>
            </w:pPr>
            <w:r w:rsidRPr="00D6519D">
              <w:rPr>
                <w:b/>
                <w:bCs/>
                <w:sz w:val="14"/>
                <w:szCs w:val="14"/>
                <w:lang w:eastAsia="nl-NL"/>
              </w:rPr>
              <w:t>terug</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1:00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1:00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0:50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1:20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1:15</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0:30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1:00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2:30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1:15</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1:00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2:15</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2:30</w:t>
            </w:r>
          </w:p>
        </w:tc>
        <w:tc>
          <w:tcPr>
            <w:tcW w:w="665"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FF0000"/>
                <w:sz w:val="14"/>
                <w:szCs w:val="14"/>
                <w:lang w:eastAsia="nl-NL"/>
              </w:rPr>
            </w:pPr>
            <w:r w:rsidRPr="00D6519D">
              <w:rPr>
                <w:b/>
                <w:bCs/>
                <w:color w:val="FF0000"/>
                <w:sz w:val="14"/>
                <w:szCs w:val="14"/>
                <w:lang w:eastAsia="nl-NL"/>
              </w:rPr>
              <w:t>1:15</w:t>
            </w:r>
          </w:p>
        </w:tc>
      </w:tr>
      <w:tr w:rsidR="003B7F12" w:rsidRPr="00D6519D">
        <w:trPr>
          <w:trHeight w:val="77"/>
        </w:trPr>
        <w:tc>
          <w:tcPr>
            <w:tcW w:w="996" w:type="dxa"/>
            <w:tcBorders>
              <w:top w:val="nil"/>
              <w:left w:val="single" w:sz="4" w:space="0" w:color="auto"/>
              <w:bottom w:val="single" w:sz="4" w:space="0" w:color="auto"/>
              <w:right w:val="single" w:sz="4" w:space="0" w:color="auto"/>
            </w:tcBorders>
            <w:shd w:val="clear" w:color="auto" w:fill="auto"/>
            <w:noWrap/>
            <w:vAlign w:val="bottom"/>
          </w:tcPr>
          <w:p w:rsidR="003B7F12" w:rsidRPr="00D6519D" w:rsidRDefault="003B7F12" w:rsidP="00277FB2">
            <w:pPr>
              <w:spacing w:after="0" w:line="240" w:lineRule="auto"/>
              <w:jc w:val="center"/>
              <w:rPr>
                <w:b/>
                <w:sz w:val="14"/>
                <w:szCs w:val="14"/>
                <w:lang w:eastAsia="nl-NL"/>
              </w:rPr>
            </w:pPr>
            <w:r w:rsidRPr="00D6519D">
              <w:rPr>
                <w:b/>
                <w:sz w:val="14"/>
                <w:szCs w:val="14"/>
                <w:lang w:eastAsia="nl-NL"/>
              </w:rPr>
              <w:t>Totaal</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0000FF"/>
                <w:sz w:val="14"/>
                <w:szCs w:val="14"/>
                <w:lang w:eastAsia="nl-NL"/>
              </w:rPr>
            </w:pPr>
            <w:r w:rsidRPr="00D6519D">
              <w:rPr>
                <w:b/>
                <w:bCs/>
                <w:color w:val="0000FF"/>
                <w:sz w:val="14"/>
                <w:szCs w:val="14"/>
                <w:lang w:eastAsia="nl-NL"/>
              </w:rPr>
              <w:t>3:00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0000FF"/>
                <w:sz w:val="14"/>
                <w:szCs w:val="14"/>
                <w:lang w:eastAsia="nl-NL"/>
              </w:rPr>
            </w:pPr>
            <w:r w:rsidRPr="00D6519D">
              <w:rPr>
                <w:b/>
                <w:bCs/>
                <w:color w:val="0000FF"/>
                <w:sz w:val="14"/>
                <w:szCs w:val="14"/>
                <w:lang w:eastAsia="nl-NL"/>
              </w:rPr>
              <w:t>3:00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0000FF"/>
                <w:sz w:val="14"/>
                <w:szCs w:val="14"/>
                <w:lang w:eastAsia="nl-NL"/>
              </w:rPr>
            </w:pPr>
            <w:r w:rsidRPr="00D6519D">
              <w:rPr>
                <w:b/>
                <w:bCs/>
                <w:color w:val="0000FF"/>
                <w:sz w:val="14"/>
                <w:szCs w:val="14"/>
                <w:lang w:eastAsia="nl-NL"/>
              </w:rPr>
              <w:t>2:40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0000FF"/>
                <w:sz w:val="14"/>
                <w:szCs w:val="14"/>
                <w:lang w:eastAsia="nl-NL"/>
              </w:rPr>
            </w:pPr>
            <w:r w:rsidRPr="00D6519D">
              <w:rPr>
                <w:b/>
                <w:bCs/>
                <w:color w:val="0000FF"/>
                <w:sz w:val="14"/>
                <w:szCs w:val="14"/>
                <w:lang w:eastAsia="nl-NL"/>
              </w:rPr>
              <w:t>3:40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0000FF"/>
                <w:sz w:val="14"/>
                <w:szCs w:val="14"/>
                <w:lang w:eastAsia="nl-NL"/>
              </w:rPr>
            </w:pPr>
            <w:r w:rsidRPr="00D6519D">
              <w:rPr>
                <w:b/>
                <w:bCs/>
                <w:color w:val="0000FF"/>
                <w:sz w:val="14"/>
                <w:szCs w:val="14"/>
                <w:lang w:eastAsia="nl-NL"/>
              </w:rPr>
              <w:t>3:30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0000FF"/>
                <w:sz w:val="14"/>
                <w:szCs w:val="14"/>
                <w:lang w:eastAsia="nl-NL"/>
              </w:rPr>
            </w:pPr>
            <w:r w:rsidRPr="00D6519D">
              <w:rPr>
                <w:b/>
                <w:bCs/>
                <w:color w:val="0000FF"/>
                <w:sz w:val="14"/>
                <w:szCs w:val="14"/>
                <w:lang w:eastAsia="nl-NL"/>
              </w:rPr>
              <w:t>2:00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0000FF"/>
                <w:sz w:val="14"/>
                <w:szCs w:val="14"/>
                <w:lang w:eastAsia="nl-NL"/>
              </w:rPr>
            </w:pPr>
            <w:r w:rsidRPr="00D6519D">
              <w:rPr>
                <w:b/>
                <w:bCs/>
                <w:color w:val="0000FF"/>
                <w:sz w:val="14"/>
                <w:szCs w:val="14"/>
                <w:lang w:eastAsia="nl-NL"/>
              </w:rPr>
              <w:t>3:00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0000FF"/>
                <w:sz w:val="14"/>
                <w:szCs w:val="14"/>
                <w:lang w:eastAsia="nl-NL"/>
              </w:rPr>
            </w:pPr>
            <w:r w:rsidRPr="00D6519D">
              <w:rPr>
                <w:b/>
                <w:bCs/>
                <w:color w:val="0000FF"/>
                <w:sz w:val="14"/>
                <w:szCs w:val="14"/>
                <w:lang w:eastAsia="nl-NL"/>
              </w:rPr>
              <w:t>6:00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0000FF"/>
                <w:sz w:val="14"/>
                <w:szCs w:val="14"/>
                <w:lang w:eastAsia="nl-NL"/>
              </w:rPr>
            </w:pPr>
            <w:r w:rsidRPr="00D6519D">
              <w:rPr>
                <w:b/>
                <w:bCs/>
                <w:color w:val="0000FF"/>
                <w:sz w:val="14"/>
                <w:szCs w:val="14"/>
                <w:lang w:eastAsia="nl-NL"/>
              </w:rPr>
              <w:t>3:30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0000FF"/>
                <w:sz w:val="14"/>
                <w:szCs w:val="14"/>
                <w:lang w:eastAsia="nl-NL"/>
              </w:rPr>
            </w:pPr>
            <w:r w:rsidRPr="00D6519D">
              <w:rPr>
                <w:b/>
                <w:bCs/>
                <w:color w:val="0000FF"/>
                <w:sz w:val="14"/>
                <w:szCs w:val="14"/>
                <w:lang w:eastAsia="nl-NL"/>
              </w:rPr>
              <w:t>3:00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0000FF"/>
                <w:sz w:val="14"/>
                <w:szCs w:val="14"/>
                <w:lang w:eastAsia="nl-NL"/>
              </w:rPr>
            </w:pPr>
            <w:r w:rsidRPr="00D6519D">
              <w:rPr>
                <w:b/>
                <w:bCs/>
                <w:color w:val="0000FF"/>
                <w:sz w:val="14"/>
                <w:szCs w:val="14"/>
                <w:lang w:eastAsia="nl-NL"/>
              </w:rPr>
              <w:t>5:30</w:t>
            </w:r>
          </w:p>
        </w:tc>
        <w:tc>
          <w:tcPr>
            <w:tcW w:w="499"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0000FF"/>
                <w:sz w:val="14"/>
                <w:szCs w:val="14"/>
                <w:lang w:eastAsia="nl-NL"/>
              </w:rPr>
            </w:pPr>
            <w:r w:rsidRPr="00D6519D">
              <w:rPr>
                <w:b/>
                <w:bCs/>
                <w:color w:val="0000FF"/>
                <w:sz w:val="14"/>
                <w:szCs w:val="14"/>
                <w:lang w:eastAsia="nl-NL"/>
              </w:rPr>
              <w:t>6:00</w:t>
            </w:r>
          </w:p>
        </w:tc>
        <w:tc>
          <w:tcPr>
            <w:tcW w:w="665" w:type="dxa"/>
            <w:tcBorders>
              <w:top w:val="nil"/>
              <w:left w:val="nil"/>
              <w:bottom w:val="single" w:sz="4" w:space="0" w:color="auto"/>
              <w:right w:val="single" w:sz="4" w:space="0" w:color="auto"/>
            </w:tcBorders>
            <w:shd w:val="clear" w:color="auto" w:fill="auto"/>
            <w:noWrap/>
            <w:vAlign w:val="bottom"/>
          </w:tcPr>
          <w:p w:rsidR="003B7F12" w:rsidRPr="00D6519D" w:rsidRDefault="003B7F12" w:rsidP="00F1274D">
            <w:pPr>
              <w:spacing w:after="0" w:line="240" w:lineRule="auto"/>
              <w:jc w:val="center"/>
              <w:rPr>
                <w:b/>
                <w:bCs/>
                <w:color w:val="0000FF"/>
                <w:sz w:val="14"/>
                <w:szCs w:val="14"/>
                <w:lang w:eastAsia="nl-NL"/>
              </w:rPr>
            </w:pPr>
            <w:r w:rsidRPr="00D6519D">
              <w:rPr>
                <w:b/>
                <w:bCs/>
                <w:color w:val="0000FF"/>
                <w:sz w:val="14"/>
                <w:szCs w:val="14"/>
                <w:lang w:eastAsia="nl-NL"/>
              </w:rPr>
              <w:t>3:30</w:t>
            </w:r>
          </w:p>
        </w:tc>
      </w:tr>
    </w:tbl>
    <w:p w:rsidR="00977762" w:rsidRPr="00281420" w:rsidRDefault="000E3BE2" w:rsidP="00977762">
      <w:pPr>
        <w:spacing w:after="0" w:line="240" w:lineRule="auto"/>
        <w:rPr>
          <w:i/>
          <w:sz w:val="16"/>
          <w:szCs w:val="16"/>
        </w:rPr>
      </w:pPr>
      <w:r w:rsidRPr="00281420">
        <w:rPr>
          <w:i/>
          <w:sz w:val="16"/>
          <w:szCs w:val="16"/>
        </w:rPr>
        <w:t xml:space="preserve">Tabel </w:t>
      </w:r>
      <w:r w:rsidR="00AC2B26" w:rsidRPr="00281420">
        <w:rPr>
          <w:i/>
          <w:sz w:val="16"/>
          <w:szCs w:val="16"/>
        </w:rPr>
        <w:t>6</w:t>
      </w:r>
      <w:r w:rsidRPr="00281420">
        <w:rPr>
          <w:i/>
          <w:sz w:val="16"/>
          <w:szCs w:val="16"/>
        </w:rPr>
        <w:t xml:space="preserve"> Reis-/laad-/lostijden vanuit Woerden naar de filialen</w:t>
      </w:r>
    </w:p>
    <w:p w:rsidR="00C309B0" w:rsidRDefault="008B2D01" w:rsidP="00C309B0">
      <w:pPr>
        <w:pStyle w:val="Kop2"/>
      </w:pPr>
      <w:r>
        <w:br w:type="page"/>
      </w:r>
      <w:bookmarkStart w:id="50" w:name="_Toc293993179"/>
      <w:r w:rsidR="0079478D">
        <w:lastRenderedPageBreak/>
        <w:t>3</w:t>
      </w:r>
      <w:r w:rsidR="005F1397">
        <w:t xml:space="preserve">.2 </w:t>
      </w:r>
      <w:r w:rsidR="00C309B0">
        <w:t>Eisen</w:t>
      </w:r>
      <w:bookmarkEnd w:id="50"/>
    </w:p>
    <w:p w:rsidR="00C309B0" w:rsidRPr="00281420" w:rsidRDefault="00C309B0" w:rsidP="003C2566">
      <w:pPr>
        <w:tabs>
          <w:tab w:val="left" w:pos="360"/>
        </w:tabs>
        <w:spacing w:after="0" w:line="240" w:lineRule="auto"/>
        <w:rPr>
          <w:sz w:val="19"/>
          <w:szCs w:val="19"/>
        </w:rPr>
      </w:pPr>
    </w:p>
    <w:p w:rsidR="00096AC2" w:rsidRPr="00281420" w:rsidRDefault="00096AC2" w:rsidP="0001299C">
      <w:pPr>
        <w:tabs>
          <w:tab w:val="left" w:pos="360"/>
        </w:tabs>
        <w:spacing w:after="0" w:line="240" w:lineRule="auto"/>
        <w:rPr>
          <w:sz w:val="19"/>
          <w:szCs w:val="19"/>
        </w:rPr>
      </w:pPr>
      <w:r w:rsidRPr="00281420">
        <w:rPr>
          <w:sz w:val="19"/>
          <w:szCs w:val="19"/>
        </w:rPr>
        <w:t>Naast de vaststaande gegevens waar niet van afgeweken kan worden, heeft de opdrachtgever ook een aantal eisen gesteld aan de opdracht. Deze eisen kunnen ook uit de formulering van de afstudeeropdracht gehaald worden.</w:t>
      </w:r>
    </w:p>
    <w:p w:rsidR="00096AC2" w:rsidRPr="00281420" w:rsidRDefault="00096AC2" w:rsidP="0001299C">
      <w:pPr>
        <w:tabs>
          <w:tab w:val="left" w:pos="360"/>
        </w:tabs>
        <w:spacing w:after="0" w:line="240" w:lineRule="auto"/>
        <w:rPr>
          <w:sz w:val="19"/>
          <w:szCs w:val="19"/>
        </w:rPr>
      </w:pPr>
    </w:p>
    <w:p w:rsidR="003C2566" w:rsidRPr="00281420" w:rsidRDefault="003C2566" w:rsidP="0001299C">
      <w:pPr>
        <w:tabs>
          <w:tab w:val="left" w:pos="360"/>
        </w:tabs>
        <w:spacing w:after="0" w:line="240" w:lineRule="auto"/>
        <w:rPr>
          <w:sz w:val="19"/>
          <w:szCs w:val="19"/>
        </w:rPr>
      </w:pPr>
      <w:r w:rsidRPr="00281420">
        <w:rPr>
          <w:sz w:val="19"/>
          <w:szCs w:val="19"/>
        </w:rPr>
        <w:t>De eisen die aan de verbeterscenario’s gesteld worden zijn:</w:t>
      </w:r>
    </w:p>
    <w:p w:rsidR="003C2566" w:rsidRPr="00281420" w:rsidRDefault="003C2566" w:rsidP="0001299C">
      <w:pPr>
        <w:numPr>
          <w:ilvl w:val="0"/>
          <w:numId w:val="4"/>
        </w:numPr>
        <w:tabs>
          <w:tab w:val="left" w:pos="360"/>
        </w:tabs>
        <w:spacing w:after="0" w:line="240" w:lineRule="auto"/>
        <w:ind w:hanging="1080"/>
        <w:rPr>
          <w:sz w:val="19"/>
          <w:szCs w:val="19"/>
        </w:rPr>
      </w:pPr>
      <w:r w:rsidRPr="00281420">
        <w:rPr>
          <w:sz w:val="19"/>
          <w:szCs w:val="19"/>
        </w:rPr>
        <w:t>De filialen mogen geen omzet missen door neeverkopen</w:t>
      </w:r>
      <w:r w:rsidR="00123578" w:rsidRPr="00281420">
        <w:rPr>
          <w:sz w:val="19"/>
          <w:szCs w:val="19"/>
        </w:rPr>
        <w:t>,</w:t>
      </w:r>
    </w:p>
    <w:p w:rsidR="003C2566" w:rsidRPr="00281420" w:rsidRDefault="003C2566" w:rsidP="0001299C">
      <w:pPr>
        <w:numPr>
          <w:ilvl w:val="0"/>
          <w:numId w:val="4"/>
        </w:numPr>
        <w:tabs>
          <w:tab w:val="left" w:pos="360"/>
        </w:tabs>
        <w:spacing w:after="0" w:line="240" w:lineRule="auto"/>
        <w:ind w:hanging="1080"/>
        <w:rPr>
          <w:sz w:val="19"/>
          <w:szCs w:val="19"/>
        </w:rPr>
      </w:pPr>
      <w:r w:rsidRPr="00281420">
        <w:rPr>
          <w:sz w:val="19"/>
          <w:szCs w:val="19"/>
        </w:rPr>
        <w:t>Vrachtwagens moeten niet onnodig rijden</w:t>
      </w:r>
      <w:r w:rsidR="00123578" w:rsidRPr="00281420">
        <w:rPr>
          <w:sz w:val="19"/>
          <w:szCs w:val="19"/>
        </w:rPr>
        <w:t>,</w:t>
      </w:r>
    </w:p>
    <w:p w:rsidR="003C2566" w:rsidRPr="00281420" w:rsidRDefault="003C2566" w:rsidP="0001299C">
      <w:pPr>
        <w:numPr>
          <w:ilvl w:val="0"/>
          <w:numId w:val="4"/>
        </w:numPr>
        <w:tabs>
          <w:tab w:val="left" w:pos="360"/>
        </w:tabs>
        <w:spacing w:after="0" w:line="240" w:lineRule="auto"/>
        <w:ind w:hanging="1080"/>
        <w:rPr>
          <w:sz w:val="19"/>
          <w:szCs w:val="19"/>
        </w:rPr>
      </w:pPr>
      <w:r w:rsidRPr="00281420">
        <w:rPr>
          <w:sz w:val="19"/>
          <w:szCs w:val="19"/>
        </w:rPr>
        <w:t>Filialen moeten zo weinig</w:t>
      </w:r>
      <w:r w:rsidR="00B028BE" w:rsidRPr="00281420">
        <w:rPr>
          <w:sz w:val="19"/>
          <w:szCs w:val="19"/>
        </w:rPr>
        <w:t xml:space="preserve"> mogelijk voorraadkosten hebben,</w:t>
      </w:r>
    </w:p>
    <w:p w:rsidR="00B028BE" w:rsidRPr="00281420" w:rsidRDefault="00B028BE" w:rsidP="0001299C">
      <w:pPr>
        <w:numPr>
          <w:ilvl w:val="0"/>
          <w:numId w:val="4"/>
        </w:numPr>
        <w:tabs>
          <w:tab w:val="left" w:pos="360"/>
        </w:tabs>
        <w:spacing w:after="0" w:line="240" w:lineRule="auto"/>
        <w:ind w:hanging="1080"/>
        <w:rPr>
          <w:sz w:val="19"/>
          <w:szCs w:val="19"/>
        </w:rPr>
      </w:pPr>
      <w:r w:rsidRPr="00281420">
        <w:rPr>
          <w:sz w:val="19"/>
          <w:szCs w:val="19"/>
        </w:rPr>
        <w:t>Filialen moeten zo weinig mogelijk logistieke handling hebben.</w:t>
      </w:r>
    </w:p>
    <w:p w:rsidR="003C2566" w:rsidRPr="00281420" w:rsidRDefault="003C2566" w:rsidP="0001299C">
      <w:pPr>
        <w:spacing w:after="0" w:line="240" w:lineRule="auto"/>
        <w:rPr>
          <w:color w:val="FF0000"/>
          <w:sz w:val="19"/>
          <w:szCs w:val="19"/>
        </w:rPr>
      </w:pPr>
    </w:p>
    <w:p w:rsidR="003C2566" w:rsidRDefault="004E751F" w:rsidP="008B2D01">
      <w:pPr>
        <w:pStyle w:val="Kop3"/>
        <w:spacing w:before="0" w:line="240" w:lineRule="auto"/>
      </w:pPr>
      <w:bookmarkStart w:id="51" w:name="_Toc293993180"/>
      <w:r>
        <w:t xml:space="preserve">3.2.1 </w:t>
      </w:r>
      <w:r w:rsidR="003C2566">
        <w:t>De filialen mogen geen omzet missen door neeverkopen</w:t>
      </w:r>
      <w:bookmarkEnd w:id="51"/>
    </w:p>
    <w:p w:rsidR="003C2566" w:rsidRPr="00281420" w:rsidRDefault="003C2566" w:rsidP="008B2D01">
      <w:pPr>
        <w:spacing w:after="0" w:line="240" w:lineRule="auto"/>
        <w:rPr>
          <w:sz w:val="19"/>
          <w:szCs w:val="19"/>
        </w:rPr>
      </w:pPr>
    </w:p>
    <w:p w:rsidR="003C2566" w:rsidRPr="00281420" w:rsidRDefault="003C2566" w:rsidP="008B2D01">
      <w:pPr>
        <w:spacing w:after="0" w:line="240" w:lineRule="auto"/>
        <w:rPr>
          <w:sz w:val="19"/>
          <w:szCs w:val="19"/>
        </w:rPr>
      </w:pPr>
      <w:r w:rsidRPr="00281420">
        <w:rPr>
          <w:sz w:val="19"/>
          <w:szCs w:val="19"/>
        </w:rPr>
        <w:t xml:space="preserve">Een methode om drastisch op transportkosten te besparen is om bijvoorbeeld slechts een keer in de week alle filialen te bevoorraden. </w:t>
      </w:r>
      <w:r w:rsidR="00C309B0" w:rsidRPr="00281420">
        <w:rPr>
          <w:sz w:val="19"/>
          <w:szCs w:val="19"/>
        </w:rPr>
        <w:t>Dit betek</w:t>
      </w:r>
      <w:r w:rsidR="004B463E" w:rsidRPr="00281420">
        <w:rPr>
          <w:sz w:val="19"/>
          <w:szCs w:val="19"/>
        </w:rPr>
        <w:t xml:space="preserve">ent 52 weken maal 13 filialen bevoorraden = € 182.949,00 per jaar. </w:t>
      </w:r>
      <w:r w:rsidRPr="00281420">
        <w:rPr>
          <w:sz w:val="19"/>
          <w:szCs w:val="19"/>
        </w:rPr>
        <w:t>Dit gaat bij kleine filialen misschien wel goed, maar bij grote filialen als Amsterdam en Rotterdam gaat dit geheid mis en zullen er gaten in het assortiment ontstaan.</w:t>
      </w:r>
    </w:p>
    <w:p w:rsidR="00180310" w:rsidRPr="00281420" w:rsidRDefault="003C2566" w:rsidP="008B2D01">
      <w:pPr>
        <w:spacing w:after="0" w:line="240" w:lineRule="auto"/>
        <w:rPr>
          <w:color w:val="000000"/>
          <w:sz w:val="19"/>
          <w:szCs w:val="19"/>
          <w:lang/>
        </w:rPr>
      </w:pPr>
      <w:r w:rsidRPr="00281420">
        <w:rPr>
          <w:sz w:val="19"/>
          <w:szCs w:val="19"/>
        </w:rPr>
        <w:t>Om deze manier van bevoorraden te voorkomen stelt men de eis dat de filialen g</w:t>
      </w:r>
      <w:r w:rsidR="002F078E" w:rsidRPr="00281420">
        <w:rPr>
          <w:sz w:val="19"/>
          <w:szCs w:val="19"/>
        </w:rPr>
        <w:t xml:space="preserve">een omzet mogen missen door out </w:t>
      </w:r>
      <w:r w:rsidRPr="00281420">
        <w:rPr>
          <w:sz w:val="19"/>
          <w:szCs w:val="19"/>
        </w:rPr>
        <w:t>of</w:t>
      </w:r>
      <w:r w:rsidR="002F078E" w:rsidRPr="00281420">
        <w:rPr>
          <w:sz w:val="19"/>
          <w:szCs w:val="19"/>
        </w:rPr>
        <w:t xml:space="preserve"> </w:t>
      </w:r>
      <w:r w:rsidRPr="00281420">
        <w:rPr>
          <w:sz w:val="19"/>
          <w:szCs w:val="19"/>
        </w:rPr>
        <w:t xml:space="preserve">stocks. </w:t>
      </w:r>
      <w:r w:rsidR="00180310" w:rsidRPr="00281420">
        <w:rPr>
          <w:color w:val="000000"/>
          <w:sz w:val="19"/>
          <w:szCs w:val="19"/>
          <w:lang/>
        </w:rPr>
        <w:t>Een aspect waar rekening mee gehouden moet worden bij neeverkopen is dat een deel van de klanten een substituut koopt</w:t>
      </w:r>
      <w:r w:rsidRPr="00281420">
        <w:rPr>
          <w:color w:val="000000"/>
          <w:sz w:val="19"/>
          <w:szCs w:val="19"/>
          <w:lang/>
        </w:rPr>
        <w:t>, die soms zelfs wat duurder is dan het oorspronkelijke artikel dat ze hadden willen hebben</w:t>
      </w:r>
      <w:r w:rsidR="00180310" w:rsidRPr="00281420">
        <w:rPr>
          <w:color w:val="000000"/>
          <w:sz w:val="19"/>
          <w:szCs w:val="19"/>
          <w:lang/>
        </w:rPr>
        <w:t>. Het bedrijf verliest dan weinig tot geen</w:t>
      </w:r>
      <w:r w:rsidRPr="00281420">
        <w:rPr>
          <w:color w:val="000000"/>
          <w:sz w:val="19"/>
          <w:szCs w:val="19"/>
          <w:lang/>
        </w:rPr>
        <w:t xml:space="preserve"> omzet. Een nadeel hiervan is dat </w:t>
      </w:r>
      <w:r w:rsidR="00180310" w:rsidRPr="00281420">
        <w:rPr>
          <w:color w:val="000000"/>
          <w:sz w:val="19"/>
          <w:szCs w:val="19"/>
          <w:lang/>
        </w:rPr>
        <w:t xml:space="preserve">de klanttevredenheid </w:t>
      </w:r>
      <w:r w:rsidRPr="00281420">
        <w:rPr>
          <w:color w:val="000000"/>
          <w:sz w:val="19"/>
          <w:szCs w:val="19"/>
          <w:lang/>
        </w:rPr>
        <w:t>kan</w:t>
      </w:r>
      <w:r w:rsidR="00180310" w:rsidRPr="00281420">
        <w:rPr>
          <w:color w:val="000000"/>
          <w:sz w:val="19"/>
          <w:szCs w:val="19"/>
          <w:lang/>
        </w:rPr>
        <w:t xml:space="preserve"> dalen omdat er niet voldaan is aan de oorspronkelijke vraag.</w:t>
      </w:r>
    </w:p>
    <w:p w:rsidR="00977762" w:rsidRPr="00281420" w:rsidRDefault="00977762" w:rsidP="008B2D01">
      <w:pPr>
        <w:spacing w:after="0" w:line="240" w:lineRule="auto"/>
        <w:rPr>
          <w:sz w:val="19"/>
          <w:szCs w:val="19"/>
        </w:rPr>
      </w:pPr>
    </w:p>
    <w:p w:rsidR="00C309B0" w:rsidRDefault="004E751F" w:rsidP="008B2D01">
      <w:pPr>
        <w:pStyle w:val="Kop3"/>
        <w:spacing w:before="0" w:line="240" w:lineRule="auto"/>
      </w:pPr>
      <w:bookmarkStart w:id="52" w:name="_Toc293993181"/>
      <w:r>
        <w:t>3.2.2 V</w:t>
      </w:r>
      <w:r w:rsidR="00C309B0">
        <w:t>rachtwagens moeten niet onnodig rijden</w:t>
      </w:r>
      <w:bookmarkEnd w:id="52"/>
    </w:p>
    <w:p w:rsidR="00C309B0" w:rsidRPr="00281420" w:rsidRDefault="00C309B0" w:rsidP="008B2D01">
      <w:pPr>
        <w:spacing w:after="0" w:line="240" w:lineRule="auto"/>
        <w:rPr>
          <w:sz w:val="19"/>
          <w:szCs w:val="19"/>
        </w:rPr>
      </w:pPr>
    </w:p>
    <w:p w:rsidR="00C309B0" w:rsidRPr="00281420" w:rsidRDefault="00C309B0" w:rsidP="008B2D01">
      <w:pPr>
        <w:spacing w:after="0" w:line="240" w:lineRule="auto"/>
        <w:rPr>
          <w:sz w:val="19"/>
          <w:szCs w:val="19"/>
        </w:rPr>
      </w:pPr>
      <w:r w:rsidRPr="00281420">
        <w:rPr>
          <w:sz w:val="19"/>
          <w:szCs w:val="19"/>
        </w:rPr>
        <w:t xml:space="preserve">Een ander uiterste is de vrachtwagens dagelijks naar alle filialen te sturen. </w:t>
      </w:r>
      <w:r w:rsidR="004B463E" w:rsidRPr="00281420">
        <w:rPr>
          <w:sz w:val="19"/>
          <w:szCs w:val="19"/>
        </w:rPr>
        <w:t>Gemiddeld zijn de filialen 6 dagen in de week open. Dit betekent een kostenplaatje van € 1.097.694,00 op jaarbasis.</w:t>
      </w:r>
    </w:p>
    <w:p w:rsidR="004B463E" w:rsidRPr="00281420" w:rsidRDefault="004B463E" w:rsidP="008B2D01">
      <w:pPr>
        <w:spacing w:after="0" w:line="240" w:lineRule="auto"/>
        <w:rPr>
          <w:sz w:val="19"/>
          <w:szCs w:val="19"/>
        </w:rPr>
      </w:pPr>
      <w:r w:rsidRPr="00281420">
        <w:rPr>
          <w:sz w:val="19"/>
          <w:szCs w:val="19"/>
        </w:rPr>
        <w:t>De filialen zullen op deze manier nooit neeverkopen hebben, maar vrachtwagens zullen vaak halfvol of miss</w:t>
      </w:r>
      <w:r w:rsidR="00D63D47" w:rsidRPr="00281420">
        <w:rPr>
          <w:sz w:val="19"/>
          <w:szCs w:val="19"/>
        </w:rPr>
        <w:t xml:space="preserve">chien met nog minder vertrekken. De transportkosten </w:t>
      </w:r>
      <w:r w:rsidR="005C1AF5" w:rsidRPr="00281420">
        <w:rPr>
          <w:sz w:val="19"/>
          <w:szCs w:val="19"/>
        </w:rPr>
        <w:t xml:space="preserve">en de handlingskosten in de filialen </w:t>
      </w:r>
      <w:r w:rsidR="00D63D47" w:rsidRPr="00281420">
        <w:rPr>
          <w:sz w:val="19"/>
          <w:szCs w:val="19"/>
        </w:rPr>
        <w:t>zullen torenhoog zijn.</w:t>
      </w:r>
    </w:p>
    <w:p w:rsidR="00C309B0" w:rsidRPr="00281420" w:rsidRDefault="00C309B0" w:rsidP="008B2D01">
      <w:pPr>
        <w:spacing w:after="0" w:line="240" w:lineRule="auto"/>
        <w:rPr>
          <w:sz w:val="19"/>
          <w:szCs w:val="19"/>
        </w:rPr>
      </w:pPr>
    </w:p>
    <w:p w:rsidR="00C309B0" w:rsidRDefault="004E751F" w:rsidP="008B2D01">
      <w:pPr>
        <w:pStyle w:val="Kop3"/>
        <w:spacing w:before="0" w:line="240" w:lineRule="auto"/>
      </w:pPr>
      <w:bookmarkStart w:id="53" w:name="_Toc293993182"/>
      <w:r>
        <w:t xml:space="preserve">3.2.3 </w:t>
      </w:r>
      <w:r w:rsidR="00C309B0">
        <w:t>Filialen moeten zo weinig mogelijk voorraadkosten hebben</w:t>
      </w:r>
      <w:bookmarkEnd w:id="53"/>
    </w:p>
    <w:p w:rsidR="00C309B0" w:rsidRPr="00281420" w:rsidRDefault="00C309B0" w:rsidP="008B2D01">
      <w:pPr>
        <w:spacing w:after="0" w:line="240" w:lineRule="auto"/>
        <w:rPr>
          <w:sz w:val="19"/>
          <w:szCs w:val="19"/>
        </w:rPr>
      </w:pPr>
    </w:p>
    <w:p w:rsidR="00C309B0" w:rsidRPr="00281420" w:rsidRDefault="004B463E" w:rsidP="008B2D01">
      <w:pPr>
        <w:spacing w:after="0" w:line="240" w:lineRule="auto"/>
        <w:rPr>
          <w:sz w:val="19"/>
          <w:szCs w:val="19"/>
        </w:rPr>
      </w:pPr>
      <w:r w:rsidRPr="00281420">
        <w:rPr>
          <w:sz w:val="19"/>
          <w:szCs w:val="19"/>
        </w:rPr>
        <w:t>Vervolgens kan men er nog voor kiezen om grote partijen te sturen zodat de vrachtwagens vol naar de filialen rijden, en men ook voldoe</w:t>
      </w:r>
      <w:r w:rsidR="002F078E" w:rsidRPr="00281420">
        <w:rPr>
          <w:sz w:val="19"/>
          <w:szCs w:val="19"/>
        </w:rPr>
        <w:t xml:space="preserve">nde artikelen heeft om geen out of </w:t>
      </w:r>
      <w:r w:rsidRPr="00281420">
        <w:rPr>
          <w:sz w:val="19"/>
          <w:szCs w:val="19"/>
        </w:rPr>
        <w:t xml:space="preserve">stocks te hebben. Het nadeel dat hier aan kleeft is dat de filialen deze artikelen ook moeten kunnen verwerken. Ze krijgen zoveel artikelen binnen dat ze een voorraadruimte nodig hebben. Slechts een paar filialen hebben een magazijntje, maar de meeste filialen kunnen niet veel voorraad opslaan. Een magazijn aanleggen brengt alleen kosten met zich mee, en is </w:t>
      </w:r>
      <w:r w:rsidR="00AD75A8">
        <w:rPr>
          <w:sz w:val="19"/>
          <w:szCs w:val="19"/>
        </w:rPr>
        <w:t xml:space="preserve">daarom </w:t>
      </w:r>
      <w:r w:rsidRPr="00281420">
        <w:rPr>
          <w:sz w:val="19"/>
          <w:szCs w:val="19"/>
        </w:rPr>
        <w:t>geen optie. In filiaal Amsterdam wil men nu zelfs het magazijn gaan vervangen door meer winkeloppervlakte, aangezien de ruimte dan weer omzet genereert.</w:t>
      </w:r>
    </w:p>
    <w:p w:rsidR="004B463E" w:rsidRPr="00281420" w:rsidRDefault="001900AA" w:rsidP="00C309B0">
      <w:pPr>
        <w:spacing w:after="0" w:line="240" w:lineRule="auto"/>
        <w:rPr>
          <w:sz w:val="19"/>
          <w:szCs w:val="19"/>
        </w:rPr>
      </w:pPr>
      <w:r w:rsidRPr="00281420">
        <w:rPr>
          <w:sz w:val="19"/>
          <w:szCs w:val="19"/>
        </w:rPr>
        <w:t>Als men lage voorraadkosten wil hebben zullen er frequente aanleveringen van kleine batches plaats moeten gaan vinden.</w:t>
      </w:r>
      <w:r w:rsidR="00FE38DB" w:rsidRPr="00281420">
        <w:rPr>
          <w:sz w:val="19"/>
          <w:szCs w:val="19"/>
        </w:rPr>
        <w:t xml:space="preserve"> Dit heeft weer tot gevolg dat de beladingsgraad van de vrachtwagen af zal nemen, en de transportkosten zullen stijgen. Dit is in strijd met eis 2, dat vrachtwagens niet onnodig mogen rijden.</w:t>
      </w:r>
    </w:p>
    <w:p w:rsidR="00FE38DB" w:rsidRPr="00281420" w:rsidRDefault="00FE38DB" w:rsidP="00C309B0">
      <w:pPr>
        <w:spacing w:after="0" w:line="240" w:lineRule="auto"/>
        <w:rPr>
          <w:sz w:val="19"/>
          <w:szCs w:val="19"/>
        </w:rPr>
      </w:pPr>
      <w:r w:rsidRPr="00281420">
        <w:rPr>
          <w:sz w:val="19"/>
          <w:szCs w:val="19"/>
        </w:rPr>
        <w:t>Een mogelijke oplossing is dat men meerdere leveringen gaat combineren in één vervoermiddel, dat wordt ingezet op een route met meerdere afleverpunten.</w:t>
      </w:r>
    </w:p>
    <w:p w:rsidR="001900AA" w:rsidRPr="00281420" w:rsidRDefault="001900AA" w:rsidP="00C309B0">
      <w:pPr>
        <w:spacing w:after="0" w:line="240" w:lineRule="auto"/>
        <w:rPr>
          <w:sz w:val="19"/>
          <w:szCs w:val="19"/>
        </w:rPr>
      </w:pPr>
    </w:p>
    <w:p w:rsidR="00B028BE" w:rsidRDefault="00B028BE" w:rsidP="00B028BE">
      <w:pPr>
        <w:pStyle w:val="Kop3"/>
        <w:spacing w:before="0" w:line="240" w:lineRule="auto"/>
      </w:pPr>
      <w:bookmarkStart w:id="54" w:name="_Toc293993183"/>
      <w:r>
        <w:t>3.2.4 Filialen moeten zo weinig mogelijk logistieke handling hebben</w:t>
      </w:r>
      <w:bookmarkEnd w:id="54"/>
    </w:p>
    <w:p w:rsidR="00B028BE" w:rsidRPr="00281420" w:rsidRDefault="00B028BE" w:rsidP="00B028BE">
      <w:pPr>
        <w:pStyle w:val="Kop2"/>
        <w:spacing w:before="0" w:line="240" w:lineRule="auto"/>
        <w:rPr>
          <w:sz w:val="19"/>
          <w:szCs w:val="19"/>
        </w:rPr>
      </w:pPr>
    </w:p>
    <w:p w:rsidR="005F1397" w:rsidRPr="00F04C56" w:rsidRDefault="00B028BE" w:rsidP="00B028BE">
      <w:pPr>
        <w:spacing w:after="0" w:line="240" w:lineRule="auto"/>
        <w:rPr>
          <w:rStyle w:val="Kop2Char"/>
          <w:rFonts w:ascii="Arial" w:hAnsi="Arial" w:cs="Arial"/>
        </w:rPr>
      </w:pPr>
      <w:r w:rsidRPr="00281420">
        <w:rPr>
          <w:sz w:val="19"/>
          <w:szCs w:val="19"/>
        </w:rPr>
        <w:t>Als men bij het orderpicken alle goederen bij elkaar in bakken stopt, zullen de bakken optimaal gevuld worden en de beladingsgraad van de vrachtwagens duidelijk hoger zijn. Hierdoor zullen er minder ritten nodig zijn. Een groot nadeel is dat er veel handling plaats zal moeten vinden in de filialen om alles weer uit te zoeken. Een eis is dat de filialen zo weinig mogelijk logistieke handling moeten hebben. De goederen moeten daarom gesorteerd per afleverpunt en clustering gebundeld blijven.</w:t>
      </w:r>
      <w:r w:rsidR="008B2D01" w:rsidRPr="00281420">
        <w:rPr>
          <w:sz w:val="19"/>
          <w:szCs w:val="19"/>
        </w:rPr>
        <w:br w:type="page"/>
      </w:r>
      <w:bookmarkStart w:id="55" w:name="_Toc293993184"/>
      <w:r w:rsidR="0079478D" w:rsidRPr="00F04C56">
        <w:rPr>
          <w:rStyle w:val="Kop2Char"/>
          <w:rFonts w:ascii="Arial" w:hAnsi="Arial" w:cs="Arial"/>
        </w:rPr>
        <w:lastRenderedPageBreak/>
        <w:t>3</w:t>
      </w:r>
      <w:r w:rsidR="00413FED">
        <w:rPr>
          <w:rStyle w:val="Kop2Char"/>
          <w:rFonts w:ascii="Arial" w:hAnsi="Arial" w:cs="Arial"/>
        </w:rPr>
        <w:t>.3 Verbeters</w:t>
      </w:r>
      <w:r w:rsidR="005F1397" w:rsidRPr="00F04C56">
        <w:rPr>
          <w:rStyle w:val="Kop2Char"/>
          <w:rFonts w:ascii="Arial" w:hAnsi="Arial" w:cs="Arial"/>
        </w:rPr>
        <w:t>cenario’s</w:t>
      </w:r>
      <w:bookmarkEnd w:id="55"/>
      <w:r w:rsidR="005F1397" w:rsidRPr="00F04C56">
        <w:rPr>
          <w:rStyle w:val="Kop2Char"/>
          <w:rFonts w:ascii="Arial" w:hAnsi="Arial" w:cs="Arial"/>
        </w:rPr>
        <w:t xml:space="preserve"> </w:t>
      </w:r>
    </w:p>
    <w:p w:rsidR="005F1397" w:rsidRPr="00281420" w:rsidRDefault="005F1397" w:rsidP="008B2D01">
      <w:pPr>
        <w:spacing w:after="0" w:line="240" w:lineRule="auto"/>
        <w:rPr>
          <w:sz w:val="19"/>
          <w:szCs w:val="19"/>
        </w:rPr>
      </w:pPr>
    </w:p>
    <w:p w:rsidR="008B2D01" w:rsidRPr="00281420" w:rsidRDefault="00623EC6" w:rsidP="008B2D01">
      <w:pPr>
        <w:spacing w:after="0" w:line="240" w:lineRule="auto"/>
        <w:rPr>
          <w:sz w:val="19"/>
          <w:szCs w:val="19"/>
        </w:rPr>
      </w:pPr>
      <w:r w:rsidRPr="00281420">
        <w:rPr>
          <w:sz w:val="19"/>
          <w:szCs w:val="19"/>
        </w:rPr>
        <w:t>Om tot een goede oplossing voor de hoofdvraag te komen zijn er veel verschillende scenario’s mogelijk. In de volgende paragrafen worden deze stuk voor stuk besproken.</w:t>
      </w:r>
    </w:p>
    <w:p w:rsidR="00623EC6" w:rsidRPr="00281420" w:rsidRDefault="00623EC6" w:rsidP="008B2D01">
      <w:pPr>
        <w:spacing w:after="0" w:line="240" w:lineRule="auto"/>
        <w:rPr>
          <w:sz w:val="19"/>
          <w:szCs w:val="19"/>
        </w:rPr>
      </w:pPr>
      <w:r w:rsidRPr="00281420">
        <w:rPr>
          <w:sz w:val="19"/>
          <w:szCs w:val="19"/>
        </w:rPr>
        <w:t xml:space="preserve">Uiteindelijk zullen de beste scenario’s uitgelicht worden en </w:t>
      </w:r>
      <w:r w:rsidR="00F8363C" w:rsidRPr="00281420">
        <w:rPr>
          <w:sz w:val="19"/>
          <w:szCs w:val="19"/>
        </w:rPr>
        <w:t>zal er gekeken worden welke en op welke wijze deze verbetervoorstellen geïmp</w:t>
      </w:r>
      <w:r w:rsidR="00BF780A" w:rsidRPr="00281420">
        <w:rPr>
          <w:sz w:val="19"/>
          <w:szCs w:val="19"/>
        </w:rPr>
        <w:t>l</w:t>
      </w:r>
      <w:r w:rsidR="00F8363C" w:rsidRPr="00281420">
        <w:rPr>
          <w:sz w:val="19"/>
          <w:szCs w:val="19"/>
        </w:rPr>
        <w:t>ementeerd kunnen worden.</w:t>
      </w:r>
    </w:p>
    <w:p w:rsidR="00623EC6" w:rsidRPr="00281420" w:rsidRDefault="00623EC6" w:rsidP="008B2D01">
      <w:pPr>
        <w:spacing w:after="0" w:line="240" w:lineRule="auto"/>
        <w:rPr>
          <w:sz w:val="19"/>
          <w:szCs w:val="19"/>
        </w:rPr>
      </w:pPr>
    </w:p>
    <w:p w:rsidR="00813413" w:rsidRDefault="0079478D" w:rsidP="008B2D01">
      <w:pPr>
        <w:pStyle w:val="Kop3"/>
        <w:spacing w:before="0" w:line="240" w:lineRule="auto"/>
      </w:pPr>
      <w:bookmarkStart w:id="56" w:name="_Toc293993185"/>
      <w:r>
        <w:t>3</w:t>
      </w:r>
      <w:r w:rsidR="005F1397">
        <w:t xml:space="preserve">.3.1 </w:t>
      </w:r>
      <w:r w:rsidR="00813413">
        <w:t>Scenario 1</w:t>
      </w:r>
      <w:r w:rsidR="00380B89">
        <w:t xml:space="preserve"> </w:t>
      </w:r>
      <w:r w:rsidR="00180310">
        <w:t>Richtgetallen</w:t>
      </w:r>
      <w:bookmarkEnd w:id="56"/>
    </w:p>
    <w:p w:rsidR="00380B89" w:rsidRPr="00281420" w:rsidRDefault="00380B89" w:rsidP="008B2D01">
      <w:pPr>
        <w:spacing w:after="0" w:line="240" w:lineRule="auto"/>
        <w:rPr>
          <w:sz w:val="19"/>
          <w:szCs w:val="19"/>
        </w:rPr>
      </w:pPr>
    </w:p>
    <w:p w:rsidR="00E16E00" w:rsidRPr="00281420" w:rsidRDefault="00B22378" w:rsidP="008B2D01">
      <w:pPr>
        <w:spacing w:after="0" w:line="240" w:lineRule="auto"/>
        <w:rPr>
          <w:sz w:val="19"/>
          <w:szCs w:val="19"/>
        </w:rPr>
      </w:pPr>
      <w:r w:rsidRPr="00281420">
        <w:rPr>
          <w:sz w:val="19"/>
          <w:szCs w:val="19"/>
        </w:rPr>
        <w:t>Een eerste optie is dat men flexibeler omgaat</w:t>
      </w:r>
      <w:r w:rsidR="00E16E00" w:rsidRPr="00281420">
        <w:rPr>
          <w:sz w:val="19"/>
          <w:szCs w:val="19"/>
        </w:rPr>
        <w:t xml:space="preserve"> met het richtgetal</w:t>
      </w:r>
      <w:r w:rsidR="00A84A71" w:rsidRPr="00281420">
        <w:rPr>
          <w:sz w:val="19"/>
          <w:szCs w:val="19"/>
        </w:rPr>
        <w:t>.</w:t>
      </w:r>
      <w:r w:rsidRPr="00281420">
        <w:rPr>
          <w:sz w:val="19"/>
          <w:szCs w:val="19"/>
        </w:rPr>
        <w:t xml:space="preserve"> Dit kan op 2 manieren.</w:t>
      </w:r>
    </w:p>
    <w:p w:rsidR="00B22378" w:rsidRPr="00281420" w:rsidRDefault="00B42FF5" w:rsidP="008B2D01">
      <w:pPr>
        <w:spacing w:after="0" w:line="240" w:lineRule="auto"/>
        <w:rPr>
          <w:sz w:val="19"/>
          <w:szCs w:val="19"/>
        </w:rPr>
      </w:pPr>
      <w:r w:rsidRPr="00281420">
        <w:rPr>
          <w:sz w:val="19"/>
          <w:szCs w:val="19"/>
        </w:rPr>
        <w:t>Tr</w:t>
      </w:r>
      <w:r w:rsidR="00B22378" w:rsidRPr="00281420">
        <w:rPr>
          <w:sz w:val="19"/>
          <w:szCs w:val="19"/>
        </w:rPr>
        <w:t xml:space="preserve">ui X </w:t>
      </w:r>
      <w:r w:rsidRPr="00281420">
        <w:rPr>
          <w:sz w:val="19"/>
          <w:szCs w:val="19"/>
        </w:rPr>
        <w:t xml:space="preserve">heeft bijvoorbeeld </w:t>
      </w:r>
      <w:r w:rsidR="00B22378" w:rsidRPr="00281420">
        <w:rPr>
          <w:sz w:val="19"/>
          <w:szCs w:val="19"/>
        </w:rPr>
        <w:t>een maximaal richtgetal van 8 stuks en een minimaal richtgetal van 4 stuks.</w:t>
      </w:r>
    </w:p>
    <w:p w:rsidR="00A84A71" w:rsidRPr="00281420" w:rsidRDefault="00B22378" w:rsidP="008B2D01">
      <w:pPr>
        <w:spacing w:after="0" w:line="240" w:lineRule="auto"/>
        <w:rPr>
          <w:sz w:val="19"/>
          <w:szCs w:val="19"/>
        </w:rPr>
      </w:pPr>
      <w:r w:rsidRPr="00281420">
        <w:rPr>
          <w:sz w:val="19"/>
          <w:szCs w:val="19"/>
        </w:rPr>
        <w:t xml:space="preserve">Een eerste manier is het minimale richtgetal lager </w:t>
      </w:r>
      <w:r w:rsidR="00A84A71" w:rsidRPr="00281420">
        <w:rPr>
          <w:sz w:val="19"/>
          <w:szCs w:val="19"/>
        </w:rPr>
        <w:t xml:space="preserve">instellen, </w:t>
      </w:r>
      <w:r w:rsidRPr="00281420">
        <w:rPr>
          <w:sz w:val="19"/>
          <w:szCs w:val="19"/>
        </w:rPr>
        <w:t>bijv</w:t>
      </w:r>
      <w:r w:rsidR="00091B35" w:rsidRPr="00281420">
        <w:rPr>
          <w:sz w:val="19"/>
          <w:szCs w:val="19"/>
        </w:rPr>
        <w:t>.</w:t>
      </w:r>
      <w:r w:rsidRPr="00281420">
        <w:rPr>
          <w:sz w:val="19"/>
          <w:szCs w:val="19"/>
        </w:rPr>
        <w:t xml:space="preserve"> op 3 stuks, </w:t>
      </w:r>
      <w:r w:rsidR="00A84A71" w:rsidRPr="00281420">
        <w:rPr>
          <w:sz w:val="19"/>
          <w:szCs w:val="19"/>
        </w:rPr>
        <w:t xml:space="preserve">zodat het langer duurt voor er een automatische aanvulling plaatsvindt. Vervolgens </w:t>
      </w:r>
      <w:r w:rsidRPr="00281420">
        <w:rPr>
          <w:sz w:val="19"/>
          <w:szCs w:val="19"/>
        </w:rPr>
        <w:t>kan men het w</w:t>
      </w:r>
      <w:r w:rsidR="00A84A71" w:rsidRPr="00281420">
        <w:rPr>
          <w:sz w:val="19"/>
          <w:szCs w:val="19"/>
        </w:rPr>
        <w:t xml:space="preserve">el </w:t>
      </w:r>
      <w:r w:rsidRPr="00281420">
        <w:rPr>
          <w:sz w:val="19"/>
          <w:szCs w:val="19"/>
        </w:rPr>
        <w:t xml:space="preserve">weer </w:t>
      </w:r>
      <w:r w:rsidR="00A84A71" w:rsidRPr="00281420">
        <w:rPr>
          <w:sz w:val="19"/>
          <w:szCs w:val="19"/>
        </w:rPr>
        <w:t>aanvullen tot het maximale richtgetal.</w:t>
      </w:r>
      <w:r w:rsidRPr="00281420">
        <w:rPr>
          <w:sz w:val="19"/>
          <w:szCs w:val="19"/>
        </w:rPr>
        <w:t xml:space="preserve"> Dit betekent tevens dat de orderpicker 5 stuks kan picken in plaats van 4 stuks.</w:t>
      </w:r>
    </w:p>
    <w:p w:rsidR="00A84A71" w:rsidRPr="00281420" w:rsidRDefault="00B22378" w:rsidP="008B2D01">
      <w:pPr>
        <w:spacing w:after="0" w:line="240" w:lineRule="auto"/>
        <w:rPr>
          <w:sz w:val="19"/>
          <w:szCs w:val="19"/>
        </w:rPr>
      </w:pPr>
      <w:r w:rsidRPr="00281420">
        <w:rPr>
          <w:sz w:val="19"/>
          <w:szCs w:val="19"/>
        </w:rPr>
        <w:t xml:space="preserve">Men zou er ook voor kunnen kiezen </w:t>
      </w:r>
      <w:r w:rsidR="00A84A71" w:rsidRPr="00281420">
        <w:rPr>
          <w:sz w:val="19"/>
          <w:szCs w:val="19"/>
        </w:rPr>
        <w:t xml:space="preserve">het maximale richtgetal omhoog </w:t>
      </w:r>
      <w:r w:rsidRPr="00281420">
        <w:rPr>
          <w:sz w:val="19"/>
          <w:szCs w:val="19"/>
        </w:rPr>
        <w:t xml:space="preserve">te </w:t>
      </w:r>
      <w:r w:rsidR="00A84A71" w:rsidRPr="00281420">
        <w:rPr>
          <w:sz w:val="19"/>
          <w:szCs w:val="19"/>
        </w:rPr>
        <w:t>schuiven</w:t>
      </w:r>
      <w:r w:rsidRPr="00281420">
        <w:rPr>
          <w:sz w:val="19"/>
          <w:szCs w:val="19"/>
        </w:rPr>
        <w:t>, bijv</w:t>
      </w:r>
      <w:r w:rsidR="00091B35" w:rsidRPr="00281420">
        <w:rPr>
          <w:sz w:val="19"/>
          <w:szCs w:val="19"/>
        </w:rPr>
        <w:t xml:space="preserve">. </w:t>
      </w:r>
      <w:r w:rsidRPr="00281420">
        <w:rPr>
          <w:sz w:val="19"/>
          <w:szCs w:val="19"/>
        </w:rPr>
        <w:t>op 10 stuks,</w:t>
      </w:r>
      <w:r w:rsidR="00A84A71" w:rsidRPr="00281420">
        <w:rPr>
          <w:sz w:val="19"/>
          <w:szCs w:val="19"/>
        </w:rPr>
        <w:t xml:space="preserve"> zodat het langer duurt voordat men aan het minimale richtgetal komt.</w:t>
      </w:r>
      <w:r w:rsidRPr="00281420">
        <w:rPr>
          <w:sz w:val="19"/>
          <w:szCs w:val="19"/>
        </w:rPr>
        <w:t xml:space="preserve"> Ook hier kan de orderpicker meteen 6 stuks picken </w:t>
      </w:r>
      <w:r w:rsidR="00E55665">
        <w:rPr>
          <w:sz w:val="19"/>
          <w:szCs w:val="19"/>
        </w:rPr>
        <w:t xml:space="preserve">in plaats van </w:t>
      </w:r>
      <w:r w:rsidRPr="00281420">
        <w:rPr>
          <w:sz w:val="19"/>
          <w:szCs w:val="19"/>
        </w:rPr>
        <w:t>4 stuks.</w:t>
      </w:r>
    </w:p>
    <w:p w:rsidR="00A84A71" w:rsidRPr="00281420" w:rsidRDefault="00B22378" w:rsidP="008B2D01">
      <w:pPr>
        <w:spacing w:after="0" w:line="240" w:lineRule="auto"/>
        <w:rPr>
          <w:sz w:val="19"/>
          <w:szCs w:val="19"/>
        </w:rPr>
      </w:pPr>
      <w:r w:rsidRPr="00281420">
        <w:rPr>
          <w:sz w:val="19"/>
          <w:szCs w:val="19"/>
        </w:rPr>
        <w:t>Natuurlijk is een combinatie van beide opties ook mogelijk.</w:t>
      </w:r>
      <w:r w:rsidR="00091B35" w:rsidRPr="00281420">
        <w:rPr>
          <w:sz w:val="19"/>
          <w:szCs w:val="19"/>
        </w:rPr>
        <w:t xml:space="preserve"> </w:t>
      </w:r>
      <w:r w:rsidRPr="00281420">
        <w:rPr>
          <w:sz w:val="19"/>
          <w:szCs w:val="19"/>
        </w:rPr>
        <w:t>Beiden zorgen ze ervoor dat er minder vaak pickopdrachten gegenereerd worden waardoor orderpickers minder hoeven te lopen en de Bijenkorf loonkosten bespaard, en dat de beladingsgraad van de vrachtwagens stijgt waardoor de vrachtwagens minder vaak hoeven te rijden en de Bijenkorf op ritten bespaard.</w:t>
      </w:r>
    </w:p>
    <w:p w:rsidR="00F15FCB" w:rsidRPr="00281420" w:rsidRDefault="00F15FCB" w:rsidP="008B2D01">
      <w:pPr>
        <w:spacing w:after="0" w:line="240" w:lineRule="auto"/>
        <w:rPr>
          <w:sz w:val="19"/>
          <w:szCs w:val="19"/>
        </w:rPr>
      </w:pPr>
    </w:p>
    <w:p w:rsidR="00813413" w:rsidRDefault="0079478D" w:rsidP="008B2D01">
      <w:pPr>
        <w:pStyle w:val="Kop3"/>
        <w:spacing w:before="0" w:line="240" w:lineRule="auto"/>
      </w:pPr>
      <w:bookmarkStart w:id="57" w:name="_Toc293993186"/>
      <w:r>
        <w:t>3</w:t>
      </w:r>
      <w:r w:rsidR="005F1397">
        <w:t xml:space="preserve">.3.2 </w:t>
      </w:r>
      <w:r w:rsidR="00813413">
        <w:t>Scenario 2</w:t>
      </w:r>
      <w:r w:rsidR="00180310">
        <w:t xml:space="preserve"> Beladingsgraad</w:t>
      </w:r>
      <w:bookmarkEnd w:id="57"/>
    </w:p>
    <w:p w:rsidR="00380B89" w:rsidRPr="00281420" w:rsidRDefault="00380B89" w:rsidP="008B2D01">
      <w:pPr>
        <w:pStyle w:val="Kop3"/>
        <w:spacing w:before="0" w:line="240" w:lineRule="auto"/>
        <w:rPr>
          <w:sz w:val="19"/>
          <w:szCs w:val="19"/>
        </w:rPr>
      </w:pPr>
    </w:p>
    <w:p w:rsidR="00380B89" w:rsidRPr="00281420" w:rsidRDefault="00B22378" w:rsidP="008B2D01">
      <w:pPr>
        <w:spacing w:after="0" w:line="240" w:lineRule="auto"/>
        <w:rPr>
          <w:sz w:val="19"/>
          <w:szCs w:val="19"/>
        </w:rPr>
      </w:pPr>
      <w:r w:rsidRPr="00281420">
        <w:rPr>
          <w:sz w:val="19"/>
          <w:szCs w:val="19"/>
        </w:rPr>
        <w:t xml:space="preserve">Een tweede optie is kijken naar de beladingsgraad van de vrachtwagens en op basis hiervan beslissen of men gaat rijden. Zoals al berekend is is de maximale beladingsgraad van een trailer 8.100 stuks. Gemiddeld gaan er ongeveer 4.100 artikelen per rit mee in de trailer. </w:t>
      </w:r>
    </w:p>
    <w:p w:rsidR="00285099" w:rsidRPr="00281420" w:rsidRDefault="00B22378" w:rsidP="008B2D01">
      <w:pPr>
        <w:spacing w:after="0" w:line="240" w:lineRule="auto"/>
        <w:rPr>
          <w:sz w:val="19"/>
          <w:szCs w:val="19"/>
        </w:rPr>
      </w:pPr>
      <w:r w:rsidRPr="00281420">
        <w:rPr>
          <w:sz w:val="19"/>
          <w:szCs w:val="19"/>
        </w:rPr>
        <w:t>Een normale ‘volle’ trailer bevat zo’n 6.500 artikelen. Hij haalt de maximale beladingsgraad</w:t>
      </w:r>
      <w:r w:rsidR="00285099" w:rsidRPr="00281420">
        <w:rPr>
          <w:sz w:val="19"/>
          <w:szCs w:val="19"/>
        </w:rPr>
        <w:t xml:space="preserve"> nog</w:t>
      </w:r>
      <w:r w:rsidRPr="00281420">
        <w:rPr>
          <w:sz w:val="19"/>
          <w:szCs w:val="19"/>
        </w:rPr>
        <w:t xml:space="preserve"> zelden o.a. doordat de kratten en rekken niet </w:t>
      </w:r>
      <w:r w:rsidR="00285099" w:rsidRPr="00281420">
        <w:rPr>
          <w:sz w:val="19"/>
          <w:szCs w:val="19"/>
        </w:rPr>
        <w:t xml:space="preserve">optimaal gevuld (kunnen) worden door de orderpickers in het magazijn. </w:t>
      </w:r>
      <w:r w:rsidR="00B009D0" w:rsidRPr="00281420">
        <w:rPr>
          <w:sz w:val="19"/>
          <w:szCs w:val="19"/>
        </w:rPr>
        <w:t>Slechts 16% van de onderzochte ritten (21 van de 132 ritten) hadden een beladingsgraad hoger dan 6.500 artikelen.</w:t>
      </w:r>
      <w:r w:rsidR="00A45CF1" w:rsidRPr="00281420">
        <w:rPr>
          <w:sz w:val="19"/>
          <w:szCs w:val="19"/>
        </w:rPr>
        <w:t xml:space="preserve"> </w:t>
      </w:r>
      <w:r w:rsidR="00285099" w:rsidRPr="00281420">
        <w:rPr>
          <w:sz w:val="19"/>
          <w:szCs w:val="19"/>
        </w:rPr>
        <w:t>Het optimaliseren van het orderpicken zodat de maximale beladingsgraad vaker bereikt kan worden zou goed gecombineerd kunnen worden met mijn onderzoek, maar het valt buiten mijn opdracht</w:t>
      </w:r>
      <w:r w:rsidR="00E307B2" w:rsidRPr="00281420">
        <w:rPr>
          <w:sz w:val="19"/>
          <w:szCs w:val="19"/>
        </w:rPr>
        <w:t xml:space="preserve">gebied. </w:t>
      </w:r>
    </w:p>
    <w:p w:rsidR="00285099" w:rsidRPr="00281420" w:rsidRDefault="00285099" w:rsidP="008B2D01">
      <w:pPr>
        <w:spacing w:after="0" w:line="240" w:lineRule="auto"/>
        <w:rPr>
          <w:sz w:val="19"/>
          <w:szCs w:val="19"/>
        </w:rPr>
      </w:pPr>
      <w:r w:rsidRPr="00281420">
        <w:rPr>
          <w:sz w:val="19"/>
          <w:szCs w:val="19"/>
        </w:rPr>
        <w:t>Momenteel kiest men ervoor te gaan rijden als de vrachtwagen met 1.000 artikelen gevuld kan worden. Dit is slechts 12% van de maximale beladingsgraad (15% van de gemiddelde volle rit).</w:t>
      </w:r>
    </w:p>
    <w:p w:rsidR="00B22378" w:rsidRPr="00281420" w:rsidRDefault="00B22378" w:rsidP="008B2D01">
      <w:pPr>
        <w:spacing w:after="0" w:line="240" w:lineRule="auto"/>
        <w:rPr>
          <w:sz w:val="19"/>
          <w:szCs w:val="19"/>
        </w:rPr>
      </w:pPr>
      <w:r w:rsidRPr="00281420">
        <w:rPr>
          <w:sz w:val="19"/>
          <w:szCs w:val="19"/>
        </w:rPr>
        <w:t xml:space="preserve">Men kan ervoor kiezen dat </w:t>
      </w:r>
      <w:r w:rsidR="00285099" w:rsidRPr="00281420">
        <w:rPr>
          <w:sz w:val="19"/>
          <w:szCs w:val="19"/>
        </w:rPr>
        <w:t>een vrachtwagen minimaal voor 50</w:t>
      </w:r>
      <w:r w:rsidRPr="00281420">
        <w:rPr>
          <w:sz w:val="19"/>
          <w:szCs w:val="19"/>
        </w:rPr>
        <w:t xml:space="preserve">% t.o.v. de </w:t>
      </w:r>
      <w:r w:rsidR="00542F83" w:rsidRPr="00281420">
        <w:rPr>
          <w:sz w:val="19"/>
          <w:szCs w:val="19"/>
        </w:rPr>
        <w:t xml:space="preserve">huidige </w:t>
      </w:r>
      <w:r w:rsidRPr="00281420">
        <w:rPr>
          <w:sz w:val="19"/>
          <w:szCs w:val="19"/>
        </w:rPr>
        <w:t>maximale beladingsgraad gevuld moet zijn om te mogen gaan</w:t>
      </w:r>
      <w:r w:rsidR="00285099" w:rsidRPr="00281420">
        <w:rPr>
          <w:sz w:val="19"/>
          <w:szCs w:val="19"/>
        </w:rPr>
        <w:t xml:space="preserve"> rijden. In dit geval is dit (50</w:t>
      </w:r>
      <w:r w:rsidRPr="00281420">
        <w:rPr>
          <w:sz w:val="19"/>
          <w:szCs w:val="19"/>
        </w:rPr>
        <w:t xml:space="preserve">% van </w:t>
      </w:r>
      <w:r w:rsidR="00542F83" w:rsidRPr="00281420">
        <w:rPr>
          <w:sz w:val="19"/>
          <w:szCs w:val="19"/>
        </w:rPr>
        <w:t>6.500</w:t>
      </w:r>
      <w:r w:rsidRPr="00281420">
        <w:rPr>
          <w:sz w:val="19"/>
          <w:szCs w:val="19"/>
        </w:rPr>
        <w:t xml:space="preserve"> stuks = ) </w:t>
      </w:r>
      <w:r w:rsidR="00542F83" w:rsidRPr="00281420">
        <w:rPr>
          <w:sz w:val="19"/>
          <w:szCs w:val="19"/>
        </w:rPr>
        <w:t>3.250</w:t>
      </w:r>
      <w:r w:rsidR="00285099" w:rsidRPr="00281420">
        <w:rPr>
          <w:sz w:val="19"/>
          <w:szCs w:val="19"/>
        </w:rPr>
        <w:t xml:space="preserve"> stuks. Dit is ongeveer </w:t>
      </w:r>
      <w:r w:rsidR="00542F83" w:rsidRPr="00281420">
        <w:rPr>
          <w:sz w:val="19"/>
          <w:szCs w:val="19"/>
        </w:rPr>
        <w:t>40</w:t>
      </w:r>
      <w:r w:rsidRPr="00281420">
        <w:rPr>
          <w:sz w:val="19"/>
          <w:szCs w:val="19"/>
        </w:rPr>
        <w:t xml:space="preserve">% van een </w:t>
      </w:r>
      <w:r w:rsidR="00542F83" w:rsidRPr="00281420">
        <w:rPr>
          <w:sz w:val="19"/>
          <w:szCs w:val="19"/>
        </w:rPr>
        <w:t>maximaal gevulde</w:t>
      </w:r>
      <w:r w:rsidRPr="00281420">
        <w:rPr>
          <w:sz w:val="19"/>
          <w:szCs w:val="19"/>
        </w:rPr>
        <w:t xml:space="preserve"> rit. Is dit niet het geval dan laat men de artikelen staan tot de volgende dag en vult men dan de lading aan tot hij vol zit. Als een filiaal op een dag </w:t>
      </w:r>
      <w:r w:rsidR="00542F83" w:rsidRPr="00281420">
        <w:rPr>
          <w:sz w:val="19"/>
          <w:szCs w:val="19"/>
        </w:rPr>
        <w:t>8.500</w:t>
      </w:r>
      <w:r w:rsidRPr="00281420">
        <w:rPr>
          <w:sz w:val="19"/>
          <w:szCs w:val="19"/>
        </w:rPr>
        <w:t xml:space="preserve"> artikelen moet krijgen, wordt ook slechts 1 vrachtwagen gevuld en gaat de overflow de volgende rit mee om op deze manier een haast niet gevulde rit te besparen.</w:t>
      </w:r>
    </w:p>
    <w:p w:rsidR="00B22378" w:rsidRPr="00281420" w:rsidRDefault="00B22378" w:rsidP="008B2D01">
      <w:pPr>
        <w:spacing w:after="0" w:line="240" w:lineRule="auto"/>
        <w:rPr>
          <w:sz w:val="19"/>
          <w:szCs w:val="19"/>
        </w:rPr>
      </w:pPr>
      <w:r w:rsidRPr="00281420">
        <w:rPr>
          <w:sz w:val="19"/>
          <w:szCs w:val="19"/>
        </w:rPr>
        <w:t xml:space="preserve">Tijdens grote acties zal de minimale beladingsgraad voor actieproducten aangepast worden. Deze producten worden slechts enkele dagen verkocht en zijn onmisbaar. </w:t>
      </w:r>
    </w:p>
    <w:p w:rsidR="00B009D0" w:rsidRPr="00281420" w:rsidRDefault="00B009D0" w:rsidP="008B2D01">
      <w:pPr>
        <w:spacing w:after="0" w:line="240" w:lineRule="auto"/>
        <w:rPr>
          <w:sz w:val="19"/>
          <w:szCs w:val="19"/>
        </w:rPr>
      </w:pPr>
    </w:p>
    <w:p w:rsidR="00B009D0" w:rsidRPr="00281420" w:rsidRDefault="00B009D0" w:rsidP="008B2D01">
      <w:pPr>
        <w:spacing w:after="0" w:line="240" w:lineRule="auto"/>
        <w:rPr>
          <w:sz w:val="19"/>
          <w:szCs w:val="19"/>
        </w:rPr>
      </w:pPr>
      <w:r w:rsidRPr="00281420">
        <w:rPr>
          <w:sz w:val="19"/>
          <w:szCs w:val="19"/>
        </w:rPr>
        <w:t>Een punt dat ook te maken heeft met de beladingsgraad zijn de transportkosten per stuk.</w:t>
      </w:r>
    </w:p>
    <w:p w:rsidR="00B009D0" w:rsidRPr="00281420" w:rsidRDefault="00B009D0" w:rsidP="008B2D01">
      <w:pPr>
        <w:spacing w:after="0" w:line="240" w:lineRule="auto"/>
        <w:rPr>
          <w:sz w:val="19"/>
          <w:szCs w:val="19"/>
        </w:rPr>
      </w:pPr>
      <w:r w:rsidRPr="00281420">
        <w:rPr>
          <w:sz w:val="19"/>
          <w:szCs w:val="19"/>
        </w:rPr>
        <w:t>Zoals uitgerekend in paragraaf 2.4.2 zijn de gemiddelde kosten per rit €251,53.</w:t>
      </w:r>
    </w:p>
    <w:p w:rsidR="00B009D0" w:rsidRPr="00281420" w:rsidRDefault="00B009D0" w:rsidP="008B2D01">
      <w:pPr>
        <w:spacing w:after="0" w:line="240" w:lineRule="auto"/>
        <w:rPr>
          <w:sz w:val="19"/>
          <w:szCs w:val="19"/>
        </w:rPr>
      </w:pPr>
      <w:r w:rsidRPr="00281420">
        <w:rPr>
          <w:sz w:val="19"/>
          <w:szCs w:val="19"/>
        </w:rPr>
        <w:t xml:space="preserve">Met een maximale beladingsgraad van 8.100 producten betaald de Bijenkorf €0,03 transportkosten per artikel. Bij de minimale </w:t>
      </w:r>
      <w:r w:rsidR="00B43856">
        <w:rPr>
          <w:sz w:val="19"/>
          <w:szCs w:val="19"/>
        </w:rPr>
        <w:t xml:space="preserve">voorgestelde </w:t>
      </w:r>
      <w:r w:rsidRPr="00281420">
        <w:rPr>
          <w:sz w:val="19"/>
          <w:szCs w:val="19"/>
        </w:rPr>
        <w:t xml:space="preserve">beladingsgraad van </w:t>
      </w:r>
      <w:r w:rsidR="00EB5714">
        <w:rPr>
          <w:sz w:val="19"/>
          <w:szCs w:val="19"/>
        </w:rPr>
        <w:t>3.250</w:t>
      </w:r>
      <w:r w:rsidRPr="00281420">
        <w:rPr>
          <w:sz w:val="19"/>
          <w:szCs w:val="19"/>
        </w:rPr>
        <w:t xml:space="preserve"> stuks betaald men dan €0,0</w:t>
      </w:r>
      <w:r w:rsidR="00EB5714">
        <w:rPr>
          <w:sz w:val="19"/>
          <w:szCs w:val="19"/>
        </w:rPr>
        <w:t>8</w:t>
      </w:r>
      <w:r w:rsidRPr="00281420">
        <w:rPr>
          <w:sz w:val="19"/>
          <w:szCs w:val="19"/>
        </w:rPr>
        <w:t xml:space="preserve"> transportkosten per artikel. Bij de huidige minimale beladingsgraad</w:t>
      </w:r>
      <w:r w:rsidR="00B43856">
        <w:rPr>
          <w:sz w:val="19"/>
          <w:szCs w:val="19"/>
        </w:rPr>
        <w:t xml:space="preserve"> van 1.000 artikelen betaalt</w:t>
      </w:r>
      <w:r w:rsidRPr="00281420">
        <w:rPr>
          <w:sz w:val="19"/>
          <w:szCs w:val="19"/>
        </w:rPr>
        <w:t xml:space="preserve"> men gemiddeld €0,25 per artikel.</w:t>
      </w:r>
    </w:p>
    <w:p w:rsidR="00582009" w:rsidRPr="00281420" w:rsidRDefault="00582009" w:rsidP="008B2D01">
      <w:pPr>
        <w:spacing w:after="0" w:line="240" w:lineRule="auto"/>
        <w:rPr>
          <w:sz w:val="19"/>
          <w:szCs w:val="19"/>
        </w:rPr>
      </w:pPr>
      <w:r w:rsidRPr="00281420">
        <w:rPr>
          <w:sz w:val="19"/>
          <w:szCs w:val="19"/>
        </w:rPr>
        <w:t>In onderstaande tabel staan de transportkosten per stuk bij de maximale beladingsgraad, de minimale beladingsgraad en bij een beladingsgraad van 1.000 stuks.</w:t>
      </w:r>
    </w:p>
    <w:p w:rsidR="00936B61" w:rsidRDefault="00582009" w:rsidP="008B2D01">
      <w:pPr>
        <w:spacing w:after="0" w:line="240" w:lineRule="auto"/>
        <w:rPr>
          <w:sz w:val="19"/>
          <w:szCs w:val="19"/>
        </w:rPr>
      </w:pPr>
      <w:r w:rsidRPr="00281420">
        <w:rPr>
          <w:sz w:val="19"/>
          <w:szCs w:val="19"/>
        </w:rPr>
        <w:t>De verschillen lijken klein maar als men over tonnen artikelen spreekt zijn de verschillen enorm. Zo kost een</w:t>
      </w:r>
      <w:r w:rsidR="009B4DD2">
        <w:rPr>
          <w:sz w:val="19"/>
          <w:szCs w:val="19"/>
        </w:rPr>
        <w:t xml:space="preserve"> artikel naar Groningen bij maximale</w:t>
      </w:r>
      <w:r w:rsidRPr="00281420">
        <w:rPr>
          <w:sz w:val="19"/>
          <w:szCs w:val="19"/>
        </w:rPr>
        <w:t xml:space="preserve"> belading slechts 6 cent per stuk, maar bij de huidige minimale belading maar liefst 52 cent per stuk. Dit is bijna 9 keer zo veel.</w:t>
      </w:r>
    </w:p>
    <w:p w:rsidR="00EB5714" w:rsidRDefault="00936B61" w:rsidP="008B2D01">
      <w:pPr>
        <w:spacing w:after="0" w:line="240" w:lineRule="auto"/>
        <w:rPr>
          <w:sz w:val="19"/>
          <w:szCs w:val="19"/>
        </w:rPr>
      </w:pPr>
      <w:r>
        <w:rPr>
          <w:sz w:val="19"/>
          <w:szCs w:val="19"/>
        </w:rPr>
        <w:br w:type="page"/>
      </w:r>
    </w:p>
    <w:tbl>
      <w:tblPr>
        <w:tblW w:w="3090" w:type="dxa"/>
        <w:tblInd w:w="55" w:type="dxa"/>
        <w:tblCellMar>
          <w:left w:w="70" w:type="dxa"/>
          <w:right w:w="70" w:type="dxa"/>
        </w:tblCellMar>
        <w:tblLook w:val="0000"/>
      </w:tblPr>
      <w:tblGrid>
        <w:gridCol w:w="387"/>
        <w:gridCol w:w="801"/>
        <w:gridCol w:w="634"/>
        <w:gridCol w:w="634"/>
        <w:gridCol w:w="634"/>
      </w:tblGrid>
      <w:tr w:rsidR="00EB5714" w:rsidRPr="00A666EF">
        <w:trPr>
          <w:trHeight w:val="60"/>
        </w:trPr>
        <w:tc>
          <w:tcPr>
            <w:tcW w:w="387" w:type="dxa"/>
            <w:tcBorders>
              <w:top w:val="single" w:sz="8" w:space="0" w:color="auto"/>
              <w:left w:val="single" w:sz="8" w:space="0" w:color="auto"/>
              <w:bottom w:val="nil"/>
              <w:right w:val="single" w:sz="8" w:space="0" w:color="auto"/>
            </w:tcBorders>
            <w:shd w:val="clear" w:color="auto" w:fill="FFFFCC"/>
            <w:noWrap/>
            <w:vAlign w:val="bottom"/>
          </w:tcPr>
          <w:p w:rsidR="00EB5714" w:rsidRPr="00A666EF" w:rsidRDefault="00EB5714" w:rsidP="00EB5714">
            <w:pPr>
              <w:spacing w:after="0" w:line="240" w:lineRule="auto"/>
              <w:rPr>
                <w:sz w:val="12"/>
                <w:szCs w:val="12"/>
                <w:lang w:eastAsia="nl-NL"/>
              </w:rPr>
            </w:pPr>
            <w:r w:rsidRPr="00A666EF">
              <w:rPr>
                <w:sz w:val="12"/>
                <w:szCs w:val="12"/>
                <w:lang w:eastAsia="nl-NL"/>
              </w:rPr>
              <w:t> </w:t>
            </w:r>
          </w:p>
        </w:tc>
        <w:tc>
          <w:tcPr>
            <w:tcW w:w="801" w:type="dxa"/>
            <w:tcBorders>
              <w:top w:val="single" w:sz="8" w:space="0" w:color="auto"/>
              <w:left w:val="nil"/>
              <w:bottom w:val="nil"/>
              <w:right w:val="single" w:sz="8" w:space="0" w:color="auto"/>
            </w:tcBorders>
            <w:shd w:val="clear" w:color="auto" w:fill="FFFFCC"/>
            <w:noWrap/>
            <w:vAlign w:val="bottom"/>
          </w:tcPr>
          <w:p w:rsidR="00EB5714" w:rsidRPr="00A666EF" w:rsidRDefault="00EB5714" w:rsidP="00EB5714">
            <w:pPr>
              <w:spacing w:after="0" w:line="240" w:lineRule="auto"/>
              <w:rPr>
                <w:sz w:val="12"/>
                <w:szCs w:val="12"/>
                <w:lang w:eastAsia="nl-NL"/>
              </w:rPr>
            </w:pPr>
            <w:r w:rsidRPr="00A666EF">
              <w:rPr>
                <w:sz w:val="12"/>
                <w:szCs w:val="12"/>
                <w:lang w:eastAsia="nl-NL"/>
              </w:rPr>
              <w:t> </w:t>
            </w:r>
          </w:p>
        </w:tc>
        <w:tc>
          <w:tcPr>
            <w:tcW w:w="1902" w:type="dxa"/>
            <w:gridSpan w:val="3"/>
            <w:tcBorders>
              <w:top w:val="single" w:sz="8" w:space="0" w:color="auto"/>
              <w:left w:val="nil"/>
              <w:bottom w:val="single" w:sz="8" w:space="0" w:color="auto"/>
              <w:right w:val="single" w:sz="8" w:space="0" w:color="000000"/>
            </w:tcBorders>
            <w:shd w:val="clear" w:color="auto" w:fill="FFFFCC"/>
            <w:noWrap/>
            <w:vAlign w:val="bottom"/>
          </w:tcPr>
          <w:p w:rsidR="00EB5714" w:rsidRPr="00A666EF" w:rsidRDefault="00EB5714" w:rsidP="00EB5714">
            <w:pPr>
              <w:spacing w:after="0" w:line="240" w:lineRule="auto"/>
              <w:rPr>
                <w:sz w:val="12"/>
                <w:szCs w:val="12"/>
                <w:lang w:eastAsia="nl-NL"/>
              </w:rPr>
            </w:pPr>
            <w:r w:rsidRPr="00A666EF">
              <w:rPr>
                <w:sz w:val="12"/>
                <w:szCs w:val="12"/>
                <w:lang w:eastAsia="nl-NL"/>
              </w:rPr>
              <w:t>transportkosten bij .. stuks in €</w:t>
            </w:r>
          </w:p>
        </w:tc>
      </w:tr>
      <w:tr w:rsidR="00EB5714" w:rsidRPr="00A666EF">
        <w:trPr>
          <w:trHeight w:val="60"/>
        </w:trPr>
        <w:tc>
          <w:tcPr>
            <w:tcW w:w="387" w:type="dxa"/>
            <w:tcBorders>
              <w:top w:val="nil"/>
              <w:left w:val="single" w:sz="8" w:space="0" w:color="auto"/>
              <w:bottom w:val="single" w:sz="8" w:space="0" w:color="auto"/>
              <w:right w:val="single" w:sz="8" w:space="0" w:color="auto"/>
            </w:tcBorders>
            <w:shd w:val="clear" w:color="auto" w:fill="FFFFCC"/>
            <w:noWrap/>
            <w:vAlign w:val="bottom"/>
          </w:tcPr>
          <w:p w:rsidR="00EB5714" w:rsidRPr="00A666EF" w:rsidRDefault="00EB5714" w:rsidP="00EB5714">
            <w:pPr>
              <w:spacing w:after="0" w:line="240" w:lineRule="auto"/>
              <w:rPr>
                <w:sz w:val="12"/>
                <w:szCs w:val="12"/>
                <w:lang w:eastAsia="nl-NL"/>
              </w:rPr>
            </w:pPr>
            <w:r w:rsidRPr="00A666EF">
              <w:rPr>
                <w:sz w:val="12"/>
                <w:szCs w:val="12"/>
                <w:lang w:eastAsia="nl-NL"/>
              </w:rPr>
              <w:t>Fil.</w:t>
            </w:r>
          </w:p>
        </w:tc>
        <w:tc>
          <w:tcPr>
            <w:tcW w:w="801" w:type="dxa"/>
            <w:tcBorders>
              <w:top w:val="nil"/>
              <w:left w:val="nil"/>
              <w:bottom w:val="single" w:sz="8" w:space="0" w:color="auto"/>
              <w:right w:val="single" w:sz="8" w:space="0" w:color="auto"/>
            </w:tcBorders>
            <w:shd w:val="clear" w:color="auto" w:fill="FFFFCC"/>
            <w:noWrap/>
            <w:vAlign w:val="bottom"/>
          </w:tcPr>
          <w:p w:rsidR="00EB5714" w:rsidRPr="00A666EF" w:rsidRDefault="00EB5714" w:rsidP="00EB5714">
            <w:pPr>
              <w:spacing w:after="0" w:line="240" w:lineRule="auto"/>
              <w:rPr>
                <w:sz w:val="12"/>
                <w:szCs w:val="12"/>
                <w:lang w:eastAsia="nl-NL"/>
              </w:rPr>
            </w:pPr>
            <w:r w:rsidRPr="00A666EF">
              <w:rPr>
                <w:sz w:val="12"/>
                <w:szCs w:val="12"/>
                <w:lang w:eastAsia="nl-NL"/>
              </w:rPr>
              <w:t>Ritprijs in €</w:t>
            </w:r>
          </w:p>
        </w:tc>
        <w:tc>
          <w:tcPr>
            <w:tcW w:w="634" w:type="dxa"/>
            <w:tcBorders>
              <w:top w:val="nil"/>
              <w:left w:val="nil"/>
              <w:bottom w:val="single" w:sz="8" w:space="0" w:color="auto"/>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8.100 st</w:t>
            </w:r>
          </w:p>
        </w:tc>
        <w:tc>
          <w:tcPr>
            <w:tcW w:w="634" w:type="dxa"/>
            <w:tcBorders>
              <w:top w:val="nil"/>
              <w:left w:val="nil"/>
              <w:bottom w:val="single" w:sz="8" w:space="0" w:color="auto"/>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3.250 st</w:t>
            </w:r>
          </w:p>
        </w:tc>
        <w:tc>
          <w:tcPr>
            <w:tcW w:w="634" w:type="dxa"/>
            <w:tcBorders>
              <w:top w:val="nil"/>
              <w:left w:val="nil"/>
              <w:bottom w:val="single" w:sz="8" w:space="0" w:color="auto"/>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1.000 st</w:t>
            </w:r>
          </w:p>
        </w:tc>
      </w:tr>
      <w:tr w:rsidR="00EB5714" w:rsidRPr="00A666EF">
        <w:trPr>
          <w:trHeight w:val="60"/>
        </w:trPr>
        <w:tc>
          <w:tcPr>
            <w:tcW w:w="387" w:type="dxa"/>
            <w:tcBorders>
              <w:top w:val="nil"/>
              <w:left w:val="single" w:sz="8" w:space="0" w:color="auto"/>
              <w:bottom w:val="nil"/>
              <w:right w:val="single" w:sz="8" w:space="0" w:color="auto"/>
            </w:tcBorders>
            <w:shd w:val="clear" w:color="auto" w:fill="FFFFCC"/>
            <w:noWrap/>
            <w:vAlign w:val="bottom"/>
          </w:tcPr>
          <w:p w:rsidR="00EB5714" w:rsidRPr="00A666EF" w:rsidRDefault="00EB5714" w:rsidP="00EB5714">
            <w:pPr>
              <w:spacing w:after="0" w:line="240" w:lineRule="auto"/>
              <w:rPr>
                <w:sz w:val="12"/>
                <w:szCs w:val="12"/>
                <w:lang w:eastAsia="nl-NL"/>
              </w:rPr>
            </w:pPr>
            <w:r w:rsidRPr="00A666EF">
              <w:rPr>
                <w:sz w:val="12"/>
                <w:szCs w:val="12"/>
                <w:lang w:eastAsia="nl-NL"/>
              </w:rPr>
              <w:t>A</w:t>
            </w:r>
          </w:p>
        </w:tc>
        <w:tc>
          <w:tcPr>
            <w:tcW w:w="801"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179,35</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0,02</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0,06</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0,18</w:t>
            </w:r>
          </w:p>
        </w:tc>
      </w:tr>
      <w:tr w:rsidR="00EB5714" w:rsidRPr="00A666EF">
        <w:trPr>
          <w:trHeight w:val="80"/>
        </w:trPr>
        <w:tc>
          <w:tcPr>
            <w:tcW w:w="387" w:type="dxa"/>
            <w:tcBorders>
              <w:top w:val="nil"/>
              <w:left w:val="single" w:sz="8" w:space="0" w:color="auto"/>
              <w:bottom w:val="nil"/>
              <w:right w:val="single" w:sz="8" w:space="0" w:color="auto"/>
            </w:tcBorders>
            <w:shd w:val="clear" w:color="auto" w:fill="FFFFCC"/>
            <w:noWrap/>
            <w:vAlign w:val="bottom"/>
          </w:tcPr>
          <w:p w:rsidR="00EB5714" w:rsidRPr="00A666EF" w:rsidRDefault="00EB5714" w:rsidP="00EB5714">
            <w:pPr>
              <w:spacing w:after="0" w:line="240" w:lineRule="auto"/>
              <w:rPr>
                <w:sz w:val="12"/>
                <w:szCs w:val="12"/>
                <w:lang w:eastAsia="nl-NL"/>
              </w:rPr>
            </w:pPr>
            <w:r w:rsidRPr="00A666EF">
              <w:rPr>
                <w:sz w:val="12"/>
                <w:szCs w:val="12"/>
                <w:lang w:eastAsia="nl-NL"/>
              </w:rPr>
              <w:t>H</w:t>
            </w:r>
          </w:p>
        </w:tc>
        <w:tc>
          <w:tcPr>
            <w:tcW w:w="801"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189,66</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0,02</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0,06</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0,19</w:t>
            </w:r>
          </w:p>
        </w:tc>
      </w:tr>
      <w:tr w:rsidR="00EB5714" w:rsidRPr="00A666EF">
        <w:trPr>
          <w:trHeight w:val="80"/>
        </w:trPr>
        <w:tc>
          <w:tcPr>
            <w:tcW w:w="387" w:type="dxa"/>
            <w:tcBorders>
              <w:top w:val="nil"/>
              <w:left w:val="single" w:sz="8" w:space="0" w:color="auto"/>
              <w:bottom w:val="nil"/>
              <w:right w:val="single" w:sz="8" w:space="0" w:color="auto"/>
            </w:tcBorders>
            <w:shd w:val="clear" w:color="auto" w:fill="FFFFCC"/>
            <w:noWrap/>
            <w:vAlign w:val="bottom"/>
          </w:tcPr>
          <w:p w:rsidR="00EB5714" w:rsidRPr="00A666EF" w:rsidRDefault="00EB5714" w:rsidP="00EB5714">
            <w:pPr>
              <w:spacing w:after="0" w:line="240" w:lineRule="auto"/>
              <w:rPr>
                <w:sz w:val="12"/>
                <w:szCs w:val="12"/>
                <w:lang w:eastAsia="nl-NL"/>
              </w:rPr>
            </w:pPr>
            <w:r w:rsidRPr="00A666EF">
              <w:rPr>
                <w:sz w:val="12"/>
                <w:szCs w:val="12"/>
                <w:lang w:eastAsia="nl-NL"/>
              </w:rPr>
              <w:t>R</w:t>
            </w:r>
          </w:p>
        </w:tc>
        <w:tc>
          <w:tcPr>
            <w:tcW w:w="801"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171,16</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0,02</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0,05</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0,17</w:t>
            </w:r>
          </w:p>
        </w:tc>
      </w:tr>
      <w:tr w:rsidR="00EB5714" w:rsidRPr="00A666EF">
        <w:trPr>
          <w:trHeight w:val="80"/>
        </w:trPr>
        <w:tc>
          <w:tcPr>
            <w:tcW w:w="387" w:type="dxa"/>
            <w:tcBorders>
              <w:top w:val="nil"/>
              <w:left w:val="single" w:sz="8" w:space="0" w:color="auto"/>
              <w:bottom w:val="nil"/>
              <w:right w:val="single" w:sz="8" w:space="0" w:color="auto"/>
            </w:tcBorders>
            <w:shd w:val="clear" w:color="auto" w:fill="FFFFCC"/>
            <w:noWrap/>
            <w:vAlign w:val="bottom"/>
          </w:tcPr>
          <w:p w:rsidR="00EB5714" w:rsidRPr="00A666EF" w:rsidRDefault="00EB5714" w:rsidP="00EB5714">
            <w:pPr>
              <w:spacing w:after="0" w:line="240" w:lineRule="auto"/>
              <w:rPr>
                <w:sz w:val="12"/>
                <w:szCs w:val="12"/>
                <w:lang w:eastAsia="nl-NL"/>
              </w:rPr>
            </w:pPr>
            <w:r w:rsidRPr="00A666EF">
              <w:rPr>
                <w:sz w:val="12"/>
                <w:szCs w:val="12"/>
                <w:lang w:eastAsia="nl-NL"/>
              </w:rPr>
              <w:t>E</w:t>
            </w:r>
          </w:p>
        </w:tc>
        <w:tc>
          <w:tcPr>
            <w:tcW w:w="801"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294,97</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0,04</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0,09</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0,29</w:t>
            </w:r>
          </w:p>
        </w:tc>
      </w:tr>
      <w:tr w:rsidR="00EB5714" w:rsidRPr="00A666EF">
        <w:trPr>
          <w:trHeight w:val="80"/>
        </w:trPr>
        <w:tc>
          <w:tcPr>
            <w:tcW w:w="387" w:type="dxa"/>
            <w:tcBorders>
              <w:top w:val="nil"/>
              <w:left w:val="single" w:sz="8" w:space="0" w:color="auto"/>
              <w:bottom w:val="nil"/>
              <w:right w:val="single" w:sz="8" w:space="0" w:color="auto"/>
            </w:tcBorders>
            <w:shd w:val="clear" w:color="auto" w:fill="FFFFCC"/>
            <w:noWrap/>
            <w:vAlign w:val="bottom"/>
          </w:tcPr>
          <w:p w:rsidR="00EB5714" w:rsidRPr="00A666EF" w:rsidRDefault="00EB5714" w:rsidP="00EB5714">
            <w:pPr>
              <w:spacing w:after="0" w:line="240" w:lineRule="auto"/>
              <w:rPr>
                <w:sz w:val="12"/>
                <w:szCs w:val="12"/>
                <w:lang w:eastAsia="nl-NL"/>
              </w:rPr>
            </w:pPr>
            <w:r w:rsidRPr="00A666EF">
              <w:rPr>
                <w:sz w:val="12"/>
                <w:szCs w:val="12"/>
                <w:lang w:eastAsia="nl-NL"/>
              </w:rPr>
              <w:t>AH</w:t>
            </w:r>
          </w:p>
        </w:tc>
        <w:tc>
          <w:tcPr>
            <w:tcW w:w="801"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238,22</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0,03</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0,07</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0,24</w:t>
            </w:r>
          </w:p>
        </w:tc>
      </w:tr>
      <w:tr w:rsidR="00EB5714" w:rsidRPr="00A666EF">
        <w:trPr>
          <w:trHeight w:val="80"/>
        </w:trPr>
        <w:tc>
          <w:tcPr>
            <w:tcW w:w="387" w:type="dxa"/>
            <w:tcBorders>
              <w:top w:val="nil"/>
              <w:left w:val="single" w:sz="8" w:space="0" w:color="auto"/>
              <w:bottom w:val="nil"/>
              <w:right w:val="single" w:sz="8" w:space="0" w:color="auto"/>
            </w:tcBorders>
            <w:shd w:val="clear" w:color="auto" w:fill="FFFFCC"/>
            <w:noWrap/>
            <w:vAlign w:val="bottom"/>
          </w:tcPr>
          <w:p w:rsidR="00EB5714" w:rsidRPr="00A666EF" w:rsidRDefault="00EB5714" w:rsidP="00EB5714">
            <w:pPr>
              <w:spacing w:after="0" w:line="240" w:lineRule="auto"/>
              <w:rPr>
                <w:sz w:val="12"/>
                <w:szCs w:val="12"/>
                <w:lang w:eastAsia="nl-NL"/>
              </w:rPr>
            </w:pPr>
            <w:r w:rsidRPr="00A666EF">
              <w:rPr>
                <w:sz w:val="12"/>
                <w:szCs w:val="12"/>
                <w:lang w:eastAsia="nl-NL"/>
              </w:rPr>
              <w:t>U</w:t>
            </w:r>
          </w:p>
        </w:tc>
        <w:tc>
          <w:tcPr>
            <w:tcW w:w="801"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122,57</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0,02</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0,04</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0,12</w:t>
            </w:r>
          </w:p>
        </w:tc>
      </w:tr>
      <w:tr w:rsidR="00EB5714" w:rsidRPr="00A666EF">
        <w:trPr>
          <w:trHeight w:val="80"/>
        </w:trPr>
        <w:tc>
          <w:tcPr>
            <w:tcW w:w="387" w:type="dxa"/>
            <w:tcBorders>
              <w:top w:val="nil"/>
              <w:left w:val="single" w:sz="8" w:space="0" w:color="auto"/>
              <w:bottom w:val="nil"/>
              <w:right w:val="single" w:sz="8" w:space="0" w:color="auto"/>
            </w:tcBorders>
            <w:shd w:val="clear" w:color="auto" w:fill="FFFFCC"/>
            <w:noWrap/>
            <w:vAlign w:val="bottom"/>
          </w:tcPr>
          <w:p w:rsidR="00EB5714" w:rsidRPr="00A666EF" w:rsidRDefault="00EB5714" w:rsidP="00EB5714">
            <w:pPr>
              <w:spacing w:after="0" w:line="240" w:lineRule="auto"/>
              <w:rPr>
                <w:sz w:val="12"/>
                <w:szCs w:val="12"/>
                <w:lang w:eastAsia="nl-NL"/>
              </w:rPr>
            </w:pPr>
            <w:r w:rsidRPr="00A666EF">
              <w:rPr>
                <w:sz w:val="12"/>
                <w:szCs w:val="12"/>
                <w:lang w:eastAsia="nl-NL"/>
              </w:rPr>
              <w:t>AV</w:t>
            </w:r>
          </w:p>
        </w:tc>
        <w:tc>
          <w:tcPr>
            <w:tcW w:w="801"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164,29</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0,02</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0,05</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0,16</w:t>
            </w:r>
          </w:p>
        </w:tc>
      </w:tr>
      <w:tr w:rsidR="00EB5714" w:rsidRPr="00A666EF">
        <w:trPr>
          <w:trHeight w:val="96"/>
        </w:trPr>
        <w:tc>
          <w:tcPr>
            <w:tcW w:w="387" w:type="dxa"/>
            <w:tcBorders>
              <w:top w:val="nil"/>
              <w:left w:val="single" w:sz="8" w:space="0" w:color="auto"/>
              <w:bottom w:val="nil"/>
              <w:right w:val="single" w:sz="8" w:space="0" w:color="auto"/>
            </w:tcBorders>
            <w:shd w:val="clear" w:color="auto" w:fill="FFFFCC"/>
            <w:noWrap/>
            <w:vAlign w:val="bottom"/>
          </w:tcPr>
          <w:p w:rsidR="00EB5714" w:rsidRPr="00A666EF" w:rsidRDefault="00EB5714" w:rsidP="00EB5714">
            <w:pPr>
              <w:spacing w:after="0" w:line="240" w:lineRule="auto"/>
              <w:rPr>
                <w:sz w:val="12"/>
                <w:szCs w:val="12"/>
                <w:lang w:eastAsia="nl-NL"/>
              </w:rPr>
            </w:pPr>
            <w:r w:rsidRPr="00A666EF">
              <w:rPr>
                <w:sz w:val="12"/>
                <w:szCs w:val="12"/>
                <w:lang w:eastAsia="nl-NL"/>
              </w:rPr>
              <w:t>GR</w:t>
            </w:r>
          </w:p>
        </w:tc>
        <w:tc>
          <w:tcPr>
            <w:tcW w:w="801"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520,44</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0,06</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0,16</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0,52</w:t>
            </w:r>
          </w:p>
        </w:tc>
      </w:tr>
      <w:tr w:rsidR="00EB5714" w:rsidRPr="00A666EF">
        <w:trPr>
          <w:trHeight w:val="80"/>
        </w:trPr>
        <w:tc>
          <w:tcPr>
            <w:tcW w:w="387" w:type="dxa"/>
            <w:tcBorders>
              <w:top w:val="nil"/>
              <w:left w:val="single" w:sz="8" w:space="0" w:color="auto"/>
              <w:bottom w:val="nil"/>
              <w:right w:val="single" w:sz="8" w:space="0" w:color="auto"/>
            </w:tcBorders>
            <w:shd w:val="clear" w:color="auto" w:fill="FFFFCC"/>
            <w:noWrap/>
            <w:vAlign w:val="bottom"/>
          </w:tcPr>
          <w:p w:rsidR="00EB5714" w:rsidRPr="00A666EF" w:rsidRDefault="00EB5714" w:rsidP="00EB5714">
            <w:pPr>
              <w:spacing w:after="0" w:line="240" w:lineRule="auto"/>
              <w:rPr>
                <w:sz w:val="12"/>
                <w:szCs w:val="12"/>
                <w:lang w:eastAsia="nl-NL"/>
              </w:rPr>
            </w:pPr>
            <w:r w:rsidRPr="00A666EF">
              <w:rPr>
                <w:sz w:val="12"/>
                <w:szCs w:val="12"/>
                <w:lang w:eastAsia="nl-NL"/>
              </w:rPr>
              <w:t>BR</w:t>
            </w:r>
          </w:p>
        </w:tc>
        <w:tc>
          <w:tcPr>
            <w:tcW w:w="801"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253,08</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0,03</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0,08</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0,25</w:t>
            </w:r>
          </w:p>
        </w:tc>
      </w:tr>
      <w:tr w:rsidR="00EB5714" w:rsidRPr="00A666EF">
        <w:trPr>
          <w:trHeight w:val="80"/>
        </w:trPr>
        <w:tc>
          <w:tcPr>
            <w:tcW w:w="387" w:type="dxa"/>
            <w:tcBorders>
              <w:top w:val="nil"/>
              <w:left w:val="single" w:sz="8" w:space="0" w:color="auto"/>
              <w:bottom w:val="nil"/>
              <w:right w:val="single" w:sz="8" w:space="0" w:color="auto"/>
            </w:tcBorders>
            <w:shd w:val="clear" w:color="auto" w:fill="FFFFCC"/>
            <w:noWrap/>
            <w:vAlign w:val="bottom"/>
          </w:tcPr>
          <w:p w:rsidR="00EB5714" w:rsidRPr="00A666EF" w:rsidRDefault="00EB5714" w:rsidP="00EB5714">
            <w:pPr>
              <w:spacing w:after="0" w:line="240" w:lineRule="auto"/>
              <w:rPr>
                <w:sz w:val="12"/>
                <w:szCs w:val="12"/>
                <w:lang w:eastAsia="nl-NL"/>
              </w:rPr>
            </w:pPr>
            <w:r w:rsidRPr="00A666EF">
              <w:rPr>
                <w:sz w:val="12"/>
                <w:szCs w:val="12"/>
                <w:lang w:eastAsia="nl-NL"/>
              </w:rPr>
              <w:t>DB</w:t>
            </w:r>
          </w:p>
        </w:tc>
        <w:tc>
          <w:tcPr>
            <w:tcW w:w="801"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189,01</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0,02</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0,06</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0,19</w:t>
            </w:r>
          </w:p>
        </w:tc>
      </w:tr>
      <w:tr w:rsidR="00EB5714" w:rsidRPr="00A666EF">
        <w:trPr>
          <w:trHeight w:val="80"/>
        </w:trPr>
        <w:tc>
          <w:tcPr>
            <w:tcW w:w="387" w:type="dxa"/>
            <w:tcBorders>
              <w:top w:val="nil"/>
              <w:left w:val="single" w:sz="8" w:space="0" w:color="auto"/>
              <w:bottom w:val="nil"/>
              <w:right w:val="single" w:sz="8" w:space="0" w:color="auto"/>
            </w:tcBorders>
            <w:shd w:val="clear" w:color="auto" w:fill="FFFFCC"/>
            <w:noWrap/>
            <w:vAlign w:val="bottom"/>
          </w:tcPr>
          <w:p w:rsidR="00EB5714" w:rsidRPr="00A666EF" w:rsidRDefault="00EB5714" w:rsidP="00EB5714">
            <w:pPr>
              <w:spacing w:after="0" w:line="240" w:lineRule="auto"/>
              <w:rPr>
                <w:sz w:val="12"/>
                <w:szCs w:val="12"/>
                <w:lang w:eastAsia="nl-NL"/>
              </w:rPr>
            </w:pPr>
            <w:r w:rsidRPr="00A666EF">
              <w:rPr>
                <w:sz w:val="12"/>
                <w:szCs w:val="12"/>
                <w:lang w:eastAsia="nl-NL"/>
              </w:rPr>
              <w:t>ES</w:t>
            </w:r>
          </w:p>
        </w:tc>
        <w:tc>
          <w:tcPr>
            <w:tcW w:w="801"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428,56</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0,05</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0,13</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0,43</w:t>
            </w:r>
          </w:p>
        </w:tc>
      </w:tr>
      <w:tr w:rsidR="00EB5714" w:rsidRPr="00A666EF">
        <w:trPr>
          <w:trHeight w:val="80"/>
        </w:trPr>
        <w:tc>
          <w:tcPr>
            <w:tcW w:w="387" w:type="dxa"/>
            <w:tcBorders>
              <w:top w:val="nil"/>
              <w:left w:val="single" w:sz="8" w:space="0" w:color="auto"/>
              <w:bottom w:val="nil"/>
              <w:right w:val="single" w:sz="8" w:space="0" w:color="auto"/>
            </w:tcBorders>
            <w:shd w:val="clear" w:color="auto" w:fill="FFFFCC"/>
            <w:noWrap/>
            <w:vAlign w:val="bottom"/>
          </w:tcPr>
          <w:p w:rsidR="00EB5714" w:rsidRPr="00A666EF" w:rsidRDefault="00EB5714" w:rsidP="00EB5714">
            <w:pPr>
              <w:spacing w:after="0" w:line="240" w:lineRule="auto"/>
              <w:rPr>
                <w:sz w:val="12"/>
                <w:szCs w:val="12"/>
                <w:lang w:eastAsia="nl-NL"/>
              </w:rPr>
            </w:pPr>
            <w:r w:rsidRPr="00A666EF">
              <w:rPr>
                <w:sz w:val="12"/>
                <w:szCs w:val="12"/>
                <w:lang w:eastAsia="nl-NL"/>
              </w:rPr>
              <w:t>MS</w:t>
            </w:r>
          </w:p>
        </w:tc>
        <w:tc>
          <w:tcPr>
            <w:tcW w:w="801"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534,45</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0,07</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0,16</w:t>
            </w:r>
          </w:p>
        </w:tc>
        <w:tc>
          <w:tcPr>
            <w:tcW w:w="634" w:type="dxa"/>
            <w:tcBorders>
              <w:top w:val="nil"/>
              <w:left w:val="nil"/>
              <w:bottom w:val="nil"/>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0,53</w:t>
            </w:r>
          </w:p>
        </w:tc>
      </w:tr>
      <w:tr w:rsidR="00EB5714" w:rsidRPr="00A666EF">
        <w:trPr>
          <w:trHeight w:val="80"/>
        </w:trPr>
        <w:tc>
          <w:tcPr>
            <w:tcW w:w="387" w:type="dxa"/>
            <w:tcBorders>
              <w:top w:val="nil"/>
              <w:left w:val="single" w:sz="8" w:space="0" w:color="auto"/>
              <w:bottom w:val="single" w:sz="8" w:space="0" w:color="auto"/>
              <w:right w:val="single" w:sz="8" w:space="0" w:color="auto"/>
            </w:tcBorders>
            <w:shd w:val="clear" w:color="auto" w:fill="FFFFCC"/>
            <w:noWrap/>
            <w:vAlign w:val="bottom"/>
          </w:tcPr>
          <w:p w:rsidR="00EB5714" w:rsidRPr="00A666EF" w:rsidRDefault="00EB5714" w:rsidP="00EB5714">
            <w:pPr>
              <w:spacing w:after="0" w:line="240" w:lineRule="auto"/>
              <w:rPr>
                <w:sz w:val="12"/>
                <w:szCs w:val="12"/>
                <w:lang w:eastAsia="nl-NL"/>
              </w:rPr>
            </w:pPr>
            <w:r w:rsidRPr="00A666EF">
              <w:rPr>
                <w:sz w:val="12"/>
                <w:szCs w:val="12"/>
                <w:lang w:eastAsia="nl-NL"/>
              </w:rPr>
              <w:t>EC</w:t>
            </w:r>
          </w:p>
        </w:tc>
        <w:tc>
          <w:tcPr>
            <w:tcW w:w="801" w:type="dxa"/>
            <w:tcBorders>
              <w:top w:val="nil"/>
              <w:left w:val="nil"/>
              <w:bottom w:val="single" w:sz="8" w:space="0" w:color="auto"/>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232,48</w:t>
            </w:r>
          </w:p>
        </w:tc>
        <w:tc>
          <w:tcPr>
            <w:tcW w:w="634" w:type="dxa"/>
            <w:tcBorders>
              <w:top w:val="nil"/>
              <w:left w:val="nil"/>
              <w:bottom w:val="single" w:sz="8" w:space="0" w:color="auto"/>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0,03</w:t>
            </w:r>
          </w:p>
        </w:tc>
        <w:tc>
          <w:tcPr>
            <w:tcW w:w="634" w:type="dxa"/>
            <w:tcBorders>
              <w:top w:val="nil"/>
              <w:left w:val="nil"/>
              <w:bottom w:val="single" w:sz="8" w:space="0" w:color="auto"/>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0,07</w:t>
            </w:r>
          </w:p>
        </w:tc>
        <w:tc>
          <w:tcPr>
            <w:tcW w:w="634" w:type="dxa"/>
            <w:tcBorders>
              <w:top w:val="nil"/>
              <w:left w:val="nil"/>
              <w:bottom w:val="single" w:sz="8" w:space="0" w:color="auto"/>
              <w:right w:val="single" w:sz="8" w:space="0" w:color="auto"/>
            </w:tcBorders>
            <w:shd w:val="clear" w:color="auto" w:fill="FFFFCC"/>
            <w:noWrap/>
            <w:vAlign w:val="bottom"/>
          </w:tcPr>
          <w:p w:rsidR="00EB5714" w:rsidRPr="00A666EF" w:rsidRDefault="00EB5714" w:rsidP="00EB5714">
            <w:pPr>
              <w:spacing w:after="0" w:line="240" w:lineRule="auto"/>
              <w:jc w:val="right"/>
              <w:rPr>
                <w:sz w:val="12"/>
                <w:szCs w:val="12"/>
                <w:lang w:eastAsia="nl-NL"/>
              </w:rPr>
            </w:pPr>
            <w:r w:rsidRPr="00A666EF">
              <w:rPr>
                <w:sz w:val="12"/>
                <w:szCs w:val="12"/>
                <w:lang w:eastAsia="nl-NL"/>
              </w:rPr>
              <w:t>0,23</w:t>
            </w:r>
          </w:p>
        </w:tc>
      </w:tr>
    </w:tbl>
    <w:p w:rsidR="00561509" w:rsidRPr="00281420" w:rsidRDefault="00582009" w:rsidP="008B2D01">
      <w:pPr>
        <w:spacing w:after="0" w:line="240" w:lineRule="auto"/>
        <w:rPr>
          <w:i/>
          <w:sz w:val="16"/>
          <w:szCs w:val="16"/>
        </w:rPr>
      </w:pPr>
      <w:r w:rsidRPr="00281420">
        <w:rPr>
          <w:i/>
          <w:sz w:val="16"/>
          <w:szCs w:val="16"/>
        </w:rPr>
        <w:t xml:space="preserve">Tabel </w:t>
      </w:r>
      <w:r w:rsidR="00AC2B26" w:rsidRPr="00281420">
        <w:rPr>
          <w:i/>
          <w:sz w:val="16"/>
          <w:szCs w:val="16"/>
        </w:rPr>
        <w:t>7</w:t>
      </w:r>
      <w:r w:rsidRPr="00281420">
        <w:rPr>
          <w:i/>
          <w:sz w:val="16"/>
          <w:szCs w:val="16"/>
        </w:rPr>
        <w:t xml:space="preserve"> Transportkosten per artikel</w:t>
      </w:r>
    </w:p>
    <w:p w:rsidR="00B009D0" w:rsidRDefault="00B009D0" w:rsidP="008B2D01">
      <w:pPr>
        <w:spacing w:after="0" w:line="240" w:lineRule="auto"/>
      </w:pPr>
    </w:p>
    <w:p w:rsidR="00A84A71" w:rsidRDefault="0079478D" w:rsidP="008B2D01">
      <w:pPr>
        <w:pStyle w:val="Kop3"/>
        <w:spacing w:before="0" w:line="240" w:lineRule="auto"/>
      </w:pPr>
      <w:bookmarkStart w:id="58" w:name="_Toc293993187"/>
      <w:r>
        <w:t>3</w:t>
      </w:r>
      <w:r w:rsidR="005F1397">
        <w:t xml:space="preserve">.3.3 </w:t>
      </w:r>
      <w:r w:rsidR="00A84A71">
        <w:t>Scenario 3</w:t>
      </w:r>
      <w:r w:rsidR="00180310">
        <w:t xml:space="preserve"> </w:t>
      </w:r>
      <w:r w:rsidR="00984044">
        <w:t>Langzaam- en snellopende goederen</w:t>
      </w:r>
      <w:bookmarkEnd w:id="58"/>
    </w:p>
    <w:p w:rsidR="00A84A71" w:rsidRPr="00281420" w:rsidRDefault="00A84A71" w:rsidP="008B2D01">
      <w:pPr>
        <w:spacing w:after="0" w:line="240" w:lineRule="auto"/>
        <w:rPr>
          <w:sz w:val="19"/>
          <w:szCs w:val="19"/>
        </w:rPr>
      </w:pPr>
    </w:p>
    <w:p w:rsidR="00984044" w:rsidRPr="00281420" w:rsidRDefault="00984044" w:rsidP="008B2D01">
      <w:pPr>
        <w:spacing w:after="0" w:line="240" w:lineRule="auto"/>
        <w:rPr>
          <w:sz w:val="19"/>
          <w:szCs w:val="19"/>
        </w:rPr>
      </w:pPr>
      <w:r w:rsidRPr="00281420">
        <w:rPr>
          <w:sz w:val="19"/>
          <w:szCs w:val="19"/>
        </w:rPr>
        <w:t>Men kan kiezen om snel- en langzaamlopende werelden van elkaar scheiden.</w:t>
      </w:r>
    </w:p>
    <w:p w:rsidR="00984044" w:rsidRPr="00281420" w:rsidRDefault="00984044" w:rsidP="008B2D01">
      <w:pPr>
        <w:spacing w:after="0" w:line="240" w:lineRule="auto"/>
        <w:rPr>
          <w:sz w:val="19"/>
          <w:szCs w:val="19"/>
        </w:rPr>
      </w:pPr>
      <w:r w:rsidRPr="00281420">
        <w:rPr>
          <w:sz w:val="19"/>
          <w:szCs w:val="19"/>
        </w:rPr>
        <w:t>Snellopende producten zijn populaire goederen en zorgen over het algemeen voor meer omzet.</w:t>
      </w:r>
    </w:p>
    <w:p w:rsidR="00984044" w:rsidRPr="00281420" w:rsidRDefault="00984044" w:rsidP="008B2D01">
      <w:pPr>
        <w:spacing w:after="0" w:line="240" w:lineRule="auto"/>
        <w:rPr>
          <w:sz w:val="19"/>
          <w:szCs w:val="19"/>
        </w:rPr>
      </w:pPr>
      <w:r w:rsidRPr="00281420">
        <w:rPr>
          <w:sz w:val="19"/>
          <w:szCs w:val="19"/>
        </w:rPr>
        <w:t>Een snelloper (product X) heeft bijv</w:t>
      </w:r>
      <w:r w:rsidR="001063C4" w:rsidRPr="00281420">
        <w:rPr>
          <w:sz w:val="19"/>
          <w:szCs w:val="19"/>
        </w:rPr>
        <w:t>.</w:t>
      </w:r>
      <w:r w:rsidRPr="00281420">
        <w:rPr>
          <w:sz w:val="19"/>
          <w:szCs w:val="19"/>
        </w:rPr>
        <w:t xml:space="preserve"> een gemiddelde verblijfstijd van een dag, terwijl een langzaamloper (product Y) een verblijfstijd van 3 weken heeft. Dit betekent dat elke dag een klant product X wil kopen en maar eens in de 3 weken product Y. </w:t>
      </w:r>
    </w:p>
    <w:p w:rsidR="00984044" w:rsidRPr="00281420" w:rsidRDefault="00984044" w:rsidP="008B2D01">
      <w:pPr>
        <w:spacing w:after="0" w:line="240" w:lineRule="auto"/>
        <w:rPr>
          <w:sz w:val="19"/>
          <w:szCs w:val="19"/>
        </w:rPr>
      </w:pPr>
      <w:r w:rsidRPr="00281420">
        <w:rPr>
          <w:sz w:val="19"/>
          <w:szCs w:val="19"/>
        </w:rPr>
        <w:t>Als een snelloper uitverkocht is, zal men sneller en vaker neeverkopen dan als een langzaamloper uitverkocht is. De kans is groot dat een klant de langzaamloper niet eens mist.</w:t>
      </w:r>
    </w:p>
    <w:p w:rsidR="00984044" w:rsidRPr="00281420" w:rsidRDefault="00984044" w:rsidP="008B2D01">
      <w:pPr>
        <w:spacing w:after="0" w:line="240" w:lineRule="auto"/>
        <w:rPr>
          <w:sz w:val="19"/>
          <w:szCs w:val="19"/>
        </w:rPr>
      </w:pPr>
      <w:r w:rsidRPr="00281420">
        <w:rPr>
          <w:sz w:val="19"/>
          <w:szCs w:val="19"/>
        </w:rPr>
        <w:t>Om erachter te komen wat precies snellopers en langzaamlopers zijn kan men een ABC-analyse uitvoeren. Hieruit blijkt dat 20% van de producten voor 80% van de omzet zorgen.</w:t>
      </w:r>
    </w:p>
    <w:p w:rsidR="00984044" w:rsidRDefault="00984044" w:rsidP="008B2D01">
      <w:pPr>
        <w:spacing w:after="0" w:line="240" w:lineRule="auto"/>
        <w:rPr>
          <w:sz w:val="19"/>
          <w:szCs w:val="19"/>
        </w:rPr>
      </w:pPr>
      <w:r w:rsidRPr="00281420">
        <w:rPr>
          <w:sz w:val="19"/>
          <w:szCs w:val="19"/>
        </w:rPr>
        <w:t>Als vervolg hierop kan men er voor kiezen om snellopende goederen met grote regelmaat aan te vullen, en langzaamlopers periodiek.</w:t>
      </w:r>
    </w:p>
    <w:p w:rsidR="00984044" w:rsidRDefault="00CE03E5" w:rsidP="008B2D01">
      <w:pPr>
        <w:spacing w:after="0" w:line="240" w:lineRule="auto"/>
        <w:rPr>
          <w:sz w:val="19"/>
          <w:szCs w:val="19"/>
        </w:rPr>
      </w:pPr>
      <w:r>
        <w:rPr>
          <w:sz w:val="19"/>
          <w:szCs w:val="19"/>
        </w:rPr>
        <w:t xml:space="preserve">Er worden wel eens ABC-analyses uitgevoerd bij de Bijenkorf, maar deze worden alleen door de afdeling Inkoop gebruikt als hulp bij de inkoop van nieuwe producten. Voor de afdeling Logistiek heeft een ABC-analyse geen zichtbare toegevoegde waarde. </w:t>
      </w:r>
      <w:r w:rsidR="00984044" w:rsidRPr="00281420">
        <w:rPr>
          <w:sz w:val="19"/>
          <w:szCs w:val="19"/>
        </w:rPr>
        <w:t xml:space="preserve">Dit heeft te maken met het aantal verschillende artikelen dat dagelijks binnen komt. </w:t>
      </w:r>
      <w:r>
        <w:rPr>
          <w:sz w:val="19"/>
          <w:szCs w:val="19"/>
        </w:rPr>
        <w:t>De ABC-analyse die uitgevoerd wordt heeft betrekking op de werelden (heren, dames, accessoires, wonen, cosmetica enz.), vervolgens op profit centers (heren: casual, formeel, young casual, ondermode enz.), merken (casual: Tommy Hilfiger, Ralph Lauren, McGregor, Bijenkorf Collection enz.) en ten slotte op productgroep (T. Hilfiger: polo’s, shirts, broeken, kostuums, jeans, jassen enz.).</w:t>
      </w:r>
      <w:r w:rsidRPr="00CE03E5">
        <w:rPr>
          <w:sz w:val="19"/>
          <w:szCs w:val="19"/>
        </w:rPr>
        <w:t xml:space="preserve"> </w:t>
      </w:r>
      <w:r w:rsidRPr="00281420">
        <w:rPr>
          <w:sz w:val="19"/>
          <w:szCs w:val="19"/>
        </w:rPr>
        <w:t>Per product is de analyse niet mogelijk i.v.m. continue vernieuwing.</w:t>
      </w:r>
      <w:r>
        <w:rPr>
          <w:sz w:val="19"/>
          <w:szCs w:val="19"/>
        </w:rPr>
        <w:t xml:space="preserve"> M</w:t>
      </w:r>
      <w:r w:rsidR="00984044" w:rsidRPr="00281420">
        <w:rPr>
          <w:sz w:val="19"/>
          <w:szCs w:val="19"/>
        </w:rPr>
        <w:t>aar binnen productgroepen heb je ook altijd weer snel- en langzaamlopers</w:t>
      </w:r>
      <w:r w:rsidR="000C57AF" w:rsidRPr="00281420">
        <w:rPr>
          <w:sz w:val="19"/>
          <w:szCs w:val="19"/>
        </w:rPr>
        <w:t xml:space="preserve"> waardoor de uitkomst niet duidelijk zal worden</w:t>
      </w:r>
      <w:r w:rsidR="00984044" w:rsidRPr="00281420">
        <w:rPr>
          <w:sz w:val="19"/>
          <w:szCs w:val="19"/>
        </w:rPr>
        <w:t xml:space="preserve">. </w:t>
      </w:r>
    </w:p>
    <w:p w:rsidR="00CE03E5" w:rsidRPr="00281420" w:rsidRDefault="00CE03E5" w:rsidP="008B2D01">
      <w:pPr>
        <w:spacing w:after="0" w:line="240" w:lineRule="auto"/>
        <w:rPr>
          <w:sz w:val="19"/>
          <w:szCs w:val="19"/>
        </w:rPr>
      </w:pPr>
    </w:p>
    <w:p w:rsidR="00984044" w:rsidRDefault="00984044" w:rsidP="00984044">
      <w:pPr>
        <w:pStyle w:val="Kop3"/>
        <w:spacing w:before="0" w:line="240" w:lineRule="auto"/>
      </w:pPr>
      <w:bookmarkStart w:id="59" w:name="_Toc293993188"/>
      <w:r>
        <w:t>3.3.</w:t>
      </w:r>
      <w:r w:rsidR="00AA2782">
        <w:t>4</w:t>
      </w:r>
      <w:r>
        <w:t xml:space="preserve"> Scenario </w:t>
      </w:r>
      <w:r w:rsidR="00AA2782">
        <w:t>4</w:t>
      </w:r>
      <w:r>
        <w:t xml:space="preserve"> Frequentiepickschema</w:t>
      </w:r>
      <w:bookmarkEnd w:id="59"/>
    </w:p>
    <w:p w:rsidR="00180310" w:rsidRPr="00281420" w:rsidRDefault="00180310" w:rsidP="008B2D01">
      <w:pPr>
        <w:spacing w:after="0" w:line="240" w:lineRule="auto"/>
        <w:rPr>
          <w:sz w:val="19"/>
          <w:szCs w:val="19"/>
        </w:rPr>
      </w:pPr>
    </w:p>
    <w:p w:rsidR="008873BB" w:rsidRPr="00281420" w:rsidRDefault="008873BB" w:rsidP="008B2D01">
      <w:pPr>
        <w:spacing w:after="0" w:line="240" w:lineRule="auto"/>
        <w:rPr>
          <w:sz w:val="19"/>
          <w:szCs w:val="19"/>
        </w:rPr>
      </w:pPr>
      <w:r w:rsidRPr="00281420">
        <w:rPr>
          <w:sz w:val="19"/>
          <w:szCs w:val="19"/>
        </w:rPr>
        <w:t>Men kan kiezen om niet elke keer dat een filiaal beleverd zal worden alle artikelen uit alle werelden te picken. Door bijvoorbeeld in plaats van 3 keer per week alles te leveren kan men ook 1 keer alle dames en herenmode, 1 keer alle kindermode, cosmetica en accessoires en 1 keer de overige artikelen als wonen picken.</w:t>
      </w:r>
      <w:r w:rsidR="005538DA" w:rsidRPr="00281420">
        <w:rPr>
          <w:sz w:val="19"/>
          <w:szCs w:val="19"/>
        </w:rPr>
        <w:t xml:space="preserve"> Hierdoor kun je per wereld drie keer zo veel stuks in één looproute picken en zullen de bakken en rekken ook voller zitten. Dit kan leiden tot een hogere beladingsgraad van de vrachtwagen, als er voldoende artikelen zijn voor het filiaal. In dit scenario bespaart men slechts weinig transportkosten, maar is de besparing op middellange termijn wel zichtbaar in de personeelskosten. Niet alleen is de orderpicker sneller, ook in het filiaal verloopt het proces efficiënter. Als de goederen uit de vrachtwagen komen, hoeven deze niet over alle verdiepingen verdeeld te worden maar slechts naar enkele afdelingen. Ook hoeft er niet op alle afdelingen personeel te staan om de artikelen in ontvangst te nemen en in de schappen te leggen.</w:t>
      </w:r>
    </w:p>
    <w:p w:rsidR="008873BB" w:rsidRPr="00281420" w:rsidRDefault="008873BB" w:rsidP="008B2D01">
      <w:pPr>
        <w:spacing w:after="0" w:line="240" w:lineRule="auto"/>
        <w:rPr>
          <w:sz w:val="19"/>
          <w:szCs w:val="19"/>
        </w:rPr>
      </w:pPr>
    </w:p>
    <w:p w:rsidR="00180310" w:rsidRDefault="0079478D" w:rsidP="008B2D01">
      <w:pPr>
        <w:pStyle w:val="Kop3"/>
        <w:spacing w:before="0" w:line="240" w:lineRule="auto"/>
      </w:pPr>
      <w:bookmarkStart w:id="60" w:name="_Toc293993189"/>
      <w:r>
        <w:t>3</w:t>
      </w:r>
      <w:r w:rsidR="005F1397">
        <w:t>.3.</w:t>
      </w:r>
      <w:r w:rsidR="00AA2782">
        <w:t>5</w:t>
      </w:r>
      <w:r w:rsidR="005F1397">
        <w:t xml:space="preserve"> </w:t>
      </w:r>
      <w:r w:rsidR="00A84A71">
        <w:t xml:space="preserve">Scenario </w:t>
      </w:r>
      <w:r w:rsidR="00AA2782">
        <w:t>5</w:t>
      </w:r>
      <w:r w:rsidR="00180310">
        <w:t xml:space="preserve"> Voor verkoop beschikbare goederen</w:t>
      </w:r>
      <w:bookmarkEnd w:id="60"/>
    </w:p>
    <w:p w:rsidR="00491AB6" w:rsidRPr="00281420" w:rsidRDefault="00491AB6" w:rsidP="008B2D01">
      <w:pPr>
        <w:spacing w:after="0" w:line="240" w:lineRule="auto"/>
        <w:rPr>
          <w:sz w:val="19"/>
          <w:szCs w:val="19"/>
        </w:rPr>
      </w:pPr>
    </w:p>
    <w:p w:rsidR="00B96BD7" w:rsidRPr="00281420" w:rsidRDefault="00B96BD7" w:rsidP="008B2D01">
      <w:pPr>
        <w:spacing w:after="0" w:line="240" w:lineRule="auto"/>
        <w:rPr>
          <w:sz w:val="19"/>
          <w:szCs w:val="19"/>
        </w:rPr>
      </w:pPr>
      <w:r w:rsidRPr="00281420">
        <w:rPr>
          <w:sz w:val="19"/>
          <w:szCs w:val="19"/>
        </w:rPr>
        <w:t xml:space="preserve">Men kan </w:t>
      </w:r>
      <w:r w:rsidR="00AF081F" w:rsidRPr="00281420">
        <w:rPr>
          <w:sz w:val="19"/>
          <w:szCs w:val="19"/>
        </w:rPr>
        <w:t xml:space="preserve">op basis van de voor verkoop beschikbare goederen (VVB) per filiaal </w:t>
      </w:r>
      <w:r w:rsidRPr="00281420">
        <w:rPr>
          <w:sz w:val="19"/>
          <w:szCs w:val="19"/>
        </w:rPr>
        <w:t>bepalen of men de goederen vanuit het DC naar de filialen gaat sturen</w:t>
      </w:r>
      <w:r w:rsidR="00AF081F" w:rsidRPr="00281420">
        <w:rPr>
          <w:sz w:val="19"/>
          <w:szCs w:val="19"/>
        </w:rPr>
        <w:t>.</w:t>
      </w:r>
    </w:p>
    <w:p w:rsidR="00A84A71" w:rsidRPr="00281420" w:rsidRDefault="00A84A71" w:rsidP="008B2D01">
      <w:pPr>
        <w:spacing w:after="0" w:line="240" w:lineRule="auto"/>
        <w:rPr>
          <w:sz w:val="19"/>
          <w:szCs w:val="19"/>
        </w:rPr>
      </w:pPr>
      <w:r w:rsidRPr="00281420">
        <w:rPr>
          <w:sz w:val="19"/>
          <w:szCs w:val="19"/>
        </w:rPr>
        <w:t xml:space="preserve">Amsterdam heeft bijvoorbeeld </w:t>
      </w:r>
      <w:r w:rsidR="00DA281C" w:rsidRPr="00281420">
        <w:rPr>
          <w:sz w:val="19"/>
          <w:szCs w:val="19"/>
        </w:rPr>
        <w:t>gemiddeld 43</w:t>
      </w:r>
      <w:r w:rsidRPr="00281420">
        <w:rPr>
          <w:sz w:val="19"/>
          <w:szCs w:val="19"/>
        </w:rPr>
        <w:t xml:space="preserve">0.000 stuks artikelen in het filiaal. </w:t>
      </w:r>
      <w:r w:rsidR="00B312E9" w:rsidRPr="00281420">
        <w:rPr>
          <w:sz w:val="19"/>
          <w:szCs w:val="19"/>
        </w:rPr>
        <w:t xml:space="preserve">Afgevraagd kan worden tot welk percentage de goederen af kunnen nemen zonder dat dit een risico vormt voor neeverkopen en dat klanten ontevreden naar de concurrent vertrekken. Op zo’n groot aantal stuks zal men van een paar procent afwijking niks merken. </w:t>
      </w:r>
      <w:r w:rsidRPr="00281420">
        <w:rPr>
          <w:sz w:val="19"/>
          <w:szCs w:val="19"/>
        </w:rPr>
        <w:t xml:space="preserve">Als de te verzenden goederen minder zijn dan bijv. </w:t>
      </w:r>
      <w:r w:rsidR="00DA281C" w:rsidRPr="00281420">
        <w:rPr>
          <w:sz w:val="19"/>
          <w:szCs w:val="19"/>
        </w:rPr>
        <w:t>2</w:t>
      </w:r>
      <w:r w:rsidRPr="00281420">
        <w:rPr>
          <w:sz w:val="19"/>
          <w:szCs w:val="19"/>
        </w:rPr>
        <w:t>%</w:t>
      </w:r>
      <w:r w:rsidR="00DA281C" w:rsidRPr="00281420">
        <w:rPr>
          <w:sz w:val="19"/>
          <w:szCs w:val="19"/>
        </w:rPr>
        <w:t xml:space="preserve"> (in </w:t>
      </w:r>
      <w:r w:rsidR="00B312E9" w:rsidRPr="00281420">
        <w:rPr>
          <w:sz w:val="19"/>
          <w:szCs w:val="19"/>
        </w:rPr>
        <w:t>het geval Amsterdam</w:t>
      </w:r>
      <w:r w:rsidR="00DA281C" w:rsidRPr="00281420">
        <w:rPr>
          <w:sz w:val="19"/>
          <w:szCs w:val="19"/>
        </w:rPr>
        <w:t xml:space="preserve"> 8.600 stuks)</w:t>
      </w:r>
      <w:r w:rsidRPr="00281420">
        <w:rPr>
          <w:sz w:val="19"/>
          <w:szCs w:val="19"/>
        </w:rPr>
        <w:t xml:space="preserve"> kan men ervoor kiezen de artikelen niet te verzenden.</w:t>
      </w:r>
      <w:r w:rsidR="00B312E9" w:rsidRPr="00281420">
        <w:rPr>
          <w:sz w:val="19"/>
          <w:szCs w:val="19"/>
        </w:rPr>
        <w:t xml:space="preserve"> Als het aantal te versturen artikelen boven de 2% uitkomt zal men de goederen wel sturen. </w:t>
      </w:r>
    </w:p>
    <w:p w:rsidR="005A3E69" w:rsidRPr="00281420" w:rsidRDefault="005A3E69" w:rsidP="008B2D01">
      <w:pPr>
        <w:spacing w:after="0" w:line="240" w:lineRule="auto"/>
        <w:rPr>
          <w:sz w:val="19"/>
          <w:szCs w:val="19"/>
        </w:rPr>
      </w:pPr>
    </w:p>
    <w:p w:rsidR="001063C4" w:rsidRDefault="00B312E9" w:rsidP="008B2D01">
      <w:pPr>
        <w:spacing w:after="0" w:line="240" w:lineRule="auto"/>
        <w:rPr>
          <w:i/>
          <w:sz w:val="19"/>
          <w:szCs w:val="19"/>
        </w:rPr>
      </w:pPr>
      <w:r w:rsidRPr="00281420">
        <w:rPr>
          <w:sz w:val="19"/>
          <w:szCs w:val="19"/>
        </w:rPr>
        <w:t xml:space="preserve">In onderstaande tabel ziet u de gemiddelde VVB van boekjaar 2010 van de Bijenkorf. Voor het gemak voor verdere calculaties </w:t>
      </w:r>
      <w:r w:rsidR="00614596">
        <w:rPr>
          <w:sz w:val="19"/>
          <w:szCs w:val="19"/>
        </w:rPr>
        <w:t>zijn</w:t>
      </w:r>
      <w:r w:rsidRPr="00281420">
        <w:rPr>
          <w:sz w:val="19"/>
          <w:szCs w:val="19"/>
        </w:rPr>
        <w:t xml:space="preserve"> de aantallen afgerond. De laatste kolom staat voor het minimum aantal artikelen dat </w:t>
      </w:r>
      <w:r w:rsidRPr="00281420">
        <w:rPr>
          <w:sz w:val="19"/>
          <w:szCs w:val="19"/>
        </w:rPr>
        <w:lastRenderedPageBreak/>
        <w:t xml:space="preserve">verstuurd moeten worden om met de rit mee te kunnen. </w:t>
      </w:r>
      <w:r w:rsidR="00B96BD7" w:rsidRPr="00281420">
        <w:rPr>
          <w:sz w:val="19"/>
          <w:szCs w:val="19"/>
        </w:rPr>
        <w:t>Voor de uitwerking zie b</w:t>
      </w:r>
      <w:r w:rsidR="005A3E69" w:rsidRPr="00281420">
        <w:rPr>
          <w:sz w:val="19"/>
          <w:szCs w:val="19"/>
        </w:rPr>
        <w:t xml:space="preserve">ijlage </w:t>
      </w:r>
      <w:r w:rsidR="002C0A89">
        <w:rPr>
          <w:sz w:val="19"/>
          <w:szCs w:val="19"/>
        </w:rPr>
        <w:t>VI</w:t>
      </w:r>
      <w:r w:rsidR="005A3E69" w:rsidRPr="00281420">
        <w:rPr>
          <w:sz w:val="19"/>
          <w:szCs w:val="19"/>
        </w:rPr>
        <w:t xml:space="preserve"> </w:t>
      </w:r>
      <w:r w:rsidR="005A3E69" w:rsidRPr="00281420">
        <w:rPr>
          <w:i/>
          <w:sz w:val="19"/>
          <w:szCs w:val="19"/>
        </w:rPr>
        <w:t>Voor verkoop beschikbare artikelen in filiaal</w:t>
      </w:r>
      <w:r w:rsidR="00080092" w:rsidRPr="00281420">
        <w:rPr>
          <w:i/>
          <w:sz w:val="19"/>
          <w:szCs w:val="19"/>
        </w:rPr>
        <w:t>.</w:t>
      </w:r>
    </w:p>
    <w:p w:rsidR="00936B61" w:rsidRPr="00A666EF" w:rsidRDefault="00936B61" w:rsidP="008B2D01">
      <w:pPr>
        <w:spacing w:after="0" w:line="240" w:lineRule="auto"/>
        <w:rPr>
          <w:i/>
          <w:sz w:val="16"/>
          <w:szCs w:val="16"/>
        </w:rPr>
      </w:pPr>
    </w:p>
    <w:tbl>
      <w:tblPr>
        <w:tblW w:w="453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15"/>
        <w:gridCol w:w="1734"/>
        <w:gridCol w:w="741"/>
        <w:gridCol w:w="1648"/>
      </w:tblGrid>
      <w:tr w:rsidR="00DA281C" w:rsidRPr="00A666EF">
        <w:trPr>
          <w:trHeight w:val="128"/>
        </w:trPr>
        <w:tc>
          <w:tcPr>
            <w:tcW w:w="415" w:type="dxa"/>
            <w:tcBorders>
              <w:top w:val="single" w:sz="4" w:space="0" w:color="auto"/>
              <w:bottom w:val="single" w:sz="4" w:space="0" w:color="auto"/>
              <w:right w:val="single" w:sz="4" w:space="0" w:color="auto"/>
            </w:tcBorders>
            <w:shd w:val="clear" w:color="auto" w:fill="FFFFCC"/>
            <w:vAlign w:val="bottom"/>
          </w:tcPr>
          <w:p w:rsidR="00DA281C" w:rsidRPr="00A666EF" w:rsidRDefault="00936B61" w:rsidP="00D03603">
            <w:pPr>
              <w:spacing w:after="0" w:line="240" w:lineRule="auto"/>
              <w:jc w:val="center"/>
              <w:rPr>
                <w:b/>
                <w:bCs/>
                <w:sz w:val="12"/>
                <w:szCs w:val="12"/>
                <w:lang w:eastAsia="nl-NL"/>
              </w:rPr>
            </w:pPr>
            <w:r w:rsidRPr="00A666EF">
              <w:rPr>
                <w:sz w:val="12"/>
                <w:szCs w:val="12"/>
              </w:rPr>
              <w:br w:type="page"/>
            </w:r>
            <w:r w:rsidR="00DA281C" w:rsidRPr="00A666EF">
              <w:rPr>
                <w:b/>
                <w:bCs/>
                <w:sz w:val="12"/>
                <w:szCs w:val="12"/>
                <w:lang w:eastAsia="nl-NL"/>
              </w:rPr>
              <w:t>Fil.</w:t>
            </w:r>
          </w:p>
        </w:tc>
        <w:tc>
          <w:tcPr>
            <w:tcW w:w="1734"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DA281C" w:rsidRPr="00A666EF" w:rsidRDefault="00DA281C" w:rsidP="00D03603">
            <w:pPr>
              <w:spacing w:after="0" w:line="240" w:lineRule="auto"/>
              <w:jc w:val="center"/>
              <w:rPr>
                <w:b/>
                <w:bCs/>
                <w:sz w:val="12"/>
                <w:szCs w:val="12"/>
                <w:lang w:eastAsia="nl-NL"/>
              </w:rPr>
            </w:pPr>
            <w:r w:rsidRPr="00A666EF">
              <w:rPr>
                <w:b/>
                <w:bCs/>
                <w:sz w:val="12"/>
                <w:szCs w:val="12"/>
                <w:lang w:eastAsia="nl-NL"/>
              </w:rPr>
              <w:t>Gemiddeld</w:t>
            </w:r>
            <w:r w:rsidR="009D2470" w:rsidRPr="00A666EF">
              <w:rPr>
                <w:b/>
                <w:bCs/>
                <w:sz w:val="12"/>
                <w:szCs w:val="12"/>
                <w:lang w:eastAsia="nl-NL"/>
              </w:rPr>
              <w:t xml:space="preserve"> aantal artikelen</w:t>
            </w:r>
          </w:p>
        </w:tc>
        <w:tc>
          <w:tcPr>
            <w:tcW w:w="741"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DA281C" w:rsidRPr="00A666EF" w:rsidRDefault="00DA281C" w:rsidP="00D03603">
            <w:pPr>
              <w:spacing w:after="0" w:line="240" w:lineRule="auto"/>
              <w:jc w:val="center"/>
              <w:rPr>
                <w:b/>
                <w:bCs/>
                <w:sz w:val="12"/>
                <w:szCs w:val="12"/>
                <w:lang w:eastAsia="nl-NL"/>
              </w:rPr>
            </w:pPr>
            <w:r w:rsidRPr="00A666EF">
              <w:rPr>
                <w:b/>
                <w:bCs/>
                <w:sz w:val="12"/>
                <w:szCs w:val="12"/>
                <w:lang w:eastAsia="nl-NL"/>
              </w:rPr>
              <w:t>Afgerond</w:t>
            </w:r>
          </w:p>
        </w:tc>
        <w:tc>
          <w:tcPr>
            <w:tcW w:w="1648" w:type="dxa"/>
            <w:tcBorders>
              <w:top w:val="single" w:sz="4" w:space="0" w:color="auto"/>
              <w:left w:val="single" w:sz="4" w:space="0" w:color="auto"/>
              <w:bottom w:val="single" w:sz="4" w:space="0" w:color="auto"/>
            </w:tcBorders>
            <w:shd w:val="clear" w:color="auto" w:fill="FFFFCC"/>
            <w:vAlign w:val="bottom"/>
          </w:tcPr>
          <w:p w:rsidR="00DA281C" w:rsidRPr="00A666EF" w:rsidRDefault="00D03603" w:rsidP="00D03603">
            <w:pPr>
              <w:spacing w:after="0" w:line="240" w:lineRule="auto"/>
              <w:jc w:val="center"/>
              <w:rPr>
                <w:b/>
                <w:bCs/>
                <w:sz w:val="12"/>
                <w:szCs w:val="12"/>
              </w:rPr>
            </w:pPr>
            <w:r w:rsidRPr="00A666EF">
              <w:rPr>
                <w:b/>
                <w:bCs/>
                <w:sz w:val="12"/>
                <w:szCs w:val="12"/>
              </w:rPr>
              <w:t xml:space="preserve">Minimaal </w:t>
            </w:r>
            <w:r w:rsidR="00DA281C" w:rsidRPr="00A666EF">
              <w:rPr>
                <w:b/>
                <w:bCs/>
                <w:sz w:val="12"/>
                <w:szCs w:val="12"/>
              </w:rPr>
              <w:t>2%</w:t>
            </w:r>
            <w:r w:rsidRPr="00A666EF">
              <w:rPr>
                <w:b/>
                <w:bCs/>
                <w:sz w:val="12"/>
                <w:szCs w:val="12"/>
              </w:rPr>
              <w:t xml:space="preserve"> te versturen</w:t>
            </w:r>
          </w:p>
        </w:tc>
      </w:tr>
      <w:tr w:rsidR="00DA281C" w:rsidRPr="00A666EF">
        <w:trPr>
          <w:trHeight w:val="80"/>
        </w:trPr>
        <w:tc>
          <w:tcPr>
            <w:tcW w:w="415" w:type="dxa"/>
            <w:tcBorders>
              <w:top w:val="single" w:sz="4" w:space="0" w:color="auto"/>
              <w:right w:val="single" w:sz="4" w:space="0" w:color="auto"/>
            </w:tcBorders>
            <w:shd w:val="clear" w:color="auto" w:fill="FFFFCC"/>
            <w:vAlign w:val="bottom"/>
          </w:tcPr>
          <w:p w:rsidR="00DA281C" w:rsidRPr="00A666EF" w:rsidRDefault="00DA281C" w:rsidP="00D03603">
            <w:pPr>
              <w:spacing w:after="0" w:line="240" w:lineRule="auto"/>
              <w:jc w:val="center"/>
              <w:rPr>
                <w:b/>
                <w:bCs/>
                <w:sz w:val="12"/>
                <w:szCs w:val="12"/>
                <w:lang w:eastAsia="nl-NL"/>
              </w:rPr>
            </w:pPr>
            <w:r w:rsidRPr="00A666EF">
              <w:rPr>
                <w:b/>
                <w:bCs/>
                <w:sz w:val="12"/>
                <w:szCs w:val="12"/>
                <w:lang w:eastAsia="nl-NL"/>
              </w:rPr>
              <w:t>A</w:t>
            </w:r>
          </w:p>
        </w:tc>
        <w:tc>
          <w:tcPr>
            <w:tcW w:w="1734" w:type="dxa"/>
            <w:tcBorders>
              <w:top w:val="single" w:sz="4" w:space="0" w:color="auto"/>
              <w:left w:val="single" w:sz="4" w:space="0" w:color="auto"/>
              <w:bottom w:val="nil"/>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430</w:t>
            </w:r>
            <w:r w:rsidR="001D26B7" w:rsidRPr="00A666EF">
              <w:rPr>
                <w:bCs/>
                <w:sz w:val="12"/>
                <w:szCs w:val="12"/>
                <w:lang w:eastAsia="nl-NL"/>
              </w:rPr>
              <w:t>.</w:t>
            </w:r>
            <w:r w:rsidRPr="00A666EF">
              <w:rPr>
                <w:bCs/>
                <w:sz w:val="12"/>
                <w:szCs w:val="12"/>
                <w:lang w:eastAsia="nl-NL"/>
              </w:rPr>
              <w:t>979</w:t>
            </w:r>
          </w:p>
        </w:tc>
        <w:tc>
          <w:tcPr>
            <w:tcW w:w="741" w:type="dxa"/>
            <w:tcBorders>
              <w:top w:val="single" w:sz="4" w:space="0" w:color="auto"/>
              <w:left w:val="single" w:sz="4" w:space="0" w:color="auto"/>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430</w:t>
            </w:r>
            <w:r w:rsidR="001D26B7" w:rsidRPr="00A666EF">
              <w:rPr>
                <w:bCs/>
                <w:sz w:val="12"/>
                <w:szCs w:val="12"/>
                <w:lang w:eastAsia="nl-NL"/>
              </w:rPr>
              <w:t>.</w:t>
            </w:r>
            <w:r w:rsidRPr="00A666EF">
              <w:rPr>
                <w:bCs/>
                <w:sz w:val="12"/>
                <w:szCs w:val="12"/>
                <w:lang w:eastAsia="nl-NL"/>
              </w:rPr>
              <w:t>000</w:t>
            </w:r>
          </w:p>
        </w:tc>
        <w:tc>
          <w:tcPr>
            <w:tcW w:w="1648" w:type="dxa"/>
            <w:tcBorders>
              <w:top w:val="single" w:sz="4" w:space="0" w:color="auto"/>
              <w:left w:val="single" w:sz="4" w:space="0" w:color="auto"/>
              <w:bottom w:val="nil"/>
            </w:tcBorders>
            <w:shd w:val="clear" w:color="auto" w:fill="FFFFCC"/>
            <w:vAlign w:val="bottom"/>
          </w:tcPr>
          <w:p w:rsidR="00DA281C" w:rsidRPr="00A666EF" w:rsidRDefault="00DA281C" w:rsidP="00D03603">
            <w:pPr>
              <w:spacing w:after="0" w:line="240" w:lineRule="auto"/>
              <w:jc w:val="center"/>
              <w:rPr>
                <w:sz w:val="12"/>
                <w:szCs w:val="12"/>
              </w:rPr>
            </w:pPr>
            <w:r w:rsidRPr="00A666EF">
              <w:rPr>
                <w:sz w:val="12"/>
                <w:szCs w:val="12"/>
              </w:rPr>
              <w:t>8</w:t>
            </w:r>
            <w:r w:rsidR="001D26B7" w:rsidRPr="00A666EF">
              <w:rPr>
                <w:sz w:val="12"/>
                <w:szCs w:val="12"/>
              </w:rPr>
              <w:t>.</w:t>
            </w:r>
            <w:r w:rsidRPr="00A666EF">
              <w:rPr>
                <w:sz w:val="12"/>
                <w:szCs w:val="12"/>
              </w:rPr>
              <w:t>600</w:t>
            </w:r>
          </w:p>
        </w:tc>
      </w:tr>
      <w:tr w:rsidR="00DA281C" w:rsidRPr="00A666EF">
        <w:trPr>
          <w:trHeight w:val="80"/>
        </w:trPr>
        <w:tc>
          <w:tcPr>
            <w:tcW w:w="415" w:type="dxa"/>
            <w:tcBorders>
              <w:right w:val="single" w:sz="4" w:space="0" w:color="auto"/>
            </w:tcBorders>
            <w:shd w:val="clear" w:color="auto" w:fill="FFFFCC"/>
            <w:vAlign w:val="bottom"/>
          </w:tcPr>
          <w:p w:rsidR="00DA281C" w:rsidRPr="00A666EF" w:rsidRDefault="00DA281C" w:rsidP="00D03603">
            <w:pPr>
              <w:spacing w:after="0" w:line="240" w:lineRule="auto"/>
              <w:jc w:val="center"/>
              <w:rPr>
                <w:b/>
                <w:bCs/>
                <w:sz w:val="12"/>
                <w:szCs w:val="12"/>
                <w:lang w:eastAsia="nl-NL"/>
              </w:rPr>
            </w:pPr>
            <w:r w:rsidRPr="00A666EF">
              <w:rPr>
                <w:b/>
                <w:bCs/>
                <w:sz w:val="12"/>
                <w:szCs w:val="12"/>
                <w:lang w:eastAsia="nl-NL"/>
              </w:rPr>
              <w:t>H</w:t>
            </w:r>
          </w:p>
        </w:tc>
        <w:tc>
          <w:tcPr>
            <w:tcW w:w="1734" w:type="dxa"/>
            <w:tcBorders>
              <w:top w:val="nil"/>
              <w:left w:val="single" w:sz="4" w:space="0" w:color="auto"/>
              <w:bottom w:val="nil"/>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345</w:t>
            </w:r>
            <w:r w:rsidR="001D26B7" w:rsidRPr="00A666EF">
              <w:rPr>
                <w:bCs/>
                <w:sz w:val="12"/>
                <w:szCs w:val="12"/>
                <w:lang w:eastAsia="nl-NL"/>
              </w:rPr>
              <w:t>.</w:t>
            </w:r>
            <w:r w:rsidRPr="00A666EF">
              <w:rPr>
                <w:bCs/>
                <w:sz w:val="12"/>
                <w:szCs w:val="12"/>
                <w:lang w:eastAsia="nl-NL"/>
              </w:rPr>
              <w:t>407</w:t>
            </w:r>
          </w:p>
        </w:tc>
        <w:tc>
          <w:tcPr>
            <w:tcW w:w="741" w:type="dxa"/>
            <w:tcBorders>
              <w:left w:val="single" w:sz="4" w:space="0" w:color="auto"/>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345</w:t>
            </w:r>
            <w:r w:rsidR="001D26B7" w:rsidRPr="00A666EF">
              <w:rPr>
                <w:bCs/>
                <w:sz w:val="12"/>
                <w:szCs w:val="12"/>
                <w:lang w:eastAsia="nl-NL"/>
              </w:rPr>
              <w:t>.</w:t>
            </w:r>
            <w:r w:rsidRPr="00A666EF">
              <w:rPr>
                <w:bCs/>
                <w:sz w:val="12"/>
                <w:szCs w:val="12"/>
                <w:lang w:eastAsia="nl-NL"/>
              </w:rPr>
              <w:t>000</w:t>
            </w:r>
          </w:p>
        </w:tc>
        <w:tc>
          <w:tcPr>
            <w:tcW w:w="1648" w:type="dxa"/>
            <w:tcBorders>
              <w:top w:val="nil"/>
              <w:left w:val="single" w:sz="4" w:space="0" w:color="auto"/>
              <w:bottom w:val="nil"/>
            </w:tcBorders>
            <w:shd w:val="clear" w:color="auto" w:fill="FFFFCC"/>
            <w:vAlign w:val="bottom"/>
          </w:tcPr>
          <w:p w:rsidR="00DA281C" w:rsidRPr="00A666EF" w:rsidRDefault="00DA281C" w:rsidP="00D03603">
            <w:pPr>
              <w:spacing w:after="0" w:line="240" w:lineRule="auto"/>
              <w:jc w:val="center"/>
              <w:rPr>
                <w:sz w:val="12"/>
                <w:szCs w:val="12"/>
              </w:rPr>
            </w:pPr>
            <w:r w:rsidRPr="00A666EF">
              <w:rPr>
                <w:sz w:val="12"/>
                <w:szCs w:val="12"/>
              </w:rPr>
              <w:t>6</w:t>
            </w:r>
            <w:r w:rsidR="001D26B7" w:rsidRPr="00A666EF">
              <w:rPr>
                <w:sz w:val="12"/>
                <w:szCs w:val="12"/>
              </w:rPr>
              <w:t>.</w:t>
            </w:r>
            <w:r w:rsidRPr="00A666EF">
              <w:rPr>
                <w:sz w:val="12"/>
                <w:szCs w:val="12"/>
              </w:rPr>
              <w:t>900</w:t>
            </w:r>
          </w:p>
        </w:tc>
      </w:tr>
      <w:tr w:rsidR="00DA281C" w:rsidRPr="00A666EF">
        <w:trPr>
          <w:trHeight w:val="80"/>
        </w:trPr>
        <w:tc>
          <w:tcPr>
            <w:tcW w:w="415" w:type="dxa"/>
            <w:tcBorders>
              <w:right w:val="single" w:sz="4" w:space="0" w:color="auto"/>
            </w:tcBorders>
            <w:shd w:val="clear" w:color="auto" w:fill="FFFFCC"/>
            <w:vAlign w:val="bottom"/>
          </w:tcPr>
          <w:p w:rsidR="00DA281C" w:rsidRPr="00A666EF" w:rsidRDefault="00DA281C" w:rsidP="00D03603">
            <w:pPr>
              <w:spacing w:after="0" w:line="240" w:lineRule="auto"/>
              <w:jc w:val="center"/>
              <w:rPr>
                <w:b/>
                <w:bCs/>
                <w:sz w:val="12"/>
                <w:szCs w:val="12"/>
                <w:lang w:eastAsia="nl-NL"/>
              </w:rPr>
            </w:pPr>
            <w:r w:rsidRPr="00A666EF">
              <w:rPr>
                <w:b/>
                <w:bCs/>
                <w:sz w:val="12"/>
                <w:szCs w:val="12"/>
                <w:lang w:eastAsia="nl-NL"/>
              </w:rPr>
              <w:t>R</w:t>
            </w:r>
          </w:p>
        </w:tc>
        <w:tc>
          <w:tcPr>
            <w:tcW w:w="1734" w:type="dxa"/>
            <w:tcBorders>
              <w:top w:val="nil"/>
              <w:left w:val="single" w:sz="4" w:space="0" w:color="auto"/>
              <w:bottom w:val="nil"/>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388</w:t>
            </w:r>
            <w:r w:rsidR="001D26B7" w:rsidRPr="00A666EF">
              <w:rPr>
                <w:bCs/>
                <w:sz w:val="12"/>
                <w:szCs w:val="12"/>
                <w:lang w:eastAsia="nl-NL"/>
              </w:rPr>
              <w:t>.</w:t>
            </w:r>
            <w:r w:rsidRPr="00A666EF">
              <w:rPr>
                <w:bCs/>
                <w:sz w:val="12"/>
                <w:szCs w:val="12"/>
                <w:lang w:eastAsia="nl-NL"/>
              </w:rPr>
              <w:t>710</w:t>
            </w:r>
          </w:p>
        </w:tc>
        <w:tc>
          <w:tcPr>
            <w:tcW w:w="741" w:type="dxa"/>
            <w:tcBorders>
              <w:left w:val="single" w:sz="4" w:space="0" w:color="auto"/>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390</w:t>
            </w:r>
            <w:r w:rsidR="001D26B7" w:rsidRPr="00A666EF">
              <w:rPr>
                <w:bCs/>
                <w:sz w:val="12"/>
                <w:szCs w:val="12"/>
                <w:lang w:eastAsia="nl-NL"/>
              </w:rPr>
              <w:t>.</w:t>
            </w:r>
            <w:r w:rsidRPr="00A666EF">
              <w:rPr>
                <w:bCs/>
                <w:sz w:val="12"/>
                <w:szCs w:val="12"/>
                <w:lang w:eastAsia="nl-NL"/>
              </w:rPr>
              <w:t>000</w:t>
            </w:r>
          </w:p>
        </w:tc>
        <w:tc>
          <w:tcPr>
            <w:tcW w:w="1648" w:type="dxa"/>
            <w:tcBorders>
              <w:top w:val="nil"/>
              <w:left w:val="single" w:sz="4" w:space="0" w:color="auto"/>
              <w:bottom w:val="nil"/>
            </w:tcBorders>
            <w:shd w:val="clear" w:color="auto" w:fill="FFFFCC"/>
            <w:vAlign w:val="bottom"/>
          </w:tcPr>
          <w:p w:rsidR="00DA281C" w:rsidRPr="00A666EF" w:rsidRDefault="00DA281C" w:rsidP="00D03603">
            <w:pPr>
              <w:spacing w:after="0" w:line="240" w:lineRule="auto"/>
              <w:jc w:val="center"/>
              <w:rPr>
                <w:sz w:val="12"/>
                <w:szCs w:val="12"/>
              </w:rPr>
            </w:pPr>
            <w:r w:rsidRPr="00A666EF">
              <w:rPr>
                <w:sz w:val="12"/>
                <w:szCs w:val="12"/>
              </w:rPr>
              <w:t>7</w:t>
            </w:r>
            <w:r w:rsidR="001D26B7" w:rsidRPr="00A666EF">
              <w:rPr>
                <w:sz w:val="12"/>
                <w:szCs w:val="12"/>
              </w:rPr>
              <w:t>.</w:t>
            </w:r>
            <w:r w:rsidRPr="00A666EF">
              <w:rPr>
                <w:sz w:val="12"/>
                <w:szCs w:val="12"/>
              </w:rPr>
              <w:t>800</w:t>
            </w:r>
          </w:p>
        </w:tc>
      </w:tr>
      <w:tr w:rsidR="00DA281C" w:rsidRPr="00A666EF">
        <w:trPr>
          <w:trHeight w:val="80"/>
        </w:trPr>
        <w:tc>
          <w:tcPr>
            <w:tcW w:w="415" w:type="dxa"/>
            <w:tcBorders>
              <w:right w:val="single" w:sz="4" w:space="0" w:color="auto"/>
            </w:tcBorders>
            <w:shd w:val="clear" w:color="auto" w:fill="FFFFCC"/>
            <w:vAlign w:val="bottom"/>
          </w:tcPr>
          <w:p w:rsidR="00DA281C" w:rsidRPr="00A666EF" w:rsidRDefault="00DA281C" w:rsidP="00D03603">
            <w:pPr>
              <w:spacing w:after="0" w:line="240" w:lineRule="auto"/>
              <w:jc w:val="center"/>
              <w:rPr>
                <w:b/>
                <w:bCs/>
                <w:sz w:val="12"/>
                <w:szCs w:val="12"/>
                <w:lang w:eastAsia="nl-NL"/>
              </w:rPr>
            </w:pPr>
            <w:r w:rsidRPr="00A666EF">
              <w:rPr>
                <w:b/>
                <w:bCs/>
                <w:sz w:val="12"/>
                <w:szCs w:val="12"/>
                <w:lang w:eastAsia="nl-NL"/>
              </w:rPr>
              <w:t>E</w:t>
            </w:r>
          </w:p>
        </w:tc>
        <w:tc>
          <w:tcPr>
            <w:tcW w:w="1734" w:type="dxa"/>
            <w:tcBorders>
              <w:top w:val="nil"/>
              <w:left w:val="single" w:sz="4" w:space="0" w:color="auto"/>
              <w:bottom w:val="nil"/>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264</w:t>
            </w:r>
            <w:r w:rsidR="001D26B7" w:rsidRPr="00A666EF">
              <w:rPr>
                <w:bCs/>
                <w:sz w:val="12"/>
                <w:szCs w:val="12"/>
                <w:lang w:eastAsia="nl-NL"/>
              </w:rPr>
              <w:t>.</w:t>
            </w:r>
            <w:r w:rsidRPr="00A666EF">
              <w:rPr>
                <w:bCs/>
                <w:sz w:val="12"/>
                <w:szCs w:val="12"/>
                <w:lang w:eastAsia="nl-NL"/>
              </w:rPr>
              <w:t>346</w:t>
            </w:r>
          </w:p>
        </w:tc>
        <w:tc>
          <w:tcPr>
            <w:tcW w:w="741" w:type="dxa"/>
            <w:tcBorders>
              <w:left w:val="single" w:sz="4" w:space="0" w:color="auto"/>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265</w:t>
            </w:r>
            <w:r w:rsidR="001D26B7" w:rsidRPr="00A666EF">
              <w:rPr>
                <w:bCs/>
                <w:sz w:val="12"/>
                <w:szCs w:val="12"/>
                <w:lang w:eastAsia="nl-NL"/>
              </w:rPr>
              <w:t>.</w:t>
            </w:r>
            <w:r w:rsidRPr="00A666EF">
              <w:rPr>
                <w:bCs/>
                <w:sz w:val="12"/>
                <w:szCs w:val="12"/>
                <w:lang w:eastAsia="nl-NL"/>
              </w:rPr>
              <w:t>000</w:t>
            </w:r>
          </w:p>
        </w:tc>
        <w:tc>
          <w:tcPr>
            <w:tcW w:w="1648" w:type="dxa"/>
            <w:tcBorders>
              <w:top w:val="nil"/>
              <w:left w:val="single" w:sz="4" w:space="0" w:color="auto"/>
              <w:bottom w:val="nil"/>
            </w:tcBorders>
            <w:shd w:val="clear" w:color="auto" w:fill="FFFFCC"/>
            <w:vAlign w:val="bottom"/>
          </w:tcPr>
          <w:p w:rsidR="00DA281C" w:rsidRPr="00A666EF" w:rsidRDefault="00DA281C" w:rsidP="00D03603">
            <w:pPr>
              <w:spacing w:after="0" w:line="240" w:lineRule="auto"/>
              <w:jc w:val="center"/>
              <w:rPr>
                <w:sz w:val="12"/>
                <w:szCs w:val="12"/>
              </w:rPr>
            </w:pPr>
            <w:r w:rsidRPr="00A666EF">
              <w:rPr>
                <w:sz w:val="12"/>
                <w:szCs w:val="12"/>
              </w:rPr>
              <w:t>5</w:t>
            </w:r>
            <w:r w:rsidR="001D26B7" w:rsidRPr="00A666EF">
              <w:rPr>
                <w:sz w:val="12"/>
                <w:szCs w:val="12"/>
              </w:rPr>
              <w:t>.</w:t>
            </w:r>
            <w:r w:rsidRPr="00A666EF">
              <w:rPr>
                <w:sz w:val="12"/>
                <w:szCs w:val="12"/>
              </w:rPr>
              <w:t>300</w:t>
            </w:r>
          </w:p>
        </w:tc>
      </w:tr>
      <w:tr w:rsidR="00DA281C" w:rsidRPr="00A666EF">
        <w:trPr>
          <w:trHeight w:val="80"/>
        </w:trPr>
        <w:tc>
          <w:tcPr>
            <w:tcW w:w="415" w:type="dxa"/>
            <w:tcBorders>
              <w:right w:val="single" w:sz="4" w:space="0" w:color="auto"/>
            </w:tcBorders>
            <w:shd w:val="clear" w:color="auto" w:fill="FFFFCC"/>
            <w:vAlign w:val="bottom"/>
          </w:tcPr>
          <w:p w:rsidR="00DA281C" w:rsidRPr="00A666EF" w:rsidRDefault="00DA281C" w:rsidP="00D03603">
            <w:pPr>
              <w:spacing w:after="0" w:line="240" w:lineRule="auto"/>
              <w:jc w:val="center"/>
              <w:rPr>
                <w:b/>
                <w:bCs/>
                <w:sz w:val="12"/>
                <w:szCs w:val="12"/>
                <w:lang w:eastAsia="nl-NL"/>
              </w:rPr>
            </w:pPr>
            <w:r w:rsidRPr="00A666EF">
              <w:rPr>
                <w:b/>
                <w:bCs/>
                <w:sz w:val="12"/>
                <w:szCs w:val="12"/>
                <w:lang w:eastAsia="nl-NL"/>
              </w:rPr>
              <w:t>AH</w:t>
            </w:r>
          </w:p>
        </w:tc>
        <w:tc>
          <w:tcPr>
            <w:tcW w:w="1734" w:type="dxa"/>
            <w:tcBorders>
              <w:top w:val="nil"/>
              <w:left w:val="single" w:sz="4" w:space="0" w:color="auto"/>
              <w:bottom w:val="nil"/>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237</w:t>
            </w:r>
            <w:r w:rsidR="001D26B7" w:rsidRPr="00A666EF">
              <w:rPr>
                <w:bCs/>
                <w:sz w:val="12"/>
                <w:szCs w:val="12"/>
                <w:lang w:eastAsia="nl-NL"/>
              </w:rPr>
              <w:t>.</w:t>
            </w:r>
            <w:r w:rsidRPr="00A666EF">
              <w:rPr>
                <w:bCs/>
                <w:sz w:val="12"/>
                <w:szCs w:val="12"/>
                <w:lang w:eastAsia="nl-NL"/>
              </w:rPr>
              <w:t>418</w:t>
            </w:r>
          </w:p>
        </w:tc>
        <w:tc>
          <w:tcPr>
            <w:tcW w:w="741" w:type="dxa"/>
            <w:tcBorders>
              <w:left w:val="single" w:sz="4" w:space="0" w:color="auto"/>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240</w:t>
            </w:r>
            <w:r w:rsidR="001D26B7" w:rsidRPr="00A666EF">
              <w:rPr>
                <w:bCs/>
                <w:sz w:val="12"/>
                <w:szCs w:val="12"/>
                <w:lang w:eastAsia="nl-NL"/>
              </w:rPr>
              <w:t>.</w:t>
            </w:r>
            <w:r w:rsidRPr="00A666EF">
              <w:rPr>
                <w:bCs/>
                <w:sz w:val="12"/>
                <w:szCs w:val="12"/>
                <w:lang w:eastAsia="nl-NL"/>
              </w:rPr>
              <w:t>000</w:t>
            </w:r>
          </w:p>
        </w:tc>
        <w:tc>
          <w:tcPr>
            <w:tcW w:w="1648" w:type="dxa"/>
            <w:tcBorders>
              <w:top w:val="nil"/>
              <w:left w:val="single" w:sz="4" w:space="0" w:color="auto"/>
              <w:bottom w:val="nil"/>
            </w:tcBorders>
            <w:shd w:val="clear" w:color="auto" w:fill="FFFFCC"/>
            <w:vAlign w:val="bottom"/>
          </w:tcPr>
          <w:p w:rsidR="00DA281C" w:rsidRPr="00A666EF" w:rsidRDefault="00DA281C" w:rsidP="00D03603">
            <w:pPr>
              <w:spacing w:after="0" w:line="240" w:lineRule="auto"/>
              <w:jc w:val="center"/>
              <w:rPr>
                <w:sz w:val="12"/>
                <w:szCs w:val="12"/>
              </w:rPr>
            </w:pPr>
            <w:r w:rsidRPr="00A666EF">
              <w:rPr>
                <w:sz w:val="12"/>
                <w:szCs w:val="12"/>
              </w:rPr>
              <w:t>4</w:t>
            </w:r>
            <w:r w:rsidR="001D26B7" w:rsidRPr="00A666EF">
              <w:rPr>
                <w:sz w:val="12"/>
                <w:szCs w:val="12"/>
              </w:rPr>
              <w:t>.</w:t>
            </w:r>
            <w:r w:rsidRPr="00A666EF">
              <w:rPr>
                <w:sz w:val="12"/>
                <w:szCs w:val="12"/>
              </w:rPr>
              <w:t>800</w:t>
            </w:r>
          </w:p>
        </w:tc>
      </w:tr>
      <w:tr w:rsidR="00DA281C" w:rsidRPr="00A666EF">
        <w:trPr>
          <w:trHeight w:val="80"/>
        </w:trPr>
        <w:tc>
          <w:tcPr>
            <w:tcW w:w="415" w:type="dxa"/>
            <w:tcBorders>
              <w:right w:val="single" w:sz="4" w:space="0" w:color="auto"/>
            </w:tcBorders>
            <w:shd w:val="clear" w:color="auto" w:fill="FFFFCC"/>
            <w:vAlign w:val="bottom"/>
          </w:tcPr>
          <w:p w:rsidR="00DA281C" w:rsidRPr="00A666EF" w:rsidRDefault="00DA281C" w:rsidP="00D03603">
            <w:pPr>
              <w:spacing w:after="0" w:line="240" w:lineRule="auto"/>
              <w:jc w:val="center"/>
              <w:rPr>
                <w:b/>
                <w:bCs/>
                <w:sz w:val="12"/>
                <w:szCs w:val="12"/>
                <w:lang w:eastAsia="nl-NL"/>
              </w:rPr>
            </w:pPr>
            <w:r w:rsidRPr="00A666EF">
              <w:rPr>
                <w:b/>
                <w:bCs/>
                <w:sz w:val="12"/>
                <w:szCs w:val="12"/>
                <w:lang w:eastAsia="nl-NL"/>
              </w:rPr>
              <w:t>U</w:t>
            </w:r>
          </w:p>
        </w:tc>
        <w:tc>
          <w:tcPr>
            <w:tcW w:w="1734" w:type="dxa"/>
            <w:tcBorders>
              <w:top w:val="nil"/>
              <w:left w:val="single" w:sz="4" w:space="0" w:color="auto"/>
              <w:bottom w:val="nil"/>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248</w:t>
            </w:r>
            <w:r w:rsidR="001D26B7" w:rsidRPr="00A666EF">
              <w:rPr>
                <w:bCs/>
                <w:sz w:val="12"/>
                <w:szCs w:val="12"/>
                <w:lang w:eastAsia="nl-NL"/>
              </w:rPr>
              <w:t>.</w:t>
            </w:r>
            <w:r w:rsidRPr="00A666EF">
              <w:rPr>
                <w:bCs/>
                <w:sz w:val="12"/>
                <w:szCs w:val="12"/>
                <w:lang w:eastAsia="nl-NL"/>
              </w:rPr>
              <w:t>447</w:t>
            </w:r>
          </w:p>
        </w:tc>
        <w:tc>
          <w:tcPr>
            <w:tcW w:w="741" w:type="dxa"/>
            <w:tcBorders>
              <w:left w:val="single" w:sz="4" w:space="0" w:color="auto"/>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250</w:t>
            </w:r>
            <w:r w:rsidR="001D26B7" w:rsidRPr="00A666EF">
              <w:rPr>
                <w:bCs/>
                <w:sz w:val="12"/>
                <w:szCs w:val="12"/>
                <w:lang w:eastAsia="nl-NL"/>
              </w:rPr>
              <w:t>.</w:t>
            </w:r>
            <w:r w:rsidRPr="00A666EF">
              <w:rPr>
                <w:bCs/>
                <w:sz w:val="12"/>
                <w:szCs w:val="12"/>
                <w:lang w:eastAsia="nl-NL"/>
              </w:rPr>
              <w:t>000</w:t>
            </w:r>
          </w:p>
        </w:tc>
        <w:tc>
          <w:tcPr>
            <w:tcW w:w="1648" w:type="dxa"/>
            <w:tcBorders>
              <w:top w:val="nil"/>
              <w:left w:val="single" w:sz="4" w:space="0" w:color="auto"/>
              <w:bottom w:val="nil"/>
            </w:tcBorders>
            <w:shd w:val="clear" w:color="auto" w:fill="FFFFCC"/>
            <w:vAlign w:val="bottom"/>
          </w:tcPr>
          <w:p w:rsidR="00DA281C" w:rsidRPr="00A666EF" w:rsidRDefault="00DA281C" w:rsidP="00D03603">
            <w:pPr>
              <w:spacing w:after="0" w:line="240" w:lineRule="auto"/>
              <w:jc w:val="center"/>
              <w:rPr>
                <w:sz w:val="12"/>
                <w:szCs w:val="12"/>
              </w:rPr>
            </w:pPr>
            <w:r w:rsidRPr="00A666EF">
              <w:rPr>
                <w:sz w:val="12"/>
                <w:szCs w:val="12"/>
              </w:rPr>
              <w:t>5</w:t>
            </w:r>
            <w:r w:rsidR="001D26B7" w:rsidRPr="00A666EF">
              <w:rPr>
                <w:sz w:val="12"/>
                <w:szCs w:val="12"/>
              </w:rPr>
              <w:t>.</w:t>
            </w:r>
            <w:r w:rsidRPr="00A666EF">
              <w:rPr>
                <w:sz w:val="12"/>
                <w:szCs w:val="12"/>
              </w:rPr>
              <w:t>000</w:t>
            </w:r>
          </w:p>
        </w:tc>
      </w:tr>
      <w:tr w:rsidR="00DA281C" w:rsidRPr="00A666EF">
        <w:trPr>
          <w:trHeight w:val="80"/>
        </w:trPr>
        <w:tc>
          <w:tcPr>
            <w:tcW w:w="415" w:type="dxa"/>
            <w:tcBorders>
              <w:right w:val="single" w:sz="4" w:space="0" w:color="auto"/>
            </w:tcBorders>
            <w:shd w:val="clear" w:color="auto" w:fill="FFFFCC"/>
            <w:vAlign w:val="bottom"/>
          </w:tcPr>
          <w:p w:rsidR="00DA281C" w:rsidRPr="00A666EF" w:rsidRDefault="00DA281C" w:rsidP="00D03603">
            <w:pPr>
              <w:spacing w:after="0" w:line="240" w:lineRule="auto"/>
              <w:jc w:val="center"/>
              <w:rPr>
                <w:b/>
                <w:bCs/>
                <w:sz w:val="12"/>
                <w:szCs w:val="12"/>
                <w:lang w:eastAsia="nl-NL"/>
              </w:rPr>
            </w:pPr>
            <w:r w:rsidRPr="00A666EF">
              <w:rPr>
                <w:b/>
                <w:bCs/>
                <w:sz w:val="12"/>
                <w:szCs w:val="12"/>
                <w:lang w:eastAsia="nl-NL"/>
              </w:rPr>
              <w:t>AV</w:t>
            </w:r>
          </w:p>
        </w:tc>
        <w:tc>
          <w:tcPr>
            <w:tcW w:w="1734" w:type="dxa"/>
            <w:tcBorders>
              <w:top w:val="nil"/>
              <w:left w:val="single" w:sz="4" w:space="0" w:color="auto"/>
              <w:bottom w:val="nil"/>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208</w:t>
            </w:r>
            <w:r w:rsidR="001D26B7" w:rsidRPr="00A666EF">
              <w:rPr>
                <w:bCs/>
                <w:sz w:val="12"/>
                <w:szCs w:val="12"/>
                <w:lang w:eastAsia="nl-NL"/>
              </w:rPr>
              <w:t>.</w:t>
            </w:r>
            <w:r w:rsidRPr="00A666EF">
              <w:rPr>
                <w:bCs/>
                <w:sz w:val="12"/>
                <w:szCs w:val="12"/>
                <w:lang w:eastAsia="nl-NL"/>
              </w:rPr>
              <w:t>989</w:t>
            </w:r>
          </w:p>
        </w:tc>
        <w:tc>
          <w:tcPr>
            <w:tcW w:w="741" w:type="dxa"/>
            <w:tcBorders>
              <w:left w:val="single" w:sz="4" w:space="0" w:color="auto"/>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210</w:t>
            </w:r>
            <w:r w:rsidR="001D26B7" w:rsidRPr="00A666EF">
              <w:rPr>
                <w:bCs/>
                <w:sz w:val="12"/>
                <w:szCs w:val="12"/>
                <w:lang w:eastAsia="nl-NL"/>
              </w:rPr>
              <w:t>.</w:t>
            </w:r>
            <w:r w:rsidRPr="00A666EF">
              <w:rPr>
                <w:bCs/>
                <w:sz w:val="12"/>
                <w:szCs w:val="12"/>
                <w:lang w:eastAsia="nl-NL"/>
              </w:rPr>
              <w:t>000</w:t>
            </w:r>
          </w:p>
        </w:tc>
        <w:tc>
          <w:tcPr>
            <w:tcW w:w="1648" w:type="dxa"/>
            <w:tcBorders>
              <w:top w:val="nil"/>
              <w:left w:val="single" w:sz="4" w:space="0" w:color="auto"/>
              <w:bottom w:val="nil"/>
            </w:tcBorders>
            <w:shd w:val="clear" w:color="auto" w:fill="FFFFCC"/>
            <w:vAlign w:val="bottom"/>
          </w:tcPr>
          <w:p w:rsidR="00DA281C" w:rsidRPr="00A666EF" w:rsidRDefault="00DA281C" w:rsidP="00D03603">
            <w:pPr>
              <w:spacing w:after="0" w:line="240" w:lineRule="auto"/>
              <w:jc w:val="center"/>
              <w:rPr>
                <w:sz w:val="12"/>
                <w:szCs w:val="12"/>
              </w:rPr>
            </w:pPr>
            <w:r w:rsidRPr="00A666EF">
              <w:rPr>
                <w:sz w:val="12"/>
                <w:szCs w:val="12"/>
              </w:rPr>
              <w:t>4</w:t>
            </w:r>
            <w:r w:rsidR="001D26B7" w:rsidRPr="00A666EF">
              <w:rPr>
                <w:sz w:val="12"/>
                <w:szCs w:val="12"/>
              </w:rPr>
              <w:t>.</w:t>
            </w:r>
            <w:r w:rsidRPr="00A666EF">
              <w:rPr>
                <w:sz w:val="12"/>
                <w:szCs w:val="12"/>
              </w:rPr>
              <w:t>200</w:t>
            </w:r>
          </w:p>
        </w:tc>
      </w:tr>
      <w:tr w:rsidR="00DA281C" w:rsidRPr="00A666EF">
        <w:trPr>
          <w:trHeight w:val="80"/>
        </w:trPr>
        <w:tc>
          <w:tcPr>
            <w:tcW w:w="415" w:type="dxa"/>
            <w:tcBorders>
              <w:right w:val="single" w:sz="4" w:space="0" w:color="auto"/>
            </w:tcBorders>
            <w:shd w:val="clear" w:color="auto" w:fill="FFFFCC"/>
            <w:vAlign w:val="bottom"/>
          </w:tcPr>
          <w:p w:rsidR="00DA281C" w:rsidRPr="00A666EF" w:rsidRDefault="00DA281C" w:rsidP="00D03603">
            <w:pPr>
              <w:spacing w:after="0" w:line="240" w:lineRule="auto"/>
              <w:jc w:val="center"/>
              <w:rPr>
                <w:b/>
                <w:bCs/>
                <w:sz w:val="12"/>
                <w:szCs w:val="12"/>
                <w:lang w:eastAsia="nl-NL"/>
              </w:rPr>
            </w:pPr>
            <w:r w:rsidRPr="00A666EF">
              <w:rPr>
                <w:b/>
                <w:bCs/>
                <w:sz w:val="12"/>
                <w:szCs w:val="12"/>
                <w:lang w:eastAsia="nl-NL"/>
              </w:rPr>
              <w:t>GR</w:t>
            </w:r>
          </w:p>
        </w:tc>
        <w:tc>
          <w:tcPr>
            <w:tcW w:w="1734" w:type="dxa"/>
            <w:tcBorders>
              <w:top w:val="nil"/>
              <w:left w:val="single" w:sz="4" w:space="0" w:color="auto"/>
              <w:bottom w:val="nil"/>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90</w:t>
            </w:r>
            <w:r w:rsidR="001D26B7" w:rsidRPr="00A666EF">
              <w:rPr>
                <w:bCs/>
                <w:sz w:val="12"/>
                <w:szCs w:val="12"/>
                <w:lang w:eastAsia="nl-NL"/>
              </w:rPr>
              <w:t>.</w:t>
            </w:r>
            <w:r w:rsidRPr="00A666EF">
              <w:rPr>
                <w:bCs/>
                <w:sz w:val="12"/>
                <w:szCs w:val="12"/>
                <w:lang w:eastAsia="nl-NL"/>
              </w:rPr>
              <w:t>493</w:t>
            </w:r>
          </w:p>
        </w:tc>
        <w:tc>
          <w:tcPr>
            <w:tcW w:w="741" w:type="dxa"/>
            <w:tcBorders>
              <w:left w:val="single" w:sz="4" w:space="0" w:color="auto"/>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90</w:t>
            </w:r>
            <w:r w:rsidR="001D26B7" w:rsidRPr="00A666EF">
              <w:rPr>
                <w:bCs/>
                <w:sz w:val="12"/>
                <w:szCs w:val="12"/>
                <w:lang w:eastAsia="nl-NL"/>
              </w:rPr>
              <w:t>.</w:t>
            </w:r>
            <w:r w:rsidRPr="00A666EF">
              <w:rPr>
                <w:bCs/>
                <w:sz w:val="12"/>
                <w:szCs w:val="12"/>
                <w:lang w:eastAsia="nl-NL"/>
              </w:rPr>
              <w:t>000</w:t>
            </w:r>
          </w:p>
        </w:tc>
        <w:tc>
          <w:tcPr>
            <w:tcW w:w="1648" w:type="dxa"/>
            <w:tcBorders>
              <w:top w:val="nil"/>
              <w:left w:val="single" w:sz="4" w:space="0" w:color="auto"/>
              <w:bottom w:val="nil"/>
            </w:tcBorders>
            <w:shd w:val="clear" w:color="auto" w:fill="FFFFCC"/>
            <w:vAlign w:val="bottom"/>
          </w:tcPr>
          <w:p w:rsidR="00DA281C" w:rsidRPr="00A666EF" w:rsidRDefault="00DA281C" w:rsidP="00D03603">
            <w:pPr>
              <w:spacing w:after="0" w:line="240" w:lineRule="auto"/>
              <w:jc w:val="center"/>
              <w:rPr>
                <w:sz w:val="12"/>
                <w:szCs w:val="12"/>
              </w:rPr>
            </w:pPr>
            <w:r w:rsidRPr="00A666EF">
              <w:rPr>
                <w:sz w:val="12"/>
                <w:szCs w:val="12"/>
              </w:rPr>
              <w:t>1</w:t>
            </w:r>
            <w:r w:rsidR="001D26B7" w:rsidRPr="00A666EF">
              <w:rPr>
                <w:sz w:val="12"/>
                <w:szCs w:val="12"/>
              </w:rPr>
              <w:t>.</w:t>
            </w:r>
            <w:r w:rsidRPr="00A666EF">
              <w:rPr>
                <w:sz w:val="12"/>
                <w:szCs w:val="12"/>
              </w:rPr>
              <w:t>800</w:t>
            </w:r>
          </w:p>
        </w:tc>
      </w:tr>
      <w:tr w:rsidR="00DA281C" w:rsidRPr="00A666EF">
        <w:trPr>
          <w:trHeight w:val="80"/>
        </w:trPr>
        <w:tc>
          <w:tcPr>
            <w:tcW w:w="415" w:type="dxa"/>
            <w:tcBorders>
              <w:right w:val="single" w:sz="4" w:space="0" w:color="auto"/>
            </w:tcBorders>
            <w:shd w:val="clear" w:color="auto" w:fill="FFFFCC"/>
            <w:vAlign w:val="bottom"/>
          </w:tcPr>
          <w:p w:rsidR="00DA281C" w:rsidRPr="00A666EF" w:rsidRDefault="00DA281C" w:rsidP="00D03603">
            <w:pPr>
              <w:spacing w:after="0" w:line="240" w:lineRule="auto"/>
              <w:jc w:val="center"/>
              <w:rPr>
                <w:b/>
                <w:bCs/>
                <w:sz w:val="12"/>
                <w:szCs w:val="12"/>
                <w:lang w:eastAsia="nl-NL"/>
              </w:rPr>
            </w:pPr>
            <w:r w:rsidRPr="00A666EF">
              <w:rPr>
                <w:b/>
                <w:bCs/>
                <w:sz w:val="12"/>
                <w:szCs w:val="12"/>
                <w:lang w:eastAsia="nl-NL"/>
              </w:rPr>
              <w:t>BR</w:t>
            </w:r>
          </w:p>
        </w:tc>
        <w:tc>
          <w:tcPr>
            <w:tcW w:w="1734" w:type="dxa"/>
            <w:tcBorders>
              <w:top w:val="nil"/>
              <w:left w:val="single" w:sz="4" w:space="0" w:color="auto"/>
              <w:bottom w:val="nil"/>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93</w:t>
            </w:r>
            <w:r w:rsidR="001D26B7" w:rsidRPr="00A666EF">
              <w:rPr>
                <w:bCs/>
                <w:sz w:val="12"/>
                <w:szCs w:val="12"/>
                <w:lang w:eastAsia="nl-NL"/>
              </w:rPr>
              <w:t>.</w:t>
            </w:r>
            <w:r w:rsidRPr="00A666EF">
              <w:rPr>
                <w:bCs/>
                <w:sz w:val="12"/>
                <w:szCs w:val="12"/>
                <w:lang w:eastAsia="nl-NL"/>
              </w:rPr>
              <w:t>801</w:t>
            </w:r>
          </w:p>
        </w:tc>
        <w:tc>
          <w:tcPr>
            <w:tcW w:w="741" w:type="dxa"/>
            <w:tcBorders>
              <w:left w:val="single" w:sz="4" w:space="0" w:color="auto"/>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95</w:t>
            </w:r>
            <w:r w:rsidR="001D26B7" w:rsidRPr="00A666EF">
              <w:rPr>
                <w:bCs/>
                <w:sz w:val="12"/>
                <w:szCs w:val="12"/>
                <w:lang w:eastAsia="nl-NL"/>
              </w:rPr>
              <w:t>.</w:t>
            </w:r>
            <w:r w:rsidRPr="00A666EF">
              <w:rPr>
                <w:bCs/>
                <w:sz w:val="12"/>
                <w:szCs w:val="12"/>
                <w:lang w:eastAsia="nl-NL"/>
              </w:rPr>
              <w:t>000</w:t>
            </w:r>
          </w:p>
        </w:tc>
        <w:tc>
          <w:tcPr>
            <w:tcW w:w="1648" w:type="dxa"/>
            <w:tcBorders>
              <w:top w:val="nil"/>
              <w:left w:val="single" w:sz="4" w:space="0" w:color="auto"/>
              <w:bottom w:val="nil"/>
            </w:tcBorders>
            <w:shd w:val="clear" w:color="auto" w:fill="FFFFCC"/>
            <w:vAlign w:val="bottom"/>
          </w:tcPr>
          <w:p w:rsidR="00DA281C" w:rsidRPr="00A666EF" w:rsidRDefault="00DA281C" w:rsidP="00D03603">
            <w:pPr>
              <w:spacing w:after="0" w:line="240" w:lineRule="auto"/>
              <w:jc w:val="center"/>
              <w:rPr>
                <w:sz w:val="12"/>
                <w:szCs w:val="12"/>
              </w:rPr>
            </w:pPr>
            <w:r w:rsidRPr="00A666EF">
              <w:rPr>
                <w:sz w:val="12"/>
                <w:szCs w:val="12"/>
              </w:rPr>
              <w:t>1</w:t>
            </w:r>
            <w:r w:rsidR="001D26B7" w:rsidRPr="00A666EF">
              <w:rPr>
                <w:sz w:val="12"/>
                <w:szCs w:val="12"/>
              </w:rPr>
              <w:t>.</w:t>
            </w:r>
            <w:r w:rsidRPr="00A666EF">
              <w:rPr>
                <w:sz w:val="12"/>
                <w:szCs w:val="12"/>
              </w:rPr>
              <w:t>900</w:t>
            </w:r>
          </w:p>
        </w:tc>
      </w:tr>
      <w:tr w:rsidR="00DA281C" w:rsidRPr="00A666EF">
        <w:trPr>
          <w:trHeight w:val="80"/>
        </w:trPr>
        <w:tc>
          <w:tcPr>
            <w:tcW w:w="415" w:type="dxa"/>
            <w:tcBorders>
              <w:right w:val="single" w:sz="4" w:space="0" w:color="auto"/>
            </w:tcBorders>
            <w:shd w:val="clear" w:color="auto" w:fill="FFFFCC"/>
            <w:vAlign w:val="bottom"/>
          </w:tcPr>
          <w:p w:rsidR="00DA281C" w:rsidRPr="00A666EF" w:rsidRDefault="00DA281C" w:rsidP="00D03603">
            <w:pPr>
              <w:spacing w:after="0" w:line="240" w:lineRule="auto"/>
              <w:jc w:val="center"/>
              <w:rPr>
                <w:b/>
                <w:bCs/>
                <w:sz w:val="12"/>
                <w:szCs w:val="12"/>
                <w:lang w:eastAsia="nl-NL"/>
              </w:rPr>
            </w:pPr>
            <w:r w:rsidRPr="00A666EF">
              <w:rPr>
                <w:b/>
                <w:bCs/>
                <w:sz w:val="12"/>
                <w:szCs w:val="12"/>
                <w:lang w:eastAsia="nl-NL"/>
              </w:rPr>
              <w:t>DB</w:t>
            </w:r>
          </w:p>
        </w:tc>
        <w:tc>
          <w:tcPr>
            <w:tcW w:w="1734" w:type="dxa"/>
            <w:tcBorders>
              <w:top w:val="nil"/>
              <w:left w:val="single" w:sz="4" w:space="0" w:color="auto"/>
              <w:bottom w:val="nil"/>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84</w:t>
            </w:r>
            <w:r w:rsidR="001D26B7" w:rsidRPr="00A666EF">
              <w:rPr>
                <w:bCs/>
                <w:sz w:val="12"/>
                <w:szCs w:val="12"/>
                <w:lang w:eastAsia="nl-NL"/>
              </w:rPr>
              <w:t>.</w:t>
            </w:r>
            <w:r w:rsidRPr="00A666EF">
              <w:rPr>
                <w:bCs/>
                <w:sz w:val="12"/>
                <w:szCs w:val="12"/>
                <w:lang w:eastAsia="nl-NL"/>
              </w:rPr>
              <w:t>264</w:t>
            </w:r>
          </w:p>
        </w:tc>
        <w:tc>
          <w:tcPr>
            <w:tcW w:w="741" w:type="dxa"/>
            <w:tcBorders>
              <w:left w:val="single" w:sz="4" w:space="0" w:color="auto"/>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85</w:t>
            </w:r>
            <w:r w:rsidR="001D26B7" w:rsidRPr="00A666EF">
              <w:rPr>
                <w:bCs/>
                <w:sz w:val="12"/>
                <w:szCs w:val="12"/>
                <w:lang w:eastAsia="nl-NL"/>
              </w:rPr>
              <w:t>.</w:t>
            </w:r>
            <w:r w:rsidRPr="00A666EF">
              <w:rPr>
                <w:bCs/>
                <w:sz w:val="12"/>
                <w:szCs w:val="12"/>
                <w:lang w:eastAsia="nl-NL"/>
              </w:rPr>
              <w:t>000</w:t>
            </w:r>
          </w:p>
        </w:tc>
        <w:tc>
          <w:tcPr>
            <w:tcW w:w="1648" w:type="dxa"/>
            <w:tcBorders>
              <w:top w:val="nil"/>
              <w:left w:val="single" w:sz="4" w:space="0" w:color="auto"/>
              <w:bottom w:val="nil"/>
            </w:tcBorders>
            <w:shd w:val="clear" w:color="auto" w:fill="FFFFCC"/>
            <w:vAlign w:val="bottom"/>
          </w:tcPr>
          <w:p w:rsidR="00DA281C" w:rsidRPr="00A666EF" w:rsidRDefault="00DA281C" w:rsidP="00D03603">
            <w:pPr>
              <w:spacing w:after="0" w:line="240" w:lineRule="auto"/>
              <w:jc w:val="center"/>
              <w:rPr>
                <w:sz w:val="12"/>
                <w:szCs w:val="12"/>
              </w:rPr>
            </w:pPr>
            <w:r w:rsidRPr="00A666EF">
              <w:rPr>
                <w:sz w:val="12"/>
                <w:szCs w:val="12"/>
              </w:rPr>
              <w:t>1</w:t>
            </w:r>
            <w:r w:rsidR="001D26B7" w:rsidRPr="00A666EF">
              <w:rPr>
                <w:sz w:val="12"/>
                <w:szCs w:val="12"/>
              </w:rPr>
              <w:t>.</w:t>
            </w:r>
            <w:r w:rsidRPr="00A666EF">
              <w:rPr>
                <w:sz w:val="12"/>
                <w:szCs w:val="12"/>
              </w:rPr>
              <w:t>700</w:t>
            </w:r>
          </w:p>
        </w:tc>
      </w:tr>
      <w:tr w:rsidR="00DA281C" w:rsidRPr="00A666EF">
        <w:trPr>
          <w:trHeight w:val="80"/>
        </w:trPr>
        <w:tc>
          <w:tcPr>
            <w:tcW w:w="415" w:type="dxa"/>
            <w:tcBorders>
              <w:right w:val="single" w:sz="4" w:space="0" w:color="auto"/>
            </w:tcBorders>
            <w:shd w:val="clear" w:color="auto" w:fill="FFFFCC"/>
            <w:vAlign w:val="bottom"/>
          </w:tcPr>
          <w:p w:rsidR="00DA281C" w:rsidRPr="00A666EF" w:rsidRDefault="00DA281C" w:rsidP="00D03603">
            <w:pPr>
              <w:spacing w:after="0" w:line="240" w:lineRule="auto"/>
              <w:jc w:val="center"/>
              <w:rPr>
                <w:b/>
                <w:bCs/>
                <w:sz w:val="12"/>
                <w:szCs w:val="12"/>
                <w:lang w:eastAsia="nl-NL"/>
              </w:rPr>
            </w:pPr>
            <w:r w:rsidRPr="00A666EF">
              <w:rPr>
                <w:b/>
                <w:bCs/>
                <w:sz w:val="12"/>
                <w:szCs w:val="12"/>
                <w:lang w:eastAsia="nl-NL"/>
              </w:rPr>
              <w:t>ES</w:t>
            </w:r>
          </w:p>
        </w:tc>
        <w:tc>
          <w:tcPr>
            <w:tcW w:w="1734" w:type="dxa"/>
            <w:tcBorders>
              <w:top w:val="nil"/>
              <w:left w:val="single" w:sz="4" w:space="0" w:color="auto"/>
              <w:bottom w:val="nil"/>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156</w:t>
            </w:r>
            <w:r w:rsidR="001D26B7" w:rsidRPr="00A666EF">
              <w:rPr>
                <w:bCs/>
                <w:sz w:val="12"/>
                <w:szCs w:val="12"/>
                <w:lang w:eastAsia="nl-NL"/>
              </w:rPr>
              <w:t>.</w:t>
            </w:r>
            <w:r w:rsidRPr="00A666EF">
              <w:rPr>
                <w:bCs/>
                <w:sz w:val="12"/>
                <w:szCs w:val="12"/>
                <w:lang w:eastAsia="nl-NL"/>
              </w:rPr>
              <w:t>877</w:t>
            </w:r>
          </w:p>
        </w:tc>
        <w:tc>
          <w:tcPr>
            <w:tcW w:w="741" w:type="dxa"/>
            <w:tcBorders>
              <w:left w:val="single" w:sz="4" w:space="0" w:color="auto"/>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155</w:t>
            </w:r>
            <w:r w:rsidR="001D26B7" w:rsidRPr="00A666EF">
              <w:rPr>
                <w:bCs/>
                <w:sz w:val="12"/>
                <w:szCs w:val="12"/>
                <w:lang w:eastAsia="nl-NL"/>
              </w:rPr>
              <w:t>.</w:t>
            </w:r>
            <w:r w:rsidRPr="00A666EF">
              <w:rPr>
                <w:bCs/>
                <w:sz w:val="12"/>
                <w:szCs w:val="12"/>
                <w:lang w:eastAsia="nl-NL"/>
              </w:rPr>
              <w:t>000</w:t>
            </w:r>
          </w:p>
        </w:tc>
        <w:tc>
          <w:tcPr>
            <w:tcW w:w="1648" w:type="dxa"/>
            <w:tcBorders>
              <w:top w:val="nil"/>
              <w:left w:val="single" w:sz="4" w:space="0" w:color="auto"/>
              <w:bottom w:val="nil"/>
            </w:tcBorders>
            <w:shd w:val="clear" w:color="auto" w:fill="FFFFCC"/>
            <w:vAlign w:val="bottom"/>
          </w:tcPr>
          <w:p w:rsidR="00DA281C" w:rsidRPr="00A666EF" w:rsidRDefault="00DA281C" w:rsidP="00D03603">
            <w:pPr>
              <w:spacing w:after="0" w:line="240" w:lineRule="auto"/>
              <w:jc w:val="center"/>
              <w:rPr>
                <w:sz w:val="12"/>
                <w:szCs w:val="12"/>
              </w:rPr>
            </w:pPr>
            <w:r w:rsidRPr="00A666EF">
              <w:rPr>
                <w:sz w:val="12"/>
                <w:szCs w:val="12"/>
              </w:rPr>
              <w:t>3</w:t>
            </w:r>
            <w:r w:rsidR="001D26B7" w:rsidRPr="00A666EF">
              <w:rPr>
                <w:sz w:val="12"/>
                <w:szCs w:val="12"/>
              </w:rPr>
              <w:t>.</w:t>
            </w:r>
            <w:r w:rsidRPr="00A666EF">
              <w:rPr>
                <w:sz w:val="12"/>
                <w:szCs w:val="12"/>
              </w:rPr>
              <w:t>100</w:t>
            </w:r>
          </w:p>
        </w:tc>
      </w:tr>
      <w:tr w:rsidR="00DA281C" w:rsidRPr="00A666EF">
        <w:trPr>
          <w:trHeight w:val="80"/>
        </w:trPr>
        <w:tc>
          <w:tcPr>
            <w:tcW w:w="415" w:type="dxa"/>
            <w:tcBorders>
              <w:right w:val="single" w:sz="4" w:space="0" w:color="auto"/>
            </w:tcBorders>
            <w:shd w:val="clear" w:color="auto" w:fill="FFFFCC"/>
            <w:vAlign w:val="bottom"/>
          </w:tcPr>
          <w:p w:rsidR="00DA281C" w:rsidRPr="00A666EF" w:rsidRDefault="00DA281C" w:rsidP="00D03603">
            <w:pPr>
              <w:spacing w:after="0" w:line="240" w:lineRule="auto"/>
              <w:jc w:val="center"/>
              <w:rPr>
                <w:b/>
                <w:bCs/>
                <w:sz w:val="12"/>
                <w:szCs w:val="12"/>
                <w:lang w:eastAsia="nl-NL"/>
              </w:rPr>
            </w:pPr>
            <w:r w:rsidRPr="00A666EF">
              <w:rPr>
                <w:b/>
                <w:bCs/>
                <w:sz w:val="12"/>
                <w:szCs w:val="12"/>
                <w:lang w:eastAsia="nl-NL"/>
              </w:rPr>
              <w:t>MS</w:t>
            </w:r>
          </w:p>
        </w:tc>
        <w:tc>
          <w:tcPr>
            <w:tcW w:w="1734" w:type="dxa"/>
            <w:tcBorders>
              <w:top w:val="nil"/>
              <w:left w:val="single" w:sz="4" w:space="0" w:color="auto"/>
              <w:bottom w:val="nil"/>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195</w:t>
            </w:r>
            <w:r w:rsidR="001D26B7" w:rsidRPr="00A666EF">
              <w:rPr>
                <w:bCs/>
                <w:sz w:val="12"/>
                <w:szCs w:val="12"/>
                <w:lang w:eastAsia="nl-NL"/>
              </w:rPr>
              <w:t>.</w:t>
            </w:r>
            <w:r w:rsidRPr="00A666EF">
              <w:rPr>
                <w:bCs/>
                <w:sz w:val="12"/>
                <w:szCs w:val="12"/>
                <w:lang w:eastAsia="nl-NL"/>
              </w:rPr>
              <w:t>214</w:t>
            </w:r>
          </w:p>
        </w:tc>
        <w:tc>
          <w:tcPr>
            <w:tcW w:w="741" w:type="dxa"/>
            <w:tcBorders>
              <w:left w:val="single" w:sz="4" w:space="0" w:color="auto"/>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195</w:t>
            </w:r>
            <w:r w:rsidR="001D26B7" w:rsidRPr="00A666EF">
              <w:rPr>
                <w:bCs/>
                <w:sz w:val="12"/>
                <w:szCs w:val="12"/>
                <w:lang w:eastAsia="nl-NL"/>
              </w:rPr>
              <w:t>.</w:t>
            </w:r>
            <w:r w:rsidRPr="00A666EF">
              <w:rPr>
                <w:bCs/>
                <w:sz w:val="12"/>
                <w:szCs w:val="12"/>
                <w:lang w:eastAsia="nl-NL"/>
              </w:rPr>
              <w:t>000</w:t>
            </w:r>
          </w:p>
        </w:tc>
        <w:tc>
          <w:tcPr>
            <w:tcW w:w="1648" w:type="dxa"/>
            <w:tcBorders>
              <w:top w:val="nil"/>
              <w:left w:val="single" w:sz="4" w:space="0" w:color="auto"/>
              <w:bottom w:val="nil"/>
            </w:tcBorders>
            <w:shd w:val="clear" w:color="auto" w:fill="FFFFCC"/>
            <w:vAlign w:val="bottom"/>
          </w:tcPr>
          <w:p w:rsidR="00DA281C" w:rsidRPr="00A666EF" w:rsidRDefault="00DA281C" w:rsidP="00D03603">
            <w:pPr>
              <w:spacing w:after="0" w:line="240" w:lineRule="auto"/>
              <w:jc w:val="center"/>
              <w:rPr>
                <w:sz w:val="12"/>
                <w:szCs w:val="12"/>
              </w:rPr>
            </w:pPr>
            <w:r w:rsidRPr="00A666EF">
              <w:rPr>
                <w:sz w:val="12"/>
                <w:szCs w:val="12"/>
              </w:rPr>
              <w:t>3</w:t>
            </w:r>
            <w:r w:rsidR="001D26B7" w:rsidRPr="00A666EF">
              <w:rPr>
                <w:sz w:val="12"/>
                <w:szCs w:val="12"/>
              </w:rPr>
              <w:t>.</w:t>
            </w:r>
            <w:r w:rsidRPr="00A666EF">
              <w:rPr>
                <w:sz w:val="12"/>
                <w:szCs w:val="12"/>
              </w:rPr>
              <w:t>900</w:t>
            </w:r>
          </w:p>
        </w:tc>
      </w:tr>
      <w:tr w:rsidR="00DA281C" w:rsidRPr="00A666EF">
        <w:trPr>
          <w:trHeight w:val="80"/>
        </w:trPr>
        <w:tc>
          <w:tcPr>
            <w:tcW w:w="415" w:type="dxa"/>
            <w:tcBorders>
              <w:right w:val="single" w:sz="4" w:space="0" w:color="auto"/>
            </w:tcBorders>
            <w:shd w:val="clear" w:color="auto" w:fill="FFFFCC"/>
            <w:vAlign w:val="bottom"/>
          </w:tcPr>
          <w:p w:rsidR="00DA281C" w:rsidRPr="00A666EF" w:rsidRDefault="00DA281C" w:rsidP="00D03603">
            <w:pPr>
              <w:spacing w:after="0" w:line="240" w:lineRule="auto"/>
              <w:jc w:val="center"/>
              <w:rPr>
                <w:b/>
                <w:bCs/>
                <w:sz w:val="12"/>
                <w:szCs w:val="12"/>
                <w:lang w:eastAsia="nl-NL"/>
              </w:rPr>
            </w:pPr>
            <w:r w:rsidRPr="00A666EF">
              <w:rPr>
                <w:b/>
                <w:bCs/>
                <w:sz w:val="12"/>
                <w:szCs w:val="12"/>
                <w:lang w:eastAsia="nl-NL"/>
              </w:rPr>
              <w:t>EC</w:t>
            </w:r>
          </w:p>
        </w:tc>
        <w:tc>
          <w:tcPr>
            <w:tcW w:w="1734" w:type="dxa"/>
            <w:tcBorders>
              <w:top w:val="nil"/>
              <w:left w:val="single" w:sz="4" w:space="0" w:color="auto"/>
              <w:bottom w:val="nil"/>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114</w:t>
            </w:r>
            <w:r w:rsidR="001D26B7" w:rsidRPr="00A666EF">
              <w:rPr>
                <w:bCs/>
                <w:sz w:val="12"/>
                <w:szCs w:val="12"/>
                <w:lang w:eastAsia="nl-NL"/>
              </w:rPr>
              <w:t>.</w:t>
            </w:r>
            <w:r w:rsidRPr="00A666EF">
              <w:rPr>
                <w:bCs/>
                <w:sz w:val="12"/>
                <w:szCs w:val="12"/>
                <w:lang w:eastAsia="nl-NL"/>
              </w:rPr>
              <w:t>690</w:t>
            </w:r>
          </w:p>
        </w:tc>
        <w:tc>
          <w:tcPr>
            <w:tcW w:w="741" w:type="dxa"/>
            <w:tcBorders>
              <w:left w:val="single" w:sz="4" w:space="0" w:color="auto"/>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115</w:t>
            </w:r>
            <w:r w:rsidR="001D26B7" w:rsidRPr="00A666EF">
              <w:rPr>
                <w:bCs/>
                <w:sz w:val="12"/>
                <w:szCs w:val="12"/>
                <w:lang w:eastAsia="nl-NL"/>
              </w:rPr>
              <w:t>.</w:t>
            </w:r>
            <w:r w:rsidRPr="00A666EF">
              <w:rPr>
                <w:bCs/>
                <w:sz w:val="12"/>
                <w:szCs w:val="12"/>
                <w:lang w:eastAsia="nl-NL"/>
              </w:rPr>
              <w:t>000</w:t>
            </w:r>
          </w:p>
        </w:tc>
        <w:tc>
          <w:tcPr>
            <w:tcW w:w="1648" w:type="dxa"/>
            <w:tcBorders>
              <w:top w:val="nil"/>
              <w:left w:val="single" w:sz="4" w:space="0" w:color="auto"/>
              <w:bottom w:val="nil"/>
            </w:tcBorders>
            <w:shd w:val="clear" w:color="auto" w:fill="FFFFCC"/>
            <w:vAlign w:val="bottom"/>
          </w:tcPr>
          <w:p w:rsidR="00DA281C" w:rsidRPr="00A666EF" w:rsidRDefault="00DA281C" w:rsidP="00D03603">
            <w:pPr>
              <w:spacing w:after="0" w:line="240" w:lineRule="auto"/>
              <w:jc w:val="center"/>
              <w:rPr>
                <w:sz w:val="12"/>
                <w:szCs w:val="12"/>
              </w:rPr>
            </w:pPr>
            <w:r w:rsidRPr="00A666EF">
              <w:rPr>
                <w:sz w:val="12"/>
                <w:szCs w:val="12"/>
              </w:rPr>
              <w:t>2</w:t>
            </w:r>
            <w:r w:rsidR="001D26B7" w:rsidRPr="00A666EF">
              <w:rPr>
                <w:sz w:val="12"/>
                <w:szCs w:val="12"/>
              </w:rPr>
              <w:t>.</w:t>
            </w:r>
            <w:r w:rsidRPr="00A666EF">
              <w:rPr>
                <w:sz w:val="12"/>
                <w:szCs w:val="12"/>
              </w:rPr>
              <w:t>300</w:t>
            </w:r>
          </w:p>
        </w:tc>
      </w:tr>
      <w:tr w:rsidR="00DA281C" w:rsidRPr="00A666EF">
        <w:trPr>
          <w:trHeight w:val="80"/>
        </w:trPr>
        <w:tc>
          <w:tcPr>
            <w:tcW w:w="415" w:type="dxa"/>
            <w:tcBorders>
              <w:right w:val="single" w:sz="4" w:space="0" w:color="auto"/>
            </w:tcBorders>
            <w:shd w:val="clear" w:color="auto" w:fill="FFFFCC"/>
            <w:vAlign w:val="bottom"/>
          </w:tcPr>
          <w:p w:rsidR="00DA281C" w:rsidRPr="00A666EF" w:rsidRDefault="00DA281C" w:rsidP="00D03603">
            <w:pPr>
              <w:spacing w:after="0" w:line="240" w:lineRule="auto"/>
              <w:jc w:val="center"/>
              <w:rPr>
                <w:b/>
                <w:bCs/>
                <w:sz w:val="12"/>
                <w:szCs w:val="12"/>
                <w:lang w:eastAsia="nl-NL"/>
              </w:rPr>
            </w:pPr>
            <w:r w:rsidRPr="00A666EF">
              <w:rPr>
                <w:b/>
                <w:bCs/>
                <w:sz w:val="12"/>
                <w:szCs w:val="12"/>
                <w:lang w:eastAsia="nl-NL"/>
              </w:rPr>
              <w:t>Tot.</w:t>
            </w:r>
          </w:p>
        </w:tc>
        <w:tc>
          <w:tcPr>
            <w:tcW w:w="1734" w:type="dxa"/>
            <w:tcBorders>
              <w:top w:val="nil"/>
              <w:left w:val="single" w:sz="4" w:space="0" w:color="auto"/>
              <w:bottom w:val="single" w:sz="4" w:space="0" w:color="auto"/>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2</w:t>
            </w:r>
            <w:r w:rsidR="001D26B7" w:rsidRPr="00A666EF">
              <w:rPr>
                <w:bCs/>
                <w:sz w:val="12"/>
                <w:szCs w:val="12"/>
                <w:lang w:eastAsia="nl-NL"/>
              </w:rPr>
              <w:t>.</w:t>
            </w:r>
            <w:r w:rsidRPr="00A666EF">
              <w:rPr>
                <w:bCs/>
                <w:sz w:val="12"/>
                <w:szCs w:val="12"/>
                <w:lang w:eastAsia="nl-NL"/>
              </w:rPr>
              <w:t>859</w:t>
            </w:r>
            <w:r w:rsidR="001D26B7" w:rsidRPr="00A666EF">
              <w:rPr>
                <w:bCs/>
                <w:sz w:val="12"/>
                <w:szCs w:val="12"/>
                <w:lang w:eastAsia="nl-NL"/>
              </w:rPr>
              <w:t>.</w:t>
            </w:r>
            <w:r w:rsidRPr="00A666EF">
              <w:rPr>
                <w:bCs/>
                <w:sz w:val="12"/>
                <w:szCs w:val="12"/>
                <w:lang w:eastAsia="nl-NL"/>
              </w:rPr>
              <w:t>632</w:t>
            </w:r>
          </w:p>
        </w:tc>
        <w:tc>
          <w:tcPr>
            <w:tcW w:w="741" w:type="dxa"/>
            <w:tcBorders>
              <w:left w:val="single" w:sz="4" w:space="0" w:color="auto"/>
              <w:right w:val="single" w:sz="4" w:space="0" w:color="auto"/>
            </w:tcBorders>
            <w:shd w:val="clear" w:color="auto" w:fill="FFFFCC"/>
            <w:noWrap/>
            <w:vAlign w:val="bottom"/>
          </w:tcPr>
          <w:p w:rsidR="00DA281C" w:rsidRPr="00A666EF" w:rsidRDefault="00DA281C" w:rsidP="00D03603">
            <w:pPr>
              <w:spacing w:after="0" w:line="240" w:lineRule="auto"/>
              <w:jc w:val="center"/>
              <w:rPr>
                <w:bCs/>
                <w:sz w:val="12"/>
                <w:szCs w:val="12"/>
                <w:lang w:eastAsia="nl-NL"/>
              </w:rPr>
            </w:pPr>
            <w:r w:rsidRPr="00A666EF">
              <w:rPr>
                <w:bCs/>
                <w:sz w:val="12"/>
                <w:szCs w:val="12"/>
                <w:lang w:eastAsia="nl-NL"/>
              </w:rPr>
              <w:t>2</w:t>
            </w:r>
            <w:r w:rsidR="001D26B7" w:rsidRPr="00A666EF">
              <w:rPr>
                <w:bCs/>
                <w:sz w:val="12"/>
                <w:szCs w:val="12"/>
                <w:lang w:eastAsia="nl-NL"/>
              </w:rPr>
              <w:t>.</w:t>
            </w:r>
            <w:r w:rsidRPr="00A666EF">
              <w:rPr>
                <w:bCs/>
                <w:sz w:val="12"/>
                <w:szCs w:val="12"/>
                <w:lang w:eastAsia="nl-NL"/>
              </w:rPr>
              <w:t>865</w:t>
            </w:r>
            <w:r w:rsidR="001D26B7" w:rsidRPr="00A666EF">
              <w:rPr>
                <w:bCs/>
                <w:sz w:val="12"/>
                <w:szCs w:val="12"/>
                <w:lang w:eastAsia="nl-NL"/>
              </w:rPr>
              <w:t>.</w:t>
            </w:r>
            <w:r w:rsidRPr="00A666EF">
              <w:rPr>
                <w:bCs/>
                <w:sz w:val="12"/>
                <w:szCs w:val="12"/>
                <w:lang w:eastAsia="nl-NL"/>
              </w:rPr>
              <w:t>000</w:t>
            </w:r>
          </w:p>
        </w:tc>
        <w:tc>
          <w:tcPr>
            <w:tcW w:w="1648" w:type="dxa"/>
            <w:tcBorders>
              <w:top w:val="nil"/>
              <w:left w:val="single" w:sz="4" w:space="0" w:color="auto"/>
              <w:bottom w:val="single" w:sz="4" w:space="0" w:color="auto"/>
            </w:tcBorders>
            <w:shd w:val="clear" w:color="auto" w:fill="FFFFCC"/>
            <w:vAlign w:val="bottom"/>
          </w:tcPr>
          <w:p w:rsidR="00DA281C" w:rsidRPr="00A666EF" w:rsidRDefault="00AC2B26" w:rsidP="00D03603">
            <w:pPr>
              <w:spacing w:after="0" w:line="240" w:lineRule="auto"/>
              <w:jc w:val="center"/>
              <w:rPr>
                <w:sz w:val="12"/>
                <w:szCs w:val="12"/>
              </w:rPr>
            </w:pPr>
            <w:r w:rsidRPr="00A666EF">
              <w:rPr>
                <w:sz w:val="12"/>
                <w:szCs w:val="12"/>
              </w:rPr>
              <w:t>-</w:t>
            </w:r>
          </w:p>
        </w:tc>
      </w:tr>
    </w:tbl>
    <w:p w:rsidR="008276CC" w:rsidRPr="00281420" w:rsidRDefault="00DA281C" w:rsidP="00DA281C">
      <w:pPr>
        <w:rPr>
          <w:i/>
          <w:sz w:val="16"/>
          <w:szCs w:val="16"/>
        </w:rPr>
      </w:pPr>
      <w:r w:rsidRPr="00281420">
        <w:rPr>
          <w:i/>
          <w:sz w:val="16"/>
          <w:szCs w:val="16"/>
        </w:rPr>
        <w:t xml:space="preserve">Tabel </w:t>
      </w:r>
      <w:r w:rsidR="00AC2B26" w:rsidRPr="00281420">
        <w:rPr>
          <w:i/>
          <w:sz w:val="16"/>
          <w:szCs w:val="16"/>
        </w:rPr>
        <w:t>8</w:t>
      </w:r>
      <w:r w:rsidRPr="00281420">
        <w:rPr>
          <w:i/>
          <w:sz w:val="16"/>
          <w:szCs w:val="16"/>
        </w:rPr>
        <w:t xml:space="preserve"> Voor verkoop beschikbare artikelen</w:t>
      </w:r>
    </w:p>
    <w:p w:rsidR="009212B7" w:rsidRDefault="009212B7" w:rsidP="009212B7">
      <w:pPr>
        <w:pStyle w:val="Kop3"/>
        <w:spacing w:before="0" w:line="240" w:lineRule="auto"/>
      </w:pPr>
      <w:bookmarkStart w:id="61" w:name="_Toc293993190"/>
      <w:r>
        <w:t>3.3.</w:t>
      </w:r>
      <w:r w:rsidR="00AA2782">
        <w:t>6</w:t>
      </w:r>
      <w:r>
        <w:t xml:space="preserve"> Scenario </w:t>
      </w:r>
      <w:r w:rsidR="00AA2782">
        <w:t>6</w:t>
      </w:r>
      <w:r>
        <w:t xml:space="preserve"> Filiaalcapaciteit</w:t>
      </w:r>
      <w:bookmarkEnd w:id="61"/>
    </w:p>
    <w:p w:rsidR="009212B7" w:rsidRPr="00A666EF" w:rsidRDefault="009212B7" w:rsidP="009212B7">
      <w:pPr>
        <w:spacing w:after="0" w:line="240" w:lineRule="auto"/>
        <w:rPr>
          <w:sz w:val="18"/>
          <w:szCs w:val="18"/>
        </w:rPr>
      </w:pPr>
    </w:p>
    <w:p w:rsidR="001A4E47" w:rsidRPr="00281420" w:rsidRDefault="001A4E47" w:rsidP="009212B7">
      <w:pPr>
        <w:spacing w:after="0" w:line="240" w:lineRule="auto"/>
        <w:rPr>
          <w:sz w:val="19"/>
          <w:szCs w:val="19"/>
        </w:rPr>
      </w:pPr>
      <w:r w:rsidRPr="00281420">
        <w:rPr>
          <w:sz w:val="19"/>
          <w:szCs w:val="19"/>
        </w:rPr>
        <w:t xml:space="preserve">De beslissing om wel of niet een filiaal te bevoorraden kan ook afhangen van de capaciteit van het filiaal. Er bestaan een aantal soorten capaciteit. </w:t>
      </w:r>
    </w:p>
    <w:p w:rsidR="001A4E47" w:rsidRPr="00055D6F" w:rsidRDefault="001A4E47" w:rsidP="009212B7">
      <w:pPr>
        <w:spacing w:after="0" w:line="240" w:lineRule="auto"/>
        <w:rPr>
          <w:sz w:val="17"/>
          <w:szCs w:val="17"/>
          <w:u w:val="single"/>
        </w:rPr>
      </w:pPr>
    </w:p>
    <w:p w:rsidR="001A4E47" w:rsidRPr="00281420" w:rsidRDefault="001A4E47" w:rsidP="001A4E47">
      <w:pPr>
        <w:spacing w:after="0" w:line="240" w:lineRule="auto"/>
        <w:rPr>
          <w:sz w:val="19"/>
          <w:szCs w:val="19"/>
          <w:u w:val="single"/>
        </w:rPr>
      </w:pPr>
      <w:r w:rsidRPr="00281420">
        <w:rPr>
          <w:sz w:val="19"/>
          <w:szCs w:val="19"/>
          <w:u w:val="single"/>
        </w:rPr>
        <w:t>De capaciteit van het filiaalmagazijn (opslagcapaciteit)</w:t>
      </w:r>
    </w:p>
    <w:p w:rsidR="009D2470" w:rsidRPr="00A666EF" w:rsidRDefault="009D2470" w:rsidP="002E3D2D">
      <w:pPr>
        <w:spacing w:after="0" w:line="240" w:lineRule="auto"/>
        <w:rPr>
          <w:sz w:val="16"/>
          <w:szCs w:val="16"/>
          <w:u w:val="single"/>
        </w:rPr>
      </w:pPr>
    </w:p>
    <w:p w:rsidR="001A4E47" w:rsidRPr="00281420" w:rsidRDefault="001A4E47" w:rsidP="002E3D2D">
      <w:pPr>
        <w:spacing w:after="0" w:line="240" w:lineRule="auto"/>
        <w:rPr>
          <w:sz w:val="19"/>
          <w:szCs w:val="19"/>
        </w:rPr>
      </w:pPr>
      <w:r w:rsidRPr="00281420">
        <w:rPr>
          <w:sz w:val="19"/>
          <w:szCs w:val="19"/>
        </w:rPr>
        <w:t>Filialen met een lage opslagcapaciteit hebben een laag vermogen om op te slaan door gebrek aan ruimte. Een gevolg hiervan is dat ze geen grote hoeveelheden goederen aan kunnen, en frequenter beleverd moeten worden.</w:t>
      </w:r>
      <w:r w:rsidR="00794061" w:rsidRPr="00281420">
        <w:rPr>
          <w:sz w:val="19"/>
          <w:szCs w:val="19"/>
        </w:rPr>
        <w:t xml:space="preserve"> Dit zorgt voor hogere transportkosten.</w:t>
      </w:r>
    </w:p>
    <w:p w:rsidR="006154B4" w:rsidRPr="00281420" w:rsidRDefault="001A4E47" w:rsidP="002E3D2D">
      <w:pPr>
        <w:spacing w:after="0" w:line="240" w:lineRule="auto"/>
        <w:rPr>
          <w:sz w:val="19"/>
          <w:szCs w:val="19"/>
        </w:rPr>
      </w:pPr>
      <w:r w:rsidRPr="00281420">
        <w:rPr>
          <w:sz w:val="19"/>
          <w:szCs w:val="19"/>
        </w:rPr>
        <w:t>Filialen met een hoge opslagcapaciteit hoeven minder vaak beleverd te worden. Als ze bijvoorbeeld eenmaal per week goederen ontvangen kunnen ze alles wat niet meteen in het filiaal past intern opslaan tot ze het op een later tijdstip kunnen aanvullen.</w:t>
      </w:r>
      <w:r w:rsidR="00794061" w:rsidRPr="00281420">
        <w:rPr>
          <w:sz w:val="19"/>
          <w:szCs w:val="19"/>
        </w:rPr>
        <w:t xml:space="preserve"> Dit zorgt echter voor hogere kosten voor de ruimte. Tevens had men diezelfde ruimte ook als winkeloppervlakte kunnen gebruiken, en door er magazijn van te maken mis je in principe omzet. De plannen van de Bijenkorf zijn om de magazijnoppervlakte zo veel mogelijk te verkleinen en de verkoopoppervlakte zo veel mogelijk te vergroten, maar op zo’n manier dat de extra transportkosten lager zullen uitvallen dan de extra omzet die gegenereerd wordt.</w:t>
      </w:r>
      <w:r w:rsidR="004E3604" w:rsidRPr="00281420">
        <w:rPr>
          <w:sz w:val="19"/>
          <w:szCs w:val="19"/>
        </w:rPr>
        <w:t xml:space="preserve"> Uiteindelijk is het doel geen (of minimale) interne magazijnen in de filialen meer te hebben.</w:t>
      </w:r>
      <w:r w:rsidR="00C917C5" w:rsidRPr="00281420">
        <w:rPr>
          <w:sz w:val="19"/>
          <w:szCs w:val="19"/>
        </w:rPr>
        <w:t xml:space="preserve"> </w:t>
      </w:r>
    </w:p>
    <w:p w:rsidR="002E3D2D" w:rsidRPr="00055D6F" w:rsidRDefault="002E3D2D" w:rsidP="002E3D2D">
      <w:pPr>
        <w:spacing w:after="0" w:line="240" w:lineRule="auto"/>
        <w:rPr>
          <w:sz w:val="17"/>
          <w:szCs w:val="17"/>
        </w:rPr>
      </w:pPr>
    </w:p>
    <w:p w:rsidR="001A4E47" w:rsidRPr="00281420" w:rsidRDefault="001A4E47" w:rsidP="002E3D2D">
      <w:pPr>
        <w:spacing w:after="0" w:line="240" w:lineRule="auto"/>
        <w:rPr>
          <w:sz w:val="19"/>
          <w:szCs w:val="19"/>
          <w:u w:val="single"/>
        </w:rPr>
      </w:pPr>
      <w:r w:rsidRPr="00281420">
        <w:rPr>
          <w:sz w:val="19"/>
          <w:szCs w:val="19"/>
          <w:u w:val="single"/>
        </w:rPr>
        <w:t>De capaciteit van de verkoopvloer (verkoopcapaciteit)</w:t>
      </w:r>
    </w:p>
    <w:p w:rsidR="009D2470" w:rsidRPr="00A666EF" w:rsidRDefault="009D2470" w:rsidP="002E3D2D">
      <w:pPr>
        <w:spacing w:after="0" w:line="240" w:lineRule="auto"/>
        <w:rPr>
          <w:sz w:val="16"/>
          <w:szCs w:val="16"/>
          <w:u w:val="single"/>
        </w:rPr>
      </w:pPr>
    </w:p>
    <w:p w:rsidR="001A4E47" w:rsidRPr="00281420" w:rsidRDefault="001A4E47" w:rsidP="002E3D2D">
      <w:pPr>
        <w:spacing w:after="0" w:line="240" w:lineRule="auto"/>
        <w:rPr>
          <w:sz w:val="19"/>
          <w:szCs w:val="19"/>
        </w:rPr>
      </w:pPr>
      <w:r w:rsidRPr="00281420">
        <w:rPr>
          <w:sz w:val="19"/>
          <w:szCs w:val="19"/>
        </w:rPr>
        <w:t xml:space="preserve">De beschikbare verkoopoppervlakte speelt ook een rol bij de wijze van bevoorrading. Een groot filiaal heeft veel meer verkoopruimte dan een klein filiaal en hierdoor kunnen ze effectief ook veel meer goederen aan. </w:t>
      </w:r>
      <w:r w:rsidR="006F294D" w:rsidRPr="00281420">
        <w:rPr>
          <w:sz w:val="19"/>
          <w:szCs w:val="19"/>
        </w:rPr>
        <w:t>Een Bijenkorf filiaal bestaat uit consignatie</w:t>
      </w:r>
      <w:r w:rsidR="00AD75A8">
        <w:rPr>
          <w:sz w:val="19"/>
          <w:szCs w:val="19"/>
        </w:rPr>
        <w:t xml:space="preserve"> (leverancier huurt verkoopoppervlakte van de Bijenkorf)</w:t>
      </w:r>
      <w:r w:rsidR="006F294D" w:rsidRPr="00281420">
        <w:rPr>
          <w:sz w:val="19"/>
          <w:szCs w:val="19"/>
        </w:rPr>
        <w:t>, concessie</w:t>
      </w:r>
      <w:r w:rsidR="00AD75A8">
        <w:rPr>
          <w:sz w:val="19"/>
          <w:szCs w:val="19"/>
        </w:rPr>
        <w:t xml:space="preserve"> (leverancier levert goederen aan DC en huurt het DC als het ware)</w:t>
      </w:r>
      <w:r w:rsidR="006F294D" w:rsidRPr="00281420">
        <w:rPr>
          <w:sz w:val="19"/>
          <w:szCs w:val="19"/>
        </w:rPr>
        <w:t xml:space="preserve"> en own stock</w:t>
      </w:r>
      <w:r w:rsidR="00AD75A8">
        <w:rPr>
          <w:sz w:val="19"/>
          <w:szCs w:val="19"/>
        </w:rPr>
        <w:t xml:space="preserve"> (volledig in handen van de Bijenkorf)</w:t>
      </w:r>
      <w:r w:rsidR="006F294D" w:rsidRPr="00281420">
        <w:rPr>
          <w:sz w:val="19"/>
          <w:szCs w:val="19"/>
        </w:rPr>
        <w:t xml:space="preserve"> goederen. Consignatie goederen zijn echter volledig in beheer van de leverancier. Zij huren als het ware alleen de grond en exploiteren hun producten zelf. De Bijenkorf heeft</w:t>
      </w:r>
      <w:r w:rsidR="00A45CF1" w:rsidRPr="00281420">
        <w:rPr>
          <w:sz w:val="19"/>
          <w:szCs w:val="19"/>
        </w:rPr>
        <w:t xml:space="preserve"> </w:t>
      </w:r>
      <w:r w:rsidR="006F294D" w:rsidRPr="00281420">
        <w:rPr>
          <w:sz w:val="19"/>
          <w:szCs w:val="19"/>
        </w:rPr>
        <w:t>daardoor geen invloed op deze goederen, en worden daarom ook niet meegenomen in de berekeningen.</w:t>
      </w:r>
    </w:p>
    <w:p w:rsidR="006154B4" w:rsidRPr="00A666EF" w:rsidRDefault="006154B4" w:rsidP="002E3D2D">
      <w:pPr>
        <w:spacing w:after="0" w:line="240" w:lineRule="auto"/>
        <w:rPr>
          <w:sz w:val="16"/>
          <w:szCs w:val="16"/>
        </w:rPr>
      </w:pPr>
    </w:p>
    <w:tbl>
      <w:tblPr>
        <w:tblW w:w="8077"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547"/>
        <w:gridCol w:w="1988"/>
        <w:gridCol w:w="2401"/>
        <w:gridCol w:w="3141"/>
      </w:tblGrid>
      <w:tr w:rsidR="006F294D" w:rsidRPr="00A666EF">
        <w:trPr>
          <w:trHeight w:val="80"/>
        </w:trPr>
        <w:tc>
          <w:tcPr>
            <w:tcW w:w="547" w:type="dxa"/>
            <w:tcBorders>
              <w:top w:val="single" w:sz="4" w:space="0" w:color="auto"/>
              <w:bottom w:val="single" w:sz="4" w:space="0" w:color="auto"/>
              <w:right w:val="single" w:sz="4" w:space="0" w:color="auto"/>
            </w:tcBorders>
            <w:shd w:val="clear" w:color="auto" w:fill="FFFFCC"/>
            <w:noWrap/>
            <w:vAlign w:val="bottom"/>
          </w:tcPr>
          <w:p w:rsidR="006F294D" w:rsidRPr="00A666EF" w:rsidRDefault="006F294D" w:rsidP="006F294D">
            <w:pPr>
              <w:spacing w:after="0" w:line="240" w:lineRule="auto"/>
              <w:jc w:val="center"/>
              <w:rPr>
                <w:b/>
                <w:bCs/>
                <w:sz w:val="12"/>
                <w:szCs w:val="12"/>
                <w:lang w:eastAsia="nl-NL"/>
              </w:rPr>
            </w:pPr>
            <w:r w:rsidRPr="00A666EF">
              <w:rPr>
                <w:b/>
                <w:bCs/>
                <w:sz w:val="12"/>
                <w:szCs w:val="12"/>
                <w:lang w:eastAsia="nl-NL"/>
              </w:rPr>
              <w:t>Filiaal</w:t>
            </w:r>
          </w:p>
        </w:tc>
        <w:tc>
          <w:tcPr>
            <w:tcW w:w="1988" w:type="dxa"/>
            <w:tcBorders>
              <w:top w:val="single" w:sz="4" w:space="0" w:color="auto"/>
              <w:left w:val="single" w:sz="4" w:space="0" w:color="auto"/>
              <w:bottom w:val="single" w:sz="4" w:space="0" w:color="auto"/>
            </w:tcBorders>
            <w:shd w:val="clear" w:color="auto" w:fill="FFFFCC"/>
            <w:noWrap/>
            <w:vAlign w:val="bottom"/>
          </w:tcPr>
          <w:p w:rsidR="006F294D" w:rsidRPr="00A666EF" w:rsidRDefault="006F294D" w:rsidP="00055D6F">
            <w:pPr>
              <w:spacing w:after="0" w:line="240" w:lineRule="auto"/>
              <w:jc w:val="center"/>
              <w:rPr>
                <w:b/>
                <w:bCs/>
                <w:sz w:val="12"/>
                <w:szCs w:val="12"/>
                <w:lang w:eastAsia="nl-NL"/>
              </w:rPr>
            </w:pPr>
            <w:r w:rsidRPr="00A666EF">
              <w:rPr>
                <w:b/>
                <w:bCs/>
                <w:sz w:val="12"/>
                <w:szCs w:val="12"/>
                <w:lang w:eastAsia="nl-NL"/>
              </w:rPr>
              <w:t>Totale verkoopoppervlakte in m²</w:t>
            </w:r>
          </w:p>
        </w:tc>
        <w:tc>
          <w:tcPr>
            <w:tcW w:w="2401" w:type="dxa"/>
            <w:tcBorders>
              <w:top w:val="single" w:sz="4" w:space="0" w:color="auto"/>
              <w:left w:val="single" w:sz="4" w:space="0" w:color="auto"/>
              <w:bottom w:val="single" w:sz="4" w:space="0" w:color="auto"/>
            </w:tcBorders>
            <w:shd w:val="clear" w:color="auto" w:fill="FFFFCC"/>
            <w:vAlign w:val="bottom"/>
          </w:tcPr>
          <w:p w:rsidR="006F294D" w:rsidRPr="00A666EF" w:rsidRDefault="006F294D" w:rsidP="006F294D">
            <w:pPr>
              <w:spacing w:after="0" w:line="240" w:lineRule="auto"/>
              <w:jc w:val="center"/>
              <w:rPr>
                <w:b/>
                <w:bCs/>
                <w:sz w:val="12"/>
                <w:szCs w:val="12"/>
                <w:lang w:eastAsia="nl-NL"/>
              </w:rPr>
            </w:pPr>
            <w:r w:rsidRPr="00A666EF">
              <w:rPr>
                <w:b/>
                <w:bCs/>
                <w:sz w:val="12"/>
                <w:szCs w:val="12"/>
                <w:lang w:eastAsia="nl-NL"/>
              </w:rPr>
              <w:t>Verkoopoppervlakte Consignatie in m²</w:t>
            </w:r>
          </w:p>
        </w:tc>
        <w:tc>
          <w:tcPr>
            <w:tcW w:w="3141" w:type="dxa"/>
            <w:tcBorders>
              <w:top w:val="single" w:sz="4" w:space="0" w:color="auto"/>
              <w:left w:val="single" w:sz="4" w:space="0" w:color="auto"/>
              <w:bottom w:val="single" w:sz="4" w:space="0" w:color="auto"/>
            </w:tcBorders>
            <w:shd w:val="clear" w:color="auto" w:fill="FFFFCC"/>
            <w:vAlign w:val="bottom"/>
          </w:tcPr>
          <w:p w:rsidR="006F294D" w:rsidRPr="00A666EF" w:rsidRDefault="006F294D" w:rsidP="006F294D">
            <w:pPr>
              <w:spacing w:after="0" w:line="240" w:lineRule="auto"/>
              <w:jc w:val="center"/>
              <w:rPr>
                <w:b/>
                <w:bCs/>
                <w:sz w:val="12"/>
                <w:szCs w:val="12"/>
                <w:lang w:eastAsia="nl-NL"/>
              </w:rPr>
            </w:pPr>
            <w:r w:rsidRPr="00A666EF">
              <w:rPr>
                <w:b/>
                <w:bCs/>
                <w:sz w:val="12"/>
                <w:szCs w:val="12"/>
                <w:lang w:eastAsia="nl-NL"/>
              </w:rPr>
              <w:t>Verkoopoppervlakte Concessie en Own Stock in m²</w:t>
            </w:r>
          </w:p>
        </w:tc>
      </w:tr>
      <w:tr w:rsidR="006F294D" w:rsidRPr="00A666EF">
        <w:trPr>
          <w:trHeight w:val="80"/>
        </w:trPr>
        <w:tc>
          <w:tcPr>
            <w:tcW w:w="547" w:type="dxa"/>
            <w:tcBorders>
              <w:top w:val="single" w:sz="4" w:space="0" w:color="auto"/>
              <w:right w:val="single" w:sz="4" w:space="0" w:color="auto"/>
            </w:tcBorders>
            <w:shd w:val="clear" w:color="auto" w:fill="FFFFCC"/>
            <w:noWrap/>
            <w:vAlign w:val="bottom"/>
          </w:tcPr>
          <w:p w:rsidR="006F294D" w:rsidRPr="00A666EF" w:rsidRDefault="006F294D" w:rsidP="006F294D">
            <w:pPr>
              <w:spacing w:after="0" w:line="240" w:lineRule="auto"/>
              <w:jc w:val="center"/>
              <w:rPr>
                <w:b/>
                <w:bCs/>
                <w:sz w:val="12"/>
                <w:szCs w:val="12"/>
                <w:lang w:eastAsia="nl-NL"/>
              </w:rPr>
            </w:pPr>
            <w:r w:rsidRPr="00A666EF">
              <w:rPr>
                <w:b/>
                <w:bCs/>
                <w:sz w:val="12"/>
                <w:szCs w:val="12"/>
                <w:lang w:eastAsia="nl-NL"/>
              </w:rPr>
              <w:t>A</w:t>
            </w:r>
          </w:p>
        </w:tc>
        <w:tc>
          <w:tcPr>
            <w:tcW w:w="1988" w:type="dxa"/>
            <w:tcBorders>
              <w:top w:val="single" w:sz="4" w:space="0" w:color="auto"/>
              <w:left w:val="single" w:sz="4" w:space="0" w:color="auto"/>
              <w:bottom w:val="nil"/>
            </w:tcBorders>
            <w:shd w:val="clear" w:color="auto" w:fill="FFFFCC"/>
            <w:noWrap/>
            <w:vAlign w:val="bottom"/>
          </w:tcPr>
          <w:p w:rsidR="006F294D" w:rsidRPr="00A666EF" w:rsidRDefault="006F294D" w:rsidP="006F294D">
            <w:pPr>
              <w:spacing w:after="0" w:line="240" w:lineRule="auto"/>
              <w:jc w:val="center"/>
              <w:rPr>
                <w:sz w:val="12"/>
                <w:szCs w:val="12"/>
                <w:lang w:eastAsia="nl-NL"/>
              </w:rPr>
            </w:pPr>
            <w:r w:rsidRPr="00A666EF">
              <w:rPr>
                <w:sz w:val="12"/>
                <w:szCs w:val="12"/>
                <w:lang w:eastAsia="nl-NL"/>
              </w:rPr>
              <w:t>21.736</w:t>
            </w:r>
          </w:p>
        </w:tc>
        <w:tc>
          <w:tcPr>
            <w:tcW w:w="2401" w:type="dxa"/>
            <w:tcBorders>
              <w:top w:val="single" w:sz="4" w:space="0" w:color="auto"/>
              <w:left w:val="single" w:sz="4" w:space="0" w:color="auto"/>
              <w:bottom w:val="nil"/>
              <w:right w:val="single" w:sz="4" w:space="0" w:color="auto"/>
            </w:tcBorders>
            <w:shd w:val="clear" w:color="auto" w:fill="FFFFCC"/>
            <w:vAlign w:val="bottom"/>
          </w:tcPr>
          <w:p w:rsidR="006F294D" w:rsidRPr="00A666EF" w:rsidRDefault="006F294D" w:rsidP="006F294D">
            <w:pPr>
              <w:spacing w:after="0" w:line="240" w:lineRule="auto"/>
              <w:jc w:val="center"/>
              <w:rPr>
                <w:sz w:val="12"/>
                <w:szCs w:val="12"/>
                <w:lang w:eastAsia="nl-NL"/>
              </w:rPr>
            </w:pPr>
            <w:r w:rsidRPr="00A666EF">
              <w:rPr>
                <w:sz w:val="12"/>
                <w:szCs w:val="12"/>
                <w:lang w:eastAsia="nl-NL"/>
              </w:rPr>
              <w:t>1.487</w:t>
            </w:r>
          </w:p>
        </w:tc>
        <w:tc>
          <w:tcPr>
            <w:tcW w:w="3141" w:type="dxa"/>
            <w:tcBorders>
              <w:left w:val="single" w:sz="4" w:space="0" w:color="auto"/>
            </w:tcBorders>
            <w:shd w:val="clear" w:color="auto" w:fill="FFFFCC"/>
            <w:vAlign w:val="bottom"/>
          </w:tcPr>
          <w:p w:rsidR="006F294D" w:rsidRPr="00A666EF" w:rsidRDefault="006F294D" w:rsidP="006F294D">
            <w:pPr>
              <w:spacing w:after="0" w:line="240" w:lineRule="auto"/>
              <w:jc w:val="center"/>
              <w:rPr>
                <w:sz w:val="12"/>
                <w:szCs w:val="12"/>
              </w:rPr>
            </w:pPr>
            <w:r w:rsidRPr="00A666EF">
              <w:rPr>
                <w:sz w:val="12"/>
                <w:szCs w:val="12"/>
              </w:rPr>
              <w:t>20</w:t>
            </w:r>
            <w:r w:rsidR="00704E07" w:rsidRPr="00A666EF">
              <w:rPr>
                <w:sz w:val="12"/>
                <w:szCs w:val="12"/>
              </w:rPr>
              <w:t>.</w:t>
            </w:r>
            <w:r w:rsidRPr="00A666EF">
              <w:rPr>
                <w:sz w:val="12"/>
                <w:szCs w:val="12"/>
              </w:rPr>
              <w:t>249</w:t>
            </w:r>
          </w:p>
        </w:tc>
      </w:tr>
      <w:tr w:rsidR="006F294D" w:rsidRPr="00A666EF">
        <w:trPr>
          <w:trHeight w:val="80"/>
        </w:trPr>
        <w:tc>
          <w:tcPr>
            <w:tcW w:w="547" w:type="dxa"/>
            <w:tcBorders>
              <w:right w:val="single" w:sz="4" w:space="0" w:color="auto"/>
            </w:tcBorders>
            <w:shd w:val="clear" w:color="auto" w:fill="FFFFCC"/>
            <w:noWrap/>
            <w:vAlign w:val="bottom"/>
          </w:tcPr>
          <w:p w:rsidR="006F294D" w:rsidRPr="00A666EF" w:rsidRDefault="006F294D" w:rsidP="006F294D">
            <w:pPr>
              <w:spacing w:after="0" w:line="240" w:lineRule="auto"/>
              <w:jc w:val="center"/>
              <w:rPr>
                <w:b/>
                <w:bCs/>
                <w:sz w:val="12"/>
                <w:szCs w:val="12"/>
                <w:lang w:eastAsia="nl-NL"/>
              </w:rPr>
            </w:pPr>
            <w:r w:rsidRPr="00A666EF">
              <w:rPr>
                <w:b/>
                <w:bCs/>
                <w:sz w:val="12"/>
                <w:szCs w:val="12"/>
                <w:lang w:eastAsia="nl-NL"/>
              </w:rPr>
              <w:t>H</w:t>
            </w:r>
          </w:p>
        </w:tc>
        <w:tc>
          <w:tcPr>
            <w:tcW w:w="1988" w:type="dxa"/>
            <w:tcBorders>
              <w:top w:val="nil"/>
              <w:left w:val="single" w:sz="4" w:space="0" w:color="auto"/>
              <w:bottom w:val="nil"/>
            </w:tcBorders>
            <w:shd w:val="clear" w:color="auto" w:fill="FFFFCC"/>
            <w:noWrap/>
            <w:vAlign w:val="bottom"/>
          </w:tcPr>
          <w:p w:rsidR="006F294D" w:rsidRPr="00A666EF" w:rsidRDefault="006F294D" w:rsidP="006F294D">
            <w:pPr>
              <w:spacing w:after="0" w:line="240" w:lineRule="auto"/>
              <w:jc w:val="center"/>
              <w:rPr>
                <w:sz w:val="12"/>
                <w:szCs w:val="12"/>
                <w:lang w:eastAsia="nl-NL"/>
              </w:rPr>
            </w:pPr>
            <w:r w:rsidRPr="00A666EF">
              <w:rPr>
                <w:sz w:val="12"/>
                <w:szCs w:val="12"/>
                <w:lang w:eastAsia="nl-NL"/>
              </w:rPr>
              <w:t>15.422</w:t>
            </w:r>
          </w:p>
        </w:tc>
        <w:tc>
          <w:tcPr>
            <w:tcW w:w="2401" w:type="dxa"/>
            <w:tcBorders>
              <w:top w:val="nil"/>
              <w:left w:val="single" w:sz="4" w:space="0" w:color="auto"/>
              <w:bottom w:val="nil"/>
              <w:right w:val="single" w:sz="4" w:space="0" w:color="auto"/>
            </w:tcBorders>
            <w:shd w:val="clear" w:color="auto" w:fill="FFFFCC"/>
            <w:vAlign w:val="bottom"/>
          </w:tcPr>
          <w:p w:rsidR="006F294D" w:rsidRPr="00A666EF" w:rsidRDefault="006F294D" w:rsidP="006F294D">
            <w:pPr>
              <w:spacing w:after="0" w:line="240" w:lineRule="auto"/>
              <w:jc w:val="center"/>
              <w:rPr>
                <w:sz w:val="12"/>
                <w:szCs w:val="12"/>
                <w:lang w:eastAsia="nl-NL"/>
              </w:rPr>
            </w:pPr>
            <w:r w:rsidRPr="00A666EF">
              <w:rPr>
                <w:sz w:val="12"/>
                <w:szCs w:val="12"/>
                <w:lang w:eastAsia="nl-NL"/>
              </w:rPr>
              <w:t>1.120</w:t>
            </w:r>
          </w:p>
        </w:tc>
        <w:tc>
          <w:tcPr>
            <w:tcW w:w="3141" w:type="dxa"/>
            <w:tcBorders>
              <w:left w:val="single" w:sz="4" w:space="0" w:color="auto"/>
            </w:tcBorders>
            <w:shd w:val="clear" w:color="auto" w:fill="FFFFCC"/>
            <w:vAlign w:val="bottom"/>
          </w:tcPr>
          <w:p w:rsidR="006F294D" w:rsidRPr="00A666EF" w:rsidRDefault="006F294D" w:rsidP="006F294D">
            <w:pPr>
              <w:spacing w:after="0" w:line="240" w:lineRule="auto"/>
              <w:jc w:val="center"/>
              <w:rPr>
                <w:sz w:val="12"/>
                <w:szCs w:val="12"/>
              </w:rPr>
            </w:pPr>
            <w:r w:rsidRPr="00A666EF">
              <w:rPr>
                <w:sz w:val="12"/>
                <w:szCs w:val="12"/>
              </w:rPr>
              <w:t>14</w:t>
            </w:r>
            <w:r w:rsidR="00704E07" w:rsidRPr="00A666EF">
              <w:rPr>
                <w:sz w:val="12"/>
                <w:szCs w:val="12"/>
              </w:rPr>
              <w:t>.</w:t>
            </w:r>
            <w:r w:rsidRPr="00A666EF">
              <w:rPr>
                <w:sz w:val="12"/>
                <w:szCs w:val="12"/>
              </w:rPr>
              <w:t>302</w:t>
            </w:r>
          </w:p>
        </w:tc>
      </w:tr>
      <w:tr w:rsidR="006F294D" w:rsidRPr="00A666EF">
        <w:trPr>
          <w:trHeight w:val="80"/>
        </w:trPr>
        <w:tc>
          <w:tcPr>
            <w:tcW w:w="547" w:type="dxa"/>
            <w:tcBorders>
              <w:right w:val="single" w:sz="4" w:space="0" w:color="auto"/>
            </w:tcBorders>
            <w:shd w:val="clear" w:color="auto" w:fill="FFFFCC"/>
            <w:noWrap/>
            <w:vAlign w:val="bottom"/>
          </w:tcPr>
          <w:p w:rsidR="006F294D" w:rsidRPr="00A666EF" w:rsidRDefault="006F294D" w:rsidP="006F294D">
            <w:pPr>
              <w:spacing w:after="0" w:line="240" w:lineRule="auto"/>
              <w:jc w:val="center"/>
              <w:rPr>
                <w:b/>
                <w:bCs/>
                <w:sz w:val="12"/>
                <w:szCs w:val="12"/>
                <w:lang w:eastAsia="nl-NL"/>
              </w:rPr>
            </w:pPr>
            <w:r w:rsidRPr="00A666EF">
              <w:rPr>
                <w:b/>
                <w:bCs/>
                <w:sz w:val="12"/>
                <w:szCs w:val="12"/>
                <w:lang w:eastAsia="nl-NL"/>
              </w:rPr>
              <w:t>R</w:t>
            </w:r>
          </w:p>
        </w:tc>
        <w:tc>
          <w:tcPr>
            <w:tcW w:w="1988" w:type="dxa"/>
            <w:tcBorders>
              <w:top w:val="nil"/>
              <w:left w:val="single" w:sz="4" w:space="0" w:color="auto"/>
              <w:bottom w:val="nil"/>
            </w:tcBorders>
            <w:shd w:val="clear" w:color="auto" w:fill="FFFFCC"/>
            <w:noWrap/>
            <w:vAlign w:val="bottom"/>
          </w:tcPr>
          <w:p w:rsidR="006F294D" w:rsidRPr="00A666EF" w:rsidRDefault="006F294D" w:rsidP="006F294D">
            <w:pPr>
              <w:spacing w:after="0" w:line="240" w:lineRule="auto"/>
              <w:jc w:val="center"/>
              <w:rPr>
                <w:sz w:val="12"/>
                <w:szCs w:val="12"/>
                <w:lang w:eastAsia="nl-NL"/>
              </w:rPr>
            </w:pPr>
            <w:r w:rsidRPr="00A666EF">
              <w:rPr>
                <w:sz w:val="12"/>
                <w:szCs w:val="12"/>
                <w:lang w:eastAsia="nl-NL"/>
              </w:rPr>
              <w:t>17.899</w:t>
            </w:r>
          </w:p>
        </w:tc>
        <w:tc>
          <w:tcPr>
            <w:tcW w:w="2401" w:type="dxa"/>
            <w:tcBorders>
              <w:top w:val="nil"/>
              <w:left w:val="single" w:sz="4" w:space="0" w:color="auto"/>
              <w:bottom w:val="nil"/>
              <w:right w:val="single" w:sz="4" w:space="0" w:color="auto"/>
            </w:tcBorders>
            <w:shd w:val="clear" w:color="auto" w:fill="FFFFCC"/>
            <w:vAlign w:val="bottom"/>
          </w:tcPr>
          <w:p w:rsidR="006F294D" w:rsidRPr="00A666EF" w:rsidRDefault="006F294D" w:rsidP="006F294D">
            <w:pPr>
              <w:spacing w:after="0" w:line="240" w:lineRule="auto"/>
              <w:jc w:val="center"/>
              <w:rPr>
                <w:sz w:val="12"/>
                <w:szCs w:val="12"/>
                <w:lang w:eastAsia="nl-NL"/>
              </w:rPr>
            </w:pPr>
            <w:r w:rsidRPr="00A666EF">
              <w:rPr>
                <w:sz w:val="12"/>
                <w:szCs w:val="12"/>
                <w:lang w:eastAsia="nl-NL"/>
              </w:rPr>
              <w:t>1.239</w:t>
            </w:r>
          </w:p>
        </w:tc>
        <w:tc>
          <w:tcPr>
            <w:tcW w:w="3141" w:type="dxa"/>
            <w:tcBorders>
              <w:left w:val="single" w:sz="4" w:space="0" w:color="auto"/>
              <w:bottom w:val="nil"/>
            </w:tcBorders>
            <w:shd w:val="clear" w:color="auto" w:fill="FFFFCC"/>
            <w:vAlign w:val="bottom"/>
          </w:tcPr>
          <w:p w:rsidR="006F294D" w:rsidRPr="00A666EF" w:rsidRDefault="006F294D" w:rsidP="006F294D">
            <w:pPr>
              <w:spacing w:after="0" w:line="240" w:lineRule="auto"/>
              <w:jc w:val="center"/>
              <w:rPr>
                <w:sz w:val="12"/>
                <w:szCs w:val="12"/>
              </w:rPr>
            </w:pPr>
            <w:r w:rsidRPr="00A666EF">
              <w:rPr>
                <w:sz w:val="12"/>
                <w:szCs w:val="12"/>
              </w:rPr>
              <w:t>16</w:t>
            </w:r>
            <w:r w:rsidR="00704E07" w:rsidRPr="00A666EF">
              <w:rPr>
                <w:sz w:val="12"/>
                <w:szCs w:val="12"/>
              </w:rPr>
              <w:t>.</w:t>
            </w:r>
            <w:r w:rsidRPr="00A666EF">
              <w:rPr>
                <w:sz w:val="12"/>
                <w:szCs w:val="12"/>
              </w:rPr>
              <w:t>660</w:t>
            </w:r>
          </w:p>
        </w:tc>
      </w:tr>
      <w:tr w:rsidR="006F294D" w:rsidRPr="00A666EF">
        <w:trPr>
          <w:trHeight w:val="143"/>
        </w:trPr>
        <w:tc>
          <w:tcPr>
            <w:tcW w:w="547" w:type="dxa"/>
            <w:tcBorders>
              <w:right w:val="single" w:sz="4" w:space="0" w:color="auto"/>
            </w:tcBorders>
            <w:shd w:val="clear" w:color="auto" w:fill="FFFFCC"/>
            <w:noWrap/>
            <w:vAlign w:val="bottom"/>
          </w:tcPr>
          <w:p w:rsidR="006F294D" w:rsidRPr="00A666EF" w:rsidRDefault="006F294D" w:rsidP="006F294D">
            <w:pPr>
              <w:spacing w:after="0" w:line="240" w:lineRule="auto"/>
              <w:jc w:val="center"/>
              <w:rPr>
                <w:b/>
                <w:bCs/>
                <w:sz w:val="12"/>
                <w:szCs w:val="12"/>
                <w:lang w:eastAsia="nl-NL"/>
              </w:rPr>
            </w:pPr>
            <w:r w:rsidRPr="00A666EF">
              <w:rPr>
                <w:b/>
                <w:bCs/>
                <w:sz w:val="12"/>
                <w:szCs w:val="12"/>
                <w:lang w:eastAsia="nl-NL"/>
              </w:rPr>
              <w:t>E</w:t>
            </w:r>
          </w:p>
        </w:tc>
        <w:tc>
          <w:tcPr>
            <w:tcW w:w="1988" w:type="dxa"/>
            <w:tcBorders>
              <w:top w:val="nil"/>
              <w:left w:val="single" w:sz="4" w:space="0" w:color="auto"/>
              <w:bottom w:val="nil"/>
            </w:tcBorders>
            <w:shd w:val="clear" w:color="auto" w:fill="FFFFCC"/>
            <w:noWrap/>
            <w:vAlign w:val="bottom"/>
          </w:tcPr>
          <w:p w:rsidR="006F294D" w:rsidRPr="00A666EF" w:rsidRDefault="006F294D" w:rsidP="006F294D">
            <w:pPr>
              <w:spacing w:after="0" w:line="240" w:lineRule="auto"/>
              <w:jc w:val="center"/>
              <w:rPr>
                <w:sz w:val="12"/>
                <w:szCs w:val="12"/>
                <w:lang w:eastAsia="nl-NL"/>
              </w:rPr>
            </w:pPr>
            <w:r w:rsidRPr="00A666EF">
              <w:rPr>
                <w:sz w:val="12"/>
                <w:szCs w:val="12"/>
                <w:lang w:eastAsia="nl-NL"/>
              </w:rPr>
              <w:t>12.911</w:t>
            </w:r>
          </w:p>
        </w:tc>
        <w:tc>
          <w:tcPr>
            <w:tcW w:w="2401" w:type="dxa"/>
            <w:tcBorders>
              <w:top w:val="nil"/>
              <w:left w:val="single" w:sz="4" w:space="0" w:color="auto"/>
              <w:bottom w:val="nil"/>
              <w:right w:val="single" w:sz="4" w:space="0" w:color="auto"/>
            </w:tcBorders>
            <w:shd w:val="clear" w:color="auto" w:fill="FFFFCC"/>
            <w:vAlign w:val="bottom"/>
          </w:tcPr>
          <w:p w:rsidR="006F294D" w:rsidRPr="00A666EF" w:rsidRDefault="006F294D" w:rsidP="006F294D">
            <w:pPr>
              <w:spacing w:after="0" w:line="240" w:lineRule="auto"/>
              <w:jc w:val="center"/>
              <w:rPr>
                <w:sz w:val="12"/>
                <w:szCs w:val="12"/>
                <w:lang w:eastAsia="nl-NL"/>
              </w:rPr>
            </w:pPr>
            <w:r w:rsidRPr="00A666EF">
              <w:rPr>
                <w:sz w:val="12"/>
                <w:szCs w:val="12"/>
                <w:lang w:eastAsia="nl-NL"/>
              </w:rPr>
              <w:t>875</w:t>
            </w:r>
          </w:p>
        </w:tc>
        <w:tc>
          <w:tcPr>
            <w:tcW w:w="3141" w:type="dxa"/>
            <w:tcBorders>
              <w:top w:val="nil"/>
              <w:left w:val="single" w:sz="4" w:space="0" w:color="auto"/>
              <w:bottom w:val="nil"/>
              <w:right w:val="single" w:sz="4" w:space="0" w:color="auto"/>
            </w:tcBorders>
            <w:shd w:val="clear" w:color="auto" w:fill="FFFFCC"/>
            <w:vAlign w:val="bottom"/>
          </w:tcPr>
          <w:p w:rsidR="006F294D" w:rsidRPr="00A666EF" w:rsidRDefault="006F294D" w:rsidP="006F294D">
            <w:pPr>
              <w:spacing w:after="0" w:line="240" w:lineRule="auto"/>
              <w:jc w:val="center"/>
              <w:rPr>
                <w:sz w:val="12"/>
                <w:szCs w:val="12"/>
              </w:rPr>
            </w:pPr>
            <w:r w:rsidRPr="00A666EF">
              <w:rPr>
                <w:sz w:val="12"/>
                <w:szCs w:val="12"/>
              </w:rPr>
              <w:t>12</w:t>
            </w:r>
            <w:r w:rsidR="00704E07" w:rsidRPr="00A666EF">
              <w:rPr>
                <w:sz w:val="12"/>
                <w:szCs w:val="12"/>
              </w:rPr>
              <w:t>.</w:t>
            </w:r>
            <w:r w:rsidRPr="00A666EF">
              <w:rPr>
                <w:sz w:val="12"/>
                <w:szCs w:val="12"/>
              </w:rPr>
              <w:t>036</w:t>
            </w:r>
          </w:p>
        </w:tc>
      </w:tr>
      <w:tr w:rsidR="006F294D" w:rsidRPr="00A666EF">
        <w:trPr>
          <w:trHeight w:val="80"/>
        </w:trPr>
        <w:tc>
          <w:tcPr>
            <w:tcW w:w="547" w:type="dxa"/>
            <w:tcBorders>
              <w:right w:val="single" w:sz="4" w:space="0" w:color="auto"/>
            </w:tcBorders>
            <w:shd w:val="clear" w:color="auto" w:fill="FFFFCC"/>
            <w:noWrap/>
            <w:vAlign w:val="bottom"/>
          </w:tcPr>
          <w:p w:rsidR="006F294D" w:rsidRPr="00A666EF" w:rsidRDefault="006F294D" w:rsidP="006F294D">
            <w:pPr>
              <w:spacing w:after="0" w:line="240" w:lineRule="auto"/>
              <w:jc w:val="center"/>
              <w:rPr>
                <w:b/>
                <w:bCs/>
                <w:sz w:val="12"/>
                <w:szCs w:val="12"/>
                <w:lang w:eastAsia="nl-NL"/>
              </w:rPr>
            </w:pPr>
            <w:r w:rsidRPr="00A666EF">
              <w:rPr>
                <w:b/>
                <w:bCs/>
                <w:sz w:val="12"/>
                <w:szCs w:val="12"/>
                <w:lang w:eastAsia="nl-NL"/>
              </w:rPr>
              <w:t>AH</w:t>
            </w:r>
          </w:p>
        </w:tc>
        <w:tc>
          <w:tcPr>
            <w:tcW w:w="1988" w:type="dxa"/>
            <w:tcBorders>
              <w:top w:val="nil"/>
              <w:left w:val="single" w:sz="4" w:space="0" w:color="auto"/>
              <w:bottom w:val="nil"/>
            </w:tcBorders>
            <w:shd w:val="clear" w:color="auto" w:fill="FFFFCC"/>
            <w:noWrap/>
            <w:vAlign w:val="bottom"/>
          </w:tcPr>
          <w:p w:rsidR="006F294D" w:rsidRPr="00A666EF" w:rsidRDefault="006F294D" w:rsidP="006F294D">
            <w:pPr>
              <w:spacing w:after="0" w:line="240" w:lineRule="auto"/>
              <w:jc w:val="center"/>
              <w:rPr>
                <w:sz w:val="12"/>
                <w:szCs w:val="12"/>
                <w:lang w:eastAsia="nl-NL"/>
              </w:rPr>
            </w:pPr>
            <w:r w:rsidRPr="00A666EF">
              <w:rPr>
                <w:sz w:val="12"/>
                <w:szCs w:val="12"/>
                <w:lang w:eastAsia="nl-NL"/>
              </w:rPr>
              <w:t>9.608</w:t>
            </w:r>
          </w:p>
        </w:tc>
        <w:tc>
          <w:tcPr>
            <w:tcW w:w="2401" w:type="dxa"/>
            <w:tcBorders>
              <w:top w:val="nil"/>
              <w:left w:val="single" w:sz="4" w:space="0" w:color="auto"/>
              <w:bottom w:val="nil"/>
              <w:right w:val="single" w:sz="4" w:space="0" w:color="auto"/>
            </w:tcBorders>
            <w:shd w:val="clear" w:color="auto" w:fill="FFFFCC"/>
            <w:vAlign w:val="bottom"/>
          </w:tcPr>
          <w:p w:rsidR="006F294D" w:rsidRPr="00A666EF" w:rsidRDefault="006F294D" w:rsidP="006F294D">
            <w:pPr>
              <w:spacing w:after="0" w:line="240" w:lineRule="auto"/>
              <w:jc w:val="center"/>
              <w:rPr>
                <w:sz w:val="12"/>
                <w:szCs w:val="12"/>
                <w:lang w:eastAsia="nl-NL"/>
              </w:rPr>
            </w:pPr>
            <w:r w:rsidRPr="00A666EF">
              <w:rPr>
                <w:sz w:val="12"/>
                <w:szCs w:val="12"/>
                <w:lang w:eastAsia="nl-NL"/>
              </w:rPr>
              <w:t>829</w:t>
            </w:r>
          </w:p>
        </w:tc>
        <w:tc>
          <w:tcPr>
            <w:tcW w:w="3141" w:type="dxa"/>
            <w:tcBorders>
              <w:top w:val="nil"/>
              <w:left w:val="single" w:sz="4" w:space="0" w:color="auto"/>
              <w:bottom w:val="nil"/>
              <w:right w:val="single" w:sz="4" w:space="0" w:color="auto"/>
            </w:tcBorders>
            <w:shd w:val="clear" w:color="auto" w:fill="FFFFCC"/>
            <w:vAlign w:val="bottom"/>
          </w:tcPr>
          <w:p w:rsidR="006F294D" w:rsidRPr="00A666EF" w:rsidRDefault="006F294D" w:rsidP="006F294D">
            <w:pPr>
              <w:spacing w:after="0" w:line="240" w:lineRule="auto"/>
              <w:jc w:val="center"/>
              <w:rPr>
                <w:sz w:val="12"/>
                <w:szCs w:val="12"/>
              </w:rPr>
            </w:pPr>
            <w:r w:rsidRPr="00A666EF">
              <w:rPr>
                <w:sz w:val="12"/>
                <w:szCs w:val="12"/>
              </w:rPr>
              <w:t>8</w:t>
            </w:r>
            <w:r w:rsidR="00704E07" w:rsidRPr="00A666EF">
              <w:rPr>
                <w:sz w:val="12"/>
                <w:szCs w:val="12"/>
              </w:rPr>
              <w:t>.</w:t>
            </w:r>
            <w:r w:rsidRPr="00A666EF">
              <w:rPr>
                <w:sz w:val="12"/>
                <w:szCs w:val="12"/>
              </w:rPr>
              <w:t>779</w:t>
            </w:r>
          </w:p>
        </w:tc>
      </w:tr>
      <w:tr w:rsidR="006F294D" w:rsidRPr="00A666EF">
        <w:trPr>
          <w:trHeight w:val="80"/>
        </w:trPr>
        <w:tc>
          <w:tcPr>
            <w:tcW w:w="547" w:type="dxa"/>
            <w:tcBorders>
              <w:right w:val="single" w:sz="4" w:space="0" w:color="auto"/>
            </w:tcBorders>
            <w:shd w:val="clear" w:color="auto" w:fill="FFFFCC"/>
            <w:noWrap/>
            <w:vAlign w:val="bottom"/>
          </w:tcPr>
          <w:p w:rsidR="006F294D" w:rsidRPr="00A666EF" w:rsidRDefault="006F294D" w:rsidP="006F294D">
            <w:pPr>
              <w:spacing w:after="0" w:line="240" w:lineRule="auto"/>
              <w:jc w:val="center"/>
              <w:rPr>
                <w:b/>
                <w:bCs/>
                <w:sz w:val="12"/>
                <w:szCs w:val="12"/>
                <w:lang w:eastAsia="nl-NL"/>
              </w:rPr>
            </w:pPr>
            <w:r w:rsidRPr="00A666EF">
              <w:rPr>
                <w:b/>
                <w:bCs/>
                <w:sz w:val="12"/>
                <w:szCs w:val="12"/>
                <w:lang w:eastAsia="nl-NL"/>
              </w:rPr>
              <w:t>U</w:t>
            </w:r>
          </w:p>
        </w:tc>
        <w:tc>
          <w:tcPr>
            <w:tcW w:w="1988" w:type="dxa"/>
            <w:tcBorders>
              <w:top w:val="nil"/>
              <w:left w:val="single" w:sz="4" w:space="0" w:color="auto"/>
              <w:bottom w:val="nil"/>
            </w:tcBorders>
            <w:shd w:val="clear" w:color="auto" w:fill="FFFFCC"/>
            <w:noWrap/>
            <w:vAlign w:val="bottom"/>
          </w:tcPr>
          <w:p w:rsidR="006F294D" w:rsidRPr="00A666EF" w:rsidRDefault="006F294D" w:rsidP="006F294D">
            <w:pPr>
              <w:spacing w:after="0" w:line="240" w:lineRule="auto"/>
              <w:jc w:val="center"/>
              <w:rPr>
                <w:sz w:val="12"/>
                <w:szCs w:val="12"/>
                <w:lang w:eastAsia="nl-NL"/>
              </w:rPr>
            </w:pPr>
            <w:r w:rsidRPr="00A666EF">
              <w:rPr>
                <w:sz w:val="12"/>
                <w:szCs w:val="12"/>
                <w:lang w:eastAsia="nl-NL"/>
              </w:rPr>
              <w:t>8.834</w:t>
            </w:r>
          </w:p>
        </w:tc>
        <w:tc>
          <w:tcPr>
            <w:tcW w:w="2401" w:type="dxa"/>
            <w:tcBorders>
              <w:top w:val="nil"/>
              <w:left w:val="single" w:sz="4" w:space="0" w:color="auto"/>
              <w:bottom w:val="nil"/>
              <w:right w:val="single" w:sz="4" w:space="0" w:color="auto"/>
            </w:tcBorders>
            <w:shd w:val="clear" w:color="auto" w:fill="FFFFCC"/>
            <w:vAlign w:val="bottom"/>
          </w:tcPr>
          <w:p w:rsidR="006F294D" w:rsidRPr="00A666EF" w:rsidRDefault="006F294D" w:rsidP="006F294D">
            <w:pPr>
              <w:spacing w:after="0" w:line="240" w:lineRule="auto"/>
              <w:jc w:val="center"/>
              <w:rPr>
                <w:sz w:val="12"/>
                <w:szCs w:val="12"/>
                <w:lang w:eastAsia="nl-NL"/>
              </w:rPr>
            </w:pPr>
            <w:r w:rsidRPr="00A666EF">
              <w:rPr>
                <w:sz w:val="12"/>
                <w:szCs w:val="12"/>
                <w:lang w:eastAsia="nl-NL"/>
              </w:rPr>
              <w:t>874</w:t>
            </w:r>
          </w:p>
        </w:tc>
        <w:tc>
          <w:tcPr>
            <w:tcW w:w="3141" w:type="dxa"/>
            <w:tcBorders>
              <w:top w:val="nil"/>
              <w:left w:val="single" w:sz="4" w:space="0" w:color="auto"/>
              <w:bottom w:val="nil"/>
              <w:right w:val="single" w:sz="4" w:space="0" w:color="auto"/>
            </w:tcBorders>
            <w:shd w:val="clear" w:color="auto" w:fill="FFFFCC"/>
            <w:vAlign w:val="bottom"/>
          </w:tcPr>
          <w:p w:rsidR="006F294D" w:rsidRPr="00A666EF" w:rsidRDefault="006F294D" w:rsidP="006F294D">
            <w:pPr>
              <w:spacing w:after="0" w:line="240" w:lineRule="auto"/>
              <w:jc w:val="center"/>
              <w:rPr>
                <w:sz w:val="12"/>
                <w:szCs w:val="12"/>
              </w:rPr>
            </w:pPr>
            <w:r w:rsidRPr="00A666EF">
              <w:rPr>
                <w:sz w:val="12"/>
                <w:szCs w:val="12"/>
              </w:rPr>
              <w:t>7</w:t>
            </w:r>
            <w:r w:rsidR="00704E07" w:rsidRPr="00A666EF">
              <w:rPr>
                <w:sz w:val="12"/>
                <w:szCs w:val="12"/>
              </w:rPr>
              <w:t>.</w:t>
            </w:r>
            <w:r w:rsidRPr="00A666EF">
              <w:rPr>
                <w:sz w:val="12"/>
                <w:szCs w:val="12"/>
              </w:rPr>
              <w:t>960</w:t>
            </w:r>
          </w:p>
        </w:tc>
      </w:tr>
      <w:tr w:rsidR="006F294D" w:rsidRPr="00A666EF">
        <w:trPr>
          <w:trHeight w:val="80"/>
        </w:trPr>
        <w:tc>
          <w:tcPr>
            <w:tcW w:w="547" w:type="dxa"/>
            <w:tcBorders>
              <w:right w:val="single" w:sz="4" w:space="0" w:color="auto"/>
            </w:tcBorders>
            <w:shd w:val="clear" w:color="auto" w:fill="FFFFCC"/>
            <w:noWrap/>
            <w:vAlign w:val="bottom"/>
          </w:tcPr>
          <w:p w:rsidR="006F294D" w:rsidRPr="00A666EF" w:rsidRDefault="006F294D" w:rsidP="006F294D">
            <w:pPr>
              <w:spacing w:after="0" w:line="240" w:lineRule="auto"/>
              <w:jc w:val="center"/>
              <w:rPr>
                <w:b/>
                <w:bCs/>
                <w:sz w:val="12"/>
                <w:szCs w:val="12"/>
                <w:lang w:eastAsia="nl-NL"/>
              </w:rPr>
            </w:pPr>
            <w:r w:rsidRPr="00A666EF">
              <w:rPr>
                <w:b/>
                <w:bCs/>
                <w:sz w:val="12"/>
                <w:szCs w:val="12"/>
                <w:lang w:eastAsia="nl-NL"/>
              </w:rPr>
              <w:t>AV</w:t>
            </w:r>
          </w:p>
        </w:tc>
        <w:tc>
          <w:tcPr>
            <w:tcW w:w="1988" w:type="dxa"/>
            <w:tcBorders>
              <w:top w:val="nil"/>
              <w:left w:val="single" w:sz="4" w:space="0" w:color="auto"/>
              <w:bottom w:val="nil"/>
            </w:tcBorders>
            <w:shd w:val="clear" w:color="auto" w:fill="FFFFCC"/>
            <w:noWrap/>
            <w:vAlign w:val="bottom"/>
          </w:tcPr>
          <w:p w:rsidR="006F294D" w:rsidRPr="00A666EF" w:rsidRDefault="006F294D" w:rsidP="006F294D">
            <w:pPr>
              <w:spacing w:after="0" w:line="240" w:lineRule="auto"/>
              <w:jc w:val="center"/>
              <w:rPr>
                <w:sz w:val="12"/>
                <w:szCs w:val="12"/>
                <w:lang w:eastAsia="nl-NL"/>
              </w:rPr>
            </w:pPr>
            <w:r w:rsidRPr="00A666EF">
              <w:rPr>
                <w:sz w:val="12"/>
                <w:szCs w:val="12"/>
                <w:lang w:eastAsia="nl-NL"/>
              </w:rPr>
              <w:t>7.373</w:t>
            </w:r>
          </w:p>
        </w:tc>
        <w:tc>
          <w:tcPr>
            <w:tcW w:w="2401" w:type="dxa"/>
            <w:tcBorders>
              <w:top w:val="nil"/>
              <w:left w:val="single" w:sz="4" w:space="0" w:color="auto"/>
              <w:bottom w:val="nil"/>
              <w:right w:val="single" w:sz="4" w:space="0" w:color="auto"/>
            </w:tcBorders>
            <w:shd w:val="clear" w:color="auto" w:fill="FFFFCC"/>
            <w:vAlign w:val="bottom"/>
          </w:tcPr>
          <w:p w:rsidR="006F294D" w:rsidRPr="00A666EF" w:rsidRDefault="006F294D" w:rsidP="006F294D">
            <w:pPr>
              <w:spacing w:after="0" w:line="240" w:lineRule="auto"/>
              <w:jc w:val="center"/>
              <w:rPr>
                <w:sz w:val="12"/>
                <w:szCs w:val="12"/>
                <w:lang w:eastAsia="nl-NL"/>
              </w:rPr>
            </w:pPr>
            <w:r w:rsidRPr="00A666EF">
              <w:rPr>
                <w:sz w:val="12"/>
                <w:szCs w:val="12"/>
                <w:lang w:eastAsia="nl-NL"/>
              </w:rPr>
              <w:t>554</w:t>
            </w:r>
          </w:p>
        </w:tc>
        <w:tc>
          <w:tcPr>
            <w:tcW w:w="3141" w:type="dxa"/>
            <w:tcBorders>
              <w:top w:val="nil"/>
              <w:left w:val="single" w:sz="4" w:space="0" w:color="auto"/>
              <w:bottom w:val="nil"/>
              <w:right w:val="single" w:sz="4" w:space="0" w:color="auto"/>
            </w:tcBorders>
            <w:shd w:val="clear" w:color="auto" w:fill="FFFFCC"/>
            <w:vAlign w:val="bottom"/>
          </w:tcPr>
          <w:p w:rsidR="006F294D" w:rsidRPr="00A666EF" w:rsidRDefault="006F294D" w:rsidP="006F294D">
            <w:pPr>
              <w:spacing w:after="0" w:line="240" w:lineRule="auto"/>
              <w:jc w:val="center"/>
              <w:rPr>
                <w:sz w:val="12"/>
                <w:szCs w:val="12"/>
              </w:rPr>
            </w:pPr>
            <w:r w:rsidRPr="00A666EF">
              <w:rPr>
                <w:sz w:val="12"/>
                <w:szCs w:val="12"/>
              </w:rPr>
              <w:t>6</w:t>
            </w:r>
            <w:r w:rsidR="00704E07" w:rsidRPr="00A666EF">
              <w:rPr>
                <w:sz w:val="12"/>
                <w:szCs w:val="12"/>
              </w:rPr>
              <w:t>.</w:t>
            </w:r>
            <w:r w:rsidRPr="00A666EF">
              <w:rPr>
                <w:sz w:val="12"/>
                <w:szCs w:val="12"/>
              </w:rPr>
              <w:t>819</w:t>
            </w:r>
          </w:p>
        </w:tc>
      </w:tr>
      <w:tr w:rsidR="006F294D" w:rsidRPr="00A666EF">
        <w:trPr>
          <w:trHeight w:val="80"/>
        </w:trPr>
        <w:tc>
          <w:tcPr>
            <w:tcW w:w="547" w:type="dxa"/>
            <w:tcBorders>
              <w:right w:val="single" w:sz="4" w:space="0" w:color="auto"/>
            </w:tcBorders>
            <w:shd w:val="clear" w:color="auto" w:fill="FFFFCC"/>
            <w:noWrap/>
            <w:vAlign w:val="bottom"/>
          </w:tcPr>
          <w:p w:rsidR="006F294D" w:rsidRPr="00A666EF" w:rsidRDefault="006F294D" w:rsidP="006F294D">
            <w:pPr>
              <w:spacing w:after="0" w:line="240" w:lineRule="auto"/>
              <w:jc w:val="center"/>
              <w:rPr>
                <w:b/>
                <w:bCs/>
                <w:sz w:val="12"/>
                <w:szCs w:val="12"/>
                <w:lang w:eastAsia="nl-NL"/>
              </w:rPr>
            </w:pPr>
            <w:r w:rsidRPr="00A666EF">
              <w:rPr>
                <w:b/>
                <w:bCs/>
                <w:sz w:val="12"/>
                <w:szCs w:val="12"/>
                <w:lang w:eastAsia="nl-NL"/>
              </w:rPr>
              <w:t>GR</w:t>
            </w:r>
          </w:p>
        </w:tc>
        <w:tc>
          <w:tcPr>
            <w:tcW w:w="1988" w:type="dxa"/>
            <w:tcBorders>
              <w:top w:val="nil"/>
              <w:left w:val="single" w:sz="4" w:space="0" w:color="auto"/>
              <w:bottom w:val="nil"/>
            </w:tcBorders>
            <w:shd w:val="clear" w:color="auto" w:fill="FFFFCC"/>
            <w:noWrap/>
            <w:vAlign w:val="bottom"/>
          </w:tcPr>
          <w:p w:rsidR="006F294D" w:rsidRPr="00A666EF" w:rsidRDefault="006F294D" w:rsidP="006F294D">
            <w:pPr>
              <w:spacing w:after="0" w:line="240" w:lineRule="auto"/>
              <w:jc w:val="center"/>
              <w:rPr>
                <w:sz w:val="12"/>
                <w:szCs w:val="12"/>
                <w:lang w:eastAsia="nl-NL"/>
              </w:rPr>
            </w:pPr>
            <w:r w:rsidRPr="00A666EF">
              <w:rPr>
                <w:sz w:val="12"/>
                <w:szCs w:val="12"/>
                <w:lang w:eastAsia="nl-NL"/>
              </w:rPr>
              <w:t>2.857</w:t>
            </w:r>
          </w:p>
        </w:tc>
        <w:tc>
          <w:tcPr>
            <w:tcW w:w="2401" w:type="dxa"/>
            <w:tcBorders>
              <w:top w:val="nil"/>
              <w:left w:val="single" w:sz="4" w:space="0" w:color="auto"/>
              <w:bottom w:val="nil"/>
              <w:right w:val="single" w:sz="4" w:space="0" w:color="auto"/>
            </w:tcBorders>
            <w:shd w:val="clear" w:color="auto" w:fill="FFFFCC"/>
            <w:vAlign w:val="bottom"/>
          </w:tcPr>
          <w:p w:rsidR="006F294D" w:rsidRPr="00A666EF" w:rsidRDefault="006F294D" w:rsidP="006F294D">
            <w:pPr>
              <w:spacing w:after="0" w:line="240" w:lineRule="auto"/>
              <w:jc w:val="center"/>
              <w:rPr>
                <w:sz w:val="12"/>
                <w:szCs w:val="12"/>
                <w:lang w:eastAsia="nl-NL"/>
              </w:rPr>
            </w:pPr>
            <w:r w:rsidRPr="00A666EF">
              <w:rPr>
                <w:sz w:val="12"/>
                <w:szCs w:val="12"/>
                <w:lang w:eastAsia="nl-NL"/>
              </w:rPr>
              <w:t>391</w:t>
            </w:r>
          </w:p>
        </w:tc>
        <w:tc>
          <w:tcPr>
            <w:tcW w:w="3141" w:type="dxa"/>
            <w:tcBorders>
              <w:top w:val="nil"/>
              <w:left w:val="single" w:sz="4" w:space="0" w:color="auto"/>
              <w:bottom w:val="nil"/>
              <w:right w:val="single" w:sz="4" w:space="0" w:color="auto"/>
            </w:tcBorders>
            <w:shd w:val="clear" w:color="auto" w:fill="FFFFCC"/>
            <w:vAlign w:val="bottom"/>
          </w:tcPr>
          <w:p w:rsidR="006F294D" w:rsidRPr="00A666EF" w:rsidRDefault="006F294D" w:rsidP="006F294D">
            <w:pPr>
              <w:spacing w:after="0" w:line="240" w:lineRule="auto"/>
              <w:jc w:val="center"/>
              <w:rPr>
                <w:sz w:val="12"/>
                <w:szCs w:val="12"/>
              </w:rPr>
            </w:pPr>
            <w:r w:rsidRPr="00A666EF">
              <w:rPr>
                <w:sz w:val="12"/>
                <w:szCs w:val="12"/>
              </w:rPr>
              <w:t>2</w:t>
            </w:r>
            <w:r w:rsidR="00704E07" w:rsidRPr="00A666EF">
              <w:rPr>
                <w:sz w:val="12"/>
                <w:szCs w:val="12"/>
              </w:rPr>
              <w:t>.</w:t>
            </w:r>
            <w:r w:rsidRPr="00A666EF">
              <w:rPr>
                <w:sz w:val="12"/>
                <w:szCs w:val="12"/>
              </w:rPr>
              <w:t>466</w:t>
            </w:r>
          </w:p>
        </w:tc>
      </w:tr>
      <w:tr w:rsidR="006F294D" w:rsidRPr="00A666EF">
        <w:trPr>
          <w:trHeight w:val="80"/>
        </w:trPr>
        <w:tc>
          <w:tcPr>
            <w:tcW w:w="547" w:type="dxa"/>
            <w:tcBorders>
              <w:right w:val="single" w:sz="4" w:space="0" w:color="auto"/>
            </w:tcBorders>
            <w:shd w:val="clear" w:color="auto" w:fill="FFFFCC"/>
            <w:noWrap/>
            <w:vAlign w:val="bottom"/>
          </w:tcPr>
          <w:p w:rsidR="006F294D" w:rsidRPr="00A666EF" w:rsidRDefault="006F294D" w:rsidP="006F294D">
            <w:pPr>
              <w:spacing w:after="0" w:line="240" w:lineRule="auto"/>
              <w:jc w:val="center"/>
              <w:rPr>
                <w:b/>
                <w:bCs/>
                <w:sz w:val="12"/>
                <w:szCs w:val="12"/>
                <w:lang w:eastAsia="nl-NL"/>
              </w:rPr>
            </w:pPr>
            <w:r w:rsidRPr="00A666EF">
              <w:rPr>
                <w:b/>
                <w:bCs/>
                <w:sz w:val="12"/>
                <w:szCs w:val="12"/>
                <w:lang w:eastAsia="nl-NL"/>
              </w:rPr>
              <w:t>BR</w:t>
            </w:r>
          </w:p>
        </w:tc>
        <w:tc>
          <w:tcPr>
            <w:tcW w:w="1988" w:type="dxa"/>
            <w:tcBorders>
              <w:top w:val="nil"/>
              <w:left w:val="single" w:sz="4" w:space="0" w:color="auto"/>
              <w:bottom w:val="nil"/>
            </w:tcBorders>
            <w:shd w:val="clear" w:color="auto" w:fill="FFFFCC"/>
            <w:noWrap/>
            <w:vAlign w:val="bottom"/>
          </w:tcPr>
          <w:p w:rsidR="006F294D" w:rsidRPr="00A666EF" w:rsidRDefault="006F294D" w:rsidP="006F294D">
            <w:pPr>
              <w:spacing w:after="0" w:line="240" w:lineRule="auto"/>
              <w:jc w:val="center"/>
              <w:rPr>
                <w:sz w:val="12"/>
                <w:szCs w:val="12"/>
                <w:lang w:eastAsia="nl-NL"/>
              </w:rPr>
            </w:pPr>
            <w:r w:rsidRPr="00A666EF">
              <w:rPr>
                <w:sz w:val="12"/>
                <w:szCs w:val="12"/>
                <w:lang w:eastAsia="nl-NL"/>
              </w:rPr>
              <w:t>2.929</w:t>
            </w:r>
          </w:p>
        </w:tc>
        <w:tc>
          <w:tcPr>
            <w:tcW w:w="2401" w:type="dxa"/>
            <w:tcBorders>
              <w:top w:val="nil"/>
              <w:left w:val="single" w:sz="4" w:space="0" w:color="auto"/>
              <w:bottom w:val="nil"/>
              <w:right w:val="single" w:sz="4" w:space="0" w:color="auto"/>
            </w:tcBorders>
            <w:shd w:val="clear" w:color="auto" w:fill="FFFFCC"/>
            <w:vAlign w:val="bottom"/>
          </w:tcPr>
          <w:p w:rsidR="006F294D" w:rsidRPr="00A666EF" w:rsidRDefault="006F294D" w:rsidP="006F294D">
            <w:pPr>
              <w:spacing w:after="0" w:line="240" w:lineRule="auto"/>
              <w:jc w:val="center"/>
              <w:rPr>
                <w:sz w:val="12"/>
                <w:szCs w:val="12"/>
                <w:lang w:eastAsia="nl-NL"/>
              </w:rPr>
            </w:pPr>
            <w:r w:rsidRPr="00A666EF">
              <w:rPr>
                <w:sz w:val="12"/>
                <w:szCs w:val="12"/>
                <w:lang w:eastAsia="nl-NL"/>
              </w:rPr>
              <w:t>335</w:t>
            </w:r>
          </w:p>
        </w:tc>
        <w:tc>
          <w:tcPr>
            <w:tcW w:w="3141" w:type="dxa"/>
            <w:tcBorders>
              <w:top w:val="nil"/>
              <w:left w:val="single" w:sz="4" w:space="0" w:color="auto"/>
              <w:bottom w:val="nil"/>
              <w:right w:val="single" w:sz="4" w:space="0" w:color="auto"/>
            </w:tcBorders>
            <w:shd w:val="clear" w:color="auto" w:fill="FFFFCC"/>
            <w:vAlign w:val="bottom"/>
          </w:tcPr>
          <w:p w:rsidR="006F294D" w:rsidRPr="00A666EF" w:rsidRDefault="006F294D" w:rsidP="006F294D">
            <w:pPr>
              <w:spacing w:after="0" w:line="240" w:lineRule="auto"/>
              <w:jc w:val="center"/>
              <w:rPr>
                <w:sz w:val="12"/>
                <w:szCs w:val="12"/>
              </w:rPr>
            </w:pPr>
            <w:r w:rsidRPr="00A666EF">
              <w:rPr>
                <w:sz w:val="12"/>
                <w:szCs w:val="12"/>
              </w:rPr>
              <w:t>2</w:t>
            </w:r>
            <w:r w:rsidR="00704E07" w:rsidRPr="00A666EF">
              <w:rPr>
                <w:sz w:val="12"/>
                <w:szCs w:val="12"/>
              </w:rPr>
              <w:t>.</w:t>
            </w:r>
            <w:r w:rsidRPr="00A666EF">
              <w:rPr>
                <w:sz w:val="12"/>
                <w:szCs w:val="12"/>
              </w:rPr>
              <w:t>594</w:t>
            </w:r>
          </w:p>
        </w:tc>
      </w:tr>
      <w:tr w:rsidR="006F294D" w:rsidRPr="00A666EF">
        <w:trPr>
          <w:trHeight w:val="80"/>
        </w:trPr>
        <w:tc>
          <w:tcPr>
            <w:tcW w:w="547" w:type="dxa"/>
            <w:tcBorders>
              <w:right w:val="single" w:sz="4" w:space="0" w:color="auto"/>
            </w:tcBorders>
            <w:shd w:val="clear" w:color="auto" w:fill="FFFFCC"/>
            <w:noWrap/>
            <w:vAlign w:val="bottom"/>
          </w:tcPr>
          <w:p w:rsidR="006F294D" w:rsidRPr="00A666EF" w:rsidRDefault="006F294D" w:rsidP="006F294D">
            <w:pPr>
              <w:spacing w:after="0" w:line="240" w:lineRule="auto"/>
              <w:jc w:val="center"/>
              <w:rPr>
                <w:b/>
                <w:bCs/>
                <w:sz w:val="12"/>
                <w:szCs w:val="12"/>
                <w:lang w:eastAsia="nl-NL"/>
              </w:rPr>
            </w:pPr>
            <w:r w:rsidRPr="00A666EF">
              <w:rPr>
                <w:b/>
                <w:bCs/>
                <w:sz w:val="12"/>
                <w:szCs w:val="12"/>
                <w:lang w:eastAsia="nl-NL"/>
              </w:rPr>
              <w:t>DB</w:t>
            </w:r>
          </w:p>
        </w:tc>
        <w:tc>
          <w:tcPr>
            <w:tcW w:w="1988" w:type="dxa"/>
            <w:tcBorders>
              <w:top w:val="nil"/>
              <w:left w:val="single" w:sz="4" w:space="0" w:color="auto"/>
              <w:bottom w:val="nil"/>
            </w:tcBorders>
            <w:shd w:val="clear" w:color="auto" w:fill="FFFFCC"/>
            <w:noWrap/>
            <w:vAlign w:val="bottom"/>
          </w:tcPr>
          <w:p w:rsidR="006F294D" w:rsidRPr="00A666EF" w:rsidRDefault="006F294D" w:rsidP="006F294D">
            <w:pPr>
              <w:spacing w:after="0" w:line="240" w:lineRule="auto"/>
              <w:jc w:val="center"/>
              <w:rPr>
                <w:sz w:val="12"/>
                <w:szCs w:val="12"/>
                <w:lang w:eastAsia="nl-NL"/>
              </w:rPr>
            </w:pPr>
            <w:r w:rsidRPr="00A666EF">
              <w:rPr>
                <w:sz w:val="12"/>
                <w:szCs w:val="12"/>
                <w:lang w:eastAsia="nl-NL"/>
              </w:rPr>
              <w:t>2.482</w:t>
            </w:r>
          </w:p>
        </w:tc>
        <w:tc>
          <w:tcPr>
            <w:tcW w:w="2401" w:type="dxa"/>
            <w:tcBorders>
              <w:top w:val="nil"/>
              <w:left w:val="single" w:sz="4" w:space="0" w:color="auto"/>
              <w:bottom w:val="nil"/>
              <w:right w:val="single" w:sz="4" w:space="0" w:color="auto"/>
            </w:tcBorders>
            <w:shd w:val="clear" w:color="auto" w:fill="FFFFCC"/>
            <w:vAlign w:val="bottom"/>
          </w:tcPr>
          <w:p w:rsidR="006F294D" w:rsidRPr="00A666EF" w:rsidRDefault="006F294D" w:rsidP="006F294D">
            <w:pPr>
              <w:spacing w:after="0" w:line="240" w:lineRule="auto"/>
              <w:jc w:val="center"/>
              <w:rPr>
                <w:sz w:val="12"/>
                <w:szCs w:val="12"/>
                <w:lang w:eastAsia="nl-NL"/>
              </w:rPr>
            </w:pPr>
            <w:r w:rsidRPr="00A666EF">
              <w:rPr>
                <w:sz w:val="12"/>
                <w:szCs w:val="12"/>
                <w:lang w:eastAsia="nl-NL"/>
              </w:rPr>
              <w:t>289</w:t>
            </w:r>
          </w:p>
        </w:tc>
        <w:tc>
          <w:tcPr>
            <w:tcW w:w="3141" w:type="dxa"/>
            <w:tcBorders>
              <w:top w:val="nil"/>
              <w:left w:val="single" w:sz="4" w:space="0" w:color="auto"/>
              <w:bottom w:val="nil"/>
              <w:right w:val="single" w:sz="4" w:space="0" w:color="auto"/>
            </w:tcBorders>
            <w:shd w:val="clear" w:color="auto" w:fill="FFFFCC"/>
            <w:vAlign w:val="bottom"/>
          </w:tcPr>
          <w:p w:rsidR="006F294D" w:rsidRPr="00A666EF" w:rsidRDefault="006F294D" w:rsidP="006F294D">
            <w:pPr>
              <w:spacing w:after="0" w:line="240" w:lineRule="auto"/>
              <w:jc w:val="center"/>
              <w:rPr>
                <w:sz w:val="12"/>
                <w:szCs w:val="12"/>
              </w:rPr>
            </w:pPr>
            <w:r w:rsidRPr="00A666EF">
              <w:rPr>
                <w:sz w:val="12"/>
                <w:szCs w:val="12"/>
              </w:rPr>
              <w:t>2</w:t>
            </w:r>
            <w:r w:rsidR="00704E07" w:rsidRPr="00A666EF">
              <w:rPr>
                <w:sz w:val="12"/>
                <w:szCs w:val="12"/>
              </w:rPr>
              <w:t>.</w:t>
            </w:r>
            <w:r w:rsidRPr="00A666EF">
              <w:rPr>
                <w:sz w:val="12"/>
                <w:szCs w:val="12"/>
              </w:rPr>
              <w:t>193</w:t>
            </w:r>
          </w:p>
        </w:tc>
      </w:tr>
      <w:tr w:rsidR="006F294D" w:rsidRPr="00A666EF">
        <w:trPr>
          <w:trHeight w:val="80"/>
        </w:trPr>
        <w:tc>
          <w:tcPr>
            <w:tcW w:w="547" w:type="dxa"/>
            <w:tcBorders>
              <w:right w:val="single" w:sz="4" w:space="0" w:color="auto"/>
            </w:tcBorders>
            <w:shd w:val="clear" w:color="auto" w:fill="FFFFCC"/>
            <w:noWrap/>
            <w:vAlign w:val="bottom"/>
          </w:tcPr>
          <w:p w:rsidR="006F294D" w:rsidRPr="00A666EF" w:rsidRDefault="006F294D" w:rsidP="006F294D">
            <w:pPr>
              <w:spacing w:after="0" w:line="240" w:lineRule="auto"/>
              <w:jc w:val="center"/>
              <w:rPr>
                <w:b/>
                <w:bCs/>
                <w:sz w:val="12"/>
                <w:szCs w:val="12"/>
                <w:lang w:eastAsia="nl-NL"/>
              </w:rPr>
            </w:pPr>
            <w:r w:rsidRPr="00A666EF">
              <w:rPr>
                <w:b/>
                <w:bCs/>
                <w:sz w:val="12"/>
                <w:szCs w:val="12"/>
                <w:lang w:eastAsia="nl-NL"/>
              </w:rPr>
              <w:t>ES</w:t>
            </w:r>
          </w:p>
        </w:tc>
        <w:tc>
          <w:tcPr>
            <w:tcW w:w="1988" w:type="dxa"/>
            <w:tcBorders>
              <w:top w:val="nil"/>
              <w:left w:val="single" w:sz="4" w:space="0" w:color="auto"/>
              <w:bottom w:val="nil"/>
            </w:tcBorders>
            <w:shd w:val="clear" w:color="auto" w:fill="FFFFCC"/>
            <w:noWrap/>
            <w:vAlign w:val="bottom"/>
          </w:tcPr>
          <w:p w:rsidR="006F294D" w:rsidRPr="00A666EF" w:rsidRDefault="006F294D" w:rsidP="006F294D">
            <w:pPr>
              <w:spacing w:after="0" w:line="240" w:lineRule="auto"/>
              <w:jc w:val="center"/>
              <w:rPr>
                <w:sz w:val="12"/>
                <w:szCs w:val="12"/>
                <w:lang w:eastAsia="nl-NL"/>
              </w:rPr>
            </w:pPr>
            <w:r w:rsidRPr="00A666EF">
              <w:rPr>
                <w:sz w:val="12"/>
                <w:szCs w:val="12"/>
                <w:lang w:eastAsia="nl-NL"/>
              </w:rPr>
              <w:t>5.784</w:t>
            </w:r>
          </w:p>
        </w:tc>
        <w:tc>
          <w:tcPr>
            <w:tcW w:w="2401" w:type="dxa"/>
            <w:tcBorders>
              <w:top w:val="nil"/>
              <w:left w:val="single" w:sz="4" w:space="0" w:color="auto"/>
              <w:bottom w:val="nil"/>
              <w:right w:val="single" w:sz="4" w:space="0" w:color="auto"/>
            </w:tcBorders>
            <w:shd w:val="clear" w:color="auto" w:fill="FFFFCC"/>
            <w:vAlign w:val="bottom"/>
          </w:tcPr>
          <w:p w:rsidR="006F294D" w:rsidRPr="00A666EF" w:rsidRDefault="006F294D" w:rsidP="006F294D">
            <w:pPr>
              <w:spacing w:after="0" w:line="240" w:lineRule="auto"/>
              <w:jc w:val="center"/>
              <w:rPr>
                <w:sz w:val="12"/>
                <w:szCs w:val="12"/>
                <w:lang w:eastAsia="nl-NL"/>
              </w:rPr>
            </w:pPr>
            <w:r w:rsidRPr="00A666EF">
              <w:rPr>
                <w:sz w:val="12"/>
                <w:szCs w:val="12"/>
                <w:lang w:eastAsia="nl-NL"/>
              </w:rPr>
              <w:t>509</w:t>
            </w:r>
          </w:p>
        </w:tc>
        <w:tc>
          <w:tcPr>
            <w:tcW w:w="3141" w:type="dxa"/>
            <w:tcBorders>
              <w:top w:val="nil"/>
              <w:left w:val="single" w:sz="4" w:space="0" w:color="auto"/>
              <w:bottom w:val="nil"/>
              <w:right w:val="single" w:sz="4" w:space="0" w:color="auto"/>
            </w:tcBorders>
            <w:shd w:val="clear" w:color="auto" w:fill="FFFFCC"/>
            <w:vAlign w:val="bottom"/>
          </w:tcPr>
          <w:p w:rsidR="006F294D" w:rsidRPr="00A666EF" w:rsidRDefault="006F294D" w:rsidP="006F294D">
            <w:pPr>
              <w:spacing w:after="0" w:line="240" w:lineRule="auto"/>
              <w:jc w:val="center"/>
              <w:rPr>
                <w:sz w:val="12"/>
                <w:szCs w:val="12"/>
              </w:rPr>
            </w:pPr>
            <w:r w:rsidRPr="00A666EF">
              <w:rPr>
                <w:sz w:val="12"/>
                <w:szCs w:val="12"/>
              </w:rPr>
              <w:t>5</w:t>
            </w:r>
            <w:r w:rsidR="00704E07" w:rsidRPr="00A666EF">
              <w:rPr>
                <w:sz w:val="12"/>
                <w:szCs w:val="12"/>
              </w:rPr>
              <w:t>.</w:t>
            </w:r>
            <w:r w:rsidRPr="00A666EF">
              <w:rPr>
                <w:sz w:val="12"/>
                <w:szCs w:val="12"/>
              </w:rPr>
              <w:t>275</w:t>
            </w:r>
          </w:p>
        </w:tc>
      </w:tr>
      <w:tr w:rsidR="006F294D" w:rsidRPr="00A666EF">
        <w:trPr>
          <w:trHeight w:val="80"/>
        </w:trPr>
        <w:tc>
          <w:tcPr>
            <w:tcW w:w="547" w:type="dxa"/>
            <w:tcBorders>
              <w:bottom w:val="single" w:sz="4" w:space="0" w:color="auto"/>
              <w:right w:val="single" w:sz="4" w:space="0" w:color="auto"/>
            </w:tcBorders>
            <w:shd w:val="clear" w:color="auto" w:fill="FFFFCC"/>
            <w:noWrap/>
            <w:vAlign w:val="bottom"/>
          </w:tcPr>
          <w:p w:rsidR="006F294D" w:rsidRPr="00A666EF" w:rsidRDefault="006F294D" w:rsidP="006F294D">
            <w:pPr>
              <w:spacing w:after="0" w:line="240" w:lineRule="auto"/>
              <w:jc w:val="center"/>
              <w:rPr>
                <w:b/>
                <w:bCs/>
                <w:sz w:val="12"/>
                <w:szCs w:val="12"/>
                <w:lang w:eastAsia="nl-NL"/>
              </w:rPr>
            </w:pPr>
            <w:r w:rsidRPr="00A666EF">
              <w:rPr>
                <w:b/>
                <w:bCs/>
                <w:sz w:val="12"/>
                <w:szCs w:val="12"/>
                <w:lang w:eastAsia="nl-NL"/>
              </w:rPr>
              <w:t>MS</w:t>
            </w:r>
          </w:p>
        </w:tc>
        <w:tc>
          <w:tcPr>
            <w:tcW w:w="1988" w:type="dxa"/>
            <w:tcBorders>
              <w:top w:val="nil"/>
              <w:left w:val="single" w:sz="4" w:space="0" w:color="auto"/>
              <w:bottom w:val="single" w:sz="4" w:space="0" w:color="auto"/>
            </w:tcBorders>
            <w:shd w:val="clear" w:color="auto" w:fill="FFFFCC"/>
            <w:noWrap/>
            <w:vAlign w:val="bottom"/>
          </w:tcPr>
          <w:p w:rsidR="006F294D" w:rsidRPr="00A666EF" w:rsidRDefault="006F294D" w:rsidP="006F294D">
            <w:pPr>
              <w:spacing w:after="0" w:line="240" w:lineRule="auto"/>
              <w:jc w:val="center"/>
              <w:rPr>
                <w:sz w:val="12"/>
                <w:szCs w:val="12"/>
                <w:lang w:eastAsia="nl-NL"/>
              </w:rPr>
            </w:pPr>
            <w:r w:rsidRPr="00A666EF">
              <w:rPr>
                <w:sz w:val="12"/>
                <w:szCs w:val="12"/>
                <w:lang w:eastAsia="nl-NL"/>
              </w:rPr>
              <w:t>7.141</w:t>
            </w:r>
          </w:p>
        </w:tc>
        <w:tc>
          <w:tcPr>
            <w:tcW w:w="2401" w:type="dxa"/>
            <w:tcBorders>
              <w:top w:val="nil"/>
              <w:left w:val="single" w:sz="4" w:space="0" w:color="auto"/>
              <w:bottom w:val="single" w:sz="4" w:space="0" w:color="auto"/>
              <w:right w:val="single" w:sz="4" w:space="0" w:color="auto"/>
            </w:tcBorders>
            <w:shd w:val="clear" w:color="auto" w:fill="FFFFCC"/>
            <w:vAlign w:val="bottom"/>
          </w:tcPr>
          <w:p w:rsidR="006F294D" w:rsidRPr="00A666EF" w:rsidRDefault="006F294D" w:rsidP="006F294D">
            <w:pPr>
              <w:spacing w:after="0" w:line="240" w:lineRule="auto"/>
              <w:jc w:val="center"/>
              <w:rPr>
                <w:sz w:val="12"/>
                <w:szCs w:val="12"/>
                <w:lang w:eastAsia="nl-NL"/>
              </w:rPr>
            </w:pPr>
            <w:r w:rsidRPr="00A666EF">
              <w:rPr>
                <w:sz w:val="12"/>
                <w:szCs w:val="12"/>
                <w:lang w:eastAsia="nl-NL"/>
              </w:rPr>
              <w:t>790</w:t>
            </w:r>
          </w:p>
        </w:tc>
        <w:tc>
          <w:tcPr>
            <w:tcW w:w="3141" w:type="dxa"/>
            <w:tcBorders>
              <w:top w:val="nil"/>
              <w:left w:val="single" w:sz="4" w:space="0" w:color="auto"/>
              <w:bottom w:val="single" w:sz="4" w:space="0" w:color="auto"/>
              <w:right w:val="single" w:sz="4" w:space="0" w:color="auto"/>
            </w:tcBorders>
            <w:shd w:val="clear" w:color="auto" w:fill="FFFFCC"/>
            <w:vAlign w:val="bottom"/>
          </w:tcPr>
          <w:p w:rsidR="006F294D" w:rsidRPr="00A666EF" w:rsidRDefault="006F294D" w:rsidP="006F294D">
            <w:pPr>
              <w:spacing w:after="0" w:line="240" w:lineRule="auto"/>
              <w:jc w:val="center"/>
              <w:rPr>
                <w:sz w:val="12"/>
                <w:szCs w:val="12"/>
              </w:rPr>
            </w:pPr>
            <w:r w:rsidRPr="00A666EF">
              <w:rPr>
                <w:sz w:val="12"/>
                <w:szCs w:val="12"/>
              </w:rPr>
              <w:t>6</w:t>
            </w:r>
            <w:r w:rsidR="00704E07" w:rsidRPr="00A666EF">
              <w:rPr>
                <w:sz w:val="12"/>
                <w:szCs w:val="12"/>
              </w:rPr>
              <w:t>.</w:t>
            </w:r>
            <w:r w:rsidRPr="00A666EF">
              <w:rPr>
                <w:sz w:val="12"/>
                <w:szCs w:val="12"/>
              </w:rPr>
              <w:t>351</w:t>
            </w:r>
          </w:p>
        </w:tc>
      </w:tr>
    </w:tbl>
    <w:p w:rsidR="006154B4" w:rsidRPr="00281420" w:rsidRDefault="006154B4" w:rsidP="009212B7">
      <w:pPr>
        <w:spacing w:after="0" w:line="240" w:lineRule="auto"/>
        <w:rPr>
          <w:i/>
          <w:sz w:val="16"/>
          <w:szCs w:val="16"/>
        </w:rPr>
      </w:pPr>
      <w:r w:rsidRPr="00281420">
        <w:rPr>
          <w:i/>
          <w:sz w:val="16"/>
          <w:szCs w:val="16"/>
        </w:rPr>
        <w:t xml:space="preserve">Tabel </w:t>
      </w:r>
      <w:r w:rsidR="00AC2B26" w:rsidRPr="00281420">
        <w:rPr>
          <w:i/>
          <w:sz w:val="16"/>
          <w:szCs w:val="16"/>
        </w:rPr>
        <w:t>9</w:t>
      </w:r>
      <w:r w:rsidRPr="00281420">
        <w:rPr>
          <w:i/>
          <w:sz w:val="16"/>
          <w:szCs w:val="16"/>
        </w:rPr>
        <w:t xml:space="preserve"> Verkoopoppervlakte per filiaal</w:t>
      </w:r>
      <w:r w:rsidR="006F294D" w:rsidRPr="00281420">
        <w:rPr>
          <w:i/>
          <w:sz w:val="16"/>
          <w:szCs w:val="16"/>
        </w:rPr>
        <w:t xml:space="preserve"> 01-02-2011</w:t>
      </w:r>
    </w:p>
    <w:p w:rsidR="004D18A6" w:rsidRPr="00055D6F" w:rsidRDefault="004D18A6" w:rsidP="009212B7">
      <w:pPr>
        <w:spacing w:after="0" w:line="240" w:lineRule="auto"/>
        <w:rPr>
          <w:sz w:val="17"/>
          <w:szCs w:val="17"/>
          <w:u w:val="single"/>
        </w:rPr>
      </w:pPr>
    </w:p>
    <w:p w:rsidR="001A4E47" w:rsidRPr="00281420" w:rsidRDefault="001A4E47" w:rsidP="009212B7">
      <w:pPr>
        <w:spacing w:after="0" w:line="240" w:lineRule="auto"/>
        <w:rPr>
          <w:sz w:val="19"/>
          <w:szCs w:val="19"/>
          <w:u w:val="single"/>
        </w:rPr>
      </w:pPr>
      <w:r w:rsidRPr="00281420">
        <w:rPr>
          <w:sz w:val="19"/>
          <w:szCs w:val="19"/>
          <w:u w:val="single"/>
        </w:rPr>
        <w:t>De capaciteit van het personeel</w:t>
      </w:r>
    </w:p>
    <w:p w:rsidR="009D2470" w:rsidRPr="00A666EF" w:rsidRDefault="009D2470" w:rsidP="009212B7">
      <w:pPr>
        <w:spacing w:after="0" w:line="240" w:lineRule="auto"/>
        <w:rPr>
          <w:sz w:val="16"/>
          <w:szCs w:val="16"/>
          <w:u w:val="single"/>
        </w:rPr>
      </w:pPr>
    </w:p>
    <w:p w:rsidR="001A4E47" w:rsidRPr="00281420" w:rsidRDefault="001A4E47" w:rsidP="006F294D">
      <w:pPr>
        <w:spacing w:after="0" w:line="240" w:lineRule="auto"/>
        <w:rPr>
          <w:sz w:val="19"/>
          <w:szCs w:val="19"/>
        </w:rPr>
      </w:pPr>
      <w:r w:rsidRPr="00281420">
        <w:rPr>
          <w:sz w:val="19"/>
          <w:szCs w:val="19"/>
        </w:rPr>
        <w:t xml:space="preserve">Ten slotte moet het personeel de goederen aannemen en verwerken. Het filiaal moet dan ook personeel beschikbaar hebben op de momenten dat NDL komt leveren. Als een filiaal meerdere malen per week beleverd wordt, moet er in verhouding meer personeel ingezet worden. </w:t>
      </w:r>
    </w:p>
    <w:p w:rsidR="009212B7" w:rsidRPr="00281420" w:rsidRDefault="001A4E47" w:rsidP="006F294D">
      <w:pPr>
        <w:spacing w:after="0" w:line="240" w:lineRule="auto"/>
        <w:rPr>
          <w:sz w:val="19"/>
          <w:szCs w:val="19"/>
        </w:rPr>
      </w:pPr>
      <w:r w:rsidRPr="00281420">
        <w:rPr>
          <w:sz w:val="19"/>
          <w:szCs w:val="19"/>
        </w:rPr>
        <w:t xml:space="preserve">Bij belevering van enkele malen, zal het personeel die dag wel langer bezig zijn met de verwerking, maar ze hoeven dan slechts eenmaal </w:t>
      </w:r>
      <w:r w:rsidR="004D18A6" w:rsidRPr="00281420">
        <w:rPr>
          <w:sz w:val="19"/>
          <w:szCs w:val="19"/>
        </w:rPr>
        <w:t xml:space="preserve">van Aankomst Goederen </w:t>
      </w:r>
      <w:r w:rsidRPr="00281420">
        <w:rPr>
          <w:sz w:val="19"/>
          <w:szCs w:val="19"/>
        </w:rPr>
        <w:t>naar een bepaald verkooppunt te lopen met een grotere hoeveelheid goederen in plaats van meerdere malen met telkens enkele producten.</w:t>
      </w:r>
      <w:r w:rsidR="004D18A6" w:rsidRPr="00281420">
        <w:rPr>
          <w:sz w:val="19"/>
          <w:szCs w:val="19"/>
        </w:rPr>
        <w:t xml:space="preserve"> </w:t>
      </w:r>
      <w:r w:rsidR="00794061" w:rsidRPr="00281420">
        <w:rPr>
          <w:sz w:val="19"/>
          <w:szCs w:val="19"/>
        </w:rPr>
        <w:t>Het personeel op de afdeling heeft in verhouding ook minder werk. Ze moeten dan bijvoorbeeld 1 keer 12 paar sokken in het schap leggen in plaats van 3 maal 4 paar.</w:t>
      </w:r>
    </w:p>
    <w:p w:rsidR="00491AB6" w:rsidRDefault="0079478D" w:rsidP="006F294D">
      <w:pPr>
        <w:pStyle w:val="Kop3"/>
        <w:spacing w:before="0" w:line="240" w:lineRule="auto"/>
      </w:pPr>
      <w:bookmarkStart w:id="62" w:name="_Toc293993191"/>
      <w:r>
        <w:lastRenderedPageBreak/>
        <w:t>3</w:t>
      </w:r>
      <w:r w:rsidR="005F1397">
        <w:t>.3.</w:t>
      </w:r>
      <w:r w:rsidR="00AA2782">
        <w:t>7</w:t>
      </w:r>
      <w:r w:rsidR="005F1397">
        <w:t xml:space="preserve"> </w:t>
      </w:r>
      <w:r w:rsidR="00A84A71">
        <w:t xml:space="preserve">Scenario </w:t>
      </w:r>
      <w:r w:rsidR="00AA2782">
        <w:t>7</w:t>
      </w:r>
      <w:r w:rsidR="00180310">
        <w:t xml:space="preserve"> Density</w:t>
      </w:r>
      <w:r w:rsidR="00BB4401">
        <w:t xml:space="preserve"> filialen</w:t>
      </w:r>
      <w:bookmarkEnd w:id="62"/>
    </w:p>
    <w:p w:rsidR="006F294D" w:rsidRPr="00281420" w:rsidRDefault="006F294D" w:rsidP="006F294D">
      <w:pPr>
        <w:spacing w:after="0" w:line="240" w:lineRule="auto"/>
        <w:rPr>
          <w:sz w:val="19"/>
          <w:szCs w:val="19"/>
        </w:rPr>
      </w:pPr>
    </w:p>
    <w:p w:rsidR="006F294D" w:rsidRPr="00281420" w:rsidRDefault="006F294D" w:rsidP="006F294D">
      <w:pPr>
        <w:spacing w:after="0" w:line="240" w:lineRule="auto"/>
        <w:rPr>
          <w:sz w:val="19"/>
          <w:szCs w:val="19"/>
        </w:rPr>
      </w:pPr>
      <w:r w:rsidRPr="00281420">
        <w:rPr>
          <w:sz w:val="19"/>
          <w:szCs w:val="19"/>
        </w:rPr>
        <w:t>Naast het bekijken van de filiaalcapaciteit kan men ook kijken naar de dichtheid (density) van het filiaal. We kijken dan naar het aantal stuks per m².</w:t>
      </w:r>
    </w:p>
    <w:p w:rsidR="0043493A" w:rsidRPr="00281420" w:rsidRDefault="0043493A" w:rsidP="006F294D">
      <w:pPr>
        <w:spacing w:after="0" w:line="240" w:lineRule="auto"/>
        <w:rPr>
          <w:sz w:val="19"/>
          <w:szCs w:val="19"/>
        </w:rPr>
      </w:pPr>
      <w:r w:rsidRPr="00281420">
        <w:rPr>
          <w:sz w:val="19"/>
          <w:szCs w:val="19"/>
        </w:rPr>
        <w:t xml:space="preserve">In </w:t>
      </w:r>
      <w:r w:rsidR="001A76E6">
        <w:rPr>
          <w:sz w:val="19"/>
          <w:szCs w:val="19"/>
        </w:rPr>
        <w:t>het</w:t>
      </w:r>
      <w:r w:rsidRPr="00281420">
        <w:rPr>
          <w:sz w:val="19"/>
          <w:szCs w:val="19"/>
        </w:rPr>
        <w:t xml:space="preserve"> schema </w:t>
      </w:r>
      <w:r w:rsidR="002C0A89">
        <w:rPr>
          <w:sz w:val="19"/>
          <w:szCs w:val="19"/>
        </w:rPr>
        <w:t>van Bijlage VI</w:t>
      </w:r>
      <w:r w:rsidR="001A76E6">
        <w:rPr>
          <w:sz w:val="19"/>
          <w:szCs w:val="19"/>
        </w:rPr>
        <w:t xml:space="preserve">I </w:t>
      </w:r>
      <w:r w:rsidR="001A76E6" w:rsidRPr="001A76E6">
        <w:rPr>
          <w:i/>
        </w:rPr>
        <w:t>Density filialen 2009 en 2010</w:t>
      </w:r>
      <w:r w:rsidR="001A76E6">
        <w:rPr>
          <w:i/>
        </w:rPr>
        <w:t xml:space="preserve"> </w:t>
      </w:r>
      <w:r w:rsidRPr="00281420">
        <w:rPr>
          <w:sz w:val="19"/>
          <w:szCs w:val="19"/>
        </w:rPr>
        <w:t>staan de gemiddelde dichtheden van de filialen per maand en per jaar van de jaren 2009 en 2010. In 2009 was de algehele gemiddelde dichtheid 24 stuks, in 2010 was dit 25 stuks.</w:t>
      </w:r>
    </w:p>
    <w:p w:rsidR="00497D67" w:rsidRDefault="0043493A" w:rsidP="006F294D">
      <w:pPr>
        <w:spacing w:after="0" w:line="240" w:lineRule="auto"/>
        <w:rPr>
          <w:sz w:val="19"/>
          <w:szCs w:val="19"/>
        </w:rPr>
      </w:pPr>
      <w:r w:rsidRPr="00281420">
        <w:rPr>
          <w:sz w:val="19"/>
          <w:szCs w:val="19"/>
        </w:rPr>
        <w:t xml:space="preserve">Om de density mee te laten bepalen in de vraag voor bevoorrading zou je een ondergrens in kunnen stellen. Je zou kunnen zeggen dat als de density </w:t>
      </w:r>
      <w:r w:rsidR="00497D67">
        <w:rPr>
          <w:sz w:val="19"/>
          <w:szCs w:val="19"/>
        </w:rPr>
        <w:t>15</w:t>
      </w:r>
      <w:r w:rsidR="00DC51B0" w:rsidRPr="00281420">
        <w:rPr>
          <w:sz w:val="19"/>
          <w:szCs w:val="19"/>
        </w:rPr>
        <w:t xml:space="preserve"> stuks/m² of lager</w:t>
      </w:r>
      <w:r w:rsidRPr="00281420">
        <w:rPr>
          <w:sz w:val="19"/>
          <w:szCs w:val="19"/>
        </w:rPr>
        <w:t xml:space="preserve"> is voor een filiaal</w:t>
      </w:r>
      <w:r w:rsidR="00497D67">
        <w:rPr>
          <w:sz w:val="19"/>
          <w:szCs w:val="19"/>
        </w:rPr>
        <w:t>, er een rit zal plaatsvinden indien de winkel open is.</w:t>
      </w:r>
      <w:r w:rsidR="00497D67" w:rsidRPr="00497D67">
        <w:rPr>
          <w:sz w:val="19"/>
          <w:szCs w:val="19"/>
        </w:rPr>
        <w:t xml:space="preserve"> </w:t>
      </w:r>
      <w:r w:rsidR="00497D67">
        <w:rPr>
          <w:sz w:val="19"/>
          <w:szCs w:val="19"/>
        </w:rPr>
        <w:t xml:space="preserve">Als de </w:t>
      </w:r>
      <w:r w:rsidR="00497D67" w:rsidRPr="00281420">
        <w:rPr>
          <w:sz w:val="19"/>
          <w:szCs w:val="19"/>
        </w:rPr>
        <w:t>density</w:t>
      </w:r>
      <w:r w:rsidR="00497D67">
        <w:rPr>
          <w:sz w:val="19"/>
          <w:szCs w:val="19"/>
        </w:rPr>
        <w:t xml:space="preserve"> hoger dan 3</w:t>
      </w:r>
      <w:r w:rsidR="00497D67" w:rsidRPr="00281420">
        <w:rPr>
          <w:sz w:val="19"/>
          <w:szCs w:val="19"/>
        </w:rPr>
        <w:t>0 stuks/m²</w:t>
      </w:r>
      <w:r w:rsidR="00497D67">
        <w:rPr>
          <w:sz w:val="19"/>
          <w:szCs w:val="19"/>
        </w:rPr>
        <w:t xml:space="preserve"> kan de rit beter niet plaatsvinden. Over het algemeen houdt deze hoge density in dat de filialen opslagruimte gebruiken om de artikelen kwijt te kunnen. </w:t>
      </w:r>
    </w:p>
    <w:p w:rsidR="00497D67" w:rsidRPr="00E25EDD" w:rsidRDefault="00497D67" w:rsidP="006F294D">
      <w:pPr>
        <w:spacing w:after="0" w:line="240" w:lineRule="auto"/>
        <w:rPr>
          <w:sz w:val="8"/>
          <w:szCs w:val="8"/>
        </w:rPr>
      </w:pPr>
    </w:p>
    <w:p w:rsidR="00497D67" w:rsidRDefault="00E25EDD" w:rsidP="006F294D">
      <w:pPr>
        <w:spacing w:after="0" w:line="240" w:lineRule="auto"/>
        <w:rPr>
          <w:sz w:val="19"/>
          <w:szCs w:val="19"/>
        </w:rPr>
      </w:pPr>
      <w:r w:rsidRPr="009A316D">
        <w:pict>
          <v:shape id="_x0000_i1027" type="#_x0000_t75" style="width:4in;height:81pt">
            <v:imagedata r:id="rId27" o:title=""/>
          </v:shape>
        </w:pict>
      </w:r>
    </w:p>
    <w:tbl>
      <w:tblPr>
        <w:tblW w:w="5548" w:type="dxa"/>
        <w:tblInd w:w="70" w:type="dxa"/>
        <w:tblCellMar>
          <w:left w:w="70" w:type="dxa"/>
          <w:right w:w="70" w:type="dxa"/>
        </w:tblCellMar>
        <w:tblLook w:val="0000"/>
      </w:tblPr>
      <w:tblGrid>
        <w:gridCol w:w="180"/>
        <w:gridCol w:w="761"/>
        <w:gridCol w:w="374"/>
        <w:gridCol w:w="380"/>
        <w:gridCol w:w="381"/>
        <w:gridCol w:w="401"/>
        <w:gridCol w:w="367"/>
        <w:gridCol w:w="360"/>
        <w:gridCol w:w="407"/>
        <w:gridCol w:w="401"/>
        <w:gridCol w:w="367"/>
        <w:gridCol w:w="401"/>
        <w:gridCol w:w="401"/>
        <w:gridCol w:w="367"/>
      </w:tblGrid>
      <w:tr w:rsidR="009A316D" w:rsidRPr="00A666EF">
        <w:trPr>
          <w:trHeight w:val="80"/>
        </w:trPr>
        <w:tc>
          <w:tcPr>
            <w:tcW w:w="180" w:type="dxa"/>
            <w:tcBorders>
              <w:top w:val="nil"/>
              <w:left w:val="nil"/>
              <w:bottom w:val="nil"/>
              <w:right w:val="nil"/>
            </w:tcBorders>
            <w:shd w:val="clear" w:color="auto" w:fill="auto"/>
            <w:noWrap/>
            <w:vAlign w:val="bottom"/>
          </w:tcPr>
          <w:p w:rsidR="009A316D" w:rsidRPr="00A666EF" w:rsidRDefault="009A316D" w:rsidP="00B2028E">
            <w:pPr>
              <w:spacing w:after="0" w:line="240" w:lineRule="auto"/>
              <w:rPr>
                <w:rFonts w:ascii="Helv" w:hAnsi="Helv" w:cs="Times New Roman"/>
                <w:sz w:val="12"/>
                <w:szCs w:val="12"/>
                <w:lang w:eastAsia="nl-NL"/>
              </w:rPr>
            </w:pPr>
          </w:p>
        </w:tc>
        <w:tc>
          <w:tcPr>
            <w:tcW w:w="761" w:type="dxa"/>
            <w:tcBorders>
              <w:top w:val="nil"/>
              <w:left w:val="nil"/>
              <w:bottom w:val="nil"/>
              <w:right w:val="nil"/>
            </w:tcBorders>
            <w:shd w:val="clear" w:color="auto" w:fill="auto"/>
            <w:noWrap/>
            <w:vAlign w:val="bottom"/>
          </w:tcPr>
          <w:p w:rsidR="009A316D" w:rsidRPr="00A666EF" w:rsidRDefault="009A316D" w:rsidP="00456E90">
            <w:pPr>
              <w:spacing w:after="0" w:line="240" w:lineRule="auto"/>
              <w:jc w:val="center"/>
              <w:rPr>
                <w:rFonts w:ascii="Helv" w:hAnsi="Helv" w:cs="Times New Roman"/>
                <w:sz w:val="12"/>
                <w:szCs w:val="12"/>
                <w:lang w:eastAsia="nl-NL"/>
              </w:rPr>
            </w:pPr>
          </w:p>
        </w:tc>
        <w:tc>
          <w:tcPr>
            <w:tcW w:w="374" w:type="dxa"/>
            <w:tcBorders>
              <w:top w:val="nil"/>
              <w:left w:val="nil"/>
              <w:bottom w:val="nil"/>
              <w:right w:val="nil"/>
            </w:tcBorders>
            <w:shd w:val="clear" w:color="auto" w:fill="auto"/>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feb</w:t>
            </w:r>
          </w:p>
        </w:tc>
        <w:tc>
          <w:tcPr>
            <w:tcW w:w="380" w:type="dxa"/>
            <w:tcBorders>
              <w:top w:val="nil"/>
              <w:left w:val="nil"/>
              <w:bottom w:val="nil"/>
              <w:right w:val="nil"/>
            </w:tcBorders>
            <w:shd w:val="clear" w:color="auto" w:fill="auto"/>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mrt</w:t>
            </w:r>
          </w:p>
        </w:tc>
        <w:tc>
          <w:tcPr>
            <w:tcW w:w="381" w:type="dxa"/>
            <w:tcBorders>
              <w:top w:val="nil"/>
              <w:left w:val="nil"/>
              <w:bottom w:val="nil"/>
              <w:right w:val="nil"/>
            </w:tcBorders>
            <w:shd w:val="clear" w:color="auto" w:fill="auto"/>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apr</w:t>
            </w:r>
          </w:p>
        </w:tc>
        <w:tc>
          <w:tcPr>
            <w:tcW w:w="401" w:type="dxa"/>
            <w:tcBorders>
              <w:top w:val="nil"/>
              <w:left w:val="nil"/>
              <w:bottom w:val="nil"/>
              <w:right w:val="nil"/>
            </w:tcBorders>
            <w:shd w:val="clear" w:color="auto" w:fill="auto"/>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mei</w:t>
            </w:r>
          </w:p>
        </w:tc>
        <w:tc>
          <w:tcPr>
            <w:tcW w:w="367" w:type="dxa"/>
            <w:tcBorders>
              <w:top w:val="nil"/>
              <w:left w:val="nil"/>
              <w:bottom w:val="nil"/>
              <w:right w:val="nil"/>
            </w:tcBorders>
            <w:shd w:val="clear" w:color="auto" w:fill="auto"/>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jun</w:t>
            </w:r>
          </w:p>
        </w:tc>
        <w:tc>
          <w:tcPr>
            <w:tcW w:w="360" w:type="dxa"/>
            <w:tcBorders>
              <w:top w:val="nil"/>
              <w:left w:val="nil"/>
              <w:bottom w:val="nil"/>
              <w:right w:val="nil"/>
            </w:tcBorders>
            <w:shd w:val="clear" w:color="auto" w:fill="auto"/>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jul</w:t>
            </w:r>
          </w:p>
        </w:tc>
        <w:tc>
          <w:tcPr>
            <w:tcW w:w="407" w:type="dxa"/>
            <w:tcBorders>
              <w:top w:val="nil"/>
              <w:left w:val="nil"/>
              <w:bottom w:val="nil"/>
              <w:right w:val="nil"/>
            </w:tcBorders>
            <w:shd w:val="clear" w:color="auto" w:fill="auto"/>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aug</w:t>
            </w:r>
          </w:p>
        </w:tc>
        <w:tc>
          <w:tcPr>
            <w:tcW w:w="401" w:type="dxa"/>
            <w:tcBorders>
              <w:top w:val="nil"/>
              <w:left w:val="nil"/>
              <w:bottom w:val="nil"/>
              <w:right w:val="nil"/>
            </w:tcBorders>
            <w:shd w:val="clear" w:color="auto" w:fill="auto"/>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sep</w:t>
            </w:r>
          </w:p>
        </w:tc>
        <w:tc>
          <w:tcPr>
            <w:tcW w:w="367" w:type="dxa"/>
            <w:tcBorders>
              <w:top w:val="nil"/>
              <w:left w:val="nil"/>
              <w:bottom w:val="nil"/>
              <w:right w:val="nil"/>
            </w:tcBorders>
            <w:shd w:val="clear" w:color="auto" w:fill="auto"/>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okt</w:t>
            </w:r>
          </w:p>
        </w:tc>
        <w:tc>
          <w:tcPr>
            <w:tcW w:w="401" w:type="dxa"/>
            <w:tcBorders>
              <w:top w:val="nil"/>
              <w:left w:val="nil"/>
              <w:bottom w:val="nil"/>
              <w:right w:val="nil"/>
            </w:tcBorders>
            <w:shd w:val="clear" w:color="auto" w:fill="auto"/>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nov</w:t>
            </w:r>
          </w:p>
        </w:tc>
        <w:tc>
          <w:tcPr>
            <w:tcW w:w="401" w:type="dxa"/>
            <w:tcBorders>
              <w:top w:val="nil"/>
              <w:left w:val="nil"/>
              <w:bottom w:val="nil"/>
              <w:right w:val="nil"/>
            </w:tcBorders>
            <w:shd w:val="clear" w:color="auto" w:fill="auto"/>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dec</w:t>
            </w:r>
          </w:p>
        </w:tc>
        <w:tc>
          <w:tcPr>
            <w:tcW w:w="367" w:type="dxa"/>
            <w:tcBorders>
              <w:top w:val="nil"/>
              <w:left w:val="nil"/>
              <w:bottom w:val="nil"/>
              <w:right w:val="nil"/>
            </w:tcBorders>
            <w:shd w:val="clear" w:color="auto" w:fill="auto"/>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jan</w:t>
            </w:r>
          </w:p>
        </w:tc>
      </w:tr>
      <w:tr w:rsidR="009A316D" w:rsidRPr="00A666EF">
        <w:trPr>
          <w:trHeight w:val="72"/>
        </w:trPr>
        <w:tc>
          <w:tcPr>
            <w:tcW w:w="941" w:type="dxa"/>
            <w:gridSpan w:val="2"/>
            <w:tcBorders>
              <w:top w:val="nil"/>
              <w:left w:val="nil"/>
              <w:bottom w:val="nil"/>
              <w:right w:val="nil"/>
            </w:tcBorders>
            <w:shd w:val="clear" w:color="auto" w:fill="auto"/>
            <w:noWrap/>
            <w:vAlign w:val="bottom"/>
          </w:tcPr>
          <w:p w:rsidR="009A316D" w:rsidRPr="00A666EF" w:rsidRDefault="009A316D" w:rsidP="00456E90">
            <w:pPr>
              <w:spacing w:after="0" w:line="240" w:lineRule="auto"/>
              <w:jc w:val="center"/>
              <w:rPr>
                <w:rFonts w:ascii="Helv" w:hAnsi="Helv" w:cs="Times New Roman"/>
                <w:b/>
                <w:bCs/>
                <w:sz w:val="12"/>
                <w:szCs w:val="12"/>
                <w:lang w:eastAsia="nl-NL"/>
              </w:rPr>
            </w:pPr>
            <w:r w:rsidRPr="00A666EF">
              <w:rPr>
                <w:rFonts w:ascii="Helv" w:hAnsi="Helv" w:cs="Times New Roman"/>
                <w:b/>
                <w:bCs/>
                <w:sz w:val="12"/>
                <w:szCs w:val="12"/>
                <w:lang w:eastAsia="nl-NL"/>
              </w:rPr>
              <w:t>Density 2010</w:t>
            </w:r>
          </w:p>
        </w:tc>
        <w:tc>
          <w:tcPr>
            <w:tcW w:w="374"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21</w:t>
            </w:r>
          </w:p>
        </w:tc>
        <w:tc>
          <w:tcPr>
            <w:tcW w:w="380" w:type="dxa"/>
            <w:tcBorders>
              <w:top w:val="single" w:sz="4" w:space="0" w:color="auto"/>
              <w:left w:val="nil"/>
              <w:bottom w:val="single" w:sz="4" w:space="0" w:color="auto"/>
              <w:right w:val="single" w:sz="4" w:space="0" w:color="auto"/>
            </w:tcBorders>
            <w:shd w:val="clear" w:color="auto" w:fill="FFFFCC"/>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23</w:t>
            </w:r>
          </w:p>
        </w:tc>
        <w:tc>
          <w:tcPr>
            <w:tcW w:w="381" w:type="dxa"/>
            <w:tcBorders>
              <w:top w:val="single" w:sz="4" w:space="0" w:color="auto"/>
              <w:left w:val="nil"/>
              <w:bottom w:val="single" w:sz="4" w:space="0" w:color="auto"/>
              <w:right w:val="single" w:sz="4" w:space="0" w:color="auto"/>
            </w:tcBorders>
            <w:shd w:val="clear" w:color="auto" w:fill="FFFFCC"/>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27</w:t>
            </w:r>
          </w:p>
        </w:tc>
        <w:tc>
          <w:tcPr>
            <w:tcW w:w="401" w:type="dxa"/>
            <w:tcBorders>
              <w:top w:val="single" w:sz="4" w:space="0" w:color="auto"/>
              <w:left w:val="nil"/>
              <w:bottom w:val="single" w:sz="4" w:space="0" w:color="auto"/>
              <w:right w:val="single" w:sz="4" w:space="0" w:color="auto"/>
            </w:tcBorders>
            <w:shd w:val="clear" w:color="auto" w:fill="FFFFCC"/>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25</w:t>
            </w:r>
          </w:p>
        </w:tc>
        <w:tc>
          <w:tcPr>
            <w:tcW w:w="367" w:type="dxa"/>
            <w:tcBorders>
              <w:top w:val="single" w:sz="4" w:space="0" w:color="auto"/>
              <w:left w:val="nil"/>
              <w:bottom w:val="single" w:sz="4" w:space="0" w:color="auto"/>
              <w:right w:val="single" w:sz="4" w:space="0" w:color="auto"/>
            </w:tcBorders>
            <w:shd w:val="clear" w:color="auto" w:fill="FFFFCC"/>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26</w:t>
            </w:r>
          </w:p>
        </w:tc>
        <w:tc>
          <w:tcPr>
            <w:tcW w:w="360" w:type="dxa"/>
            <w:tcBorders>
              <w:top w:val="single" w:sz="4" w:space="0" w:color="auto"/>
              <w:left w:val="nil"/>
              <w:bottom w:val="single" w:sz="4" w:space="0" w:color="auto"/>
              <w:right w:val="single" w:sz="4" w:space="0" w:color="auto"/>
            </w:tcBorders>
            <w:shd w:val="clear" w:color="auto" w:fill="FFFFCC"/>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25</w:t>
            </w:r>
          </w:p>
        </w:tc>
        <w:tc>
          <w:tcPr>
            <w:tcW w:w="407" w:type="dxa"/>
            <w:tcBorders>
              <w:top w:val="single" w:sz="4" w:space="0" w:color="auto"/>
              <w:left w:val="nil"/>
              <w:bottom w:val="single" w:sz="4" w:space="0" w:color="auto"/>
              <w:right w:val="single" w:sz="4" w:space="0" w:color="auto"/>
            </w:tcBorders>
            <w:shd w:val="clear" w:color="auto" w:fill="FFFFCC"/>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21</w:t>
            </w:r>
          </w:p>
        </w:tc>
        <w:tc>
          <w:tcPr>
            <w:tcW w:w="401" w:type="dxa"/>
            <w:tcBorders>
              <w:top w:val="single" w:sz="4" w:space="0" w:color="auto"/>
              <w:left w:val="nil"/>
              <w:bottom w:val="single" w:sz="4" w:space="0" w:color="auto"/>
              <w:right w:val="single" w:sz="4" w:space="0" w:color="auto"/>
            </w:tcBorders>
            <w:shd w:val="clear" w:color="auto" w:fill="FFFFCC"/>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22</w:t>
            </w:r>
          </w:p>
        </w:tc>
        <w:tc>
          <w:tcPr>
            <w:tcW w:w="367" w:type="dxa"/>
            <w:tcBorders>
              <w:top w:val="single" w:sz="4" w:space="0" w:color="auto"/>
              <w:left w:val="nil"/>
              <w:bottom w:val="single" w:sz="4" w:space="0" w:color="auto"/>
              <w:right w:val="single" w:sz="4" w:space="0" w:color="auto"/>
            </w:tcBorders>
            <w:shd w:val="clear" w:color="auto" w:fill="FFFFCC"/>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24</w:t>
            </w:r>
          </w:p>
        </w:tc>
        <w:tc>
          <w:tcPr>
            <w:tcW w:w="401" w:type="dxa"/>
            <w:tcBorders>
              <w:top w:val="single" w:sz="4" w:space="0" w:color="auto"/>
              <w:left w:val="nil"/>
              <w:bottom w:val="single" w:sz="4" w:space="0" w:color="auto"/>
              <w:right w:val="single" w:sz="4" w:space="0" w:color="auto"/>
            </w:tcBorders>
            <w:shd w:val="clear" w:color="auto" w:fill="FFFFCC"/>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26</w:t>
            </w:r>
          </w:p>
        </w:tc>
        <w:tc>
          <w:tcPr>
            <w:tcW w:w="401" w:type="dxa"/>
            <w:tcBorders>
              <w:top w:val="single" w:sz="4" w:space="0" w:color="auto"/>
              <w:left w:val="nil"/>
              <w:bottom w:val="single" w:sz="4" w:space="0" w:color="auto"/>
              <w:right w:val="single" w:sz="4" w:space="0" w:color="auto"/>
            </w:tcBorders>
            <w:shd w:val="clear" w:color="auto" w:fill="FFFFCC"/>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30</w:t>
            </w:r>
          </w:p>
        </w:tc>
        <w:tc>
          <w:tcPr>
            <w:tcW w:w="367" w:type="dxa"/>
            <w:tcBorders>
              <w:top w:val="single" w:sz="4" w:space="0" w:color="auto"/>
              <w:left w:val="nil"/>
              <w:bottom w:val="single" w:sz="4" w:space="0" w:color="auto"/>
              <w:right w:val="single" w:sz="4" w:space="0" w:color="auto"/>
            </w:tcBorders>
            <w:shd w:val="clear" w:color="auto" w:fill="FFFFCC"/>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24</w:t>
            </w:r>
          </w:p>
        </w:tc>
      </w:tr>
      <w:tr w:rsidR="009A316D" w:rsidRPr="00A666EF">
        <w:trPr>
          <w:trHeight w:val="70"/>
        </w:trPr>
        <w:tc>
          <w:tcPr>
            <w:tcW w:w="941" w:type="dxa"/>
            <w:gridSpan w:val="2"/>
            <w:tcBorders>
              <w:top w:val="nil"/>
              <w:left w:val="nil"/>
              <w:bottom w:val="nil"/>
              <w:right w:val="nil"/>
            </w:tcBorders>
            <w:shd w:val="clear" w:color="auto" w:fill="auto"/>
            <w:noWrap/>
            <w:vAlign w:val="bottom"/>
          </w:tcPr>
          <w:p w:rsidR="009A316D" w:rsidRPr="00A666EF" w:rsidRDefault="009A316D" w:rsidP="00456E90">
            <w:pPr>
              <w:spacing w:after="0" w:line="240" w:lineRule="auto"/>
              <w:jc w:val="center"/>
              <w:rPr>
                <w:rFonts w:ascii="Helv" w:hAnsi="Helv" w:cs="Times New Roman"/>
                <w:b/>
                <w:bCs/>
                <w:sz w:val="12"/>
                <w:szCs w:val="12"/>
                <w:lang w:eastAsia="nl-NL"/>
              </w:rPr>
            </w:pPr>
            <w:r w:rsidRPr="00A666EF">
              <w:rPr>
                <w:rFonts w:ascii="Helv" w:hAnsi="Helv" w:cs="Times New Roman"/>
                <w:b/>
                <w:bCs/>
                <w:sz w:val="12"/>
                <w:szCs w:val="12"/>
                <w:lang w:eastAsia="nl-NL"/>
              </w:rPr>
              <w:t>Density 2009</w:t>
            </w:r>
          </w:p>
        </w:tc>
        <w:tc>
          <w:tcPr>
            <w:tcW w:w="374" w:type="dxa"/>
            <w:tcBorders>
              <w:top w:val="nil"/>
              <w:left w:val="single" w:sz="4" w:space="0" w:color="auto"/>
              <w:bottom w:val="single" w:sz="4" w:space="0" w:color="auto"/>
              <w:right w:val="single" w:sz="4" w:space="0" w:color="auto"/>
            </w:tcBorders>
            <w:shd w:val="clear" w:color="auto" w:fill="FFFFCC"/>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23</w:t>
            </w:r>
          </w:p>
        </w:tc>
        <w:tc>
          <w:tcPr>
            <w:tcW w:w="380" w:type="dxa"/>
            <w:tcBorders>
              <w:top w:val="nil"/>
              <w:left w:val="nil"/>
              <w:bottom w:val="single" w:sz="4" w:space="0" w:color="auto"/>
              <w:right w:val="single" w:sz="4" w:space="0" w:color="auto"/>
            </w:tcBorders>
            <w:shd w:val="clear" w:color="auto" w:fill="FFFFCC"/>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25</w:t>
            </w:r>
          </w:p>
        </w:tc>
        <w:tc>
          <w:tcPr>
            <w:tcW w:w="381" w:type="dxa"/>
            <w:tcBorders>
              <w:top w:val="nil"/>
              <w:left w:val="nil"/>
              <w:bottom w:val="single" w:sz="4" w:space="0" w:color="auto"/>
              <w:right w:val="single" w:sz="4" w:space="0" w:color="auto"/>
            </w:tcBorders>
            <w:shd w:val="clear" w:color="auto" w:fill="FFFFCC"/>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24</w:t>
            </w:r>
          </w:p>
        </w:tc>
        <w:tc>
          <w:tcPr>
            <w:tcW w:w="401" w:type="dxa"/>
            <w:tcBorders>
              <w:top w:val="nil"/>
              <w:left w:val="nil"/>
              <w:bottom w:val="single" w:sz="4" w:space="0" w:color="auto"/>
              <w:right w:val="single" w:sz="4" w:space="0" w:color="auto"/>
            </w:tcBorders>
            <w:shd w:val="clear" w:color="auto" w:fill="FFFFCC"/>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24</w:t>
            </w:r>
          </w:p>
        </w:tc>
        <w:tc>
          <w:tcPr>
            <w:tcW w:w="367" w:type="dxa"/>
            <w:tcBorders>
              <w:top w:val="nil"/>
              <w:left w:val="nil"/>
              <w:bottom w:val="single" w:sz="4" w:space="0" w:color="auto"/>
              <w:right w:val="single" w:sz="4" w:space="0" w:color="auto"/>
            </w:tcBorders>
            <w:shd w:val="clear" w:color="auto" w:fill="FFFFCC"/>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23</w:t>
            </w:r>
          </w:p>
        </w:tc>
        <w:tc>
          <w:tcPr>
            <w:tcW w:w="360" w:type="dxa"/>
            <w:tcBorders>
              <w:top w:val="nil"/>
              <w:left w:val="nil"/>
              <w:bottom w:val="single" w:sz="4" w:space="0" w:color="auto"/>
              <w:right w:val="single" w:sz="4" w:space="0" w:color="auto"/>
            </w:tcBorders>
            <w:shd w:val="clear" w:color="auto" w:fill="FFFFCC"/>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21</w:t>
            </w:r>
          </w:p>
        </w:tc>
        <w:tc>
          <w:tcPr>
            <w:tcW w:w="407" w:type="dxa"/>
            <w:tcBorders>
              <w:top w:val="nil"/>
              <w:left w:val="nil"/>
              <w:bottom w:val="single" w:sz="4" w:space="0" w:color="auto"/>
              <w:right w:val="single" w:sz="4" w:space="0" w:color="auto"/>
            </w:tcBorders>
            <w:shd w:val="clear" w:color="auto" w:fill="FFFFCC"/>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24</w:t>
            </w:r>
          </w:p>
        </w:tc>
        <w:tc>
          <w:tcPr>
            <w:tcW w:w="401" w:type="dxa"/>
            <w:tcBorders>
              <w:top w:val="nil"/>
              <w:left w:val="nil"/>
              <w:bottom w:val="single" w:sz="4" w:space="0" w:color="auto"/>
              <w:right w:val="single" w:sz="4" w:space="0" w:color="auto"/>
            </w:tcBorders>
            <w:shd w:val="clear" w:color="auto" w:fill="FFFFCC"/>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23</w:t>
            </w:r>
          </w:p>
        </w:tc>
        <w:tc>
          <w:tcPr>
            <w:tcW w:w="367" w:type="dxa"/>
            <w:tcBorders>
              <w:top w:val="nil"/>
              <w:left w:val="nil"/>
              <w:bottom w:val="single" w:sz="4" w:space="0" w:color="auto"/>
              <w:right w:val="single" w:sz="4" w:space="0" w:color="auto"/>
            </w:tcBorders>
            <w:shd w:val="clear" w:color="auto" w:fill="FFFFCC"/>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25</w:t>
            </w:r>
          </w:p>
        </w:tc>
        <w:tc>
          <w:tcPr>
            <w:tcW w:w="401" w:type="dxa"/>
            <w:tcBorders>
              <w:top w:val="nil"/>
              <w:left w:val="nil"/>
              <w:bottom w:val="single" w:sz="4" w:space="0" w:color="auto"/>
              <w:right w:val="single" w:sz="4" w:space="0" w:color="auto"/>
            </w:tcBorders>
            <w:shd w:val="clear" w:color="auto" w:fill="FFFFCC"/>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29</w:t>
            </w:r>
          </w:p>
        </w:tc>
        <w:tc>
          <w:tcPr>
            <w:tcW w:w="401" w:type="dxa"/>
            <w:tcBorders>
              <w:top w:val="nil"/>
              <w:left w:val="nil"/>
              <w:bottom w:val="single" w:sz="4" w:space="0" w:color="auto"/>
              <w:right w:val="single" w:sz="4" w:space="0" w:color="auto"/>
            </w:tcBorders>
            <w:shd w:val="clear" w:color="auto" w:fill="FFFFCC"/>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27</w:t>
            </w:r>
          </w:p>
        </w:tc>
        <w:tc>
          <w:tcPr>
            <w:tcW w:w="367" w:type="dxa"/>
            <w:tcBorders>
              <w:top w:val="nil"/>
              <w:left w:val="nil"/>
              <w:bottom w:val="single" w:sz="4" w:space="0" w:color="auto"/>
              <w:right w:val="single" w:sz="4" w:space="0" w:color="auto"/>
            </w:tcBorders>
            <w:shd w:val="clear" w:color="auto" w:fill="FFFFCC"/>
            <w:noWrap/>
            <w:vAlign w:val="bottom"/>
          </w:tcPr>
          <w:p w:rsidR="009A316D" w:rsidRPr="00A666EF" w:rsidRDefault="009A316D" w:rsidP="00456E90">
            <w:pPr>
              <w:spacing w:after="0" w:line="240" w:lineRule="auto"/>
              <w:jc w:val="center"/>
              <w:rPr>
                <w:rFonts w:ascii="Helv" w:hAnsi="Helv" w:cs="Times New Roman"/>
                <w:sz w:val="12"/>
                <w:szCs w:val="12"/>
                <w:lang w:eastAsia="nl-NL"/>
              </w:rPr>
            </w:pPr>
            <w:r w:rsidRPr="00A666EF">
              <w:rPr>
                <w:rFonts w:ascii="Helv" w:hAnsi="Helv" w:cs="Times New Roman"/>
                <w:sz w:val="12"/>
                <w:szCs w:val="12"/>
                <w:lang w:eastAsia="nl-NL"/>
              </w:rPr>
              <w:t>24</w:t>
            </w:r>
          </w:p>
        </w:tc>
      </w:tr>
    </w:tbl>
    <w:p w:rsidR="009A316D" w:rsidRPr="00281420" w:rsidRDefault="009A316D" w:rsidP="009A316D">
      <w:pPr>
        <w:spacing w:after="0" w:line="240" w:lineRule="auto"/>
        <w:rPr>
          <w:i/>
          <w:sz w:val="16"/>
          <w:szCs w:val="16"/>
        </w:rPr>
      </w:pPr>
      <w:r w:rsidRPr="00281420">
        <w:rPr>
          <w:i/>
          <w:sz w:val="16"/>
          <w:szCs w:val="16"/>
        </w:rPr>
        <w:t xml:space="preserve">Grafiek </w:t>
      </w:r>
      <w:r w:rsidR="002456D1" w:rsidRPr="00281420">
        <w:rPr>
          <w:i/>
          <w:sz w:val="16"/>
          <w:szCs w:val="16"/>
        </w:rPr>
        <w:t>4</w:t>
      </w:r>
      <w:r w:rsidRPr="00281420">
        <w:rPr>
          <w:i/>
          <w:sz w:val="16"/>
          <w:szCs w:val="16"/>
        </w:rPr>
        <w:t xml:space="preserve"> Gemiddelde density in 2009 en 2010 van alle filialen.</w:t>
      </w:r>
    </w:p>
    <w:p w:rsidR="00491AB6" w:rsidRDefault="00491AB6" w:rsidP="008B2D01">
      <w:pPr>
        <w:spacing w:after="0" w:line="240" w:lineRule="auto"/>
      </w:pPr>
    </w:p>
    <w:p w:rsidR="00180310" w:rsidRDefault="0079478D" w:rsidP="008B2D01">
      <w:pPr>
        <w:pStyle w:val="Kop3"/>
        <w:spacing w:before="0" w:line="240" w:lineRule="auto"/>
      </w:pPr>
      <w:bookmarkStart w:id="63" w:name="_Toc293993192"/>
      <w:r>
        <w:t>3</w:t>
      </w:r>
      <w:r w:rsidR="005F1397">
        <w:t>.3.</w:t>
      </w:r>
      <w:r w:rsidR="00AA2782">
        <w:t>8</w:t>
      </w:r>
      <w:r w:rsidR="005F1397">
        <w:t xml:space="preserve"> </w:t>
      </w:r>
      <w:r w:rsidR="00180310">
        <w:t xml:space="preserve">Scenario </w:t>
      </w:r>
      <w:r w:rsidR="00AA2782">
        <w:t>8</w:t>
      </w:r>
      <w:r w:rsidR="00180310">
        <w:t xml:space="preserve"> Filiaalritten</w:t>
      </w:r>
      <w:bookmarkEnd w:id="63"/>
    </w:p>
    <w:p w:rsidR="00180310" w:rsidRPr="00281420" w:rsidRDefault="00180310" w:rsidP="008B2D01">
      <w:pPr>
        <w:spacing w:after="0" w:line="240" w:lineRule="auto"/>
        <w:rPr>
          <w:sz w:val="19"/>
          <w:szCs w:val="19"/>
        </w:rPr>
      </w:pPr>
    </w:p>
    <w:p w:rsidR="009A638D" w:rsidRPr="00281420" w:rsidRDefault="009A638D" w:rsidP="008B2D01">
      <w:pPr>
        <w:spacing w:after="0" w:line="240" w:lineRule="auto"/>
        <w:rPr>
          <w:sz w:val="19"/>
          <w:szCs w:val="19"/>
        </w:rPr>
      </w:pPr>
      <w:r w:rsidRPr="00281420">
        <w:rPr>
          <w:sz w:val="19"/>
          <w:szCs w:val="19"/>
        </w:rPr>
        <w:t>Doordat de Bijenkorf het liefst alle interne magazijnen ziet veranderen in verkoopoppervlakte zal men nauwkeurig moeten kijken wat de filialen precies nodig hebben. Het is namelijk de bedoeling dat alle producten rechtstreeks te koop aangeboden worden. Men beoogt lagere voorraadkosten, maar dit zal gepaard gaan met hogere transportkosten. Als men lagere voorraadkosten wil hebben zal men namelijk over moeten stappen naar een frequentere belevering van kleine batches. Dit zorgt er weer voor dat de beladingsgraad van de vrachtwagens afneemt en dat de vrachtwagens vaker moeten rijden om dezelfde hoeveelheid producten af te leveren. Hierdoor stijgen de transportkosten.</w:t>
      </w:r>
    </w:p>
    <w:p w:rsidR="00896B0B" w:rsidRPr="00281420" w:rsidRDefault="009A638D" w:rsidP="008B2D01">
      <w:pPr>
        <w:spacing w:after="0" w:line="240" w:lineRule="auto"/>
        <w:rPr>
          <w:sz w:val="19"/>
          <w:szCs w:val="19"/>
        </w:rPr>
      </w:pPr>
      <w:r w:rsidRPr="00281420">
        <w:rPr>
          <w:sz w:val="19"/>
          <w:szCs w:val="19"/>
        </w:rPr>
        <w:t xml:space="preserve">Het is dan een optie te gaan kijken of meerdere leveringen gecombineerd kunnen worden in één vervoermiddel dat wordt ingezet op een route met meerdere afleverpunten. </w:t>
      </w:r>
    </w:p>
    <w:p w:rsidR="00293AA2" w:rsidRPr="00281420" w:rsidRDefault="001A76E6" w:rsidP="008B2D01">
      <w:pPr>
        <w:spacing w:after="0" w:line="240" w:lineRule="auto"/>
        <w:rPr>
          <w:sz w:val="19"/>
          <w:szCs w:val="19"/>
        </w:rPr>
      </w:pPr>
      <w:r>
        <w:rPr>
          <w:noProof/>
        </w:rPr>
        <w:pict>
          <v:shape id="_x0000_s1234" type="#_x0000_t75" style="position:absolute;margin-left:0;margin-top:3.65pt;width:149.4pt;height:186.35pt;z-index:251666944" o:bordertopcolor="this" o:borderleftcolor="this" o:borderbottomcolor="this" o:borderrightcolor="this" stroked="t" strokeweight=".5pt">
            <v:imagedata r:id="rId28" o:title="" croptop="20235f" cropbottom="7690f" cropleft="37831f" cropright="5584f"/>
            <w10:wrap type="square"/>
          </v:shape>
        </w:pict>
      </w:r>
    </w:p>
    <w:p w:rsidR="00936B61" w:rsidRPr="00281420" w:rsidRDefault="00936B61" w:rsidP="00936B61">
      <w:pPr>
        <w:spacing w:after="0" w:line="240" w:lineRule="auto"/>
        <w:ind w:left="1416"/>
        <w:rPr>
          <w:i/>
          <w:sz w:val="16"/>
          <w:szCs w:val="16"/>
        </w:rPr>
      </w:pPr>
      <w:r w:rsidRPr="00281420">
        <w:rPr>
          <w:i/>
          <w:sz w:val="16"/>
          <w:szCs w:val="16"/>
        </w:rPr>
        <w:t>Figuur 5 DC Woerden en de filialen van de Bijenkorf</w:t>
      </w:r>
    </w:p>
    <w:p w:rsidR="00936B61" w:rsidRDefault="00936B61" w:rsidP="00281420">
      <w:pPr>
        <w:spacing w:after="0" w:line="240" w:lineRule="auto"/>
        <w:rPr>
          <w:sz w:val="19"/>
          <w:szCs w:val="19"/>
        </w:rPr>
      </w:pPr>
    </w:p>
    <w:p w:rsidR="00936B61" w:rsidRDefault="00936B61" w:rsidP="00281420">
      <w:pPr>
        <w:spacing w:after="0" w:line="240" w:lineRule="auto"/>
        <w:rPr>
          <w:sz w:val="19"/>
          <w:szCs w:val="19"/>
        </w:rPr>
      </w:pPr>
    </w:p>
    <w:p w:rsidR="00936B61" w:rsidRDefault="00936B61" w:rsidP="00281420">
      <w:pPr>
        <w:spacing w:after="0" w:line="240" w:lineRule="auto"/>
        <w:rPr>
          <w:sz w:val="19"/>
          <w:szCs w:val="19"/>
        </w:rPr>
      </w:pPr>
    </w:p>
    <w:p w:rsidR="00A666EF" w:rsidRDefault="00A666EF" w:rsidP="00281420">
      <w:pPr>
        <w:spacing w:after="0" w:line="240" w:lineRule="auto"/>
        <w:rPr>
          <w:sz w:val="19"/>
          <w:szCs w:val="19"/>
        </w:rPr>
      </w:pPr>
    </w:p>
    <w:p w:rsidR="00A666EF" w:rsidRDefault="00A666EF" w:rsidP="00281420">
      <w:pPr>
        <w:spacing w:after="0" w:line="240" w:lineRule="auto"/>
        <w:rPr>
          <w:sz w:val="19"/>
          <w:szCs w:val="19"/>
        </w:rPr>
      </w:pPr>
    </w:p>
    <w:p w:rsidR="00A666EF" w:rsidRDefault="00A666EF" w:rsidP="00281420">
      <w:pPr>
        <w:spacing w:after="0" w:line="240" w:lineRule="auto"/>
        <w:rPr>
          <w:sz w:val="19"/>
          <w:szCs w:val="19"/>
        </w:rPr>
      </w:pPr>
    </w:p>
    <w:p w:rsidR="00A666EF" w:rsidRDefault="00A666EF" w:rsidP="00281420">
      <w:pPr>
        <w:spacing w:after="0" w:line="240" w:lineRule="auto"/>
        <w:rPr>
          <w:sz w:val="19"/>
          <w:szCs w:val="19"/>
        </w:rPr>
      </w:pPr>
    </w:p>
    <w:p w:rsidR="00A666EF" w:rsidRDefault="00A666EF" w:rsidP="00281420">
      <w:pPr>
        <w:spacing w:after="0" w:line="240" w:lineRule="auto"/>
        <w:rPr>
          <w:sz w:val="19"/>
          <w:szCs w:val="19"/>
        </w:rPr>
      </w:pPr>
    </w:p>
    <w:p w:rsidR="00A666EF" w:rsidRDefault="00A666EF" w:rsidP="00281420">
      <w:pPr>
        <w:spacing w:after="0" w:line="240" w:lineRule="auto"/>
        <w:rPr>
          <w:sz w:val="19"/>
          <w:szCs w:val="19"/>
        </w:rPr>
      </w:pPr>
    </w:p>
    <w:p w:rsidR="00A666EF" w:rsidRDefault="00A666EF" w:rsidP="00281420">
      <w:pPr>
        <w:spacing w:after="0" w:line="240" w:lineRule="auto"/>
        <w:rPr>
          <w:sz w:val="19"/>
          <w:szCs w:val="19"/>
        </w:rPr>
      </w:pPr>
    </w:p>
    <w:p w:rsidR="00A666EF" w:rsidRDefault="00A666EF" w:rsidP="00281420">
      <w:pPr>
        <w:spacing w:after="0" w:line="240" w:lineRule="auto"/>
        <w:rPr>
          <w:sz w:val="19"/>
          <w:szCs w:val="19"/>
        </w:rPr>
      </w:pPr>
    </w:p>
    <w:p w:rsidR="00A666EF" w:rsidRDefault="00A666EF" w:rsidP="00281420">
      <w:pPr>
        <w:spacing w:after="0" w:line="240" w:lineRule="auto"/>
        <w:rPr>
          <w:sz w:val="19"/>
          <w:szCs w:val="19"/>
        </w:rPr>
      </w:pPr>
    </w:p>
    <w:p w:rsidR="00BF2F65" w:rsidRDefault="00BF2F65" w:rsidP="00281420">
      <w:pPr>
        <w:spacing w:after="0" w:line="240" w:lineRule="auto"/>
        <w:rPr>
          <w:sz w:val="19"/>
          <w:szCs w:val="19"/>
        </w:rPr>
      </w:pPr>
    </w:p>
    <w:p w:rsidR="00BF2F65" w:rsidRPr="00BF2F65" w:rsidRDefault="00BF2F65" w:rsidP="00281420">
      <w:pPr>
        <w:spacing w:after="0" w:line="240" w:lineRule="auto"/>
        <w:rPr>
          <w:sz w:val="17"/>
          <w:szCs w:val="17"/>
        </w:rPr>
      </w:pPr>
    </w:p>
    <w:p w:rsidR="00281420" w:rsidRPr="00BF2F65" w:rsidRDefault="00281420" w:rsidP="00281420">
      <w:pPr>
        <w:spacing w:after="0" w:line="240" w:lineRule="auto"/>
        <w:rPr>
          <w:sz w:val="17"/>
          <w:szCs w:val="17"/>
        </w:rPr>
      </w:pPr>
      <w:r w:rsidRPr="00BF2F65">
        <w:rPr>
          <w:sz w:val="17"/>
          <w:szCs w:val="17"/>
        </w:rPr>
        <w:t>In het figuur hiernaast ziet men het DC te Woerden (aangegeven met een groene punaise), de 12 filialen (paarse punaises) en het E-commerce filiaal (gele punaise).</w:t>
      </w:r>
    </w:p>
    <w:p w:rsidR="00936B61" w:rsidRDefault="00281420" w:rsidP="00936B61">
      <w:pPr>
        <w:spacing w:after="0" w:line="240" w:lineRule="auto"/>
        <w:ind w:left="1416"/>
        <w:rPr>
          <w:sz w:val="19"/>
          <w:szCs w:val="19"/>
        </w:rPr>
      </w:pPr>
      <w:r w:rsidRPr="00281420">
        <w:rPr>
          <w:i/>
          <w:sz w:val="16"/>
          <w:szCs w:val="16"/>
        </w:rPr>
        <w:t xml:space="preserve">          </w:t>
      </w:r>
    </w:p>
    <w:p w:rsidR="008E1018" w:rsidRPr="00281420" w:rsidRDefault="008E1018" w:rsidP="008B2D01">
      <w:pPr>
        <w:spacing w:after="0" w:line="240" w:lineRule="auto"/>
        <w:rPr>
          <w:sz w:val="19"/>
          <w:szCs w:val="19"/>
        </w:rPr>
      </w:pPr>
      <w:r w:rsidRPr="00281420">
        <w:rPr>
          <w:sz w:val="19"/>
          <w:szCs w:val="19"/>
        </w:rPr>
        <w:t>Met het combineren van ritten moet rekening gehouden worden met de verschillende soorten filialen:</w:t>
      </w:r>
    </w:p>
    <w:p w:rsidR="00884FE6" w:rsidRPr="00281420" w:rsidRDefault="00884FE6" w:rsidP="008E1018">
      <w:pPr>
        <w:numPr>
          <w:ilvl w:val="0"/>
          <w:numId w:val="8"/>
        </w:numPr>
        <w:spacing w:after="0" w:line="240" w:lineRule="auto"/>
        <w:rPr>
          <w:sz w:val="19"/>
          <w:szCs w:val="19"/>
        </w:rPr>
      </w:pPr>
      <w:r w:rsidRPr="00281420">
        <w:rPr>
          <w:sz w:val="19"/>
          <w:szCs w:val="19"/>
        </w:rPr>
        <w:t>Flagship: Amsterdam (A), Den Haag (H), Rotterdam (R)</w:t>
      </w:r>
    </w:p>
    <w:p w:rsidR="00884FE6" w:rsidRPr="00281420" w:rsidRDefault="00884FE6" w:rsidP="008E1018">
      <w:pPr>
        <w:numPr>
          <w:ilvl w:val="0"/>
          <w:numId w:val="8"/>
        </w:numPr>
        <w:spacing w:after="0" w:line="240" w:lineRule="auto"/>
        <w:rPr>
          <w:sz w:val="19"/>
          <w:szCs w:val="19"/>
        </w:rPr>
      </w:pPr>
      <w:r w:rsidRPr="00281420">
        <w:rPr>
          <w:sz w:val="19"/>
          <w:szCs w:val="19"/>
        </w:rPr>
        <w:t>Medium: Eindhoven (E), Arnhem (AH), Utrecht (U), Amstelveen (AV), Maastricht (MS)</w:t>
      </w:r>
    </w:p>
    <w:p w:rsidR="00884FE6" w:rsidRPr="00281420" w:rsidRDefault="00884FE6" w:rsidP="008E1018">
      <w:pPr>
        <w:numPr>
          <w:ilvl w:val="0"/>
          <w:numId w:val="8"/>
        </w:numPr>
        <w:spacing w:after="0" w:line="240" w:lineRule="auto"/>
        <w:rPr>
          <w:sz w:val="19"/>
          <w:szCs w:val="19"/>
        </w:rPr>
      </w:pPr>
      <w:r w:rsidRPr="00281420">
        <w:rPr>
          <w:sz w:val="19"/>
          <w:szCs w:val="19"/>
        </w:rPr>
        <w:t>Fashion: Groningen (GR), Breda (BR), Den Bosch (DB)</w:t>
      </w:r>
    </w:p>
    <w:p w:rsidR="00884FE6" w:rsidRPr="00281420" w:rsidRDefault="00884FE6" w:rsidP="008E1018">
      <w:pPr>
        <w:numPr>
          <w:ilvl w:val="0"/>
          <w:numId w:val="8"/>
        </w:numPr>
        <w:spacing w:after="0" w:line="240" w:lineRule="auto"/>
        <w:rPr>
          <w:sz w:val="19"/>
          <w:szCs w:val="19"/>
        </w:rPr>
      </w:pPr>
      <w:r w:rsidRPr="00281420">
        <w:rPr>
          <w:sz w:val="19"/>
          <w:szCs w:val="19"/>
        </w:rPr>
        <w:t>Compact: Enschede (ES)</w:t>
      </w:r>
    </w:p>
    <w:p w:rsidR="005E7B5E" w:rsidRPr="00281420" w:rsidRDefault="005E7B5E" w:rsidP="008B2D01">
      <w:pPr>
        <w:spacing w:after="0" w:line="240" w:lineRule="auto"/>
        <w:rPr>
          <w:sz w:val="19"/>
          <w:szCs w:val="19"/>
        </w:rPr>
      </w:pPr>
    </w:p>
    <w:p w:rsidR="006C0F2C" w:rsidRPr="00281420" w:rsidRDefault="006C0F2C" w:rsidP="008B2D01">
      <w:pPr>
        <w:spacing w:after="0" w:line="240" w:lineRule="auto"/>
        <w:rPr>
          <w:sz w:val="19"/>
          <w:szCs w:val="19"/>
        </w:rPr>
      </w:pPr>
      <w:r w:rsidRPr="00281420">
        <w:rPr>
          <w:sz w:val="19"/>
          <w:szCs w:val="19"/>
        </w:rPr>
        <w:t>Mogelijke te combineren ritten:</w:t>
      </w:r>
    </w:p>
    <w:p w:rsidR="0047453F" w:rsidRPr="00281420" w:rsidRDefault="0047453F" w:rsidP="0047453F">
      <w:pPr>
        <w:numPr>
          <w:ilvl w:val="0"/>
          <w:numId w:val="17"/>
        </w:numPr>
        <w:spacing w:after="0" w:line="240" w:lineRule="auto"/>
        <w:rPr>
          <w:sz w:val="19"/>
          <w:szCs w:val="19"/>
        </w:rPr>
      </w:pPr>
      <w:r w:rsidRPr="00281420">
        <w:rPr>
          <w:sz w:val="19"/>
          <w:szCs w:val="19"/>
        </w:rPr>
        <w:t>Den Bosch en Breda</w:t>
      </w:r>
    </w:p>
    <w:p w:rsidR="0047453F" w:rsidRDefault="0047453F" w:rsidP="0047453F">
      <w:pPr>
        <w:numPr>
          <w:ilvl w:val="0"/>
          <w:numId w:val="17"/>
        </w:numPr>
        <w:spacing w:after="0" w:line="240" w:lineRule="auto"/>
        <w:rPr>
          <w:sz w:val="19"/>
          <w:szCs w:val="19"/>
        </w:rPr>
      </w:pPr>
      <w:r w:rsidRPr="00281420">
        <w:rPr>
          <w:sz w:val="19"/>
          <w:szCs w:val="19"/>
        </w:rPr>
        <w:t>Groningen en Enschede</w:t>
      </w:r>
    </w:p>
    <w:p w:rsidR="00E25EDD" w:rsidRPr="00281420" w:rsidRDefault="00E25EDD" w:rsidP="00E25EDD">
      <w:pPr>
        <w:spacing w:after="0" w:line="240" w:lineRule="auto"/>
        <w:rPr>
          <w:sz w:val="19"/>
          <w:szCs w:val="19"/>
        </w:rPr>
      </w:pPr>
    </w:p>
    <w:p w:rsidR="006C0F2C" w:rsidRPr="00281420" w:rsidRDefault="0047453F" w:rsidP="009D2470">
      <w:pPr>
        <w:spacing w:after="0" w:line="240" w:lineRule="auto"/>
        <w:rPr>
          <w:b/>
          <w:sz w:val="19"/>
          <w:szCs w:val="19"/>
          <w:u w:val="single"/>
        </w:rPr>
      </w:pPr>
      <w:r w:rsidRPr="00281420">
        <w:rPr>
          <w:b/>
          <w:sz w:val="19"/>
          <w:szCs w:val="19"/>
          <w:u w:val="single"/>
        </w:rPr>
        <w:t>Den Bosch + Breda</w:t>
      </w:r>
    </w:p>
    <w:p w:rsidR="00527C4E" w:rsidRPr="00281420" w:rsidRDefault="00527C4E" w:rsidP="00527C4E">
      <w:pPr>
        <w:spacing w:after="0" w:line="240" w:lineRule="auto"/>
        <w:ind w:left="360"/>
        <w:rPr>
          <w:sz w:val="19"/>
          <w:szCs w:val="19"/>
        </w:rPr>
      </w:pPr>
    </w:p>
    <w:p w:rsidR="007902B3" w:rsidRPr="00281420" w:rsidRDefault="007902B3" w:rsidP="007902B3">
      <w:pPr>
        <w:spacing w:after="0" w:line="240" w:lineRule="auto"/>
        <w:rPr>
          <w:sz w:val="19"/>
          <w:szCs w:val="19"/>
        </w:rPr>
      </w:pPr>
      <w:r w:rsidRPr="00281420">
        <w:rPr>
          <w:sz w:val="19"/>
          <w:szCs w:val="19"/>
        </w:rPr>
        <w:t>Breda en Den Bosch zijn beiden fashion stores en hebben daarom hetzelfde assortiment.</w:t>
      </w:r>
    </w:p>
    <w:p w:rsidR="007902B3" w:rsidRPr="00281420" w:rsidRDefault="007902B3" w:rsidP="007902B3">
      <w:pPr>
        <w:spacing w:after="0" w:line="240" w:lineRule="auto"/>
        <w:rPr>
          <w:sz w:val="19"/>
          <w:szCs w:val="19"/>
        </w:rPr>
      </w:pPr>
      <w:r w:rsidRPr="00281420">
        <w:rPr>
          <w:sz w:val="19"/>
          <w:szCs w:val="19"/>
        </w:rPr>
        <w:t xml:space="preserve">Voor het filiaal in Den Bosch geldt dat het filiaal alleen met een motorwagen of een combi-wagen bevoorraad mag worden. </w:t>
      </w:r>
      <w:r w:rsidR="007C1345" w:rsidRPr="00281420">
        <w:rPr>
          <w:sz w:val="19"/>
          <w:szCs w:val="19"/>
        </w:rPr>
        <w:t xml:space="preserve">Ook hebben beide filialen venstertijden. In Breda mag tot 11.00u gelost worden en in Den Bosch tot 12.00u. </w:t>
      </w:r>
    </w:p>
    <w:p w:rsidR="00527C4E" w:rsidRPr="00281420" w:rsidRDefault="00527C4E" w:rsidP="007902B3">
      <w:pPr>
        <w:spacing w:after="0" w:line="240" w:lineRule="auto"/>
        <w:rPr>
          <w:sz w:val="19"/>
          <w:szCs w:val="19"/>
        </w:rPr>
      </w:pPr>
      <w:r w:rsidRPr="00281420">
        <w:rPr>
          <w:sz w:val="19"/>
          <w:szCs w:val="19"/>
        </w:rPr>
        <w:t xml:space="preserve">Voor een rit van Woerden naar Breda (82 km) rekent men 3:30u (heen/terug 2x1:15u + 1u los/laad) en naar Den Bosch (68 km) 3u (heen/terug 2x1u + 1u los/laad). Voor deze 2 ritten is een chauffeur </w:t>
      </w:r>
      <w:r w:rsidR="009E6983" w:rsidRPr="00281420">
        <w:rPr>
          <w:sz w:val="19"/>
          <w:szCs w:val="19"/>
        </w:rPr>
        <w:t xml:space="preserve">dus </w:t>
      </w:r>
      <w:r w:rsidRPr="00281420">
        <w:rPr>
          <w:sz w:val="19"/>
          <w:szCs w:val="19"/>
        </w:rPr>
        <w:t>6:30u bezig.</w:t>
      </w:r>
    </w:p>
    <w:p w:rsidR="00527C4E" w:rsidRPr="00281420" w:rsidRDefault="00527C4E" w:rsidP="007902B3">
      <w:pPr>
        <w:spacing w:after="0" w:line="240" w:lineRule="auto"/>
        <w:rPr>
          <w:sz w:val="19"/>
          <w:szCs w:val="19"/>
        </w:rPr>
      </w:pPr>
      <w:r w:rsidRPr="00281420">
        <w:rPr>
          <w:sz w:val="19"/>
          <w:szCs w:val="19"/>
        </w:rPr>
        <w:t>Een rit van Breda naar Den Bosch (54 km) zal ook ongeveer een uur in beslag nemen.</w:t>
      </w:r>
    </w:p>
    <w:p w:rsidR="00527C4E" w:rsidRPr="00281420" w:rsidRDefault="00527C4E" w:rsidP="007902B3">
      <w:pPr>
        <w:spacing w:after="0" w:line="240" w:lineRule="auto"/>
        <w:rPr>
          <w:sz w:val="19"/>
          <w:szCs w:val="19"/>
        </w:rPr>
      </w:pPr>
      <w:r w:rsidRPr="00281420">
        <w:rPr>
          <w:sz w:val="19"/>
          <w:szCs w:val="19"/>
        </w:rPr>
        <w:t>Dit betekent dat als men Breda gelijk om 8u bevoorraad men om 11u in Den Bosch klaar kan zijn.</w:t>
      </w:r>
    </w:p>
    <w:p w:rsidR="00527C4E" w:rsidRPr="00281420" w:rsidRDefault="00527C4E" w:rsidP="007902B3">
      <w:pPr>
        <w:spacing w:after="0" w:line="240" w:lineRule="auto"/>
        <w:rPr>
          <w:sz w:val="19"/>
          <w:szCs w:val="19"/>
        </w:rPr>
      </w:pPr>
    </w:p>
    <w:p w:rsidR="00527C4E" w:rsidRPr="00281420" w:rsidRDefault="00527C4E" w:rsidP="007902B3">
      <w:pPr>
        <w:spacing w:after="0" w:line="240" w:lineRule="auto"/>
        <w:rPr>
          <w:sz w:val="19"/>
          <w:szCs w:val="19"/>
        </w:rPr>
      </w:pPr>
      <w:r w:rsidRPr="00281420">
        <w:rPr>
          <w:sz w:val="19"/>
          <w:szCs w:val="19"/>
        </w:rPr>
        <w:t>Als men de 2 filialen combineert in 1 rit komt men uit op:</w:t>
      </w:r>
    </w:p>
    <w:p w:rsidR="00527C4E" w:rsidRPr="00497D67" w:rsidRDefault="00527C4E" w:rsidP="00E468A4">
      <w:pPr>
        <w:pBdr>
          <w:top w:val="single" w:sz="4" w:space="1" w:color="auto"/>
          <w:left w:val="single" w:sz="4" w:space="4" w:color="auto"/>
          <w:bottom w:val="single" w:sz="4" w:space="1" w:color="auto"/>
          <w:right w:val="single" w:sz="4" w:space="0" w:color="auto"/>
        </w:pBdr>
        <w:shd w:val="clear" w:color="auto" w:fill="CCFFFF"/>
        <w:spacing w:after="0" w:line="240" w:lineRule="auto"/>
        <w:rPr>
          <w:sz w:val="17"/>
          <w:szCs w:val="17"/>
        </w:rPr>
      </w:pPr>
      <w:r w:rsidRPr="00497D67">
        <w:rPr>
          <w:sz w:val="17"/>
          <w:szCs w:val="17"/>
        </w:rPr>
        <w:t xml:space="preserve">DC – BR: </w:t>
      </w:r>
      <w:r w:rsidR="00B2669D" w:rsidRPr="00497D67">
        <w:rPr>
          <w:sz w:val="17"/>
          <w:szCs w:val="17"/>
        </w:rPr>
        <w:tab/>
      </w:r>
      <w:r w:rsidRPr="00497D67">
        <w:rPr>
          <w:sz w:val="17"/>
          <w:szCs w:val="17"/>
        </w:rPr>
        <w:t>1:15u</w:t>
      </w:r>
    </w:p>
    <w:p w:rsidR="00527C4E" w:rsidRPr="00497D67" w:rsidRDefault="00527C4E" w:rsidP="00E468A4">
      <w:pPr>
        <w:pBdr>
          <w:top w:val="single" w:sz="4" w:space="1" w:color="auto"/>
          <w:left w:val="single" w:sz="4" w:space="4" w:color="auto"/>
          <w:bottom w:val="single" w:sz="4" w:space="1" w:color="auto"/>
          <w:right w:val="single" w:sz="4" w:space="0" w:color="auto"/>
        </w:pBdr>
        <w:shd w:val="clear" w:color="auto" w:fill="CCFFFF"/>
        <w:spacing w:after="0" w:line="240" w:lineRule="auto"/>
        <w:rPr>
          <w:sz w:val="17"/>
          <w:szCs w:val="17"/>
        </w:rPr>
      </w:pPr>
      <w:r w:rsidRPr="00497D67">
        <w:rPr>
          <w:sz w:val="17"/>
          <w:szCs w:val="17"/>
        </w:rPr>
        <w:t xml:space="preserve">Los/laad: </w:t>
      </w:r>
      <w:r w:rsidR="00B2669D" w:rsidRPr="00497D67">
        <w:rPr>
          <w:sz w:val="17"/>
          <w:szCs w:val="17"/>
        </w:rPr>
        <w:tab/>
      </w:r>
      <w:r w:rsidRPr="00497D67">
        <w:rPr>
          <w:sz w:val="17"/>
          <w:szCs w:val="17"/>
        </w:rPr>
        <w:t>1</w:t>
      </w:r>
      <w:r w:rsidR="00B2669D" w:rsidRPr="00497D67">
        <w:rPr>
          <w:sz w:val="17"/>
          <w:szCs w:val="17"/>
        </w:rPr>
        <w:t>:00</w:t>
      </w:r>
      <w:r w:rsidRPr="00497D67">
        <w:rPr>
          <w:sz w:val="17"/>
          <w:szCs w:val="17"/>
        </w:rPr>
        <w:t>u</w:t>
      </w:r>
    </w:p>
    <w:p w:rsidR="00527C4E" w:rsidRPr="00497D67" w:rsidRDefault="00527C4E" w:rsidP="00E468A4">
      <w:pPr>
        <w:pBdr>
          <w:top w:val="single" w:sz="4" w:space="1" w:color="auto"/>
          <w:left w:val="single" w:sz="4" w:space="4" w:color="auto"/>
          <w:bottom w:val="single" w:sz="4" w:space="1" w:color="auto"/>
          <w:right w:val="single" w:sz="4" w:space="0" w:color="auto"/>
        </w:pBdr>
        <w:shd w:val="clear" w:color="auto" w:fill="CCFFFF"/>
        <w:spacing w:after="0" w:line="240" w:lineRule="auto"/>
        <w:rPr>
          <w:sz w:val="17"/>
          <w:szCs w:val="17"/>
        </w:rPr>
      </w:pPr>
      <w:r w:rsidRPr="00497D67">
        <w:rPr>
          <w:sz w:val="17"/>
          <w:szCs w:val="17"/>
        </w:rPr>
        <w:t xml:space="preserve">Br – DB: </w:t>
      </w:r>
      <w:r w:rsidR="005F55F4">
        <w:rPr>
          <w:sz w:val="17"/>
          <w:szCs w:val="17"/>
        </w:rPr>
        <w:tab/>
      </w:r>
      <w:r w:rsidR="00B2669D" w:rsidRPr="00497D67">
        <w:rPr>
          <w:sz w:val="17"/>
          <w:szCs w:val="17"/>
        </w:rPr>
        <w:tab/>
        <w:t>1:00</w:t>
      </w:r>
      <w:r w:rsidRPr="00497D67">
        <w:rPr>
          <w:sz w:val="17"/>
          <w:szCs w:val="17"/>
        </w:rPr>
        <w:t>u</w:t>
      </w:r>
    </w:p>
    <w:p w:rsidR="00527C4E" w:rsidRPr="00497D67" w:rsidRDefault="00527C4E" w:rsidP="00E468A4">
      <w:pPr>
        <w:pBdr>
          <w:top w:val="single" w:sz="4" w:space="1" w:color="auto"/>
          <w:left w:val="single" w:sz="4" w:space="4" w:color="auto"/>
          <w:bottom w:val="single" w:sz="4" w:space="1" w:color="auto"/>
          <w:right w:val="single" w:sz="4" w:space="0" w:color="auto"/>
        </w:pBdr>
        <w:shd w:val="clear" w:color="auto" w:fill="CCFFFF"/>
        <w:spacing w:after="0" w:line="240" w:lineRule="auto"/>
        <w:rPr>
          <w:sz w:val="17"/>
          <w:szCs w:val="17"/>
        </w:rPr>
      </w:pPr>
      <w:r w:rsidRPr="00497D67">
        <w:rPr>
          <w:sz w:val="17"/>
          <w:szCs w:val="17"/>
        </w:rPr>
        <w:t xml:space="preserve">Los/laad: </w:t>
      </w:r>
      <w:r w:rsidR="00B2669D" w:rsidRPr="00497D67">
        <w:rPr>
          <w:sz w:val="17"/>
          <w:szCs w:val="17"/>
        </w:rPr>
        <w:tab/>
      </w:r>
      <w:r w:rsidRPr="00497D67">
        <w:rPr>
          <w:sz w:val="17"/>
          <w:szCs w:val="17"/>
        </w:rPr>
        <w:t>1</w:t>
      </w:r>
      <w:r w:rsidR="00B2669D" w:rsidRPr="00497D67">
        <w:rPr>
          <w:sz w:val="17"/>
          <w:szCs w:val="17"/>
        </w:rPr>
        <w:t>:00</w:t>
      </w:r>
      <w:r w:rsidRPr="00497D67">
        <w:rPr>
          <w:sz w:val="17"/>
          <w:szCs w:val="17"/>
        </w:rPr>
        <w:t>u</w:t>
      </w:r>
    </w:p>
    <w:p w:rsidR="00527C4E" w:rsidRPr="00497D67" w:rsidRDefault="00527C4E" w:rsidP="00E468A4">
      <w:pPr>
        <w:pBdr>
          <w:top w:val="single" w:sz="4" w:space="1" w:color="auto"/>
          <w:left w:val="single" w:sz="4" w:space="4" w:color="auto"/>
          <w:bottom w:val="single" w:sz="4" w:space="1" w:color="auto"/>
          <w:right w:val="single" w:sz="4" w:space="0" w:color="auto"/>
        </w:pBdr>
        <w:shd w:val="clear" w:color="auto" w:fill="CCFFFF"/>
        <w:spacing w:after="0" w:line="240" w:lineRule="auto"/>
        <w:rPr>
          <w:sz w:val="17"/>
          <w:szCs w:val="17"/>
        </w:rPr>
      </w:pPr>
      <w:r w:rsidRPr="00497D67">
        <w:rPr>
          <w:sz w:val="17"/>
          <w:szCs w:val="17"/>
          <w:u w:val="single"/>
        </w:rPr>
        <w:t xml:space="preserve">DB – DC: </w:t>
      </w:r>
      <w:r w:rsidR="00B2669D" w:rsidRPr="00497D67">
        <w:rPr>
          <w:sz w:val="17"/>
          <w:szCs w:val="17"/>
          <w:u w:val="single"/>
        </w:rPr>
        <w:tab/>
      </w:r>
      <w:r w:rsidRPr="00497D67">
        <w:rPr>
          <w:sz w:val="17"/>
          <w:szCs w:val="17"/>
          <w:u w:val="single"/>
        </w:rPr>
        <w:t>1</w:t>
      </w:r>
      <w:r w:rsidR="00B2669D" w:rsidRPr="00497D67">
        <w:rPr>
          <w:sz w:val="17"/>
          <w:szCs w:val="17"/>
          <w:u w:val="single"/>
        </w:rPr>
        <w:t>:00</w:t>
      </w:r>
      <w:r w:rsidRPr="00497D67">
        <w:rPr>
          <w:sz w:val="17"/>
          <w:szCs w:val="17"/>
          <w:u w:val="single"/>
        </w:rPr>
        <w:t>u</w:t>
      </w:r>
      <w:r w:rsidR="00261C92" w:rsidRPr="00497D67">
        <w:rPr>
          <w:sz w:val="17"/>
          <w:szCs w:val="17"/>
          <w:u w:val="single"/>
        </w:rPr>
        <w:t xml:space="preserve">   </w:t>
      </w:r>
      <w:r w:rsidR="00B2669D" w:rsidRPr="00497D67">
        <w:rPr>
          <w:sz w:val="17"/>
          <w:szCs w:val="17"/>
          <w:u w:val="single"/>
        </w:rPr>
        <w:t xml:space="preserve"> +</w:t>
      </w:r>
    </w:p>
    <w:p w:rsidR="00527C4E" w:rsidRPr="00497D67" w:rsidRDefault="00527C4E" w:rsidP="00E468A4">
      <w:pPr>
        <w:pBdr>
          <w:top w:val="single" w:sz="4" w:space="1" w:color="auto"/>
          <w:left w:val="single" w:sz="4" w:space="4" w:color="auto"/>
          <w:bottom w:val="single" w:sz="4" w:space="1" w:color="auto"/>
          <w:right w:val="single" w:sz="4" w:space="0" w:color="auto"/>
        </w:pBdr>
        <w:shd w:val="clear" w:color="auto" w:fill="CCFFFF"/>
        <w:spacing w:after="0" w:line="240" w:lineRule="auto"/>
        <w:rPr>
          <w:sz w:val="17"/>
          <w:szCs w:val="17"/>
        </w:rPr>
      </w:pPr>
      <w:r w:rsidRPr="00497D67">
        <w:rPr>
          <w:sz w:val="17"/>
          <w:szCs w:val="17"/>
        </w:rPr>
        <w:t xml:space="preserve">Totaal: </w:t>
      </w:r>
      <w:r w:rsidR="00B2669D" w:rsidRPr="00497D67">
        <w:rPr>
          <w:sz w:val="17"/>
          <w:szCs w:val="17"/>
        </w:rPr>
        <w:tab/>
      </w:r>
      <w:r w:rsidR="00B2669D" w:rsidRPr="00497D67">
        <w:rPr>
          <w:sz w:val="17"/>
          <w:szCs w:val="17"/>
        </w:rPr>
        <w:tab/>
      </w:r>
      <w:r w:rsidRPr="00497D67">
        <w:rPr>
          <w:sz w:val="17"/>
          <w:szCs w:val="17"/>
        </w:rPr>
        <w:t>5:15u</w:t>
      </w:r>
    </w:p>
    <w:p w:rsidR="00E74558" w:rsidRPr="00281420" w:rsidRDefault="00E74558" w:rsidP="007902B3">
      <w:pPr>
        <w:spacing w:after="0" w:line="240" w:lineRule="auto"/>
        <w:rPr>
          <w:sz w:val="19"/>
          <w:szCs w:val="19"/>
        </w:rPr>
      </w:pPr>
    </w:p>
    <w:p w:rsidR="00527C4E" w:rsidRPr="00281420" w:rsidRDefault="00527C4E" w:rsidP="007902B3">
      <w:pPr>
        <w:spacing w:after="0" w:line="240" w:lineRule="auto"/>
        <w:rPr>
          <w:sz w:val="19"/>
          <w:szCs w:val="19"/>
        </w:rPr>
      </w:pPr>
      <w:r w:rsidRPr="00281420">
        <w:rPr>
          <w:sz w:val="19"/>
          <w:szCs w:val="19"/>
        </w:rPr>
        <w:t>Dit scheelt 1:15u op de huidige situatie. Het lijkt een kleine tijdwinst, maar in de huidige situatie worden beiden filialen 3 keer per week bevoorraad. Dit betekent op weekbasis een besparing van 3:45u en op jaarbasis zelfs zo’n 180 uur.</w:t>
      </w:r>
    </w:p>
    <w:p w:rsidR="001B4D06" w:rsidRPr="00281420" w:rsidRDefault="001B4D06" w:rsidP="007902B3">
      <w:pPr>
        <w:spacing w:after="0" w:line="240" w:lineRule="auto"/>
        <w:rPr>
          <w:sz w:val="19"/>
          <w:szCs w:val="19"/>
        </w:rPr>
      </w:pPr>
    </w:p>
    <w:p w:rsidR="00202746" w:rsidRPr="00281420" w:rsidRDefault="001B4D06" w:rsidP="001B4D06">
      <w:pPr>
        <w:spacing w:after="0" w:line="240" w:lineRule="auto"/>
        <w:rPr>
          <w:sz w:val="19"/>
          <w:szCs w:val="19"/>
        </w:rPr>
      </w:pPr>
      <w:r w:rsidRPr="00281420">
        <w:rPr>
          <w:sz w:val="19"/>
          <w:szCs w:val="19"/>
        </w:rPr>
        <w:t xml:space="preserve">De gemiddelde beladingsgraad van de vrachtwagens naar Breda is 1.800 artikelen en naar Den Bosch 2.100 artikelen. Deze aantallen kunnen gemakkelijk gecombineerd worden in 1 rit met een huidige capaciteit van 6.500 artikelen en een maximale capaciteit van 8.100 artikelen. </w:t>
      </w:r>
    </w:p>
    <w:p w:rsidR="001B4D06" w:rsidRPr="00281420" w:rsidRDefault="001B4D06" w:rsidP="001B4D06">
      <w:pPr>
        <w:spacing w:after="0" w:line="240" w:lineRule="auto"/>
        <w:rPr>
          <w:sz w:val="19"/>
          <w:szCs w:val="19"/>
        </w:rPr>
      </w:pPr>
      <w:r w:rsidRPr="00281420">
        <w:rPr>
          <w:sz w:val="19"/>
          <w:szCs w:val="19"/>
        </w:rPr>
        <w:t xml:space="preserve">Een combiwagen is </w:t>
      </w:r>
      <w:r w:rsidR="00202746" w:rsidRPr="00281420">
        <w:rPr>
          <w:sz w:val="19"/>
          <w:szCs w:val="19"/>
        </w:rPr>
        <w:t>net iets groter als een trailer</w:t>
      </w:r>
      <w:r w:rsidRPr="00281420">
        <w:rPr>
          <w:sz w:val="19"/>
          <w:szCs w:val="19"/>
        </w:rPr>
        <w:t>.</w:t>
      </w:r>
      <w:r w:rsidR="00202746" w:rsidRPr="00281420">
        <w:rPr>
          <w:sz w:val="19"/>
          <w:szCs w:val="19"/>
        </w:rPr>
        <w:t xml:space="preserve"> Een trailer heeft een capaciteit van 33 pallets, en een Combi heeft een capaciteit van 36 pallets. Verhoudingsgewijs heeft een combi-wagen dan een maximale capaciteit van 8.800 stuks en een normale maximale capaciteit van 7.000 stuks (3.500 stuks per wagen).</w:t>
      </w:r>
      <w:r w:rsidR="00510071" w:rsidRPr="00281420">
        <w:rPr>
          <w:sz w:val="19"/>
          <w:szCs w:val="19"/>
        </w:rPr>
        <w:t xml:space="preserve"> </w:t>
      </w:r>
      <w:r w:rsidRPr="00281420">
        <w:rPr>
          <w:sz w:val="19"/>
          <w:szCs w:val="19"/>
        </w:rPr>
        <w:t>Doordat het een combi-wagen betreft kan men voor elk filiaal een deel van de combi gebruiken waardoor de goederen niet door elkaar zullen komen.</w:t>
      </w:r>
    </w:p>
    <w:p w:rsidR="001B4D06" w:rsidRPr="00281420" w:rsidRDefault="001B4D06" w:rsidP="007902B3">
      <w:pPr>
        <w:spacing w:after="0" w:line="240" w:lineRule="auto"/>
        <w:rPr>
          <w:sz w:val="19"/>
          <w:szCs w:val="19"/>
        </w:rPr>
      </w:pPr>
    </w:p>
    <w:p w:rsidR="006C0F2C" w:rsidRPr="00281420" w:rsidRDefault="0047453F" w:rsidP="009D2470">
      <w:pPr>
        <w:spacing w:after="0" w:line="240" w:lineRule="auto"/>
        <w:rPr>
          <w:b/>
          <w:sz w:val="19"/>
          <w:szCs w:val="19"/>
          <w:u w:val="single"/>
        </w:rPr>
      </w:pPr>
      <w:r w:rsidRPr="00281420">
        <w:rPr>
          <w:b/>
          <w:sz w:val="19"/>
          <w:szCs w:val="19"/>
          <w:u w:val="single"/>
        </w:rPr>
        <w:t>Groningen + Enschede</w:t>
      </w:r>
    </w:p>
    <w:p w:rsidR="006C0F2C" w:rsidRPr="00281420" w:rsidRDefault="006C0F2C" w:rsidP="008B2D01">
      <w:pPr>
        <w:spacing w:after="0" w:line="240" w:lineRule="auto"/>
        <w:rPr>
          <w:sz w:val="19"/>
          <w:szCs w:val="19"/>
        </w:rPr>
      </w:pPr>
    </w:p>
    <w:p w:rsidR="00180310" w:rsidRPr="00281420" w:rsidRDefault="00710BC1" w:rsidP="008B2D01">
      <w:pPr>
        <w:spacing w:after="0" w:line="240" w:lineRule="auto"/>
        <w:rPr>
          <w:sz w:val="19"/>
          <w:szCs w:val="19"/>
        </w:rPr>
      </w:pPr>
      <w:r w:rsidRPr="00281420">
        <w:rPr>
          <w:sz w:val="19"/>
          <w:szCs w:val="19"/>
        </w:rPr>
        <w:t xml:space="preserve">Groningen en Enschede vallen niet onder hetzelfde type filiaal, maar zijn beiden wel kleine filialen. </w:t>
      </w:r>
    </w:p>
    <w:p w:rsidR="00710BC1" w:rsidRPr="00281420" w:rsidRDefault="00710BC1" w:rsidP="008B2D01">
      <w:pPr>
        <w:spacing w:after="0" w:line="240" w:lineRule="auto"/>
        <w:rPr>
          <w:sz w:val="19"/>
          <w:szCs w:val="19"/>
        </w:rPr>
      </w:pPr>
      <w:r w:rsidRPr="00281420">
        <w:rPr>
          <w:sz w:val="19"/>
          <w:szCs w:val="19"/>
        </w:rPr>
        <w:t>Enschede is de enige compact store en zou anders niet gecombineerd kunnen worden.</w:t>
      </w:r>
    </w:p>
    <w:p w:rsidR="00710BC1" w:rsidRPr="00281420" w:rsidRDefault="008C64CB" w:rsidP="008B2D01">
      <w:pPr>
        <w:spacing w:after="0" w:line="240" w:lineRule="auto"/>
        <w:rPr>
          <w:sz w:val="19"/>
          <w:szCs w:val="19"/>
        </w:rPr>
      </w:pPr>
      <w:r w:rsidRPr="00281420">
        <w:rPr>
          <w:sz w:val="19"/>
          <w:szCs w:val="19"/>
        </w:rPr>
        <w:t>Beiden filialen worden wekelijks tweemaal bevoorraad vanuit DC Woerden.</w:t>
      </w:r>
    </w:p>
    <w:p w:rsidR="00202746" w:rsidRPr="00281420" w:rsidRDefault="008C64CB" w:rsidP="008B2D01">
      <w:pPr>
        <w:spacing w:after="0" w:line="240" w:lineRule="auto"/>
        <w:rPr>
          <w:sz w:val="19"/>
          <w:szCs w:val="19"/>
        </w:rPr>
      </w:pPr>
      <w:r w:rsidRPr="00281420">
        <w:rPr>
          <w:sz w:val="19"/>
          <w:szCs w:val="19"/>
        </w:rPr>
        <w:t>Groningen heeft een gemiddelde beladingsgraad van 3.400 artikelen en Enschede 4.500 artikelen. Samen zou dit bij een betere belading van o.a. de bakken passen, maar de ervaring leert dat dit net teveel is voor 1 rit. Het komt echter vaak voor dat de beladi</w:t>
      </w:r>
      <w:r w:rsidR="00202746" w:rsidRPr="00281420">
        <w:rPr>
          <w:sz w:val="19"/>
          <w:szCs w:val="19"/>
        </w:rPr>
        <w:t xml:space="preserve">ngsgraad een stuk lager is. </w:t>
      </w:r>
    </w:p>
    <w:p w:rsidR="00202746" w:rsidRPr="00281420" w:rsidRDefault="00202746" w:rsidP="008B2D01">
      <w:pPr>
        <w:spacing w:after="0" w:line="240" w:lineRule="auto"/>
        <w:rPr>
          <w:sz w:val="19"/>
          <w:szCs w:val="19"/>
        </w:rPr>
      </w:pPr>
    </w:p>
    <w:p w:rsidR="00202746" w:rsidRPr="00281420" w:rsidRDefault="00202746" w:rsidP="008B2D01">
      <w:pPr>
        <w:spacing w:after="0" w:line="240" w:lineRule="auto"/>
        <w:rPr>
          <w:sz w:val="19"/>
          <w:szCs w:val="19"/>
        </w:rPr>
      </w:pPr>
      <w:r w:rsidRPr="00281420">
        <w:rPr>
          <w:sz w:val="19"/>
          <w:szCs w:val="19"/>
        </w:rPr>
        <w:t>Enschede en Groningen hebben geen venstertijden en Groningen mag alleen een trailer bij vroege ritten gebruiken en op de dag city opleggers. Een city oplegger heeft een capaciteit van 28 pallets.</w:t>
      </w:r>
      <w:r w:rsidR="00E02D12" w:rsidRPr="00281420">
        <w:rPr>
          <w:sz w:val="19"/>
          <w:szCs w:val="19"/>
        </w:rPr>
        <w:t xml:space="preserve"> Omgerekend is dit een max</w:t>
      </w:r>
      <w:r w:rsidR="009F1B80" w:rsidRPr="00281420">
        <w:rPr>
          <w:sz w:val="19"/>
          <w:szCs w:val="19"/>
        </w:rPr>
        <w:t>.</w:t>
      </w:r>
      <w:r w:rsidR="00E02D12" w:rsidRPr="00281420">
        <w:rPr>
          <w:sz w:val="19"/>
          <w:szCs w:val="19"/>
        </w:rPr>
        <w:t xml:space="preserve"> cap</w:t>
      </w:r>
      <w:r w:rsidR="009F1B80" w:rsidRPr="00281420">
        <w:rPr>
          <w:sz w:val="19"/>
          <w:szCs w:val="19"/>
        </w:rPr>
        <w:t>.</w:t>
      </w:r>
      <w:r w:rsidR="00E02D12" w:rsidRPr="00281420">
        <w:rPr>
          <w:sz w:val="19"/>
          <w:szCs w:val="19"/>
        </w:rPr>
        <w:t xml:space="preserve"> van 6.800 en een normale max</w:t>
      </w:r>
      <w:r w:rsidR="009F1B80" w:rsidRPr="00281420">
        <w:rPr>
          <w:sz w:val="19"/>
          <w:szCs w:val="19"/>
        </w:rPr>
        <w:t>.</w:t>
      </w:r>
      <w:r w:rsidR="00E02D12" w:rsidRPr="00281420">
        <w:rPr>
          <w:sz w:val="19"/>
          <w:szCs w:val="19"/>
        </w:rPr>
        <w:t xml:space="preserve"> cap</w:t>
      </w:r>
      <w:r w:rsidR="009F1B80" w:rsidRPr="00281420">
        <w:rPr>
          <w:sz w:val="19"/>
          <w:szCs w:val="19"/>
        </w:rPr>
        <w:t>.</w:t>
      </w:r>
      <w:r w:rsidR="00E02D12" w:rsidRPr="00281420">
        <w:rPr>
          <w:sz w:val="19"/>
          <w:szCs w:val="19"/>
        </w:rPr>
        <w:t xml:space="preserve"> van 5.500 artikelen.</w:t>
      </w:r>
    </w:p>
    <w:p w:rsidR="00E02D12" w:rsidRPr="00281420" w:rsidRDefault="00E02D12" w:rsidP="008B2D01">
      <w:pPr>
        <w:spacing w:after="0" w:line="240" w:lineRule="auto"/>
        <w:rPr>
          <w:sz w:val="19"/>
          <w:szCs w:val="19"/>
        </w:rPr>
      </w:pPr>
    </w:p>
    <w:p w:rsidR="00E02D12" w:rsidRPr="00281420" w:rsidRDefault="00E02D12" w:rsidP="00E02D12">
      <w:pPr>
        <w:spacing w:after="0" w:line="240" w:lineRule="auto"/>
        <w:rPr>
          <w:sz w:val="19"/>
          <w:szCs w:val="19"/>
        </w:rPr>
      </w:pPr>
      <w:r w:rsidRPr="00281420">
        <w:rPr>
          <w:sz w:val="19"/>
          <w:szCs w:val="19"/>
        </w:rPr>
        <w:t>Voor een rit van Woerden naar Groningen (210 km) rekent men 6u (heen/terug 2x2:30u + 1u los/laad) en naar Enschede (160 km) 5:30u (heen/terug 2x2:15u + 1u los/laad). Voor deze 2 ritten is een chauffeur dus 11:30u bezig.</w:t>
      </w:r>
      <w:r w:rsidR="00B77E43" w:rsidRPr="00281420">
        <w:rPr>
          <w:sz w:val="19"/>
          <w:szCs w:val="19"/>
        </w:rPr>
        <w:t xml:space="preserve"> </w:t>
      </w:r>
      <w:r w:rsidRPr="00281420">
        <w:rPr>
          <w:sz w:val="19"/>
          <w:szCs w:val="19"/>
        </w:rPr>
        <w:t xml:space="preserve">Een rit van </w:t>
      </w:r>
      <w:r w:rsidR="00315798" w:rsidRPr="00281420">
        <w:rPr>
          <w:sz w:val="19"/>
          <w:szCs w:val="19"/>
        </w:rPr>
        <w:t>Groningen</w:t>
      </w:r>
      <w:r w:rsidRPr="00281420">
        <w:rPr>
          <w:sz w:val="19"/>
          <w:szCs w:val="19"/>
        </w:rPr>
        <w:t xml:space="preserve"> naar </w:t>
      </w:r>
      <w:r w:rsidR="00315798" w:rsidRPr="00281420">
        <w:rPr>
          <w:sz w:val="19"/>
          <w:szCs w:val="19"/>
        </w:rPr>
        <w:t>Enschede</w:t>
      </w:r>
      <w:r w:rsidRPr="00281420">
        <w:rPr>
          <w:sz w:val="19"/>
          <w:szCs w:val="19"/>
        </w:rPr>
        <w:t xml:space="preserve"> (</w:t>
      </w:r>
      <w:r w:rsidR="00315798" w:rsidRPr="00281420">
        <w:rPr>
          <w:sz w:val="19"/>
          <w:szCs w:val="19"/>
        </w:rPr>
        <w:t>150</w:t>
      </w:r>
      <w:r w:rsidRPr="00281420">
        <w:rPr>
          <w:sz w:val="19"/>
          <w:szCs w:val="19"/>
        </w:rPr>
        <w:t xml:space="preserve"> km) zal ongeveer </w:t>
      </w:r>
      <w:r w:rsidR="00315798" w:rsidRPr="00281420">
        <w:rPr>
          <w:sz w:val="19"/>
          <w:szCs w:val="19"/>
        </w:rPr>
        <w:t>2:15u</w:t>
      </w:r>
      <w:r w:rsidRPr="00281420">
        <w:rPr>
          <w:sz w:val="19"/>
          <w:szCs w:val="19"/>
        </w:rPr>
        <w:t xml:space="preserve"> in beslag nemen.</w:t>
      </w:r>
    </w:p>
    <w:p w:rsidR="00E02D12" w:rsidRPr="00281420" w:rsidRDefault="00E02D12" w:rsidP="00E02D12">
      <w:pPr>
        <w:spacing w:after="0" w:line="240" w:lineRule="auto"/>
        <w:rPr>
          <w:sz w:val="19"/>
          <w:szCs w:val="19"/>
        </w:rPr>
      </w:pPr>
    </w:p>
    <w:p w:rsidR="00E02D12" w:rsidRPr="00281420" w:rsidRDefault="00E02D12" w:rsidP="00E02D12">
      <w:pPr>
        <w:spacing w:after="0" w:line="240" w:lineRule="auto"/>
        <w:rPr>
          <w:sz w:val="19"/>
          <w:szCs w:val="19"/>
        </w:rPr>
      </w:pPr>
      <w:r w:rsidRPr="00281420">
        <w:rPr>
          <w:sz w:val="19"/>
          <w:szCs w:val="19"/>
        </w:rPr>
        <w:t>Als men de 2 filialen combineert in 1 rit komt men uit op:</w:t>
      </w:r>
    </w:p>
    <w:p w:rsidR="00E02D12" w:rsidRPr="00497D67" w:rsidRDefault="00E02D12" w:rsidP="00E468A4">
      <w:pPr>
        <w:pBdr>
          <w:top w:val="single" w:sz="4" w:space="1" w:color="auto"/>
          <w:left w:val="single" w:sz="4" w:space="4" w:color="auto"/>
          <w:bottom w:val="single" w:sz="4" w:space="1" w:color="auto"/>
          <w:right w:val="single" w:sz="4" w:space="4" w:color="auto"/>
        </w:pBdr>
        <w:shd w:val="clear" w:color="auto" w:fill="CCFFFF"/>
        <w:spacing w:after="0" w:line="240" w:lineRule="auto"/>
        <w:rPr>
          <w:sz w:val="17"/>
          <w:szCs w:val="17"/>
        </w:rPr>
      </w:pPr>
      <w:r w:rsidRPr="00497D67">
        <w:rPr>
          <w:sz w:val="17"/>
          <w:szCs w:val="17"/>
        </w:rPr>
        <w:t xml:space="preserve">DC – </w:t>
      </w:r>
      <w:r w:rsidR="00315798" w:rsidRPr="00497D67">
        <w:rPr>
          <w:sz w:val="17"/>
          <w:szCs w:val="17"/>
        </w:rPr>
        <w:t>GR</w:t>
      </w:r>
      <w:r w:rsidRPr="00497D67">
        <w:rPr>
          <w:sz w:val="17"/>
          <w:szCs w:val="17"/>
        </w:rPr>
        <w:t xml:space="preserve">: </w:t>
      </w:r>
      <w:r w:rsidR="00B2669D" w:rsidRPr="00497D67">
        <w:rPr>
          <w:sz w:val="17"/>
          <w:szCs w:val="17"/>
        </w:rPr>
        <w:tab/>
      </w:r>
      <w:r w:rsidR="00315798" w:rsidRPr="00497D67">
        <w:rPr>
          <w:sz w:val="17"/>
          <w:szCs w:val="17"/>
        </w:rPr>
        <w:t>2:30</w:t>
      </w:r>
      <w:r w:rsidRPr="00497D67">
        <w:rPr>
          <w:sz w:val="17"/>
          <w:szCs w:val="17"/>
        </w:rPr>
        <w:t>u</w:t>
      </w:r>
    </w:p>
    <w:p w:rsidR="00E02D12" w:rsidRPr="00497D67" w:rsidRDefault="00E02D12" w:rsidP="00E468A4">
      <w:pPr>
        <w:pBdr>
          <w:top w:val="single" w:sz="4" w:space="1" w:color="auto"/>
          <w:left w:val="single" w:sz="4" w:space="4" w:color="auto"/>
          <w:bottom w:val="single" w:sz="4" w:space="1" w:color="auto"/>
          <w:right w:val="single" w:sz="4" w:space="4" w:color="auto"/>
        </w:pBdr>
        <w:shd w:val="clear" w:color="auto" w:fill="CCFFFF"/>
        <w:spacing w:after="0" w:line="240" w:lineRule="auto"/>
        <w:rPr>
          <w:sz w:val="17"/>
          <w:szCs w:val="17"/>
        </w:rPr>
      </w:pPr>
      <w:r w:rsidRPr="00497D67">
        <w:rPr>
          <w:sz w:val="17"/>
          <w:szCs w:val="17"/>
        </w:rPr>
        <w:t xml:space="preserve">Los/laad: </w:t>
      </w:r>
      <w:r w:rsidR="00B2669D" w:rsidRPr="00497D67">
        <w:rPr>
          <w:sz w:val="17"/>
          <w:szCs w:val="17"/>
        </w:rPr>
        <w:tab/>
      </w:r>
      <w:r w:rsidRPr="00497D67">
        <w:rPr>
          <w:sz w:val="17"/>
          <w:szCs w:val="17"/>
        </w:rPr>
        <w:t>1</w:t>
      </w:r>
      <w:r w:rsidR="00B2669D" w:rsidRPr="00497D67">
        <w:rPr>
          <w:sz w:val="17"/>
          <w:szCs w:val="17"/>
        </w:rPr>
        <w:t>:00</w:t>
      </w:r>
      <w:r w:rsidRPr="00497D67">
        <w:rPr>
          <w:sz w:val="17"/>
          <w:szCs w:val="17"/>
        </w:rPr>
        <w:t>u</w:t>
      </w:r>
    </w:p>
    <w:p w:rsidR="00E02D12" w:rsidRPr="00497D67" w:rsidRDefault="00315798" w:rsidP="00E468A4">
      <w:pPr>
        <w:pBdr>
          <w:top w:val="single" w:sz="4" w:space="1" w:color="auto"/>
          <w:left w:val="single" w:sz="4" w:space="4" w:color="auto"/>
          <w:bottom w:val="single" w:sz="4" w:space="1" w:color="auto"/>
          <w:right w:val="single" w:sz="4" w:space="4" w:color="auto"/>
        </w:pBdr>
        <w:shd w:val="clear" w:color="auto" w:fill="CCFFFF"/>
        <w:spacing w:after="0" w:line="240" w:lineRule="auto"/>
        <w:rPr>
          <w:sz w:val="17"/>
          <w:szCs w:val="17"/>
        </w:rPr>
      </w:pPr>
      <w:r w:rsidRPr="00497D67">
        <w:rPr>
          <w:sz w:val="17"/>
          <w:szCs w:val="17"/>
        </w:rPr>
        <w:t>GR</w:t>
      </w:r>
      <w:r w:rsidR="00E02D12" w:rsidRPr="00497D67">
        <w:rPr>
          <w:sz w:val="17"/>
          <w:szCs w:val="17"/>
        </w:rPr>
        <w:t xml:space="preserve"> – </w:t>
      </w:r>
      <w:r w:rsidRPr="00497D67">
        <w:rPr>
          <w:sz w:val="17"/>
          <w:szCs w:val="17"/>
        </w:rPr>
        <w:t>ES</w:t>
      </w:r>
      <w:r w:rsidR="00E02D12" w:rsidRPr="00497D67">
        <w:rPr>
          <w:sz w:val="17"/>
          <w:szCs w:val="17"/>
        </w:rPr>
        <w:t>:</w:t>
      </w:r>
      <w:r w:rsidRPr="00497D67">
        <w:rPr>
          <w:sz w:val="17"/>
          <w:szCs w:val="17"/>
        </w:rPr>
        <w:t xml:space="preserve"> </w:t>
      </w:r>
      <w:r w:rsidR="00B2669D" w:rsidRPr="00497D67">
        <w:rPr>
          <w:sz w:val="17"/>
          <w:szCs w:val="17"/>
        </w:rPr>
        <w:tab/>
      </w:r>
      <w:r w:rsidRPr="00497D67">
        <w:rPr>
          <w:sz w:val="17"/>
          <w:szCs w:val="17"/>
        </w:rPr>
        <w:t>2:15u</w:t>
      </w:r>
    </w:p>
    <w:p w:rsidR="00E02D12" w:rsidRPr="00497D67" w:rsidRDefault="00E02D12" w:rsidP="00E468A4">
      <w:pPr>
        <w:pBdr>
          <w:top w:val="single" w:sz="4" w:space="1" w:color="auto"/>
          <w:left w:val="single" w:sz="4" w:space="4" w:color="auto"/>
          <w:bottom w:val="single" w:sz="4" w:space="1" w:color="auto"/>
          <w:right w:val="single" w:sz="4" w:space="4" w:color="auto"/>
        </w:pBdr>
        <w:shd w:val="clear" w:color="auto" w:fill="CCFFFF"/>
        <w:spacing w:after="0" w:line="240" w:lineRule="auto"/>
        <w:rPr>
          <w:sz w:val="17"/>
          <w:szCs w:val="17"/>
        </w:rPr>
      </w:pPr>
      <w:r w:rsidRPr="00497D67">
        <w:rPr>
          <w:sz w:val="17"/>
          <w:szCs w:val="17"/>
        </w:rPr>
        <w:t xml:space="preserve">Los/laad: </w:t>
      </w:r>
      <w:r w:rsidR="00B2669D" w:rsidRPr="00497D67">
        <w:rPr>
          <w:sz w:val="17"/>
          <w:szCs w:val="17"/>
        </w:rPr>
        <w:tab/>
      </w:r>
      <w:r w:rsidRPr="00497D67">
        <w:rPr>
          <w:sz w:val="17"/>
          <w:szCs w:val="17"/>
        </w:rPr>
        <w:t>1</w:t>
      </w:r>
      <w:r w:rsidR="00B2669D" w:rsidRPr="00497D67">
        <w:rPr>
          <w:sz w:val="17"/>
          <w:szCs w:val="17"/>
        </w:rPr>
        <w:t>:00</w:t>
      </w:r>
      <w:r w:rsidRPr="00497D67">
        <w:rPr>
          <w:sz w:val="17"/>
          <w:szCs w:val="17"/>
        </w:rPr>
        <w:t>u</w:t>
      </w:r>
    </w:p>
    <w:p w:rsidR="00E02D12" w:rsidRPr="00497D67" w:rsidRDefault="00315798" w:rsidP="00E468A4">
      <w:pPr>
        <w:pBdr>
          <w:top w:val="single" w:sz="4" w:space="1" w:color="auto"/>
          <w:left w:val="single" w:sz="4" w:space="4" w:color="auto"/>
          <w:bottom w:val="single" w:sz="4" w:space="1" w:color="auto"/>
          <w:right w:val="single" w:sz="4" w:space="4" w:color="auto"/>
        </w:pBdr>
        <w:shd w:val="clear" w:color="auto" w:fill="CCFFFF"/>
        <w:spacing w:after="0" w:line="240" w:lineRule="auto"/>
        <w:rPr>
          <w:sz w:val="17"/>
          <w:szCs w:val="17"/>
          <w:u w:val="single"/>
        </w:rPr>
      </w:pPr>
      <w:r w:rsidRPr="00497D67">
        <w:rPr>
          <w:sz w:val="17"/>
          <w:szCs w:val="17"/>
          <w:u w:val="single"/>
        </w:rPr>
        <w:t>ES</w:t>
      </w:r>
      <w:r w:rsidR="00E02D12" w:rsidRPr="00497D67">
        <w:rPr>
          <w:sz w:val="17"/>
          <w:szCs w:val="17"/>
          <w:u w:val="single"/>
        </w:rPr>
        <w:t xml:space="preserve"> – DC: </w:t>
      </w:r>
      <w:r w:rsidR="00B2669D" w:rsidRPr="00497D67">
        <w:rPr>
          <w:sz w:val="17"/>
          <w:szCs w:val="17"/>
          <w:u w:val="single"/>
        </w:rPr>
        <w:tab/>
      </w:r>
      <w:r w:rsidRPr="00497D67">
        <w:rPr>
          <w:sz w:val="17"/>
          <w:szCs w:val="17"/>
          <w:u w:val="single"/>
        </w:rPr>
        <w:t>2:15</w:t>
      </w:r>
      <w:r w:rsidR="00E02D12" w:rsidRPr="00497D67">
        <w:rPr>
          <w:sz w:val="17"/>
          <w:szCs w:val="17"/>
          <w:u w:val="single"/>
        </w:rPr>
        <w:t>u</w:t>
      </w:r>
      <w:r w:rsidR="00B2669D" w:rsidRPr="00497D67">
        <w:rPr>
          <w:sz w:val="17"/>
          <w:szCs w:val="17"/>
          <w:u w:val="single"/>
        </w:rPr>
        <w:t xml:space="preserve">    +</w:t>
      </w:r>
    </w:p>
    <w:p w:rsidR="00E02D12" w:rsidRPr="00497D67" w:rsidRDefault="00E02D12" w:rsidP="00E468A4">
      <w:pPr>
        <w:pBdr>
          <w:top w:val="single" w:sz="4" w:space="1" w:color="auto"/>
          <w:left w:val="single" w:sz="4" w:space="4" w:color="auto"/>
          <w:bottom w:val="single" w:sz="4" w:space="1" w:color="auto"/>
          <w:right w:val="single" w:sz="4" w:space="4" w:color="auto"/>
        </w:pBdr>
        <w:shd w:val="clear" w:color="auto" w:fill="CCFFFF"/>
        <w:spacing w:after="0" w:line="240" w:lineRule="auto"/>
        <w:rPr>
          <w:sz w:val="17"/>
          <w:szCs w:val="17"/>
        </w:rPr>
      </w:pPr>
      <w:r w:rsidRPr="00497D67">
        <w:rPr>
          <w:sz w:val="17"/>
          <w:szCs w:val="17"/>
        </w:rPr>
        <w:t xml:space="preserve">Totaal: </w:t>
      </w:r>
      <w:r w:rsidR="00B2669D" w:rsidRPr="00497D67">
        <w:rPr>
          <w:sz w:val="17"/>
          <w:szCs w:val="17"/>
        </w:rPr>
        <w:tab/>
      </w:r>
      <w:r w:rsidR="00B2669D" w:rsidRPr="00497D67">
        <w:rPr>
          <w:sz w:val="17"/>
          <w:szCs w:val="17"/>
        </w:rPr>
        <w:tab/>
      </w:r>
      <w:r w:rsidR="00315798" w:rsidRPr="00497D67">
        <w:rPr>
          <w:sz w:val="17"/>
          <w:szCs w:val="17"/>
        </w:rPr>
        <w:t>9</w:t>
      </w:r>
      <w:r w:rsidR="00B2669D" w:rsidRPr="00497D67">
        <w:rPr>
          <w:sz w:val="17"/>
          <w:szCs w:val="17"/>
        </w:rPr>
        <w:t>:00</w:t>
      </w:r>
      <w:r w:rsidRPr="00497D67">
        <w:rPr>
          <w:sz w:val="17"/>
          <w:szCs w:val="17"/>
        </w:rPr>
        <w:t>u</w:t>
      </w:r>
    </w:p>
    <w:p w:rsidR="00315798" w:rsidRPr="00281420" w:rsidRDefault="00315798" w:rsidP="00E02D12">
      <w:pPr>
        <w:spacing w:after="0" w:line="240" w:lineRule="auto"/>
        <w:rPr>
          <w:sz w:val="19"/>
          <w:szCs w:val="19"/>
        </w:rPr>
      </w:pPr>
    </w:p>
    <w:p w:rsidR="00202746" w:rsidRPr="00281420" w:rsidRDefault="00315798" w:rsidP="008B2D01">
      <w:pPr>
        <w:spacing w:after="0" w:line="240" w:lineRule="auto"/>
        <w:rPr>
          <w:sz w:val="19"/>
          <w:szCs w:val="19"/>
        </w:rPr>
      </w:pPr>
      <w:r w:rsidRPr="00281420">
        <w:rPr>
          <w:sz w:val="19"/>
          <w:szCs w:val="19"/>
        </w:rPr>
        <w:t>Dit scheelt 1,5 uur per rit. Als men de ritten naar Groningen en Enschede eenmaal per week kan combineren scheelt dit op jaarbasis 78 uur.</w:t>
      </w:r>
    </w:p>
    <w:p w:rsidR="009D2470" w:rsidRPr="00281420" w:rsidRDefault="0030014D" w:rsidP="008B2D01">
      <w:pPr>
        <w:spacing w:after="0" w:line="240" w:lineRule="auto"/>
        <w:rPr>
          <w:sz w:val="19"/>
          <w:szCs w:val="19"/>
        </w:rPr>
      </w:pPr>
      <w:r>
        <w:rPr>
          <w:sz w:val="19"/>
          <w:szCs w:val="19"/>
        </w:rPr>
        <w:br w:type="page"/>
      </w:r>
      <w:r w:rsidR="00C552F6" w:rsidRPr="00281420">
        <w:rPr>
          <w:sz w:val="19"/>
          <w:szCs w:val="19"/>
        </w:rPr>
        <w:t>De kosten van deze combinatieritten zullen ook lager uitvallen. Volgens de ritprijzen kosten de ritten DB en BR in totaal €521,71. De combinatierit zal het volgende kosten: (1/2 * €254,01) + ((54 * €0,40) + (1 * €51,-)) + (1/2 * €267,70)</w:t>
      </w:r>
      <w:r w:rsidR="00C677F5" w:rsidRPr="00281420">
        <w:rPr>
          <w:sz w:val="19"/>
          <w:szCs w:val="19"/>
        </w:rPr>
        <w:t xml:space="preserve"> </w:t>
      </w:r>
      <w:r w:rsidR="00C552F6" w:rsidRPr="00281420">
        <w:rPr>
          <w:sz w:val="19"/>
          <w:szCs w:val="19"/>
        </w:rPr>
        <w:t>= €333,45.</w:t>
      </w:r>
    </w:p>
    <w:p w:rsidR="00C552F6" w:rsidRPr="00281420" w:rsidRDefault="00C552F6" w:rsidP="008B2D01">
      <w:pPr>
        <w:spacing w:after="0" w:line="240" w:lineRule="auto"/>
        <w:rPr>
          <w:sz w:val="19"/>
          <w:szCs w:val="19"/>
        </w:rPr>
      </w:pPr>
      <w:r w:rsidRPr="00281420">
        <w:rPr>
          <w:sz w:val="19"/>
          <w:szCs w:val="19"/>
        </w:rPr>
        <w:t>De ritten GR en ES kosten momenteel €986,20. Een combinatierit zou (1/2 * €539,82) + ((150 * €0,40) + (2,25 * €51,-)) + (1/2 * €446,38)</w:t>
      </w:r>
      <w:r w:rsidR="00C677F5" w:rsidRPr="00281420">
        <w:rPr>
          <w:sz w:val="19"/>
          <w:szCs w:val="19"/>
        </w:rPr>
        <w:t xml:space="preserve"> </w:t>
      </w:r>
      <w:r w:rsidRPr="00281420">
        <w:rPr>
          <w:sz w:val="19"/>
          <w:szCs w:val="19"/>
        </w:rPr>
        <w:t xml:space="preserve">= €667,85 kosten. </w:t>
      </w:r>
    </w:p>
    <w:p w:rsidR="00C552F6" w:rsidRPr="00281420" w:rsidRDefault="00C552F6" w:rsidP="008B2D01">
      <w:pPr>
        <w:spacing w:after="0" w:line="240" w:lineRule="auto"/>
        <w:rPr>
          <w:sz w:val="19"/>
          <w:szCs w:val="19"/>
        </w:rPr>
      </w:pPr>
    </w:p>
    <w:p w:rsidR="00C552F6" w:rsidRPr="00281420" w:rsidRDefault="00C552F6" w:rsidP="008B2D01">
      <w:pPr>
        <w:spacing w:after="0" w:line="240" w:lineRule="auto"/>
        <w:rPr>
          <w:sz w:val="19"/>
          <w:szCs w:val="19"/>
        </w:rPr>
      </w:pPr>
      <w:r w:rsidRPr="00281420">
        <w:rPr>
          <w:sz w:val="19"/>
          <w:szCs w:val="19"/>
        </w:rPr>
        <w:t>Mochten de combinatieritten goed uitpakken kan men ook een vaste ritprijs met NDL afspreken, i</w:t>
      </w:r>
      <w:r w:rsidR="00E74558" w:rsidRPr="00281420">
        <w:rPr>
          <w:sz w:val="19"/>
          <w:szCs w:val="19"/>
        </w:rPr>
        <w:t>.</w:t>
      </w:r>
      <w:r w:rsidRPr="00281420">
        <w:rPr>
          <w:sz w:val="19"/>
          <w:szCs w:val="19"/>
        </w:rPr>
        <w:t>p</w:t>
      </w:r>
      <w:r w:rsidR="00E74558" w:rsidRPr="00281420">
        <w:rPr>
          <w:sz w:val="19"/>
          <w:szCs w:val="19"/>
        </w:rPr>
        <w:t>.</w:t>
      </w:r>
      <w:r w:rsidRPr="00281420">
        <w:rPr>
          <w:sz w:val="19"/>
          <w:szCs w:val="19"/>
        </w:rPr>
        <w:t>v</w:t>
      </w:r>
      <w:r w:rsidR="00E74558" w:rsidRPr="00281420">
        <w:rPr>
          <w:sz w:val="19"/>
          <w:szCs w:val="19"/>
        </w:rPr>
        <w:t>.</w:t>
      </w:r>
      <w:r w:rsidRPr="00281420">
        <w:rPr>
          <w:sz w:val="19"/>
          <w:szCs w:val="19"/>
        </w:rPr>
        <w:t xml:space="preserve"> km- en uurtarieven hanteren.</w:t>
      </w:r>
    </w:p>
    <w:p w:rsidR="00A87D76" w:rsidRPr="00281420" w:rsidRDefault="00A87D76" w:rsidP="00FC5F13">
      <w:pPr>
        <w:spacing w:after="0" w:line="240" w:lineRule="auto"/>
        <w:rPr>
          <w:sz w:val="19"/>
          <w:szCs w:val="19"/>
        </w:rPr>
      </w:pPr>
    </w:p>
    <w:p w:rsidR="00E00A5B" w:rsidRPr="00281420" w:rsidRDefault="00E00A5B" w:rsidP="00FC5F13">
      <w:pPr>
        <w:spacing w:after="0" w:line="240" w:lineRule="auto"/>
        <w:rPr>
          <w:sz w:val="19"/>
          <w:szCs w:val="19"/>
        </w:rPr>
      </w:pPr>
      <w:r w:rsidRPr="00281420">
        <w:rPr>
          <w:sz w:val="19"/>
          <w:szCs w:val="19"/>
        </w:rPr>
        <w:t xml:space="preserve">De overige filialen hebben een te hoge gemiddelde beladingsgraad om standaard gecombineerd te worden. Men zou eventueel de overflow voor sommige filialen kunnen combineren als deze per sé een bepaalde dag de deur uit moet in plaats van een dag later met de volgende rit mee. </w:t>
      </w:r>
    </w:p>
    <w:p w:rsidR="00597CF6" w:rsidRPr="00281420" w:rsidRDefault="00597CF6" w:rsidP="00FC5F13">
      <w:pPr>
        <w:spacing w:after="0" w:line="240" w:lineRule="auto"/>
        <w:rPr>
          <w:sz w:val="19"/>
          <w:szCs w:val="19"/>
        </w:rPr>
      </w:pPr>
    </w:p>
    <w:p w:rsidR="00984044" w:rsidRDefault="00984044" w:rsidP="00FC5F13">
      <w:pPr>
        <w:pStyle w:val="Kop3"/>
        <w:spacing w:before="0" w:line="240" w:lineRule="auto"/>
      </w:pPr>
      <w:bookmarkStart w:id="64" w:name="_Toc293993193"/>
      <w:r>
        <w:t>3.3.</w:t>
      </w:r>
      <w:r w:rsidR="00AA2782">
        <w:t>9</w:t>
      </w:r>
      <w:r>
        <w:t xml:space="preserve"> Scenario </w:t>
      </w:r>
      <w:r w:rsidR="00AA2782">
        <w:t>9</w:t>
      </w:r>
      <w:r>
        <w:t xml:space="preserve"> Hoge en lage marges</w:t>
      </w:r>
      <w:bookmarkEnd w:id="64"/>
    </w:p>
    <w:p w:rsidR="00574FD3" w:rsidRPr="002967E8" w:rsidRDefault="00574FD3" w:rsidP="00FC5F13">
      <w:pPr>
        <w:pStyle w:val="Kop3"/>
        <w:spacing w:before="0" w:line="240" w:lineRule="auto"/>
        <w:rPr>
          <w:rFonts w:eastAsia="Times New Roman"/>
          <w:b w:val="0"/>
          <w:bCs w:val="0"/>
          <w:color w:val="auto"/>
          <w:sz w:val="19"/>
          <w:szCs w:val="19"/>
        </w:rPr>
      </w:pPr>
    </w:p>
    <w:p w:rsidR="00FC5F13" w:rsidRPr="002967E8" w:rsidRDefault="00FC5F13" w:rsidP="00704CEF">
      <w:pPr>
        <w:spacing w:after="0" w:line="240" w:lineRule="auto"/>
        <w:rPr>
          <w:sz w:val="19"/>
          <w:szCs w:val="19"/>
        </w:rPr>
      </w:pPr>
      <w:r w:rsidRPr="002967E8">
        <w:rPr>
          <w:sz w:val="19"/>
          <w:szCs w:val="19"/>
        </w:rPr>
        <w:t>Net als het scheiden van snel- en langzaamlopende goederen, kan men er ook voor kiezen een scheiding te maken tussen producten met hoge en producten met lage marges. Producten met een hoge marge leveren veel meer op per product, en het is dan ook belangrijker dat men deze altijd te koop aanbiedt, dan de producten</w:t>
      </w:r>
      <w:r w:rsidR="00BF293C" w:rsidRPr="002967E8">
        <w:rPr>
          <w:sz w:val="19"/>
          <w:szCs w:val="19"/>
        </w:rPr>
        <w:t xml:space="preserve"> met een lage marge. Als er out </w:t>
      </w:r>
      <w:r w:rsidRPr="002967E8">
        <w:rPr>
          <w:sz w:val="19"/>
          <w:szCs w:val="19"/>
        </w:rPr>
        <w:t>of</w:t>
      </w:r>
      <w:r w:rsidR="00BF293C" w:rsidRPr="002967E8">
        <w:rPr>
          <w:sz w:val="19"/>
          <w:szCs w:val="19"/>
        </w:rPr>
        <w:t xml:space="preserve"> </w:t>
      </w:r>
      <w:r w:rsidRPr="002967E8">
        <w:rPr>
          <w:sz w:val="19"/>
          <w:szCs w:val="19"/>
        </w:rPr>
        <w:t xml:space="preserve">stock plaatsvindt van een hoge marge product, loopt de Bijenkorf meer winst mis. </w:t>
      </w:r>
    </w:p>
    <w:p w:rsidR="002B1A89" w:rsidRPr="002967E8" w:rsidRDefault="002B1A89" w:rsidP="00704CEF">
      <w:pPr>
        <w:spacing w:after="0" w:line="240" w:lineRule="auto"/>
        <w:rPr>
          <w:sz w:val="19"/>
          <w:szCs w:val="19"/>
        </w:rPr>
      </w:pPr>
      <w:r w:rsidRPr="002967E8">
        <w:rPr>
          <w:sz w:val="19"/>
          <w:szCs w:val="19"/>
        </w:rPr>
        <w:t xml:space="preserve">De marges zijn eenvoudiger te achterhalen als de snel- en langzaamlopende goederen omdat dit gestuurd wordt door de afdeling inkoop en de verkoopcijfers hebben hier in beginsel geen invloed op. Als de goederen niet goed verkopen zullen ze naderhand wel afgeprijsd worden waardoor de marge ook daalt. Het is wel lastig een model te ontwikkelen dat rekening houdt met de marges omdat er een hoog aantal verschillende nieuwe artikelen dagelijks het DC binnen komt. Ook wordt er in eerste instantie voor een beslismodel op filiaalniveau gevraagd en dan zijn de marges voor de producten voor alle filialen gelijk. Als men op wereldniveau zou gaan kijken zijn er meer mogelijkheden, maar ook daar zijn per wereld producten met hoge en lage marges. </w:t>
      </w:r>
    </w:p>
    <w:p w:rsidR="000E2B80" w:rsidRDefault="000E2B80" w:rsidP="00704CEF">
      <w:pPr>
        <w:spacing w:after="0" w:line="240" w:lineRule="auto"/>
        <w:rPr>
          <w:sz w:val="19"/>
          <w:szCs w:val="19"/>
        </w:rPr>
      </w:pPr>
      <w:r w:rsidRPr="002967E8">
        <w:rPr>
          <w:sz w:val="19"/>
          <w:szCs w:val="19"/>
        </w:rPr>
        <w:t>Als er een batch van 7.000 goederen klaar staat om in te laden en er blijkt een lichte overflow, kan men in een gevorderd stadium er voor kiezen om de producten met een hoge marge als eerste te laden en de producten met een lage marge met een volgende rit mee te laten gaan.</w:t>
      </w:r>
    </w:p>
    <w:p w:rsidR="002967E8" w:rsidRPr="002967E8" w:rsidRDefault="002967E8" w:rsidP="00704CEF">
      <w:pPr>
        <w:spacing w:after="0" w:line="240" w:lineRule="auto"/>
        <w:rPr>
          <w:sz w:val="19"/>
          <w:szCs w:val="19"/>
        </w:rPr>
      </w:pPr>
    </w:p>
    <w:p w:rsidR="00BB4401" w:rsidRDefault="009276BD" w:rsidP="00704CEF">
      <w:pPr>
        <w:pStyle w:val="Kop3"/>
        <w:spacing w:before="0" w:line="240" w:lineRule="auto"/>
      </w:pPr>
      <w:bookmarkStart w:id="65" w:name="_Toc293993194"/>
      <w:r>
        <w:t>3.3.</w:t>
      </w:r>
      <w:r w:rsidR="00AA2782">
        <w:t>10</w:t>
      </w:r>
      <w:r w:rsidR="00BB4401">
        <w:t xml:space="preserve"> Scenario </w:t>
      </w:r>
      <w:r w:rsidR="00AA2782">
        <w:t>10</w:t>
      </w:r>
      <w:r w:rsidR="00BB4401">
        <w:t xml:space="preserve"> Out of stock percentage</w:t>
      </w:r>
      <w:bookmarkEnd w:id="65"/>
    </w:p>
    <w:p w:rsidR="009212B7" w:rsidRPr="002967E8" w:rsidRDefault="009212B7" w:rsidP="00CA3591">
      <w:pPr>
        <w:pStyle w:val="Kop3"/>
        <w:spacing w:before="0" w:line="240" w:lineRule="auto"/>
        <w:rPr>
          <w:sz w:val="19"/>
          <w:szCs w:val="19"/>
        </w:rPr>
      </w:pPr>
    </w:p>
    <w:p w:rsidR="002C0D41" w:rsidRPr="002967E8" w:rsidRDefault="005C5F00" w:rsidP="00CA3591">
      <w:pPr>
        <w:spacing w:after="0" w:line="240" w:lineRule="auto"/>
        <w:rPr>
          <w:sz w:val="19"/>
          <w:szCs w:val="19"/>
        </w:rPr>
      </w:pPr>
      <w:r w:rsidRPr="002967E8">
        <w:rPr>
          <w:sz w:val="19"/>
          <w:szCs w:val="19"/>
        </w:rPr>
        <w:t xml:space="preserve">Het out of </w:t>
      </w:r>
      <w:r w:rsidR="002C0D41" w:rsidRPr="002967E8">
        <w:rPr>
          <w:sz w:val="19"/>
          <w:szCs w:val="19"/>
        </w:rPr>
        <w:t>stock percentage van winkels mag niet te hoog zijn. Een hoog percentage leidt tot lagere omzet en verlies van klanten. Zonder klanten kan een op verkoop gericht bedrijf niet voortbestaan.</w:t>
      </w:r>
    </w:p>
    <w:p w:rsidR="00AA64F8" w:rsidRPr="002967E8" w:rsidRDefault="00CA3591" w:rsidP="00CA3591">
      <w:pPr>
        <w:spacing w:after="0" w:line="240" w:lineRule="auto"/>
        <w:rPr>
          <w:sz w:val="19"/>
          <w:szCs w:val="19"/>
        </w:rPr>
      </w:pPr>
      <w:r w:rsidRPr="002967E8">
        <w:rPr>
          <w:sz w:val="19"/>
          <w:szCs w:val="19"/>
        </w:rPr>
        <w:t>De hedendaagse consument leeft in een belevenissenwereld. De behoefte van een consument bestaat niet meer uit alleen de aankoop van een product, maar ook de beleving van de aankoop is van belang.</w:t>
      </w:r>
      <w:r w:rsidR="00E27102" w:rsidRPr="002967E8">
        <w:rPr>
          <w:sz w:val="19"/>
          <w:szCs w:val="19"/>
        </w:rPr>
        <w:t xml:space="preserve"> Neev</w:t>
      </w:r>
      <w:r w:rsidR="002C0D41" w:rsidRPr="002967E8">
        <w:rPr>
          <w:sz w:val="19"/>
          <w:szCs w:val="19"/>
        </w:rPr>
        <w:t>e</w:t>
      </w:r>
      <w:r w:rsidR="00E27102" w:rsidRPr="002967E8">
        <w:rPr>
          <w:sz w:val="19"/>
          <w:szCs w:val="19"/>
        </w:rPr>
        <w:t>r</w:t>
      </w:r>
      <w:r w:rsidR="002C0D41" w:rsidRPr="002967E8">
        <w:rPr>
          <w:sz w:val="19"/>
          <w:szCs w:val="19"/>
        </w:rPr>
        <w:t>kopen zijn daarom zeker niet gewenst.</w:t>
      </w:r>
      <w:r w:rsidRPr="002967E8">
        <w:rPr>
          <w:sz w:val="19"/>
          <w:szCs w:val="19"/>
        </w:rPr>
        <w:t xml:space="preserve"> De Bijenkorf probeert zo goed mogelijk op</w:t>
      </w:r>
      <w:r w:rsidR="002C0D41" w:rsidRPr="002967E8">
        <w:rPr>
          <w:sz w:val="19"/>
          <w:szCs w:val="19"/>
        </w:rPr>
        <w:t xml:space="preserve"> de beleving</w:t>
      </w:r>
      <w:r w:rsidRPr="002967E8">
        <w:rPr>
          <w:sz w:val="19"/>
          <w:szCs w:val="19"/>
        </w:rPr>
        <w:t xml:space="preserve"> in te spelen om </w:t>
      </w:r>
      <w:r w:rsidR="002C0D41" w:rsidRPr="002967E8">
        <w:rPr>
          <w:sz w:val="19"/>
          <w:szCs w:val="19"/>
        </w:rPr>
        <w:t>de loyaliteit van klanten te winnen</w:t>
      </w:r>
      <w:r w:rsidRPr="002967E8">
        <w:rPr>
          <w:sz w:val="19"/>
          <w:szCs w:val="19"/>
        </w:rPr>
        <w:t>. Klantenloyaliteit wordt gecreëerd door merkbeleving, dialoog en interactie, gevoel van waarde, vertrouwen en tevredenheid.</w:t>
      </w:r>
    </w:p>
    <w:p w:rsidR="00CA3591" w:rsidRPr="002967E8" w:rsidRDefault="00CA3591" w:rsidP="00CA3591">
      <w:pPr>
        <w:spacing w:after="0" w:line="240" w:lineRule="auto"/>
        <w:rPr>
          <w:sz w:val="19"/>
          <w:szCs w:val="19"/>
        </w:rPr>
      </w:pPr>
    </w:p>
    <w:p w:rsidR="00CA3591" w:rsidRPr="002967E8" w:rsidRDefault="00CA3591" w:rsidP="00CA3591">
      <w:pPr>
        <w:spacing w:after="0" w:line="240" w:lineRule="auto"/>
        <w:rPr>
          <w:sz w:val="19"/>
          <w:szCs w:val="19"/>
        </w:rPr>
      </w:pPr>
      <w:r w:rsidRPr="002967E8">
        <w:rPr>
          <w:sz w:val="19"/>
          <w:szCs w:val="19"/>
        </w:rPr>
        <w:t>Er blijken vier algemene drivers van loyaliteit te zijn</w:t>
      </w:r>
      <w:r w:rsidR="00191048" w:rsidRPr="002967E8">
        <w:rPr>
          <w:rStyle w:val="Eindnootmarkering"/>
          <w:sz w:val="19"/>
          <w:szCs w:val="19"/>
        </w:rPr>
        <w:endnoteReference w:id="27"/>
      </w:r>
      <w:r w:rsidRPr="002967E8">
        <w:rPr>
          <w:sz w:val="19"/>
          <w:szCs w:val="19"/>
        </w:rPr>
        <w:t>:</w:t>
      </w:r>
    </w:p>
    <w:p w:rsidR="00396C94" w:rsidRPr="002967E8" w:rsidRDefault="00CA3591" w:rsidP="00396C94">
      <w:pPr>
        <w:numPr>
          <w:ilvl w:val="0"/>
          <w:numId w:val="13"/>
        </w:numPr>
        <w:spacing w:after="0" w:line="240" w:lineRule="auto"/>
        <w:rPr>
          <w:sz w:val="19"/>
          <w:szCs w:val="19"/>
        </w:rPr>
      </w:pPr>
      <w:r w:rsidRPr="002967E8">
        <w:rPr>
          <w:sz w:val="19"/>
          <w:szCs w:val="19"/>
        </w:rPr>
        <w:t>Vertrouwen van de klant</w:t>
      </w:r>
      <w:r w:rsidR="00396C94" w:rsidRPr="002967E8">
        <w:rPr>
          <w:sz w:val="19"/>
          <w:szCs w:val="19"/>
        </w:rPr>
        <w:t xml:space="preserve"> </w:t>
      </w:r>
    </w:p>
    <w:p w:rsidR="00CA3591" w:rsidRPr="002967E8" w:rsidRDefault="00396C94" w:rsidP="00396C94">
      <w:pPr>
        <w:spacing w:after="0" w:line="240" w:lineRule="auto"/>
        <w:rPr>
          <w:sz w:val="19"/>
          <w:szCs w:val="19"/>
        </w:rPr>
      </w:pPr>
      <w:r w:rsidRPr="002967E8">
        <w:rPr>
          <w:sz w:val="19"/>
          <w:szCs w:val="19"/>
        </w:rPr>
        <w:t>Vertrouwen wordt geschept door goede verwachtingen over de toekomst.</w:t>
      </w:r>
    </w:p>
    <w:p w:rsidR="00CA3591" w:rsidRPr="002967E8" w:rsidRDefault="00CA3591" w:rsidP="00396C94">
      <w:pPr>
        <w:numPr>
          <w:ilvl w:val="0"/>
          <w:numId w:val="13"/>
        </w:numPr>
        <w:spacing w:after="0" w:line="240" w:lineRule="auto"/>
        <w:rPr>
          <w:sz w:val="19"/>
          <w:szCs w:val="19"/>
        </w:rPr>
      </w:pPr>
      <w:r w:rsidRPr="002967E8">
        <w:rPr>
          <w:sz w:val="19"/>
          <w:szCs w:val="19"/>
        </w:rPr>
        <w:t>Tevredenheid van de klant</w:t>
      </w:r>
    </w:p>
    <w:p w:rsidR="00396C94" w:rsidRPr="002967E8" w:rsidRDefault="00396C94" w:rsidP="00396C94">
      <w:pPr>
        <w:spacing w:after="0" w:line="240" w:lineRule="auto"/>
        <w:rPr>
          <w:sz w:val="19"/>
          <w:szCs w:val="19"/>
        </w:rPr>
      </w:pPr>
      <w:r w:rsidRPr="002967E8">
        <w:rPr>
          <w:sz w:val="19"/>
          <w:szCs w:val="19"/>
        </w:rPr>
        <w:t>Tevreden klanten creëert men door de klant te geven wat hij verwacht.</w:t>
      </w:r>
    </w:p>
    <w:p w:rsidR="00396C94" w:rsidRPr="002967E8" w:rsidRDefault="00CA3591" w:rsidP="00396C94">
      <w:pPr>
        <w:numPr>
          <w:ilvl w:val="0"/>
          <w:numId w:val="13"/>
        </w:numPr>
        <w:spacing w:after="0" w:line="240" w:lineRule="auto"/>
        <w:rPr>
          <w:sz w:val="19"/>
          <w:szCs w:val="19"/>
        </w:rPr>
      </w:pPr>
      <w:r w:rsidRPr="002967E8">
        <w:rPr>
          <w:sz w:val="19"/>
          <w:szCs w:val="19"/>
        </w:rPr>
        <w:t>Kwaliteit van alternatieven</w:t>
      </w:r>
      <w:r w:rsidR="00396C94" w:rsidRPr="002967E8">
        <w:rPr>
          <w:sz w:val="19"/>
          <w:szCs w:val="19"/>
        </w:rPr>
        <w:t xml:space="preserve"> </w:t>
      </w:r>
    </w:p>
    <w:p w:rsidR="00CA3591" w:rsidRPr="002967E8" w:rsidRDefault="00396C94" w:rsidP="00396C94">
      <w:pPr>
        <w:spacing w:after="0" w:line="240" w:lineRule="auto"/>
        <w:rPr>
          <w:sz w:val="19"/>
          <w:szCs w:val="19"/>
        </w:rPr>
      </w:pPr>
      <w:r w:rsidRPr="002967E8">
        <w:rPr>
          <w:sz w:val="19"/>
          <w:szCs w:val="19"/>
        </w:rPr>
        <w:t>Door goede alternatieven te bieden zal een klant minder geneigd zijn naar de concurrent te gaan.</w:t>
      </w:r>
    </w:p>
    <w:p w:rsidR="00CA3591" w:rsidRPr="002967E8" w:rsidRDefault="00CA3591" w:rsidP="00396C94">
      <w:pPr>
        <w:numPr>
          <w:ilvl w:val="0"/>
          <w:numId w:val="13"/>
        </w:numPr>
        <w:spacing w:after="0" w:line="240" w:lineRule="auto"/>
        <w:rPr>
          <w:sz w:val="19"/>
          <w:szCs w:val="19"/>
        </w:rPr>
      </w:pPr>
      <w:r w:rsidRPr="002967E8">
        <w:rPr>
          <w:sz w:val="19"/>
          <w:szCs w:val="19"/>
        </w:rPr>
        <w:t>Investering in de relatie door de klant</w:t>
      </w:r>
    </w:p>
    <w:p w:rsidR="00396C94" w:rsidRPr="002967E8" w:rsidRDefault="00396C94" w:rsidP="00396C94">
      <w:pPr>
        <w:spacing w:after="0" w:line="240" w:lineRule="auto"/>
        <w:rPr>
          <w:sz w:val="19"/>
          <w:szCs w:val="19"/>
        </w:rPr>
      </w:pPr>
      <w:r w:rsidRPr="002967E8">
        <w:rPr>
          <w:sz w:val="19"/>
          <w:szCs w:val="19"/>
        </w:rPr>
        <w:t>Ten slotte zal men moeten zorgen voor betrokkenheid.</w:t>
      </w:r>
    </w:p>
    <w:p w:rsidR="00396C94" w:rsidRPr="002967E8" w:rsidRDefault="00396C94" w:rsidP="00396C94">
      <w:pPr>
        <w:spacing w:after="0" w:line="240" w:lineRule="auto"/>
        <w:rPr>
          <w:sz w:val="19"/>
          <w:szCs w:val="19"/>
        </w:rPr>
      </w:pPr>
    </w:p>
    <w:p w:rsidR="00CA3591" w:rsidRPr="002967E8" w:rsidRDefault="00CA3591" w:rsidP="00CA3591">
      <w:pPr>
        <w:spacing w:after="0" w:line="240" w:lineRule="auto"/>
        <w:rPr>
          <w:sz w:val="19"/>
          <w:szCs w:val="19"/>
        </w:rPr>
      </w:pPr>
      <w:r w:rsidRPr="002967E8">
        <w:rPr>
          <w:sz w:val="19"/>
          <w:szCs w:val="19"/>
        </w:rPr>
        <w:t xml:space="preserve">Loyaliteit ontstaat niet ineens, maar wordt langzaam opgebouwd.  Als klanten loyaal zijn zorgt dit voor herhalingsaankopen en mond-tot-mondreclame. </w:t>
      </w:r>
      <w:r w:rsidR="00396C94" w:rsidRPr="002967E8">
        <w:rPr>
          <w:sz w:val="19"/>
          <w:szCs w:val="19"/>
        </w:rPr>
        <w:t>Ook zal men tot een bepaalde hoogte out</w:t>
      </w:r>
      <w:r w:rsidR="0088335A" w:rsidRPr="002967E8">
        <w:rPr>
          <w:sz w:val="19"/>
          <w:szCs w:val="19"/>
        </w:rPr>
        <w:t xml:space="preserve"> </w:t>
      </w:r>
      <w:r w:rsidR="00396C94" w:rsidRPr="002967E8">
        <w:rPr>
          <w:sz w:val="19"/>
          <w:szCs w:val="19"/>
        </w:rPr>
        <w:t>of</w:t>
      </w:r>
      <w:r w:rsidR="0088335A" w:rsidRPr="002967E8">
        <w:rPr>
          <w:sz w:val="19"/>
          <w:szCs w:val="19"/>
        </w:rPr>
        <w:t xml:space="preserve"> </w:t>
      </w:r>
      <w:r w:rsidR="00396C94" w:rsidRPr="002967E8">
        <w:rPr>
          <w:sz w:val="19"/>
          <w:szCs w:val="19"/>
        </w:rPr>
        <w:t>stocks kunnen accepteren zonder naar de concurrent over te stappen.</w:t>
      </w:r>
    </w:p>
    <w:p w:rsidR="00396C94" w:rsidRPr="002967E8" w:rsidRDefault="00396C94" w:rsidP="00CA3591">
      <w:pPr>
        <w:spacing w:after="0" w:line="240" w:lineRule="auto"/>
        <w:rPr>
          <w:sz w:val="19"/>
          <w:szCs w:val="19"/>
        </w:rPr>
      </w:pPr>
    </w:p>
    <w:p w:rsidR="00396C94" w:rsidRPr="002967E8" w:rsidRDefault="0030014D" w:rsidP="00CA3591">
      <w:pPr>
        <w:spacing w:after="0" w:line="240" w:lineRule="auto"/>
        <w:rPr>
          <w:sz w:val="19"/>
          <w:szCs w:val="19"/>
        </w:rPr>
      </w:pPr>
      <w:r>
        <w:rPr>
          <w:sz w:val="19"/>
          <w:szCs w:val="19"/>
        </w:rPr>
        <w:br w:type="page"/>
      </w:r>
      <w:r w:rsidR="00396C94" w:rsidRPr="002967E8">
        <w:rPr>
          <w:sz w:val="19"/>
          <w:szCs w:val="19"/>
        </w:rPr>
        <w:t>Uit bereken</w:t>
      </w:r>
      <w:r w:rsidR="0088335A" w:rsidRPr="002967E8">
        <w:rPr>
          <w:sz w:val="19"/>
          <w:szCs w:val="19"/>
        </w:rPr>
        <w:t xml:space="preserve">ingen blijkt het percentage out </w:t>
      </w:r>
      <w:r w:rsidR="00396C94" w:rsidRPr="002967E8">
        <w:rPr>
          <w:sz w:val="19"/>
          <w:szCs w:val="19"/>
        </w:rPr>
        <w:t>of</w:t>
      </w:r>
      <w:r w:rsidR="0088335A" w:rsidRPr="002967E8">
        <w:rPr>
          <w:sz w:val="19"/>
          <w:szCs w:val="19"/>
        </w:rPr>
        <w:t xml:space="preserve"> </w:t>
      </w:r>
      <w:r w:rsidR="00396C94" w:rsidRPr="002967E8">
        <w:rPr>
          <w:sz w:val="19"/>
          <w:szCs w:val="19"/>
        </w:rPr>
        <w:t>stock voor de maand maart 2011</w:t>
      </w:r>
      <w:r w:rsidR="00DA1154" w:rsidRPr="002967E8">
        <w:rPr>
          <w:sz w:val="19"/>
          <w:szCs w:val="19"/>
        </w:rPr>
        <w:t xml:space="preserve"> voor alle Bijenkorffilialen</w:t>
      </w:r>
      <w:r w:rsidR="00396C94" w:rsidRPr="002967E8">
        <w:rPr>
          <w:sz w:val="19"/>
          <w:szCs w:val="19"/>
        </w:rPr>
        <w:t xml:space="preserve"> het volgende:</w:t>
      </w:r>
    </w:p>
    <w:p w:rsidR="00396C94" w:rsidRPr="002967E8" w:rsidRDefault="00396C94" w:rsidP="00CA3591">
      <w:pPr>
        <w:spacing w:after="0" w:line="240" w:lineRule="auto"/>
        <w:rPr>
          <w:sz w:val="19"/>
          <w:szCs w:val="19"/>
        </w:rPr>
      </w:pPr>
    </w:p>
    <w:tbl>
      <w:tblPr>
        <w:tblW w:w="3885" w:type="dxa"/>
        <w:tblInd w:w="55" w:type="dxa"/>
        <w:tblCellMar>
          <w:left w:w="70" w:type="dxa"/>
          <w:right w:w="70" w:type="dxa"/>
        </w:tblCellMar>
        <w:tblLook w:val="0000"/>
      </w:tblPr>
      <w:tblGrid>
        <w:gridCol w:w="1043"/>
        <w:gridCol w:w="1098"/>
        <w:gridCol w:w="872"/>
        <w:gridCol w:w="872"/>
      </w:tblGrid>
      <w:tr w:rsidR="00396C94" w:rsidRPr="00A7029B">
        <w:trPr>
          <w:trHeight w:val="80"/>
        </w:trPr>
        <w:tc>
          <w:tcPr>
            <w:tcW w:w="1043" w:type="dxa"/>
            <w:tcBorders>
              <w:top w:val="single" w:sz="4" w:space="0" w:color="auto"/>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p>
        </w:tc>
        <w:tc>
          <w:tcPr>
            <w:tcW w:w="1098" w:type="dxa"/>
            <w:tcBorders>
              <w:top w:val="single" w:sz="4" w:space="0" w:color="auto"/>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 out of stock</w:t>
            </w:r>
          </w:p>
        </w:tc>
        <w:tc>
          <w:tcPr>
            <w:tcW w:w="872" w:type="dxa"/>
            <w:tcBorders>
              <w:top w:val="single" w:sz="4" w:space="0" w:color="auto"/>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p>
        </w:tc>
        <w:tc>
          <w:tcPr>
            <w:tcW w:w="872" w:type="dxa"/>
            <w:tcBorders>
              <w:top w:val="single" w:sz="4" w:space="0" w:color="auto"/>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p>
        </w:tc>
      </w:tr>
      <w:tr w:rsidR="00396C94" w:rsidRPr="00A7029B">
        <w:trPr>
          <w:trHeight w:val="80"/>
        </w:trPr>
        <w:tc>
          <w:tcPr>
            <w:tcW w:w="1043"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Filiaal</w:t>
            </w:r>
          </w:p>
        </w:tc>
        <w:tc>
          <w:tcPr>
            <w:tcW w:w="1098" w:type="dxa"/>
            <w:tcBorders>
              <w:top w:val="nil"/>
              <w:left w:val="single" w:sz="4" w:space="0" w:color="auto"/>
              <w:bottom w:val="single" w:sz="4" w:space="0" w:color="auto"/>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Totaal</w:t>
            </w:r>
          </w:p>
        </w:tc>
        <w:tc>
          <w:tcPr>
            <w:tcW w:w="872" w:type="dxa"/>
            <w:tcBorders>
              <w:top w:val="nil"/>
              <w:left w:val="single" w:sz="4" w:space="0" w:color="auto"/>
              <w:bottom w:val="single" w:sz="4" w:space="0" w:color="auto"/>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Concessie</w:t>
            </w:r>
          </w:p>
        </w:tc>
        <w:tc>
          <w:tcPr>
            <w:tcW w:w="872" w:type="dxa"/>
            <w:tcBorders>
              <w:top w:val="nil"/>
              <w:left w:val="single" w:sz="4" w:space="0" w:color="auto"/>
              <w:bottom w:val="single" w:sz="4" w:space="0" w:color="auto"/>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Own stock</w:t>
            </w:r>
          </w:p>
        </w:tc>
      </w:tr>
      <w:tr w:rsidR="00396C94" w:rsidRPr="00A7029B">
        <w:trPr>
          <w:trHeight w:val="70"/>
        </w:trPr>
        <w:tc>
          <w:tcPr>
            <w:tcW w:w="1043" w:type="dxa"/>
            <w:tcBorders>
              <w:top w:val="single" w:sz="4" w:space="0" w:color="auto"/>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Amsterdam</w:t>
            </w:r>
          </w:p>
        </w:tc>
        <w:tc>
          <w:tcPr>
            <w:tcW w:w="1098"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6</w:t>
            </w:r>
            <w:r w:rsidR="002C0D41" w:rsidRPr="00A7029B">
              <w:rPr>
                <w:sz w:val="15"/>
                <w:szCs w:val="15"/>
                <w:lang w:eastAsia="nl-NL"/>
              </w:rPr>
              <w:t>%</w:t>
            </w:r>
          </w:p>
        </w:tc>
        <w:tc>
          <w:tcPr>
            <w:tcW w:w="872"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4</w:t>
            </w:r>
            <w:r w:rsidR="002C0D41" w:rsidRPr="00A7029B">
              <w:rPr>
                <w:sz w:val="15"/>
                <w:szCs w:val="15"/>
                <w:lang w:eastAsia="nl-NL"/>
              </w:rPr>
              <w:t>%</w:t>
            </w:r>
          </w:p>
        </w:tc>
        <w:tc>
          <w:tcPr>
            <w:tcW w:w="872"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6</w:t>
            </w:r>
            <w:r w:rsidR="002C0D41" w:rsidRPr="00A7029B">
              <w:rPr>
                <w:sz w:val="15"/>
                <w:szCs w:val="15"/>
                <w:lang w:eastAsia="nl-NL"/>
              </w:rPr>
              <w:t>%</w:t>
            </w:r>
          </w:p>
        </w:tc>
      </w:tr>
      <w:tr w:rsidR="00396C94" w:rsidRPr="00A7029B">
        <w:trPr>
          <w:trHeight w:val="80"/>
        </w:trPr>
        <w:tc>
          <w:tcPr>
            <w:tcW w:w="1043"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Den Haag</w:t>
            </w:r>
          </w:p>
        </w:tc>
        <w:tc>
          <w:tcPr>
            <w:tcW w:w="1098"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4</w:t>
            </w:r>
            <w:r w:rsidR="002C0D41" w:rsidRPr="00A7029B">
              <w:rPr>
                <w:sz w:val="15"/>
                <w:szCs w:val="15"/>
                <w:lang w:eastAsia="nl-NL"/>
              </w:rPr>
              <w:t>%</w:t>
            </w:r>
          </w:p>
        </w:tc>
        <w:tc>
          <w:tcPr>
            <w:tcW w:w="872"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3</w:t>
            </w:r>
            <w:r w:rsidR="002C0D41" w:rsidRPr="00A7029B">
              <w:rPr>
                <w:sz w:val="15"/>
                <w:szCs w:val="15"/>
                <w:lang w:eastAsia="nl-NL"/>
              </w:rPr>
              <w:t>%</w:t>
            </w:r>
          </w:p>
        </w:tc>
        <w:tc>
          <w:tcPr>
            <w:tcW w:w="872"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5</w:t>
            </w:r>
            <w:r w:rsidR="002C0D41" w:rsidRPr="00A7029B">
              <w:rPr>
                <w:sz w:val="15"/>
                <w:szCs w:val="15"/>
                <w:lang w:eastAsia="nl-NL"/>
              </w:rPr>
              <w:t>%</w:t>
            </w:r>
          </w:p>
        </w:tc>
      </w:tr>
      <w:tr w:rsidR="00396C94" w:rsidRPr="00A7029B">
        <w:trPr>
          <w:trHeight w:val="80"/>
        </w:trPr>
        <w:tc>
          <w:tcPr>
            <w:tcW w:w="1043"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Rotterdam</w:t>
            </w:r>
          </w:p>
        </w:tc>
        <w:tc>
          <w:tcPr>
            <w:tcW w:w="1098"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5</w:t>
            </w:r>
            <w:r w:rsidR="002C0D41" w:rsidRPr="00A7029B">
              <w:rPr>
                <w:sz w:val="15"/>
                <w:szCs w:val="15"/>
                <w:lang w:eastAsia="nl-NL"/>
              </w:rPr>
              <w:t>%</w:t>
            </w:r>
          </w:p>
        </w:tc>
        <w:tc>
          <w:tcPr>
            <w:tcW w:w="872"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4</w:t>
            </w:r>
            <w:r w:rsidR="002C0D41" w:rsidRPr="00A7029B">
              <w:rPr>
                <w:sz w:val="15"/>
                <w:szCs w:val="15"/>
                <w:lang w:eastAsia="nl-NL"/>
              </w:rPr>
              <w:t>%</w:t>
            </w:r>
          </w:p>
        </w:tc>
        <w:tc>
          <w:tcPr>
            <w:tcW w:w="872"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5</w:t>
            </w:r>
            <w:r w:rsidR="002C0D41" w:rsidRPr="00A7029B">
              <w:rPr>
                <w:sz w:val="15"/>
                <w:szCs w:val="15"/>
                <w:lang w:eastAsia="nl-NL"/>
              </w:rPr>
              <w:t>%</w:t>
            </w:r>
          </w:p>
        </w:tc>
      </w:tr>
      <w:tr w:rsidR="00396C94" w:rsidRPr="00A7029B">
        <w:trPr>
          <w:trHeight w:val="80"/>
        </w:trPr>
        <w:tc>
          <w:tcPr>
            <w:tcW w:w="1043"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Eindhoven</w:t>
            </w:r>
          </w:p>
        </w:tc>
        <w:tc>
          <w:tcPr>
            <w:tcW w:w="1098"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5</w:t>
            </w:r>
            <w:r w:rsidR="002C0D41" w:rsidRPr="00A7029B">
              <w:rPr>
                <w:sz w:val="15"/>
                <w:szCs w:val="15"/>
                <w:lang w:eastAsia="nl-NL"/>
              </w:rPr>
              <w:t>%</w:t>
            </w:r>
          </w:p>
        </w:tc>
        <w:tc>
          <w:tcPr>
            <w:tcW w:w="872"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3</w:t>
            </w:r>
            <w:r w:rsidR="002C0D41" w:rsidRPr="00A7029B">
              <w:rPr>
                <w:sz w:val="15"/>
                <w:szCs w:val="15"/>
                <w:lang w:eastAsia="nl-NL"/>
              </w:rPr>
              <w:t>%</w:t>
            </w:r>
          </w:p>
        </w:tc>
        <w:tc>
          <w:tcPr>
            <w:tcW w:w="872"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5</w:t>
            </w:r>
            <w:r w:rsidR="002C0D41" w:rsidRPr="00A7029B">
              <w:rPr>
                <w:sz w:val="15"/>
                <w:szCs w:val="15"/>
                <w:lang w:eastAsia="nl-NL"/>
              </w:rPr>
              <w:t>%</w:t>
            </w:r>
          </w:p>
        </w:tc>
      </w:tr>
      <w:tr w:rsidR="00396C94" w:rsidRPr="00A7029B">
        <w:trPr>
          <w:trHeight w:val="80"/>
        </w:trPr>
        <w:tc>
          <w:tcPr>
            <w:tcW w:w="1043"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Arnhem</w:t>
            </w:r>
          </w:p>
        </w:tc>
        <w:tc>
          <w:tcPr>
            <w:tcW w:w="1098"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5</w:t>
            </w:r>
            <w:r w:rsidR="002C0D41" w:rsidRPr="00A7029B">
              <w:rPr>
                <w:sz w:val="15"/>
                <w:szCs w:val="15"/>
                <w:lang w:eastAsia="nl-NL"/>
              </w:rPr>
              <w:t>%</w:t>
            </w:r>
          </w:p>
        </w:tc>
        <w:tc>
          <w:tcPr>
            <w:tcW w:w="872"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3</w:t>
            </w:r>
            <w:r w:rsidR="002C0D41" w:rsidRPr="00A7029B">
              <w:rPr>
                <w:sz w:val="15"/>
                <w:szCs w:val="15"/>
                <w:lang w:eastAsia="nl-NL"/>
              </w:rPr>
              <w:t>%</w:t>
            </w:r>
          </w:p>
        </w:tc>
        <w:tc>
          <w:tcPr>
            <w:tcW w:w="872"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5</w:t>
            </w:r>
            <w:r w:rsidR="002C0D41" w:rsidRPr="00A7029B">
              <w:rPr>
                <w:sz w:val="15"/>
                <w:szCs w:val="15"/>
                <w:lang w:eastAsia="nl-NL"/>
              </w:rPr>
              <w:t>%</w:t>
            </w:r>
          </w:p>
        </w:tc>
      </w:tr>
      <w:tr w:rsidR="00396C94" w:rsidRPr="00A7029B">
        <w:trPr>
          <w:trHeight w:val="80"/>
        </w:trPr>
        <w:tc>
          <w:tcPr>
            <w:tcW w:w="1043"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Utrecht</w:t>
            </w:r>
          </w:p>
        </w:tc>
        <w:tc>
          <w:tcPr>
            <w:tcW w:w="1098"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6</w:t>
            </w:r>
            <w:r w:rsidR="002C0D41" w:rsidRPr="00A7029B">
              <w:rPr>
                <w:sz w:val="15"/>
                <w:szCs w:val="15"/>
                <w:lang w:eastAsia="nl-NL"/>
              </w:rPr>
              <w:t>%</w:t>
            </w:r>
          </w:p>
        </w:tc>
        <w:tc>
          <w:tcPr>
            <w:tcW w:w="872"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4</w:t>
            </w:r>
            <w:r w:rsidR="002C0D41" w:rsidRPr="00A7029B">
              <w:rPr>
                <w:sz w:val="15"/>
                <w:szCs w:val="15"/>
                <w:lang w:eastAsia="nl-NL"/>
              </w:rPr>
              <w:t>%</w:t>
            </w:r>
          </w:p>
        </w:tc>
        <w:tc>
          <w:tcPr>
            <w:tcW w:w="872"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6</w:t>
            </w:r>
            <w:r w:rsidR="002C0D41" w:rsidRPr="00A7029B">
              <w:rPr>
                <w:sz w:val="15"/>
                <w:szCs w:val="15"/>
                <w:lang w:eastAsia="nl-NL"/>
              </w:rPr>
              <w:t>%</w:t>
            </w:r>
          </w:p>
        </w:tc>
      </w:tr>
      <w:tr w:rsidR="00396C94" w:rsidRPr="00A7029B">
        <w:trPr>
          <w:trHeight w:val="80"/>
        </w:trPr>
        <w:tc>
          <w:tcPr>
            <w:tcW w:w="1043"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Amstelveen</w:t>
            </w:r>
          </w:p>
        </w:tc>
        <w:tc>
          <w:tcPr>
            <w:tcW w:w="1098"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6</w:t>
            </w:r>
            <w:r w:rsidR="002C0D41" w:rsidRPr="00A7029B">
              <w:rPr>
                <w:sz w:val="15"/>
                <w:szCs w:val="15"/>
                <w:lang w:eastAsia="nl-NL"/>
              </w:rPr>
              <w:t>%</w:t>
            </w:r>
          </w:p>
        </w:tc>
        <w:tc>
          <w:tcPr>
            <w:tcW w:w="872"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6</w:t>
            </w:r>
            <w:r w:rsidR="002C0D41" w:rsidRPr="00A7029B">
              <w:rPr>
                <w:sz w:val="15"/>
                <w:szCs w:val="15"/>
                <w:lang w:eastAsia="nl-NL"/>
              </w:rPr>
              <w:t>%</w:t>
            </w:r>
          </w:p>
        </w:tc>
        <w:tc>
          <w:tcPr>
            <w:tcW w:w="872"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7</w:t>
            </w:r>
            <w:r w:rsidR="002C0D41" w:rsidRPr="00A7029B">
              <w:rPr>
                <w:sz w:val="15"/>
                <w:szCs w:val="15"/>
                <w:lang w:eastAsia="nl-NL"/>
              </w:rPr>
              <w:t>%</w:t>
            </w:r>
          </w:p>
        </w:tc>
      </w:tr>
      <w:tr w:rsidR="00396C94" w:rsidRPr="00A7029B">
        <w:trPr>
          <w:trHeight w:val="80"/>
        </w:trPr>
        <w:tc>
          <w:tcPr>
            <w:tcW w:w="1043"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Groningen</w:t>
            </w:r>
          </w:p>
        </w:tc>
        <w:tc>
          <w:tcPr>
            <w:tcW w:w="1098"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5</w:t>
            </w:r>
            <w:r w:rsidR="002C0D41" w:rsidRPr="00A7029B">
              <w:rPr>
                <w:sz w:val="15"/>
                <w:szCs w:val="15"/>
                <w:lang w:eastAsia="nl-NL"/>
              </w:rPr>
              <w:t>%</w:t>
            </w:r>
          </w:p>
        </w:tc>
        <w:tc>
          <w:tcPr>
            <w:tcW w:w="872"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w:t>
            </w:r>
          </w:p>
        </w:tc>
        <w:tc>
          <w:tcPr>
            <w:tcW w:w="872"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5</w:t>
            </w:r>
            <w:r w:rsidR="002C0D41" w:rsidRPr="00A7029B">
              <w:rPr>
                <w:sz w:val="15"/>
                <w:szCs w:val="15"/>
                <w:lang w:eastAsia="nl-NL"/>
              </w:rPr>
              <w:t>%</w:t>
            </w:r>
          </w:p>
        </w:tc>
      </w:tr>
      <w:tr w:rsidR="00396C94" w:rsidRPr="00A7029B">
        <w:trPr>
          <w:trHeight w:val="80"/>
        </w:trPr>
        <w:tc>
          <w:tcPr>
            <w:tcW w:w="1043"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Breda</w:t>
            </w:r>
          </w:p>
        </w:tc>
        <w:tc>
          <w:tcPr>
            <w:tcW w:w="1098"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5</w:t>
            </w:r>
            <w:r w:rsidR="002C0D41" w:rsidRPr="00A7029B">
              <w:rPr>
                <w:sz w:val="15"/>
                <w:szCs w:val="15"/>
                <w:lang w:eastAsia="nl-NL"/>
              </w:rPr>
              <w:t>%</w:t>
            </w:r>
          </w:p>
        </w:tc>
        <w:tc>
          <w:tcPr>
            <w:tcW w:w="872"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w:t>
            </w:r>
          </w:p>
        </w:tc>
        <w:tc>
          <w:tcPr>
            <w:tcW w:w="872"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5</w:t>
            </w:r>
            <w:r w:rsidR="002C0D41" w:rsidRPr="00A7029B">
              <w:rPr>
                <w:sz w:val="15"/>
                <w:szCs w:val="15"/>
                <w:lang w:eastAsia="nl-NL"/>
              </w:rPr>
              <w:t>%</w:t>
            </w:r>
          </w:p>
        </w:tc>
      </w:tr>
      <w:tr w:rsidR="00396C94" w:rsidRPr="00A7029B">
        <w:trPr>
          <w:trHeight w:val="80"/>
        </w:trPr>
        <w:tc>
          <w:tcPr>
            <w:tcW w:w="1043"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Den Bosch</w:t>
            </w:r>
          </w:p>
        </w:tc>
        <w:tc>
          <w:tcPr>
            <w:tcW w:w="1098"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7</w:t>
            </w:r>
            <w:r w:rsidR="002C0D41" w:rsidRPr="00A7029B">
              <w:rPr>
                <w:sz w:val="15"/>
                <w:szCs w:val="15"/>
                <w:lang w:eastAsia="nl-NL"/>
              </w:rPr>
              <w:t>%</w:t>
            </w:r>
          </w:p>
        </w:tc>
        <w:tc>
          <w:tcPr>
            <w:tcW w:w="872"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w:t>
            </w:r>
          </w:p>
        </w:tc>
        <w:tc>
          <w:tcPr>
            <w:tcW w:w="872"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6</w:t>
            </w:r>
            <w:r w:rsidR="002C0D41" w:rsidRPr="00A7029B">
              <w:rPr>
                <w:sz w:val="15"/>
                <w:szCs w:val="15"/>
                <w:lang w:eastAsia="nl-NL"/>
              </w:rPr>
              <w:t>%</w:t>
            </w:r>
          </w:p>
        </w:tc>
      </w:tr>
      <w:tr w:rsidR="00396C94" w:rsidRPr="00A7029B">
        <w:trPr>
          <w:trHeight w:val="80"/>
        </w:trPr>
        <w:tc>
          <w:tcPr>
            <w:tcW w:w="1043"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Enschede</w:t>
            </w:r>
          </w:p>
        </w:tc>
        <w:tc>
          <w:tcPr>
            <w:tcW w:w="1098"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5</w:t>
            </w:r>
            <w:r w:rsidR="002C0D41" w:rsidRPr="00A7029B">
              <w:rPr>
                <w:sz w:val="15"/>
                <w:szCs w:val="15"/>
                <w:lang w:eastAsia="nl-NL"/>
              </w:rPr>
              <w:t>%</w:t>
            </w:r>
          </w:p>
        </w:tc>
        <w:tc>
          <w:tcPr>
            <w:tcW w:w="872"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3</w:t>
            </w:r>
            <w:r w:rsidR="002C0D41" w:rsidRPr="00A7029B">
              <w:rPr>
                <w:sz w:val="15"/>
                <w:szCs w:val="15"/>
                <w:lang w:eastAsia="nl-NL"/>
              </w:rPr>
              <w:t>%</w:t>
            </w:r>
          </w:p>
        </w:tc>
        <w:tc>
          <w:tcPr>
            <w:tcW w:w="872"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5</w:t>
            </w:r>
            <w:r w:rsidR="002C0D41" w:rsidRPr="00A7029B">
              <w:rPr>
                <w:sz w:val="15"/>
                <w:szCs w:val="15"/>
                <w:lang w:eastAsia="nl-NL"/>
              </w:rPr>
              <w:t>%</w:t>
            </w:r>
          </w:p>
        </w:tc>
      </w:tr>
      <w:tr w:rsidR="00396C94" w:rsidRPr="00A7029B">
        <w:trPr>
          <w:trHeight w:val="80"/>
        </w:trPr>
        <w:tc>
          <w:tcPr>
            <w:tcW w:w="1043"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Maastricht</w:t>
            </w:r>
          </w:p>
        </w:tc>
        <w:tc>
          <w:tcPr>
            <w:tcW w:w="1098"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7</w:t>
            </w:r>
            <w:r w:rsidR="002C0D41" w:rsidRPr="00A7029B">
              <w:rPr>
                <w:sz w:val="15"/>
                <w:szCs w:val="15"/>
                <w:lang w:eastAsia="nl-NL"/>
              </w:rPr>
              <w:t>%</w:t>
            </w:r>
          </w:p>
        </w:tc>
        <w:tc>
          <w:tcPr>
            <w:tcW w:w="872"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5</w:t>
            </w:r>
            <w:r w:rsidR="002C0D41" w:rsidRPr="00A7029B">
              <w:rPr>
                <w:sz w:val="15"/>
                <w:szCs w:val="15"/>
                <w:lang w:eastAsia="nl-NL"/>
              </w:rPr>
              <w:t>%</w:t>
            </w:r>
          </w:p>
        </w:tc>
        <w:tc>
          <w:tcPr>
            <w:tcW w:w="872" w:type="dxa"/>
            <w:tcBorders>
              <w:top w:val="nil"/>
              <w:left w:val="single" w:sz="4" w:space="0" w:color="auto"/>
              <w:bottom w:val="nil"/>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6</w:t>
            </w:r>
            <w:r w:rsidR="002C0D41" w:rsidRPr="00A7029B">
              <w:rPr>
                <w:sz w:val="15"/>
                <w:szCs w:val="15"/>
                <w:lang w:eastAsia="nl-NL"/>
              </w:rPr>
              <w:t>%</w:t>
            </w:r>
          </w:p>
        </w:tc>
      </w:tr>
      <w:tr w:rsidR="00396C94" w:rsidRPr="00A7029B">
        <w:trPr>
          <w:trHeight w:val="80"/>
        </w:trPr>
        <w:tc>
          <w:tcPr>
            <w:tcW w:w="1043" w:type="dxa"/>
            <w:tcBorders>
              <w:top w:val="nil"/>
              <w:left w:val="single" w:sz="4" w:space="0" w:color="auto"/>
              <w:bottom w:val="single" w:sz="4" w:space="0" w:color="auto"/>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E-Commerce</w:t>
            </w:r>
          </w:p>
        </w:tc>
        <w:tc>
          <w:tcPr>
            <w:tcW w:w="1098" w:type="dxa"/>
            <w:tcBorders>
              <w:top w:val="nil"/>
              <w:left w:val="single" w:sz="4" w:space="0" w:color="auto"/>
              <w:bottom w:val="single" w:sz="4" w:space="0" w:color="auto"/>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4</w:t>
            </w:r>
            <w:r w:rsidR="002C0D41" w:rsidRPr="00A7029B">
              <w:rPr>
                <w:sz w:val="15"/>
                <w:szCs w:val="15"/>
                <w:lang w:eastAsia="nl-NL"/>
              </w:rPr>
              <w:t>%</w:t>
            </w:r>
          </w:p>
        </w:tc>
        <w:tc>
          <w:tcPr>
            <w:tcW w:w="872" w:type="dxa"/>
            <w:tcBorders>
              <w:top w:val="nil"/>
              <w:left w:val="single" w:sz="4" w:space="0" w:color="auto"/>
              <w:bottom w:val="single" w:sz="4" w:space="0" w:color="auto"/>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3</w:t>
            </w:r>
            <w:r w:rsidR="002C0D41" w:rsidRPr="00A7029B">
              <w:rPr>
                <w:sz w:val="15"/>
                <w:szCs w:val="15"/>
                <w:lang w:eastAsia="nl-NL"/>
              </w:rPr>
              <w:t>%</w:t>
            </w:r>
          </w:p>
        </w:tc>
        <w:tc>
          <w:tcPr>
            <w:tcW w:w="872" w:type="dxa"/>
            <w:tcBorders>
              <w:top w:val="nil"/>
              <w:left w:val="single" w:sz="4" w:space="0" w:color="auto"/>
              <w:bottom w:val="single" w:sz="4" w:space="0" w:color="auto"/>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5</w:t>
            </w:r>
            <w:r w:rsidR="002C0D41" w:rsidRPr="00A7029B">
              <w:rPr>
                <w:sz w:val="15"/>
                <w:szCs w:val="15"/>
                <w:lang w:eastAsia="nl-NL"/>
              </w:rPr>
              <w:t>%</w:t>
            </w:r>
          </w:p>
        </w:tc>
      </w:tr>
      <w:tr w:rsidR="00396C94" w:rsidRPr="00A7029B">
        <w:trPr>
          <w:trHeight w:val="70"/>
        </w:trPr>
        <w:tc>
          <w:tcPr>
            <w:tcW w:w="1043" w:type="dxa"/>
            <w:tcBorders>
              <w:top w:val="nil"/>
              <w:left w:val="single" w:sz="4" w:space="0" w:color="auto"/>
              <w:bottom w:val="single" w:sz="4" w:space="0" w:color="auto"/>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Totaal</w:t>
            </w:r>
          </w:p>
        </w:tc>
        <w:tc>
          <w:tcPr>
            <w:tcW w:w="1098" w:type="dxa"/>
            <w:tcBorders>
              <w:top w:val="nil"/>
              <w:left w:val="single" w:sz="4" w:space="0" w:color="auto"/>
              <w:bottom w:val="single" w:sz="4" w:space="0" w:color="auto"/>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5</w:t>
            </w:r>
            <w:r w:rsidR="002C0D41" w:rsidRPr="00A7029B">
              <w:rPr>
                <w:sz w:val="15"/>
                <w:szCs w:val="15"/>
                <w:lang w:eastAsia="nl-NL"/>
              </w:rPr>
              <w:t>%</w:t>
            </w:r>
          </w:p>
        </w:tc>
        <w:tc>
          <w:tcPr>
            <w:tcW w:w="872" w:type="dxa"/>
            <w:tcBorders>
              <w:top w:val="nil"/>
              <w:left w:val="single" w:sz="4" w:space="0" w:color="auto"/>
              <w:bottom w:val="single" w:sz="4" w:space="0" w:color="auto"/>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4</w:t>
            </w:r>
            <w:r w:rsidR="002C0D41" w:rsidRPr="00A7029B">
              <w:rPr>
                <w:sz w:val="15"/>
                <w:szCs w:val="15"/>
                <w:lang w:eastAsia="nl-NL"/>
              </w:rPr>
              <w:t>%</w:t>
            </w:r>
          </w:p>
        </w:tc>
        <w:tc>
          <w:tcPr>
            <w:tcW w:w="872" w:type="dxa"/>
            <w:tcBorders>
              <w:top w:val="nil"/>
              <w:left w:val="single" w:sz="4" w:space="0" w:color="auto"/>
              <w:bottom w:val="single" w:sz="4" w:space="0" w:color="auto"/>
              <w:right w:val="single" w:sz="4" w:space="0" w:color="auto"/>
            </w:tcBorders>
            <w:shd w:val="clear" w:color="auto" w:fill="FFFFCC"/>
            <w:noWrap/>
            <w:vAlign w:val="bottom"/>
          </w:tcPr>
          <w:p w:rsidR="00396C94" w:rsidRPr="00A7029B" w:rsidRDefault="00396C94" w:rsidP="00396C94">
            <w:pPr>
              <w:spacing w:after="0" w:line="240" w:lineRule="auto"/>
              <w:rPr>
                <w:sz w:val="15"/>
                <w:szCs w:val="15"/>
                <w:lang w:eastAsia="nl-NL"/>
              </w:rPr>
            </w:pPr>
            <w:r w:rsidRPr="00A7029B">
              <w:rPr>
                <w:sz w:val="15"/>
                <w:szCs w:val="15"/>
                <w:lang w:eastAsia="nl-NL"/>
              </w:rPr>
              <w:t>5</w:t>
            </w:r>
            <w:r w:rsidR="002C0D41" w:rsidRPr="00A7029B">
              <w:rPr>
                <w:sz w:val="15"/>
                <w:szCs w:val="15"/>
                <w:lang w:eastAsia="nl-NL"/>
              </w:rPr>
              <w:t>%</w:t>
            </w:r>
          </w:p>
        </w:tc>
      </w:tr>
    </w:tbl>
    <w:p w:rsidR="00396C94" w:rsidRPr="002967E8" w:rsidRDefault="005C5F00" w:rsidP="00CA3591">
      <w:pPr>
        <w:spacing w:after="0" w:line="240" w:lineRule="auto"/>
        <w:rPr>
          <w:i/>
          <w:sz w:val="16"/>
          <w:szCs w:val="16"/>
        </w:rPr>
      </w:pPr>
      <w:r w:rsidRPr="002967E8">
        <w:rPr>
          <w:i/>
          <w:sz w:val="16"/>
          <w:szCs w:val="16"/>
        </w:rPr>
        <w:t xml:space="preserve">Tabel </w:t>
      </w:r>
      <w:r w:rsidR="006B5F80" w:rsidRPr="002967E8">
        <w:rPr>
          <w:i/>
          <w:sz w:val="16"/>
          <w:szCs w:val="16"/>
        </w:rPr>
        <w:t>1</w:t>
      </w:r>
      <w:r w:rsidR="001A76E6">
        <w:rPr>
          <w:i/>
          <w:sz w:val="16"/>
          <w:szCs w:val="16"/>
        </w:rPr>
        <w:t>0</w:t>
      </w:r>
      <w:r w:rsidRPr="002967E8">
        <w:rPr>
          <w:i/>
          <w:sz w:val="16"/>
          <w:szCs w:val="16"/>
        </w:rPr>
        <w:t xml:space="preserve"> Out of </w:t>
      </w:r>
      <w:r w:rsidR="00244230" w:rsidRPr="002967E8">
        <w:rPr>
          <w:i/>
          <w:sz w:val="16"/>
          <w:szCs w:val="16"/>
        </w:rPr>
        <w:t>stock percentages voor de maand maart voor alle filialen.</w:t>
      </w:r>
    </w:p>
    <w:p w:rsidR="00DA1154" w:rsidRPr="002967E8" w:rsidRDefault="00DA1154" w:rsidP="00CA3591">
      <w:pPr>
        <w:spacing w:after="0" w:line="240" w:lineRule="auto"/>
        <w:rPr>
          <w:i/>
          <w:sz w:val="19"/>
          <w:szCs w:val="19"/>
        </w:rPr>
      </w:pPr>
    </w:p>
    <w:p w:rsidR="00293AA2" w:rsidRPr="002967E8" w:rsidRDefault="00DA1154" w:rsidP="0044468B">
      <w:pPr>
        <w:spacing w:after="0" w:line="240" w:lineRule="auto"/>
        <w:rPr>
          <w:sz w:val="19"/>
          <w:szCs w:val="19"/>
        </w:rPr>
      </w:pPr>
      <w:r w:rsidRPr="002967E8">
        <w:rPr>
          <w:sz w:val="19"/>
          <w:szCs w:val="19"/>
        </w:rPr>
        <w:t>Het totaal percentage out</w:t>
      </w:r>
      <w:r w:rsidR="005C5F00" w:rsidRPr="002967E8">
        <w:rPr>
          <w:sz w:val="19"/>
          <w:szCs w:val="19"/>
        </w:rPr>
        <w:t xml:space="preserve"> </w:t>
      </w:r>
      <w:r w:rsidRPr="002967E8">
        <w:rPr>
          <w:sz w:val="19"/>
          <w:szCs w:val="19"/>
        </w:rPr>
        <w:t>of</w:t>
      </w:r>
      <w:r w:rsidR="005C5F00" w:rsidRPr="002967E8">
        <w:rPr>
          <w:sz w:val="19"/>
          <w:szCs w:val="19"/>
        </w:rPr>
        <w:t xml:space="preserve"> </w:t>
      </w:r>
      <w:r w:rsidR="00CD41AA">
        <w:rPr>
          <w:sz w:val="19"/>
          <w:szCs w:val="19"/>
        </w:rPr>
        <w:t>stock</w:t>
      </w:r>
      <w:r w:rsidRPr="002967E8">
        <w:rPr>
          <w:sz w:val="19"/>
          <w:szCs w:val="19"/>
        </w:rPr>
        <w:t xml:space="preserve"> bestaa</w:t>
      </w:r>
      <w:r w:rsidR="005E6499">
        <w:rPr>
          <w:sz w:val="19"/>
          <w:szCs w:val="19"/>
        </w:rPr>
        <w:t>t</w:t>
      </w:r>
      <w:r w:rsidRPr="002967E8">
        <w:rPr>
          <w:sz w:val="19"/>
          <w:szCs w:val="19"/>
        </w:rPr>
        <w:t xml:space="preserve"> uit consignment, concessie en own stock goederen. Aangezien de Bijenkorf geen invloed heeft op consignment goederen </w:t>
      </w:r>
      <w:r w:rsidR="00614596">
        <w:rPr>
          <w:sz w:val="19"/>
          <w:szCs w:val="19"/>
        </w:rPr>
        <w:t>staan</w:t>
      </w:r>
      <w:r w:rsidRPr="002967E8">
        <w:rPr>
          <w:sz w:val="19"/>
          <w:szCs w:val="19"/>
        </w:rPr>
        <w:t xml:space="preserve"> ook de percentages van de concessie en own stock vernoemd. Uit de tabel blijkt dat de percentages allemaal rond de 5% liggen. Concessie goederen zijn iets minder vaak uitverkocht. Amstelveen heeft een uitschieter van 7% bij de own stock.</w:t>
      </w:r>
      <w:r w:rsidR="002F078E" w:rsidRPr="002967E8">
        <w:rPr>
          <w:sz w:val="19"/>
          <w:szCs w:val="19"/>
        </w:rPr>
        <w:t xml:space="preserve"> </w:t>
      </w:r>
      <w:r w:rsidR="007D292C" w:rsidRPr="002967E8">
        <w:rPr>
          <w:sz w:val="19"/>
          <w:szCs w:val="19"/>
        </w:rPr>
        <w:t>Het doel is om een zo laag mogelijk percentage aan te houden.</w:t>
      </w:r>
      <w:r w:rsidR="002F078E" w:rsidRPr="002967E8">
        <w:rPr>
          <w:sz w:val="19"/>
          <w:szCs w:val="19"/>
        </w:rPr>
        <w:t xml:space="preserve"> </w:t>
      </w:r>
      <w:r w:rsidR="0088335A" w:rsidRPr="002967E8">
        <w:rPr>
          <w:sz w:val="19"/>
          <w:szCs w:val="19"/>
        </w:rPr>
        <w:t xml:space="preserve">Een out </w:t>
      </w:r>
      <w:r w:rsidR="007D292C" w:rsidRPr="002967E8">
        <w:rPr>
          <w:sz w:val="19"/>
          <w:szCs w:val="19"/>
        </w:rPr>
        <w:t>of</w:t>
      </w:r>
      <w:r w:rsidR="0088335A" w:rsidRPr="002967E8">
        <w:rPr>
          <w:sz w:val="19"/>
          <w:szCs w:val="19"/>
        </w:rPr>
        <w:t xml:space="preserve"> </w:t>
      </w:r>
      <w:r w:rsidR="007D292C" w:rsidRPr="002967E8">
        <w:rPr>
          <w:sz w:val="19"/>
          <w:szCs w:val="19"/>
        </w:rPr>
        <w:t xml:space="preserve">stock percentage </w:t>
      </w:r>
      <w:r w:rsidR="00A75AC7">
        <w:rPr>
          <w:sz w:val="19"/>
          <w:szCs w:val="19"/>
        </w:rPr>
        <w:t>tot</w:t>
      </w:r>
      <w:r w:rsidR="007D292C" w:rsidRPr="002967E8">
        <w:rPr>
          <w:sz w:val="19"/>
          <w:szCs w:val="19"/>
        </w:rPr>
        <w:t xml:space="preserve"> 5% wordt acceptabel gevonden i.v.m. de ruime productkeuze en voldoende surrogaatproducten om de klanttevredenheid op peil te houden.</w:t>
      </w:r>
      <w:r w:rsidR="002F078E" w:rsidRPr="002967E8">
        <w:rPr>
          <w:sz w:val="19"/>
          <w:szCs w:val="19"/>
        </w:rPr>
        <w:t xml:space="preserve"> </w:t>
      </w:r>
      <w:r w:rsidR="007D292C" w:rsidRPr="002967E8">
        <w:rPr>
          <w:sz w:val="19"/>
          <w:szCs w:val="19"/>
        </w:rPr>
        <w:t>Als het percentage dreigt hoger te worden zal men een rit met goederen sturen om het percentage weer te verlagen. Als het percentage onder de 5% blijft is dit niet noodzakelijk.</w:t>
      </w:r>
    </w:p>
    <w:p w:rsidR="007D292C" w:rsidRPr="002967E8" w:rsidRDefault="007D292C" w:rsidP="0044468B">
      <w:pPr>
        <w:pStyle w:val="Kop3"/>
        <w:spacing w:before="0" w:line="240" w:lineRule="auto"/>
        <w:rPr>
          <w:sz w:val="19"/>
          <w:szCs w:val="19"/>
        </w:rPr>
      </w:pPr>
    </w:p>
    <w:p w:rsidR="009212B7" w:rsidRDefault="009276BD" w:rsidP="0044468B">
      <w:pPr>
        <w:pStyle w:val="Kop3"/>
        <w:spacing w:before="0" w:line="240" w:lineRule="auto"/>
      </w:pPr>
      <w:bookmarkStart w:id="66" w:name="_Toc293993195"/>
      <w:r>
        <w:t>3.3.</w:t>
      </w:r>
      <w:r w:rsidR="00AA2782">
        <w:t>11</w:t>
      </w:r>
      <w:r w:rsidR="009212B7">
        <w:t xml:space="preserve"> Scenario </w:t>
      </w:r>
      <w:r w:rsidR="00AA2782">
        <w:t>11</w:t>
      </w:r>
      <w:r w:rsidR="009212B7">
        <w:t xml:space="preserve"> Actiegoederen</w:t>
      </w:r>
      <w:bookmarkEnd w:id="66"/>
    </w:p>
    <w:p w:rsidR="009212B7" w:rsidRPr="002967E8" w:rsidRDefault="009212B7" w:rsidP="007D292C">
      <w:pPr>
        <w:pStyle w:val="Kop3"/>
        <w:spacing w:before="0" w:line="240" w:lineRule="auto"/>
        <w:rPr>
          <w:sz w:val="19"/>
          <w:szCs w:val="19"/>
        </w:rPr>
      </w:pPr>
    </w:p>
    <w:p w:rsidR="00704CEF" w:rsidRPr="002967E8" w:rsidRDefault="00704CEF" w:rsidP="007D292C">
      <w:pPr>
        <w:spacing w:after="0" w:line="240" w:lineRule="auto"/>
        <w:rPr>
          <w:sz w:val="19"/>
          <w:szCs w:val="19"/>
        </w:rPr>
      </w:pPr>
      <w:r w:rsidRPr="002967E8">
        <w:rPr>
          <w:sz w:val="19"/>
          <w:szCs w:val="19"/>
        </w:rPr>
        <w:t>Actiegoederen moeten op een andere manier behandeld worden dan gewone artikelen. Het reguliere productaanbod is enorm en verandert continu en men zal de meeste producten niet eens missen als ze uitverkocht zijn. Klanten weten ook niet welke producten ‘op = op’ zijn en welke weer aangevuld worden. Bij actiegoederen daarentegen gaan mensen als het ware met een lijstje met produ</w:t>
      </w:r>
      <w:r w:rsidR="00642863" w:rsidRPr="002967E8">
        <w:rPr>
          <w:sz w:val="19"/>
          <w:szCs w:val="19"/>
        </w:rPr>
        <w:t xml:space="preserve">cten die ze hebben gezien op tv of </w:t>
      </w:r>
      <w:r w:rsidRPr="002967E8">
        <w:rPr>
          <w:sz w:val="19"/>
          <w:szCs w:val="19"/>
        </w:rPr>
        <w:t xml:space="preserve">in een folder naar de winkel in de veronderstelling dat ze deze daar kunnen kopen. Als er dan neeverkopen plaatsvinden zullen klanten veel ontevredener zijn en misschien naar de concurrent gaan. Actiegoederen trekken ook meer aandacht dan gewone goederen en ze zijn over het algemeen ook voor een mooie prijs te koop. Als actiegoederen uitverkocht zijn zal de Bijenkorf ook veel meer omzet </w:t>
      </w:r>
      <w:r w:rsidR="00A75AC7">
        <w:rPr>
          <w:sz w:val="19"/>
          <w:szCs w:val="19"/>
        </w:rPr>
        <w:t>mislopen</w:t>
      </w:r>
      <w:r w:rsidRPr="002967E8">
        <w:rPr>
          <w:sz w:val="19"/>
          <w:szCs w:val="19"/>
        </w:rPr>
        <w:t xml:space="preserve"> dan wanneer gewone goederen uitverkocht zijn. </w:t>
      </w:r>
    </w:p>
    <w:p w:rsidR="00704CEF" w:rsidRPr="002967E8" w:rsidRDefault="00C506D7" w:rsidP="007D292C">
      <w:pPr>
        <w:spacing w:after="0" w:line="240" w:lineRule="auto"/>
        <w:rPr>
          <w:sz w:val="19"/>
          <w:szCs w:val="19"/>
        </w:rPr>
      </w:pPr>
      <w:r>
        <w:rPr>
          <w:sz w:val="19"/>
          <w:szCs w:val="19"/>
        </w:rPr>
        <w:t>A</w:t>
      </w:r>
      <w:r w:rsidR="00704CEF" w:rsidRPr="002967E8">
        <w:rPr>
          <w:sz w:val="19"/>
          <w:szCs w:val="19"/>
        </w:rPr>
        <w:t xml:space="preserve">ctiegoederen </w:t>
      </w:r>
      <w:r>
        <w:rPr>
          <w:sz w:val="19"/>
          <w:szCs w:val="19"/>
        </w:rPr>
        <w:t xml:space="preserve">moeten </w:t>
      </w:r>
      <w:r w:rsidR="00704CEF" w:rsidRPr="002967E8">
        <w:rPr>
          <w:sz w:val="19"/>
          <w:szCs w:val="19"/>
        </w:rPr>
        <w:t xml:space="preserve">ten aller tijden aangevuld worden. </w:t>
      </w:r>
      <w:r>
        <w:rPr>
          <w:sz w:val="19"/>
          <w:szCs w:val="19"/>
        </w:rPr>
        <w:t>V</w:t>
      </w:r>
      <w:r w:rsidR="00704CEF" w:rsidRPr="002967E8">
        <w:rPr>
          <w:sz w:val="19"/>
          <w:szCs w:val="19"/>
        </w:rPr>
        <w:t xml:space="preserve">rachtwagens met actiegoederen </w:t>
      </w:r>
      <w:r>
        <w:rPr>
          <w:sz w:val="19"/>
          <w:szCs w:val="19"/>
        </w:rPr>
        <w:t xml:space="preserve">zouden </w:t>
      </w:r>
      <w:r w:rsidR="00704CEF" w:rsidRPr="002967E8">
        <w:rPr>
          <w:sz w:val="19"/>
          <w:szCs w:val="19"/>
        </w:rPr>
        <w:t>aan</w:t>
      </w:r>
      <w:r>
        <w:rPr>
          <w:sz w:val="19"/>
          <w:szCs w:val="19"/>
        </w:rPr>
        <w:t>gevuld</w:t>
      </w:r>
      <w:r w:rsidR="00704CEF" w:rsidRPr="002967E8">
        <w:rPr>
          <w:sz w:val="19"/>
          <w:szCs w:val="19"/>
        </w:rPr>
        <w:t xml:space="preserve"> kunnen </w:t>
      </w:r>
      <w:r>
        <w:rPr>
          <w:sz w:val="19"/>
          <w:szCs w:val="19"/>
        </w:rPr>
        <w:t>worden</w:t>
      </w:r>
      <w:r w:rsidR="00704CEF" w:rsidRPr="002967E8">
        <w:rPr>
          <w:sz w:val="19"/>
          <w:szCs w:val="19"/>
        </w:rPr>
        <w:t xml:space="preserve"> met reguliere producten om de beladingsgraad te maximaliseren.</w:t>
      </w:r>
    </w:p>
    <w:p w:rsidR="00704CEF" w:rsidRPr="002967E8" w:rsidRDefault="00704CEF" w:rsidP="007D292C">
      <w:pPr>
        <w:spacing w:after="0" w:line="240" w:lineRule="auto"/>
        <w:rPr>
          <w:sz w:val="19"/>
          <w:szCs w:val="19"/>
        </w:rPr>
      </w:pPr>
    </w:p>
    <w:p w:rsidR="009212B7" w:rsidRDefault="009276BD" w:rsidP="007D292C">
      <w:pPr>
        <w:pStyle w:val="Kop3"/>
        <w:spacing w:before="0" w:line="240" w:lineRule="auto"/>
      </w:pPr>
      <w:bookmarkStart w:id="67" w:name="_Toc293993196"/>
      <w:r>
        <w:t>3.3.</w:t>
      </w:r>
      <w:r w:rsidR="00AA2782">
        <w:t>12</w:t>
      </w:r>
      <w:r w:rsidR="009212B7">
        <w:t xml:space="preserve"> Scenario </w:t>
      </w:r>
      <w:r w:rsidR="00AA2782">
        <w:t>12</w:t>
      </w:r>
      <w:r w:rsidR="009212B7">
        <w:t xml:space="preserve"> Vaststaand minimum aantal keer per week beleveren</w:t>
      </w:r>
      <w:bookmarkEnd w:id="67"/>
    </w:p>
    <w:p w:rsidR="009212B7" w:rsidRPr="002967E8" w:rsidRDefault="009212B7" w:rsidP="007D292C">
      <w:pPr>
        <w:pStyle w:val="Kop3"/>
        <w:spacing w:before="0" w:line="240" w:lineRule="auto"/>
        <w:rPr>
          <w:sz w:val="19"/>
          <w:szCs w:val="19"/>
        </w:rPr>
      </w:pPr>
    </w:p>
    <w:p w:rsidR="00704CEF" w:rsidRDefault="00704CEF" w:rsidP="007D292C">
      <w:pPr>
        <w:spacing w:after="0" w:line="240" w:lineRule="auto"/>
        <w:rPr>
          <w:sz w:val="19"/>
          <w:szCs w:val="19"/>
        </w:rPr>
      </w:pPr>
      <w:r w:rsidRPr="002967E8">
        <w:rPr>
          <w:sz w:val="19"/>
          <w:szCs w:val="19"/>
        </w:rPr>
        <w:t xml:space="preserve">Sommige kleine filialen krijgen momenteel slechts tweemaal (Enschede en Groningen) of driemaal (Den Bosch, Breda, Maastricht) per week artikelen geleverd. In een groot aantal gevallen zijn de aanvullingen voor deze filialen ook slechts gering. Om de filialen niet het gevoel te geven dat ze worden overgeslagen zullen alle filialen minimaal eenmaal per week beleverd worden. Ook al is de vrachtwagen dan nog steeds niet vol. </w:t>
      </w:r>
    </w:p>
    <w:p w:rsidR="00D0219A" w:rsidRPr="002967E8" w:rsidRDefault="00D0219A" w:rsidP="007D292C">
      <w:pPr>
        <w:spacing w:after="0" w:line="240" w:lineRule="auto"/>
        <w:rPr>
          <w:sz w:val="19"/>
          <w:szCs w:val="19"/>
        </w:rPr>
      </w:pPr>
      <w:r>
        <w:rPr>
          <w:sz w:val="19"/>
          <w:szCs w:val="19"/>
        </w:rPr>
        <w:t>Een oplossing voor halfvolle vrachtwagens zou misschien een kleiner vervoersmiddel kunnen zijn.</w:t>
      </w:r>
    </w:p>
    <w:p w:rsidR="00704CEF" w:rsidRPr="002967E8" w:rsidRDefault="00704CEF" w:rsidP="0044468B">
      <w:pPr>
        <w:spacing w:after="0" w:line="240" w:lineRule="auto"/>
        <w:rPr>
          <w:sz w:val="19"/>
          <w:szCs w:val="19"/>
        </w:rPr>
      </w:pPr>
    </w:p>
    <w:p w:rsidR="009212B7" w:rsidRDefault="009212B7" w:rsidP="0044468B">
      <w:pPr>
        <w:pStyle w:val="Kop3"/>
        <w:spacing w:before="0" w:line="240" w:lineRule="auto"/>
      </w:pPr>
      <w:bookmarkStart w:id="68" w:name="_Toc293993197"/>
      <w:r>
        <w:t>3</w:t>
      </w:r>
      <w:r w:rsidR="009276BD">
        <w:t>.3.</w:t>
      </w:r>
      <w:r w:rsidR="00AA2782">
        <w:t>13</w:t>
      </w:r>
      <w:r>
        <w:t xml:space="preserve"> Scenario </w:t>
      </w:r>
      <w:r w:rsidR="00AA2782">
        <w:t>13</w:t>
      </w:r>
      <w:r>
        <w:t xml:space="preserve"> Omzet per dag</w:t>
      </w:r>
      <w:bookmarkEnd w:id="68"/>
    </w:p>
    <w:p w:rsidR="0044468B" w:rsidRPr="002967E8" w:rsidRDefault="0044468B" w:rsidP="0044468B">
      <w:pPr>
        <w:spacing w:after="0" w:line="240" w:lineRule="auto"/>
        <w:rPr>
          <w:sz w:val="19"/>
          <w:szCs w:val="19"/>
        </w:rPr>
      </w:pPr>
    </w:p>
    <w:p w:rsidR="00293AA2" w:rsidRPr="002967E8" w:rsidRDefault="00A845E5" w:rsidP="00521664">
      <w:pPr>
        <w:spacing w:after="0" w:line="240" w:lineRule="auto"/>
        <w:rPr>
          <w:i/>
          <w:sz w:val="19"/>
          <w:szCs w:val="19"/>
        </w:rPr>
      </w:pPr>
      <w:r w:rsidRPr="002967E8">
        <w:rPr>
          <w:sz w:val="19"/>
          <w:szCs w:val="19"/>
        </w:rPr>
        <w:t>Men kan ook gaan kijken naar de voorspelde omzetten om te bepalen of men een bepaald filiaal gaat beleveren of niet.</w:t>
      </w:r>
      <w:r w:rsidR="00C579F4" w:rsidRPr="002967E8">
        <w:rPr>
          <w:sz w:val="19"/>
          <w:szCs w:val="19"/>
        </w:rPr>
        <w:t xml:space="preserve"> </w:t>
      </w:r>
      <w:r w:rsidR="001F5D60" w:rsidRPr="002967E8">
        <w:rPr>
          <w:sz w:val="19"/>
          <w:szCs w:val="19"/>
        </w:rPr>
        <w:t xml:space="preserve">Er zit een bepaald patroon in de omzetten per periode. Aan de hand van dit patroon kan men uitrekenen wat de verwachte omzet is per dag. </w:t>
      </w:r>
    </w:p>
    <w:p w:rsidR="00521664" w:rsidRPr="002967E8" w:rsidRDefault="00521664" w:rsidP="00521664">
      <w:pPr>
        <w:spacing w:after="0" w:line="240" w:lineRule="auto"/>
        <w:rPr>
          <w:sz w:val="19"/>
          <w:szCs w:val="19"/>
        </w:rPr>
      </w:pPr>
    </w:p>
    <w:p w:rsidR="00521664" w:rsidRPr="002967E8" w:rsidRDefault="00521664" w:rsidP="00521664">
      <w:pPr>
        <w:spacing w:after="0" w:line="240" w:lineRule="auto"/>
        <w:rPr>
          <w:sz w:val="19"/>
          <w:szCs w:val="19"/>
        </w:rPr>
      </w:pPr>
      <w:r w:rsidRPr="002967E8">
        <w:rPr>
          <w:sz w:val="19"/>
          <w:szCs w:val="19"/>
        </w:rPr>
        <w:t xml:space="preserve">Een betere optie is </w:t>
      </w:r>
      <w:r w:rsidR="00D41D1F" w:rsidRPr="002967E8">
        <w:rPr>
          <w:sz w:val="19"/>
          <w:szCs w:val="19"/>
        </w:rPr>
        <w:t xml:space="preserve">volgens mij </w:t>
      </w:r>
      <w:r w:rsidRPr="002967E8">
        <w:rPr>
          <w:sz w:val="19"/>
          <w:szCs w:val="19"/>
        </w:rPr>
        <w:t>om te kijken naar de omzetprognoses</w:t>
      </w:r>
      <w:r w:rsidR="004F0B21" w:rsidRPr="002967E8">
        <w:rPr>
          <w:sz w:val="19"/>
          <w:szCs w:val="19"/>
        </w:rPr>
        <w:t xml:space="preserve"> in aantal stuks</w:t>
      </w:r>
      <w:r w:rsidRPr="002967E8">
        <w:rPr>
          <w:sz w:val="19"/>
          <w:szCs w:val="19"/>
        </w:rPr>
        <w:t xml:space="preserve"> per filiaal per dag voor boekjaar 2011. Zoals in onderstaande grafiek te zien is heeft de omzet in aantal stuks gedurende de maanden een bepaald verloop. Uitzonderingen zijn de Maffe Marathon en de Dwaze Dagen.</w:t>
      </w:r>
    </w:p>
    <w:p w:rsidR="00521664" w:rsidRPr="002967E8" w:rsidRDefault="00521664" w:rsidP="00521664">
      <w:pPr>
        <w:spacing w:after="0" w:line="240" w:lineRule="auto"/>
        <w:rPr>
          <w:sz w:val="19"/>
          <w:szCs w:val="19"/>
        </w:rPr>
      </w:pPr>
      <w:r w:rsidRPr="002967E8">
        <w:rPr>
          <w:sz w:val="19"/>
          <w:szCs w:val="19"/>
        </w:rPr>
        <w:t>Het verloop is samen te vatten in 7 dagen, dat zich continu herhaalt. Gekeken naar voorgaande jaren verwacht men ook voor 2011 dat op ma</w:t>
      </w:r>
      <w:r w:rsidR="00A15C18">
        <w:rPr>
          <w:sz w:val="19"/>
          <w:szCs w:val="19"/>
        </w:rPr>
        <w:t>andagen de laagste omzet behaald</w:t>
      </w:r>
      <w:r w:rsidRPr="002967E8">
        <w:rPr>
          <w:sz w:val="19"/>
          <w:szCs w:val="19"/>
        </w:rPr>
        <w:t xml:space="preserve"> gaat worden. Langzaam bouwt het aantal zich van maandag tot en met vrijdag op om vervolgens een piek op zaterdag te bereiken. Op zondag daalt de omzet weer enorm en op maandag bereikt men weer het dieptepunt.</w:t>
      </w:r>
    </w:p>
    <w:p w:rsidR="00521664" w:rsidRDefault="00521664" w:rsidP="00521664">
      <w:pPr>
        <w:spacing w:after="0" w:line="240" w:lineRule="auto"/>
        <w:rPr>
          <w:i/>
          <w:sz w:val="18"/>
          <w:szCs w:val="18"/>
        </w:rPr>
      </w:pPr>
    </w:p>
    <w:p w:rsidR="00521664" w:rsidRPr="004F0B21" w:rsidRDefault="00762D04" w:rsidP="00521664">
      <w:pPr>
        <w:spacing w:after="0" w:line="240" w:lineRule="auto"/>
        <w:rPr>
          <w:i/>
          <w:sz w:val="18"/>
          <w:szCs w:val="18"/>
        </w:rPr>
      </w:pPr>
      <w:r w:rsidRPr="004F0B21">
        <w:pict>
          <v:shape id="_x0000_i1028" type="#_x0000_t75" style="width:486pt;height:111pt">
            <v:imagedata r:id="rId29" o:title=""/>
          </v:shape>
        </w:pict>
      </w:r>
    </w:p>
    <w:p w:rsidR="00BA4A65" w:rsidRPr="002967E8" w:rsidRDefault="00BA4A65" w:rsidP="00521664">
      <w:pPr>
        <w:spacing w:after="0" w:line="240" w:lineRule="auto"/>
        <w:rPr>
          <w:i/>
          <w:sz w:val="16"/>
          <w:szCs w:val="16"/>
        </w:rPr>
      </w:pPr>
      <w:r w:rsidRPr="002967E8">
        <w:rPr>
          <w:i/>
          <w:sz w:val="16"/>
          <w:szCs w:val="16"/>
        </w:rPr>
        <w:t xml:space="preserve">Grafiek </w:t>
      </w:r>
      <w:r w:rsidR="00946F32" w:rsidRPr="002967E8">
        <w:rPr>
          <w:i/>
          <w:sz w:val="16"/>
          <w:szCs w:val="16"/>
        </w:rPr>
        <w:t>5</w:t>
      </w:r>
      <w:r w:rsidRPr="002967E8">
        <w:rPr>
          <w:i/>
          <w:sz w:val="16"/>
          <w:szCs w:val="16"/>
        </w:rPr>
        <w:t xml:space="preserve"> Omzetprognos</w:t>
      </w:r>
      <w:r w:rsidR="00521664" w:rsidRPr="002967E8">
        <w:rPr>
          <w:i/>
          <w:sz w:val="16"/>
          <w:szCs w:val="16"/>
        </w:rPr>
        <w:t>e per dag</w:t>
      </w:r>
      <w:r w:rsidRPr="002967E8">
        <w:rPr>
          <w:i/>
          <w:sz w:val="16"/>
          <w:szCs w:val="16"/>
        </w:rPr>
        <w:t xml:space="preserve"> </w:t>
      </w:r>
      <w:r w:rsidR="00521664" w:rsidRPr="002967E8">
        <w:rPr>
          <w:i/>
          <w:sz w:val="16"/>
          <w:szCs w:val="16"/>
        </w:rPr>
        <w:t xml:space="preserve">per filiaal van de maand </w:t>
      </w:r>
      <w:r w:rsidRPr="002967E8">
        <w:rPr>
          <w:i/>
          <w:sz w:val="16"/>
          <w:szCs w:val="16"/>
        </w:rPr>
        <w:t>maart 2011 in aantal stuks</w:t>
      </w:r>
    </w:p>
    <w:p w:rsidR="00521664" w:rsidRPr="002967E8" w:rsidRDefault="00521664" w:rsidP="00521664">
      <w:pPr>
        <w:pStyle w:val="Kop3"/>
        <w:spacing w:before="0" w:line="240" w:lineRule="auto"/>
        <w:rPr>
          <w:sz w:val="19"/>
          <w:szCs w:val="19"/>
        </w:rPr>
      </w:pPr>
    </w:p>
    <w:p w:rsidR="00064D1E" w:rsidRPr="002967E8" w:rsidRDefault="00A01434" w:rsidP="00064D1E">
      <w:pPr>
        <w:spacing w:after="0" w:line="240" w:lineRule="auto"/>
        <w:rPr>
          <w:sz w:val="19"/>
          <w:szCs w:val="19"/>
        </w:rPr>
      </w:pPr>
      <w:r w:rsidRPr="002967E8">
        <w:rPr>
          <w:sz w:val="19"/>
          <w:szCs w:val="19"/>
        </w:rPr>
        <w:t>Uit de grafiek kan afgeleid worden dat het o</w:t>
      </w:r>
      <w:r w:rsidR="00064D1E" w:rsidRPr="002967E8">
        <w:rPr>
          <w:sz w:val="19"/>
          <w:szCs w:val="19"/>
        </w:rPr>
        <w:t xml:space="preserve">p sommige dagen belangrijker </w:t>
      </w:r>
      <w:r w:rsidRPr="002967E8">
        <w:rPr>
          <w:sz w:val="19"/>
          <w:szCs w:val="19"/>
        </w:rPr>
        <w:t xml:space="preserve">is </w:t>
      </w:r>
      <w:r w:rsidR="00064D1E" w:rsidRPr="002967E8">
        <w:rPr>
          <w:sz w:val="19"/>
          <w:szCs w:val="19"/>
        </w:rPr>
        <w:t xml:space="preserve">om te bevoorraden dan op andere dagen. In het weekend (vrijdag, zaterdag, koopzondag) wordt er het meest verkocht dus is het belangrijk om op </w:t>
      </w:r>
      <w:r w:rsidRPr="002967E8">
        <w:rPr>
          <w:sz w:val="19"/>
          <w:szCs w:val="19"/>
        </w:rPr>
        <w:t>donderdag of eventueel vrijdag</w:t>
      </w:r>
      <w:r w:rsidR="00064D1E" w:rsidRPr="002967E8">
        <w:rPr>
          <w:sz w:val="19"/>
          <w:szCs w:val="19"/>
        </w:rPr>
        <w:t xml:space="preserve"> te bevoorraden zodat men voldoende artikelen beschikbaar heeft</w:t>
      </w:r>
      <w:r w:rsidR="00DC21DA" w:rsidRPr="002967E8">
        <w:rPr>
          <w:sz w:val="19"/>
          <w:szCs w:val="19"/>
        </w:rPr>
        <w:t xml:space="preserve"> voor de klanten</w:t>
      </w:r>
      <w:r w:rsidR="00064D1E" w:rsidRPr="002967E8">
        <w:rPr>
          <w:sz w:val="19"/>
          <w:szCs w:val="19"/>
        </w:rPr>
        <w:t>. Door de hogere weekendverkopen zijn op maandag de meeste ‘gaten’ in de winkels en is dit ook een belangrijke bevoorradingsdag.</w:t>
      </w:r>
    </w:p>
    <w:p w:rsidR="00064D1E" w:rsidRDefault="00064D1E" w:rsidP="00064D1E">
      <w:pPr>
        <w:spacing w:after="0" w:line="240" w:lineRule="auto"/>
        <w:rPr>
          <w:sz w:val="19"/>
          <w:szCs w:val="19"/>
        </w:rPr>
      </w:pPr>
      <w:r w:rsidRPr="002967E8">
        <w:rPr>
          <w:sz w:val="19"/>
          <w:szCs w:val="19"/>
        </w:rPr>
        <w:t>In het weekend bevoorraden is niet alleen duurder (personeel verdient meer en NDL rekent weekendtoeslagen voor de ritten) maar in de filialen worden deze</w:t>
      </w:r>
      <w:r w:rsidR="00DC21DA" w:rsidRPr="002967E8">
        <w:rPr>
          <w:sz w:val="19"/>
          <w:szCs w:val="19"/>
        </w:rPr>
        <w:t xml:space="preserve"> goederen</w:t>
      </w:r>
      <w:r w:rsidRPr="002967E8">
        <w:rPr>
          <w:sz w:val="19"/>
          <w:szCs w:val="19"/>
        </w:rPr>
        <w:t xml:space="preserve"> door de weekenddrukte </w:t>
      </w:r>
      <w:r w:rsidR="00DC21DA" w:rsidRPr="002967E8">
        <w:rPr>
          <w:sz w:val="19"/>
          <w:szCs w:val="19"/>
        </w:rPr>
        <w:t xml:space="preserve">ook </w:t>
      </w:r>
      <w:r w:rsidRPr="002967E8">
        <w:rPr>
          <w:sz w:val="19"/>
          <w:szCs w:val="19"/>
        </w:rPr>
        <w:t>meestal op maandag pas ingeruimd.</w:t>
      </w:r>
      <w:r w:rsidR="00C579F4" w:rsidRPr="002967E8">
        <w:rPr>
          <w:sz w:val="19"/>
          <w:szCs w:val="19"/>
        </w:rPr>
        <w:t xml:space="preserve"> </w:t>
      </w:r>
      <w:r w:rsidRPr="002967E8">
        <w:rPr>
          <w:sz w:val="19"/>
          <w:szCs w:val="19"/>
        </w:rPr>
        <w:t xml:space="preserve">Door aan elke dag een waarde van belang te hechten kan men beter bepalen of men gaat rijden of niet. </w:t>
      </w:r>
    </w:p>
    <w:p w:rsidR="00D0219A" w:rsidRDefault="00D0219A" w:rsidP="00064D1E">
      <w:pPr>
        <w:spacing w:after="0" w:line="240" w:lineRule="auto"/>
        <w:rPr>
          <w:sz w:val="19"/>
          <w:szCs w:val="19"/>
        </w:rPr>
      </w:pPr>
      <w:r>
        <w:rPr>
          <w:sz w:val="19"/>
          <w:szCs w:val="19"/>
        </w:rPr>
        <w:t xml:space="preserve">Op basis van het ritme van de omzet en de nabestelcyclus </w:t>
      </w:r>
      <w:r w:rsidR="00614596">
        <w:rPr>
          <w:sz w:val="19"/>
          <w:szCs w:val="19"/>
        </w:rPr>
        <w:t>zijn</w:t>
      </w:r>
      <w:r>
        <w:rPr>
          <w:sz w:val="19"/>
          <w:szCs w:val="19"/>
        </w:rPr>
        <w:t xml:space="preserve"> de volgende waardes </w:t>
      </w:r>
      <w:r w:rsidR="00614596">
        <w:rPr>
          <w:sz w:val="19"/>
          <w:szCs w:val="19"/>
        </w:rPr>
        <w:t xml:space="preserve">naar voren </w:t>
      </w:r>
      <w:r>
        <w:rPr>
          <w:sz w:val="19"/>
          <w:szCs w:val="19"/>
        </w:rPr>
        <w:t>gekomen:</w:t>
      </w:r>
    </w:p>
    <w:p w:rsidR="0030014D" w:rsidRPr="002967E8" w:rsidRDefault="0030014D" w:rsidP="00064D1E">
      <w:pPr>
        <w:spacing w:after="0" w:line="240" w:lineRule="auto"/>
        <w:rPr>
          <w:sz w:val="19"/>
          <w:szCs w:val="19"/>
        </w:rPr>
      </w:pPr>
    </w:p>
    <w:tbl>
      <w:tblPr>
        <w:tblW w:w="5854" w:type="dxa"/>
        <w:tblInd w:w="60" w:type="dxa"/>
        <w:tblCellMar>
          <w:left w:w="70" w:type="dxa"/>
          <w:right w:w="70" w:type="dxa"/>
        </w:tblCellMar>
        <w:tblLook w:val="0000"/>
      </w:tblPr>
      <w:tblGrid>
        <w:gridCol w:w="1300"/>
        <w:gridCol w:w="1564"/>
        <w:gridCol w:w="1448"/>
        <w:gridCol w:w="1542"/>
      </w:tblGrid>
      <w:tr w:rsidR="0030014D" w:rsidRPr="005F55F4">
        <w:trPr>
          <w:trHeight w:val="60"/>
        </w:trPr>
        <w:tc>
          <w:tcPr>
            <w:tcW w:w="1300" w:type="dxa"/>
            <w:tcBorders>
              <w:top w:val="single" w:sz="8" w:space="0" w:color="auto"/>
              <w:left w:val="single" w:sz="8" w:space="0" w:color="auto"/>
              <w:bottom w:val="single" w:sz="8" w:space="0" w:color="auto"/>
              <w:right w:val="single" w:sz="8" w:space="0" w:color="auto"/>
            </w:tcBorders>
            <w:shd w:val="clear" w:color="auto" w:fill="FFFFCC"/>
            <w:noWrap/>
            <w:vAlign w:val="bottom"/>
          </w:tcPr>
          <w:p w:rsidR="0030014D" w:rsidRPr="005F55F4" w:rsidRDefault="0030014D" w:rsidP="0030014D">
            <w:pPr>
              <w:spacing w:after="0" w:line="240" w:lineRule="auto"/>
              <w:rPr>
                <w:sz w:val="14"/>
                <w:szCs w:val="14"/>
                <w:lang w:eastAsia="nl-NL"/>
              </w:rPr>
            </w:pPr>
            <w:r w:rsidRPr="005F55F4">
              <w:rPr>
                <w:sz w:val="14"/>
                <w:szCs w:val="14"/>
                <w:lang w:eastAsia="nl-NL"/>
              </w:rPr>
              <w:t>Dag van de week</w:t>
            </w:r>
          </w:p>
        </w:tc>
        <w:tc>
          <w:tcPr>
            <w:tcW w:w="1564" w:type="dxa"/>
            <w:tcBorders>
              <w:top w:val="single" w:sz="8" w:space="0" w:color="auto"/>
              <w:left w:val="nil"/>
              <w:bottom w:val="single" w:sz="8" w:space="0" w:color="auto"/>
              <w:right w:val="single" w:sz="8" w:space="0" w:color="auto"/>
            </w:tcBorders>
            <w:shd w:val="clear" w:color="auto" w:fill="FFFFCC"/>
            <w:noWrap/>
            <w:vAlign w:val="bottom"/>
          </w:tcPr>
          <w:p w:rsidR="0030014D" w:rsidRPr="005F55F4" w:rsidRDefault="0030014D" w:rsidP="0030014D">
            <w:pPr>
              <w:spacing w:after="0" w:line="240" w:lineRule="auto"/>
              <w:rPr>
                <w:sz w:val="14"/>
                <w:szCs w:val="14"/>
                <w:lang w:eastAsia="nl-NL"/>
              </w:rPr>
            </w:pPr>
            <w:r w:rsidRPr="005F55F4">
              <w:rPr>
                <w:sz w:val="14"/>
                <w:szCs w:val="14"/>
                <w:lang w:eastAsia="nl-NL"/>
              </w:rPr>
              <w:t>Omzet in aantal stuks</w:t>
            </w:r>
          </w:p>
        </w:tc>
        <w:tc>
          <w:tcPr>
            <w:tcW w:w="1448" w:type="dxa"/>
            <w:tcBorders>
              <w:top w:val="single" w:sz="8" w:space="0" w:color="auto"/>
              <w:left w:val="nil"/>
              <w:bottom w:val="single" w:sz="8" w:space="0" w:color="auto"/>
              <w:right w:val="single" w:sz="8" w:space="0" w:color="auto"/>
            </w:tcBorders>
            <w:shd w:val="clear" w:color="auto" w:fill="FFFFCC"/>
            <w:noWrap/>
            <w:vAlign w:val="bottom"/>
          </w:tcPr>
          <w:p w:rsidR="0030014D" w:rsidRPr="005F55F4" w:rsidRDefault="0030014D" w:rsidP="0030014D">
            <w:pPr>
              <w:spacing w:after="0" w:line="240" w:lineRule="auto"/>
              <w:rPr>
                <w:sz w:val="14"/>
                <w:szCs w:val="14"/>
                <w:lang w:eastAsia="nl-NL"/>
              </w:rPr>
            </w:pPr>
            <w:r w:rsidRPr="005F55F4">
              <w:rPr>
                <w:sz w:val="14"/>
                <w:szCs w:val="14"/>
                <w:lang w:eastAsia="nl-NL"/>
              </w:rPr>
              <w:t>% t.o.v. gemiddelde</w:t>
            </w:r>
          </w:p>
        </w:tc>
        <w:tc>
          <w:tcPr>
            <w:tcW w:w="1542" w:type="dxa"/>
            <w:tcBorders>
              <w:top w:val="single" w:sz="8" w:space="0" w:color="auto"/>
              <w:left w:val="nil"/>
              <w:bottom w:val="single" w:sz="8" w:space="0" w:color="auto"/>
              <w:right w:val="single" w:sz="8" w:space="0" w:color="auto"/>
            </w:tcBorders>
            <w:shd w:val="clear" w:color="auto" w:fill="FFFFCC"/>
            <w:noWrap/>
            <w:vAlign w:val="bottom"/>
          </w:tcPr>
          <w:p w:rsidR="0030014D" w:rsidRPr="005F55F4" w:rsidRDefault="0030014D" w:rsidP="0030014D">
            <w:pPr>
              <w:spacing w:after="0" w:line="240" w:lineRule="auto"/>
              <w:rPr>
                <w:sz w:val="14"/>
                <w:szCs w:val="14"/>
                <w:lang w:eastAsia="nl-NL"/>
              </w:rPr>
            </w:pPr>
            <w:r w:rsidRPr="005F55F4">
              <w:rPr>
                <w:sz w:val="14"/>
                <w:szCs w:val="14"/>
                <w:lang w:eastAsia="nl-NL"/>
              </w:rPr>
              <w:t>Bijbehorende waarde</w:t>
            </w:r>
          </w:p>
        </w:tc>
      </w:tr>
      <w:tr w:rsidR="0030014D" w:rsidRPr="005F55F4">
        <w:trPr>
          <w:trHeight w:val="60"/>
        </w:trPr>
        <w:tc>
          <w:tcPr>
            <w:tcW w:w="1300" w:type="dxa"/>
            <w:tcBorders>
              <w:top w:val="nil"/>
              <w:left w:val="single" w:sz="8" w:space="0" w:color="auto"/>
              <w:bottom w:val="single" w:sz="8" w:space="0" w:color="auto"/>
              <w:right w:val="single" w:sz="8" w:space="0" w:color="auto"/>
            </w:tcBorders>
            <w:shd w:val="clear" w:color="auto" w:fill="FFFFCC"/>
            <w:noWrap/>
            <w:vAlign w:val="bottom"/>
          </w:tcPr>
          <w:p w:rsidR="0030014D" w:rsidRPr="005F55F4" w:rsidRDefault="0030014D" w:rsidP="0030014D">
            <w:pPr>
              <w:spacing w:after="0" w:line="240" w:lineRule="auto"/>
              <w:rPr>
                <w:sz w:val="14"/>
                <w:szCs w:val="14"/>
                <w:lang w:eastAsia="nl-NL"/>
              </w:rPr>
            </w:pPr>
            <w:r w:rsidRPr="005F55F4">
              <w:rPr>
                <w:sz w:val="14"/>
                <w:szCs w:val="14"/>
                <w:lang w:eastAsia="nl-NL"/>
              </w:rPr>
              <w:t>maandag</w:t>
            </w:r>
          </w:p>
        </w:tc>
        <w:tc>
          <w:tcPr>
            <w:tcW w:w="1564"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r w:rsidRPr="005F55F4">
              <w:rPr>
                <w:sz w:val="14"/>
                <w:szCs w:val="14"/>
                <w:lang w:eastAsia="nl-NL"/>
              </w:rPr>
              <w:t>44.474</w:t>
            </w:r>
          </w:p>
        </w:tc>
        <w:tc>
          <w:tcPr>
            <w:tcW w:w="1448"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r w:rsidRPr="005F55F4">
              <w:rPr>
                <w:sz w:val="14"/>
                <w:szCs w:val="14"/>
                <w:lang w:eastAsia="nl-NL"/>
              </w:rPr>
              <w:t>53,40%</w:t>
            </w:r>
          </w:p>
        </w:tc>
        <w:tc>
          <w:tcPr>
            <w:tcW w:w="1542"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r w:rsidRPr="005F55F4">
              <w:rPr>
                <w:sz w:val="14"/>
                <w:szCs w:val="14"/>
                <w:lang w:eastAsia="nl-NL"/>
              </w:rPr>
              <w:t>0,5</w:t>
            </w:r>
          </w:p>
        </w:tc>
      </w:tr>
      <w:tr w:rsidR="0030014D" w:rsidRPr="005F55F4">
        <w:trPr>
          <w:trHeight w:val="60"/>
        </w:trPr>
        <w:tc>
          <w:tcPr>
            <w:tcW w:w="1300" w:type="dxa"/>
            <w:tcBorders>
              <w:top w:val="nil"/>
              <w:left w:val="single" w:sz="8" w:space="0" w:color="auto"/>
              <w:bottom w:val="single" w:sz="8" w:space="0" w:color="auto"/>
              <w:right w:val="single" w:sz="8" w:space="0" w:color="auto"/>
            </w:tcBorders>
            <w:shd w:val="clear" w:color="auto" w:fill="FFFFCC"/>
            <w:noWrap/>
            <w:vAlign w:val="bottom"/>
          </w:tcPr>
          <w:p w:rsidR="0030014D" w:rsidRPr="005F55F4" w:rsidRDefault="0030014D" w:rsidP="0030014D">
            <w:pPr>
              <w:spacing w:after="0" w:line="240" w:lineRule="auto"/>
              <w:rPr>
                <w:sz w:val="14"/>
                <w:szCs w:val="14"/>
                <w:lang w:eastAsia="nl-NL"/>
              </w:rPr>
            </w:pPr>
            <w:r w:rsidRPr="005F55F4">
              <w:rPr>
                <w:sz w:val="14"/>
                <w:szCs w:val="14"/>
                <w:lang w:eastAsia="nl-NL"/>
              </w:rPr>
              <w:t>dinsdag</w:t>
            </w:r>
          </w:p>
        </w:tc>
        <w:tc>
          <w:tcPr>
            <w:tcW w:w="1564"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r w:rsidRPr="005F55F4">
              <w:rPr>
                <w:sz w:val="14"/>
                <w:szCs w:val="14"/>
                <w:lang w:eastAsia="nl-NL"/>
              </w:rPr>
              <w:t>82.085</w:t>
            </w:r>
          </w:p>
        </w:tc>
        <w:tc>
          <w:tcPr>
            <w:tcW w:w="1448"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r w:rsidRPr="005F55F4">
              <w:rPr>
                <w:sz w:val="14"/>
                <w:szCs w:val="14"/>
                <w:lang w:eastAsia="nl-NL"/>
              </w:rPr>
              <w:t>98,50%</w:t>
            </w:r>
          </w:p>
        </w:tc>
        <w:tc>
          <w:tcPr>
            <w:tcW w:w="1542"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r w:rsidRPr="005F55F4">
              <w:rPr>
                <w:sz w:val="14"/>
                <w:szCs w:val="14"/>
                <w:lang w:eastAsia="nl-NL"/>
              </w:rPr>
              <w:t>1</w:t>
            </w:r>
          </w:p>
        </w:tc>
      </w:tr>
      <w:tr w:rsidR="0030014D" w:rsidRPr="005F55F4">
        <w:trPr>
          <w:trHeight w:val="60"/>
        </w:trPr>
        <w:tc>
          <w:tcPr>
            <w:tcW w:w="1300" w:type="dxa"/>
            <w:tcBorders>
              <w:top w:val="nil"/>
              <w:left w:val="single" w:sz="8" w:space="0" w:color="auto"/>
              <w:bottom w:val="single" w:sz="8" w:space="0" w:color="auto"/>
              <w:right w:val="single" w:sz="8" w:space="0" w:color="auto"/>
            </w:tcBorders>
            <w:shd w:val="clear" w:color="auto" w:fill="FFFFCC"/>
            <w:noWrap/>
            <w:vAlign w:val="bottom"/>
          </w:tcPr>
          <w:p w:rsidR="0030014D" w:rsidRPr="005F55F4" w:rsidRDefault="0030014D" w:rsidP="0030014D">
            <w:pPr>
              <w:spacing w:after="0" w:line="240" w:lineRule="auto"/>
              <w:rPr>
                <w:sz w:val="14"/>
                <w:szCs w:val="14"/>
                <w:lang w:eastAsia="nl-NL"/>
              </w:rPr>
            </w:pPr>
            <w:r w:rsidRPr="005F55F4">
              <w:rPr>
                <w:sz w:val="14"/>
                <w:szCs w:val="14"/>
                <w:lang w:eastAsia="nl-NL"/>
              </w:rPr>
              <w:t>woensdag</w:t>
            </w:r>
          </w:p>
        </w:tc>
        <w:tc>
          <w:tcPr>
            <w:tcW w:w="1564"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r w:rsidRPr="005F55F4">
              <w:rPr>
                <w:sz w:val="14"/>
                <w:szCs w:val="14"/>
                <w:lang w:eastAsia="nl-NL"/>
              </w:rPr>
              <w:t>70.285</w:t>
            </w:r>
          </w:p>
        </w:tc>
        <w:tc>
          <w:tcPr>
            <w:tcW w:w="1448"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r w:rsidRPr="005F55F4">
              <w:rPr>
                <w:sz w:val="14"/>
                <w:szCs w:val="14"/>
                <w:lang w:eastAsia="nl-NL"/>
              </w:rPr>
              <w:t>84,30%</w:t>
            </w:r>
          </w:p>
        </w:tc>
        <w:tc>
          <w:tcPr>
            <w:tcW w:w="1542"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r w:rsidRPr="005F55F4">
              <w:rPr>
                <w:sz w:val="14"/>
                <w:szCs w:val="14"/>
                <w:lang w:eastAsia="nl-NL"/>
              </w:rPr>
              <w:t>0,8</w:t>
            </w:r>
          </w:p>
        </w:tc>
      </w:tr>
      <w:tr w:rsidR="0030014D" w:rsidRPr="005F55F4">
        <w:trPr>
          <w:trHeight w:val="60"/>
        </w:trPr>
        <w:tc>
          <w:tcPr>
            <w:tcW w:w="1300" w:type="dxa"/>
            <w:tcBorders>
              <w:top w:val="nil"/>
              <w:left w:val="single" w:sz="8" w:space="0" w:color="auto"/>
              <w:bottom w:val="single" w:sz="8" w:space="0" w:color="auto"/>
              <w:right w:val="single" w:sz="8" w:space="0" w:color="auto"/>
            </w:tcBorders>
            <w:shd w:val="clear" w:color="auto" w:fill="FFFFCC"/>
            <w:noWrap/>
            <w:vAlign w:val="bottom"/>
          </w:tcPr>
          <w:p w:rsidR="0030014D" w:rsidRPr="005F55F4" w:rsidRDefault="0030014D" w:rsidP="0030014D">
            <w:pPr>
              <w:spacing w:after="0" w:line="240" w:lineRule="auto"/>
              <w:rPr>
                <w:sz w:val="14"/>
                <w:szCs w:val="14"/>
                <w:lang w:eastAsia="nl-NL"/>
              </w:rPr>
            </w:pPr>
            <w:r w:rsidRPr="005F55F4">
              <w:rPr>
                <w:sz w:val="14"/>
                <w:szCs w:val="14"/>
                <w:lang w:eastAsia="nl-NL"/>
              </w:rPr>
              <w:t>donderdag</w:t>
            </w:r>
          </w:p>
        </w:tc>
        <w:tc>
          <w:tcPr>
            <w:tcW w:w="1564"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r w:rsidRPr="005F55F4">
              <w:rPr>
                <w:sz w:val="14"/>
                <w:szCs w:val="14"/>
                <w:lang w:eastAsia="nl-NL"/>
              </w:rPr>
              <w:t>85.661</w:t>
            </w:r>
          </w:p>
        </w:tc>
        <w:tc>
          <w:tcPr>
            <w:tcW w:w="1448"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r w:rsidRPr="005F55F4">
              <w:rPr>
                <w:sz w:val="14"/>
                <w:szCs w:val="14"/>
                <w:lang w:eastAsia="nl-NL"/>
              </w:rPr>
              <w:t>102,80%</w:t>
            </w:r>
          </w:p>
        </w:tc>
        <w:tc>
          <w:tcPr>
            <w:tcW w:w="1542"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r w:rsidRPr="005F55F4">
              <w:rPr>
                <w:sz w:val="14"/>
                <w:szCs w:val="14"/>
                <w:lang w:eastAsia="nl-NL"/>
              </w:rPr>
              <w:t>1</w:t>
            </w:r>
          </w:p>
        </w:tc>
      </w:tr>
      <w:tr w:rsidR="0030014D" w:rsidRPr="005F55F4">
        <w:trPr>
          <w:trHeight w:val="60"/>
        </w:trPr>
        <w:tc>
          <w:tcPr>
            <w:tcW w:w="1300" w:type="dxa"/>
            <w:tcBorders>
              <w:top w:val="nil"/>
              <w:left w:val="single" w:sz="8" w:space="0" w:color="auto"/>
              <w:bottom w:val="single" w:sz="8" w:space="0" w:color="auto"/>
              <w:right w:val="single" w:sz="8" w:space="0" w:color="auto"/>
            </w:tcBorders>
            <w:shd w:val="clear" w:color="auto" w:fill="FFFFCC"/>
            <w:noWrap/>
            <w:vAlign w:val="bottom"/>
          </w:tcPr>
          <w:p w:rsidR="0030014D" w:rsidRPr="005F55F4" w:rsidRDefault="0030014D" w:rsidP="0030014D">
            <w:pPr>
              <w:spacing w:after="0" w:line="240" w:lineRule="auto"/>
              <w:rPr>
                <w:sz w:val="14"/>
                <w:szCs w:val="14"/>
                <w:lang w:eastAsia="nl-NL"/>
              </w:rPr>
            </w:pPr>
            <w:r w:rsidRPr="005F55F4">
              <w:rPr>
                <w:sz w:val="14"/>
                <w:szCs w:val="14"/>
                <w:lang w:eastAsia="nl-NL"/>
              </w:rPr>
              <w:t>vrijdag</w:t>
            </w:r>
          </w:p>
        </w:tc>
        <w:tc>
          <w:tcPr>
            <w:tcW w:w="1564"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r w:rsidRPr="005F55F4">
              <w:rPr>
                <w:sz w:val="14"/>
                <w:szCs w:val="14"/>
                <w:lang w:eastAsia="nl-NL"/>
              </w:rPr>
              <w:t>90.580</w:t>
            </w:r>
          </w:p>
        </w:tc>
        <w:tc>
          <w:tcPr>
            <w:tcW w:w="1448"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r w:rsidRPr="005F55F4">
              <w:rPr>
                <w:sz w:val="14"/>
                <w:szCs w:val="14"/>
                <w:lang w:eastAsia="nl-NL"/>
              </w:rPr>
              <w:t>108,70%</w:t>
            </w:r>
          </w:p>
        </w:tc>
        <w:tc>
          <w:tcPr>
            <w:tcW w:w="1542"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r w:rsidRPr="005F55F4">
              <w:rPr>
                <w:sz w:val="14"/>
                <w:szCs w:val="14"/>
                <w:lang w:eastAsia="nl-NL"/>
              </w:rPr>
              <w:t>1,1</w:t>
            </w:r>
          </w:p>
        </w:tc>
      </w:tr>
      <w:tr w:rsidR="0030014D" w:rsidRPr="005F55F4">
        <w:trPr>
          <w:trHeight w:val="60"/>
        </w:trPr>
        <w:tc>
          <w:tcPr>
            <w:tcW w:w="1300" w:type="dxa"/>
            <w:tcBorders>
              <w:top w:val="nil"/>
              <w:left w:val="single" w:sz="8" w:space="0" w:color="auto"/>
              <w:bottom w:val="single" w:sz="8" w:space="0" w:color="auto"/>
              <w:right w:val="single" w:sz="8" w:space="0" w:color="auto"/>
            </w:tcBorders>
            <w:shd w:val="clear" w:color="auto" w:fill="FFFFCC"/>
            <w:noWrap/>
            <w:vAlign w:val="bottom"/>
          </w:tcPr>
          <w:p w:rsidR="0030014D" w:rsidRPr="005F55F4" w:rsidRDefault="0030014D" w:rsidP="0030014D">
            <w:pPr>
              <w:spacing w:after="0" w:line="240" w:lineRule="auto"/>
              <w:rPr>
                <w:sz w:val="14"/>
                <w:szCs w:val="14"/>
                <w:lang w:eastAsia="nl-NL"/>
              </w:rPr>
            </w:pPr>
            <w:r w:rsidRPr="005F55F4">
              <w:rPr>
                <w:sz w:val="14"/>
                <w:szCs w:val="14"/>
                <w:lang w:eastAsia="nl-NL"/>
              </w:rPr>
              <w:t>zaterdag</w:t>
            </w:r>
          </w:p>
        </w:tc>
        <w:tc>
          <w:tcPr>
            <w:tcW w:w="1564"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r w:rsidRPr="005F55F4">
              <w:rPr>
                <w:sz w:val="14"/>
                <w:szCs w:val="14"/>
                <w:lang w:eastAsia="nl-NL"/>
              </w:rPr>
              <w:t>149.834</w:t>
            </w:r>
          </w:p>
        </w:tc>
        <w:tc>
          <w:tcPr>
            <w:tcW w:w="1448"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r w:rsidRPr="005F55F4">
              <w:rPr>
                <w:sz w:val="14"/>
                <w:szCs w:val="14"/>
                <w:lang w:eastAsia="nl-NL"/>
              </w:rPr>
              <w:t>179,80%</w:t>
            </w:r>
          </w:p>
        </w:tc>
        <w:tc>
          <w:tcPr>
            <w:tcW w:w="1542"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r w:rsidRPr="005F55F4">
              <w:rPr>
                <w:sz w:val="14"/>
                <w:szCs w:val="14"/>
                <w:lang w:eastAsia="nl-NL"/>
              </w:rPr>
              <w:t>1,8</w:t>
            </w:r>
          </w:p>
        </w:tc>
      </w:tr>
      <w:tr w:rsidR="0030014D" w:rsidRPr="005F55F4">
        <w:trPr>
          <w:trHeight w:val="60"/>
        </w:trPr>
        <w:tc>
          <w:tcPr>
            <w:tcW w:w="1300" w:type="dxa"/>
            <w:tcBorders>
              <w:top w:val="nil"/>
              <w:left w:val="single" w:sz="8" w:space="0" w:color="auto"/>
              <w:bottom w:val="single" w:sz="8" w:space="0" w:color="auto"/>
              <w:right w:val="single" w:sz="8" w:space="0" w:color="auto"/>
            </w:tcBorders>
            <w:shd w:val="clear" w:color="auto" w:fill="FFFFCC"/>
            <w:noWrap/>
            <w:vAlign w:val="bottom"/>
          </w:tcPr>
          <w:p w:rsidR="0030014D" w:rsidRPr="005F55F4" w:rsidRDefault="0030014D" w:rsidP="0030014D">
            <w:pPr>
              <w:spacing w:after="0" w:line="240" w:lineRule="auto"/>
              <w:rPr>
                <w:sz w:val="14"/>
                <w:szCs w:val="14"/>
                <w:lang w:eastAsia="nl-NL"/>
              </w:rPr>
            </w:pPr>
            <w:r w:rsidRPr="005F55F4">
              <w:rPr>
                <w:sz w:val="14"/>
                <w:szCs w:val="14"/>
                <w:lang w:eastAsia="nl-NL"/>
              </w:rPr>
              <w:t>zondag</w:t>
            </w:r>
          </w:p>
        </w:tc>
        <w:tc>
          <w:tcPr>
            <w:tcW w:w="1564"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r w:rsidRPr="005F55F4">
              <w:rPr>
                <w:sz w:val="14"/>
                <w:szCs w:val="14"/>
                <w:lang w:eastAsia="nl-NL"/>
              </w:rPr>
              <w:t>60.374</w:t>
            </w:r>
          </w:p>
        </w:tc>
        <w:tc>
          <w:tcPr>
            <w:tcW w:w="1448"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r w:rsidRPr="005F55F4">
              <w:rPr>
                <w:sz w:val="14"/>
                <w:szCs w:val="14"/>
                <w:lang w:eastAsia="nl-NL"/>
              </w:rPr>
              <w:t>72,50%</w:t>
            </w:r>
          </w:p>
        </w:tc>
        <w:tc>
          <w:tcPr>
            <w:tcW w:w="1542"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r w:rsidRPr="005F55F4">
              <w:rPr>
                <w:sz w:val="14"/>
                <w:szCs w:val="14"/>
                <w:lang w:eastAsia="nl-NL"/>
              </w:rPr>
              <w:t>0,7</w:t>
            </w:r>
          </w:p>
        </w:tc>
      </w:tr>
      <w:tr w:rsidR="0030014D" w:rsidRPr="005F55F4">
        <w:trPr>
          <w:trHeight w:val="60"/>
        </w:trPr>
        <w:tc>
          <w:tcPr>
            <w:tcW w:w="1300" w:type="dxa"/>
            <w:tcBorders>
              <w:top w:val="nil"/>
              <w:left w:val="single" w:sz="8" w:space="0" w:color="auto"/>
              <w:bottom w:val="single" w:sz="8" w:space="0" w:color="auto"/>
              <w:right w:val="single" w:sz="8" w:space="0" w:color="auto"/>
            </w:tcBorders>
            <w:shd w:val="clear" w:color="auto" w:fill="FFFFCC"/>
            <w:noWrap/>
            <w:vAlign w:val="bottom"/>
          </w:tcPr>
          <w:p w:rsidR="0030014D" w:rsidRPr="005F55F4" w:rsidRDefault="0030014D" w:rsidP="0030014D">
            <w:pPr>
              <w:spacing w:after="0" w:line="240" w:lineRule="auto"/>
              <w:rPr>
                <w:sz w:val="14"/>
                <w:szCs w:val="14"/>
                <w:lang w:eastAsia="nl-NL"/>
              </w:rPr>
            </w:pPr>
            <w:r w:rsidRPr="005F55F4">
              <w:rPr>
                <w:sz w:val="14"/>
                <w:szCs w:val="14"/>
                <w:lang w:eastAsia="nl-NL"/>
              </w:rPr>
              <w:t>Totaal</w:t>
            </w:r>
          </w:p>
        </w:tc>
        <w:tc>
          <w:tcPr>
            <w:tcW w:w="1564"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r w:rsidRPr="005F55F4">
              <w:rPr>
                <w:sz w:val="14"/>
                <w:szCs w:val="14"/>
                <w:lang w:eastAsia="nl-NL"/>
              </w:rPr>
              <w:t>583.292</w:t>
            </w:r>
          </w:p>
        </w:tc>
        <w:tc>
          <w:tcPr>
            <w:tcW w:w="1448"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p>
        </w:tc>
        <w:tc>
          <w:tcPr>
            <w:tcW w:w="1542"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p>
        </w:tc>
      </w:tr>
      <w:tr w:rsidR="0030014D" w:rsidRPr="005F55F4">
        <w:trPr>
          <w:trHeight w:val="60"/>
        </w:trPr>
        <w:tc>
          <w:tcPr>
            <w:tcW w:w="1300" w:type="dxa"/>
            <w:tcBorders>
              <w:top w:val="nil"/>
              <w:left w:val="single" w:sz="8" w:space="0" w:color="auto"/>
              <w:bottom w:val="single" w:sz="8" w:space="0" w:color="auto"/>
              <w:right w:val="single" w:sz="8" w:space="0" w:color="auto"/>
            </w:tcBorders>
            <w:shd w:val="clear" w:color="auto" w:fill="FFFFCC"/>
            <w:noWrap/>
            <w:vAlign w:val="bottom"/>
          </w:tcPr>
          <w:p w:rsidR="0030014D" w:rsidRPr="005F55F4" w:rsidRDefault="0030014D" w:rsidP="0030014D">
            <w:pPr>
              <w:spacing w:after="0" w:line="240" w:lineRule="auto"/>
              <w:rPr>
                <w:sz w:val="14"/>
                <w:szCs w:val="14"/>
                <w:lang w:eastAsia="nl-NL"/>
              </w:rPr>
            </w:pPr>
            <w:r w:rsidRPr="005F55F4">
              <w:rPr>
                <w:sz w:val="14"/>
                <w:szCs w:val="14"/>
                <w:lang w:eastAsia="nl-NL"/>
              </w:rPr>
              <w:t>Gem. per dag</w:t>
            </w:r>
          </w:p>
        </w:tc>
        <w:tc>
          <w:tcPr>
            <w:tcW w:w="1564"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r w:rsidRPr="005F55F4">
              <w:rPr>
                <w:sz w:val="14"/>
                <w:szCs w:val="14"/>
                <w:lang w:eastAsia="nl-NL"/>
              </w:rPr>
              <w:t>83.327,48</w:t>
            </w:r>
          </w:p>
        </w:tc>
        <w:tc>
          <w:tcPr>
            <w:tcW w:w="1448"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p>
        </w:tc>
        <w:tc>
          <w:tcPr>
            <w:tcW w:w="1542" w:type="dxa"/>
            <w:tcBorders>
              <w:top w:val="nil"/>
              <w:left w:val="nil"/>
              <w:bottom w:val="single" w:sz="8" w:space="0" w:color="auto"/>
              <w:right w:val="single" w:sz="8" w:space="0" w:color="auto"/>
            </w:tcBorders>
            <w:shd w:val="clear" w:color="auto" w:fill="FFFFCC"/>
            <w:noWrap/>
            <w:vAlign w:val="bottom"/>
          </w:tcPr>
          <w:p w:rsidR="0030014D" w:rsidRPr="005F55F4" w:rsidRDefault="0030014D" w:rsidP="00A7029B">
            <w:pPr>
              <w:spacing w:after="0" w:line="240" w:lineRule="auto"/>
              <w:jc w:val="center"/>
              <w:rPr>
                <w:sz w:val="14"/>
                <w:szCs w:val="14"/>
                <w:lang w:eastAsia="nl-NL"/>
              </w:rPr>
            </w:pPr>
          </w:p>
        </w:tc>
      </w:tr>
    </w:tbl>
    <w:p w:rsidR="00984FBD" w:rsidRPr="00984FBD" w:rsidRDefault="00984FBD" w:rsidP="00064D1E">
      <w:pPr>
        <w:spacing w:after="0" w:line="240" w:lineRule="auto"/>
        <w:rPr>
          <w:i/>
          <w:sz w:val="16"/>
          <w:szCs w:val="16"/>
        </w:rPr>
      </w:pPr>
      <w:r>
        <w:rPr>
          <w:i/>
          <w:sz w:val="16"/>
          <w:szCs w:val="16"/>
        </w:rPr>
        <w:t>Tabel 1</w:t>
      </w:r>
      <w:r w:rsidR="001A76E6">
        <w:rPr>
          <w:i/>
          <w:sz w:val="16"/>
          <w:szCs w:val="16"/>
        </w:rPr>
        <w:t>1</w:t>
      </w:r>
      <w:r>
        <w:rPr>
          <w:i/>
          <w:sz w:val="16"/>
          <w:szCs w:val="16"/>
        </w:rPr>
        <w:t xml:space="preserve"> </w:t>
      </w:r>
      <w:r w:rsidRPr="00984FBD">
        <w:rPr>
          <w:i/>
          <w:sz w:val="16"/>
          <w:szCs w:val="16"/>
        </w:rPr>
        <w:t>Omzetgegevens op de verschillende dagen van de week over een periode van 3 maanden</w:t>
      </w:r>
    </w:p>
    <w:p w:rsidR="00984FBD" w:rsidRDefault="00984FBD" w:rsidP="00984FBD">
      <w:pPr>
        <w:spacing w:after="0" w:line="240" w:lineRule="auto"/>
        <w:rPr>
          <w:sz w:val="19"/>
          <w:szCs w:val="19"/>
        </w:rPr>
      </w:pPr>
    </w:p>
    <w:p w:rsidR="00984FBD" w:rsidRPr="002967E8" w:rsidRDefault="00984FBD" w:rsidP="00984FBD">
      <w:pPr>
        <w:spacing w:after="0" w:line="240" w:lineRule="auto"/>
        <w:rPr>
          <w:sz w:val="19"/>
          <w:szCs w:val="19"/>
        </w:rPr>
      </w:pPr>
      <w:r>
        <w:rPr>
          <w:sz w:val="19"/>
          <w:szCs w:val="19"/>
        </w:rPr>
        <w:t xml:space="preserve">Aangezien het in bovenstaande tabel om omzetgegevens gaat en goederen er gemiddeld een dag over doen om in de filialen te liggen, zullen de goederen een dag van tevoren met de rit mee moeten. Op zondag is het DC over het algemeen gesloten. Hierdoor zullen de goederen van </w:t>
      </w:r>
      <w:r w:rsidR="0036422D">
        <w:rPr>
          <w:sz w:val="19"/>
          <w:szCs w:val="19"/>
        </w:rPr>
        <w:t xml:space="preserve">zondag tevens meetellen voor </w:t>
      </w:r>
      <w:r>
        <w:rPr>
          <w:sz w:val="19"/>
          <w:szCs w:val="19"/>
        </w:rPr>
        <w:t>maandag</w:t>
      </w:r>
      <w:r w:rsidR="0036422D">
        <w:rPr>
          <w:sz w:val="19"/>
          <w:szCs w:val="19"/>
        </w:rPr>
        <w:t xml:space="preserve"> (1+0,5=1,5)</w:t>
      </w:r>
      <w:r>
        <w:rPr>
          <w:sz w:val="19"/>
          <w:szCs w:val="19"/>
        </w:rPr>
        <w:t>.</w:t>
      </w:r>
      <w:r w:rsidR="0036422D">
        <w:rPr>
          <w:sz w:val="19"/>
          <w:szCs w:val="19"/>
        </w:rPr>
        <w:t xml:space="preserve"> Op maandag kunnen de goederen die verzonden worden dezelfde dag nog in de schappen gelegd worden.</w:t>
      </w:r>
    </w:p>
    <w:p w:rsidR="00984FBD" w:rsidRDefault="00984FBD" w:rsidP="00064D1E">
      <w:pPr>
        <w:spacing w:after="0" w:line="240" w:lineRule="auto"/>
        <w:rPr>
          <w:sz w:val="19"/>
          <w:szCs w:val="19"/>
        </w:rPr>
      </w:pPr>
    </w:p>
    <w:tbl>
      <w:tblPr>
        <w:tblW w:w="7570" w:type="dxa"/>
        <w:tblInd w:w="60" w:type="dxa"/>
        <w:tblCellMar>
          <w:left w:w="70" w:type="dxa"/>
          <w:right w:w="70" w:type="dxa"/>
        </w:tblCellMar>
        <w:tblLook w:val="0000"/>
      </w:tblPr>
      <w:tblGrid>
        <w:gridCol w:w="452"/>
        <w:gridCol w:w="638"/>
        <w:gridCol w:w="540"/>
        <w:gridCol w:w="540"/>
        <w:gridCol w:w="540"/>
        <w:gridCol w:w="540"/>
        <w:gridCol w:w="540"/>
        <w:gridCol w:w="540"/>
        <w:gridCol w:w="540"/>
        <w:gridCol w:w="540"/>
        <w:gridCol w:w="540"/>
        <w:gridCol w:w="540"/>
        <w:gridCol w:w="540"/>
        <w:gridCol w:w="540"/>
      </w:tblGrid>
      <w:tr w:rsidR="0030014D" w:rsidRPr="005F55F4">
        <w:trPr>
          <w:trHeight w:val="60"/>
        </w:trPr>
        <w:tc>
          <w:tcPr>
            <w:tcW w:w="452" w:type="dxa"/>
            <w:tcBorders>
              <w:top w:val="single" w:sz="8" w:space="0" w:color="auto"/>
              <w:left w:val="single" w:sz="8" w:space="0" w:color="auto"/>
              <w:bottom w:val="single" w:sz="8" w:space="0" w:color="auto"/>
              <w:right w:val="single" w:sz="8" w:space="0" w:color="auto"/>
            </w:tcBorders>
            <w:shd w:val="clear" w:color="auto" w:fill="FFFFCC"/>
            <w:noWrap/>
            <w:vAlign w:val="bottom"/>
          </w:tcPr>
          <w:p w:rsidR="0030014D" w:rsidRPr="005F55F4" w:rsidRDefault="0030014D" w:rsidP="0030014D">
            <w:pPr>
              <w:spacing w:after="0" w:line="240" w:lineRule="auto"/>
              <w:jc w:val="right"/>
              <w:rPr>
                <w:sz w:val="14"/>
                <w:szCs w:val="14"/>
                <w:lang w:eastAsia="nl-NL"/>
              </w:rPr>
            </w:pPr>
            <w:r w:rsidRPr="005F55F4">
              <w:rPr>
                <w:sz w:val="14"/>
                <w:szCs w:val="14"/>
                <w:lang w:eastAsia="nl-NL"/>
              </w:rPr>
              <w:t>ma</w:t>
            </w:r>
          </w:p>
        </w:tc>
        <w:tc>
          <w:tcPr>
            <w:tcW w:w="638" w:type="dxa"/>
            <w:tcBorders>
              <w:top w:val="single" w:sz="8" w:space="0" w:color="auto"/>
              <w:left w:val="nil"/>
              <w:bottom w:val="single" w:sz="8" w:space="0" w:color="auto"/>
              <w:right w:val="single" w:sz="8" w:space="0" w:color="auto"/>
            </w:tcBorders>
            <w:shd w:val="clear" w:color="auto" w:fill="FFFFCC"/>
            <w:noWrap/>
            <w:vAlign w:val="bottom"/>
          </w:tcPr>
          <w:p w:rsidR="0030014D" w:rsidRPr="005F55F4" w:rsidRDefault="0030014D" w:rsidP="0030014D">
            <w:pPr>
              <w:spacing w:after="0" w:line="240" w:lineRule="auto"/>
              <w:rPr>
                <w:sz w:val="14"/>
                <w:szCs w:val="14"/>
                <w:lang w:eastAsia="nl-NL"/>
              </w:rPr>
            </w:pPr>
            <w:r w:rsidRPr="005F55F4">
              <w:rPr>
                <w:sz w:val="14"/>
                <w:szCs w:val="14"/>
                <w:lang w:eastAsia="nl-NL"/>
              </w:rPr>
              <w:t>1.5</w:t>
            </w:r>
          </w:p>
        </w:tc>
        <w:tc>
          <w:tcPr>
            <w:tcW w:w="540" w:type="dxa"/>
            <w:tcBorders>
              <w:top w:val="single" w:sz="8" w:space="0" w:color="auto"/>
              <w:left w:val="nil"/>
              <w:bottom w:val="single" w:sz="8" w:space="0" w:color="auto"/>
              <w:right w:val="single" w:sz="8" w:space="0" w:color="auto"/>
            </w:tcBorders>
            <w:shd w:val="clear" w:color="auto" w:fill="FFFFCC"/>
            <w:vAlign w:val="bottom"/>
          </w:tcPr>
          <w:p w:rsidR="0030014D" w:rsidRPr="005F55F4" w:rsidRDefault="0030014D" w:rsidP="0030014D">
            <w:pPr>
              <w:spacing w:after="0" w:line="240" w:lineRule="auto"/>
              <w:jc w:val="right"/>
              <w:rPr>
                <w:sz w:val="14"/>
                <w:szCs w:val="14"/>
                <w:lang w:eastAsia="nl-NL"/>
              </w:rPr>
            </w:pPr>
            <w:r w:rsidRPr="005F55F4">
              <w:rPr>
                <w:sz w:val="14"/>
                <w:szCs w:val="14"/>
                <w:lang w:eastAsia="nl-NL"/>
              </w:rPr>
              <w:t>di</w:t>
            </w:r>
          </w:p>
        </w:tc>
        <w:tc>
          <w:tcPr>
            <w:tcW w:w="540" w:type="dxa"/>
            <w:tcBorders>
              <w:top w:val="single" w:sz="8" w:space="0" w:color="auto"/>
              <w:left w:val="nil"/>
              <w:bottom w:val="single" w:sz="8" w:space="0" w:color="auto"/>
              <w:right w:val="single" w:sz="8" w:space="0" w:color="auto"/>
            </w:tcBorders>
            <w:shd w:val="clear" w:color="auto" w:fill="FFFFCC"/>
            <w:vAlign w:val="bottom"/>
          </w:tcPr>
          <w:p w:rsidR="0030014D" w:rsidRPr="005F55F4" w:rsidRDefault="0030014D" w:rsidP="0030014D">
            <w:pPr>
              <w:spacing w:after="0" w:line="240" w:lineRule="auto"/>
              <w:rPr>
                <w:sz w:val="14"/>
                <w:szCs w:val="14"/>
                <w:lang w:eastAsia="nl-NL"/>
              </w:rPr>
            </w:pPr>
            <w:r w:rsidRPr="005F55F4">
              <w:rPr>
                <w:sz w:val="14"/>
                <w:szCs w:val="14"/>
                <w:lang w:eastAsia="nl-NL"/>
              </w:rPr>
              <w:t>0,8</w:t>
            </w:r>
          </w:p>
        </w:tc>
        <w:tc>
          <w:tcPr>
            <w:tcW w:w="540" w:type="dxa"/>
            <w:tcBorders>
              <w:top w:val="single" w:sz="8" w:space="0" w:color="auto"/>
              <w:left w:val="nil"/>
              <w:bottom w:val="single" w:sz="8" w:space="0" w:color="auto"/>
              <w:right w:val="single" w:sz="8" w:space="0" w:color="auto"/>
            </w:tcBorders>
            <w:shd w:val="clear" w:color="auto" w:fill="FFFFCC"/>
            <w:vAlign w:val="bottom"/>
          </w:tcPr>
          <w:p w:rsidR="0030014D" w:rsidRPr="005F55F4" w:rsidRDefault="0030014D" w:rsidP="0030014D">
            <w:pPr>
              <w:spacing w:after="0" w:line="240" w:lineRule="auto"/>
              <w:jc w:val="right"/>
              <w:rPr>
                <w:sz w:val="14"/>
                <w:szCs w:val="14"/>
                <w:lang w:eastAsia="nl-NL"/>
              </w:rPr>
            </w:pPr>
            <w:r w:rsidRPr="005F55F4">
              <w:rPr>
                <w:sz w:val="14"/>
                <w:szCs w:val="14"/>
                <w:lang w:eastAsia="nl-NL"/>
              </w:rPr>
              <w:t>wo</w:t>
            </w:r>
          </w:p>
        </w:tc>
        <w:tc>
          <w:tcPr>
            <w:tcW w:w="540" w:type="dxa"/>
            <w:tcBorders>
              <w:top w:val="single" w:sz="8" w:space="0" w:color="auto"/>
              <w:left w:val="nil"/>
              <w:bottom w:val="single" w:sz="8" w:space="0" w:color="auto"/>
              <w:right w:val="single" w:sz="8" w:space="0" w:color="auto"/>
            </w:tcBorders>
            <w:shd w:val="clear" w:color="auto" w:fill="FFFFCC"/>
            <w:vAlign w:val="bottom"/>
          </w:tcPr>
          <w:p w:rsidR="0030014D" w:rsidRPr="005F55F4" w:rsidRDefault="0030014D" w:rsidP="0030014D">
            <w:pPr>
              <w:spacing w:after="0" w:line="240" w:lineRule="auto"/>
              <w:rPr>
                <w:sz w:val="14"/>
                <w:szCs w:val="14"/>
                <w:lang w:eastAsia="nl-NL"/>
              </w:rPr>
            </w:pPr>
            <w:r w:rsidRPr="005F55F4">
              <w:rPr>
                <w:sz w:val="14"/>
                <w:szCs w:val="14"/>
                <w:lang w:eastAsia="nl-NL"/>
              </w:rPr>
              <w:t>1</w:t>
            </w:r>
          </w:p>
        </w:tc>
        <w:tc>
          <w:tcPr>
            <w:tcW w:w="540" w:type="dxa"/>
            <w:tcBorders>
              <w:top w:val="single" w:sz="8" w:space="0" w:color="auto"/>
              <w:left w:val="nil"/>
              <w:bottom w:val="single" w:sz="8" w:space="0" w:color="auto"/>
              <w:right w:val="single" w:sz="8" w:space="0" w:color="auto"/>
            </w:tcBorders>
            <w:shd w:val="clear" w:color="auto" w:fill="FFFFCC"/>
            <w:vAlign w:val="bottom"/>
          </w:tcPr>
          <w:p w:rsidR="0030014D" w:rsidRPr="005F55F4" w:rsidRDefault="0030014D" w:rsidP="0030014D">
            <w:pPr>
              <w:spacing w:after="0" w:line="240" w:lineRule="auto"/>
              <w:jc w:val="right"/>
              <w:rPr>
                <w:sz w:val="14"/>
                <w:szCs w:val="14"/>
                <w:lang w:eastAsia="nl-NL"/>
              </w:rPr>
            </w:pPr>
            <w:r w:rsidRPr="005F55F4">
              <w:rPr>
                <w:sz w:val="14"/>
                <w:szCs w:val="14"/>
                <w:lang w:eastAsia="nl-NL"/>
              </w:rPr>
              <w:t>do</w:t>
            </w:r>
          </w:p>
        </w:tc>
        <w:tc>
          <w:tcPr>
            <w:tcW w:w="540" w:type="dxa"/>
            <w:tcBorders>
              <w:top w:val="single" w:sz="8" w:space="0" w:color="auto"/>
              <w:left w:val="nil"/>
              <w:bottom w:val="single" w:sz="8" w:space="0" w:color="auto"/>
              <w:right w:val="single" w:sz="8" w:space="0" w:color="auto"/>
            </w:tcBorders>
            <w:shd w:val="clear" w:color="auto" w:fill="FFFFCC"/>
            <w:vAlign w:val="bottom"/>
          </w:tcPr>
          <w:p w:rsidR="0030014D" w:rsidRPr="005F55F4" w:rsidRDefault="0030014D" w:rsidP="0030014D">
            <w:pPr>
              <w:spacing w:after="0" w:line="240" w:lineRule="auto"/>
              <w:rPr>
                <w:sz w:val="14"/>
                <w:szCs w:val="14"/>
                <w:lang w:eastAsia="nl-NL"/>
              </w:rPr>
            </w:pPr>
            <w:r w:rsidRPr="005F55F4">
              <w:rPr>
                <w:sz w:val="14"/>
                <w:szCs w:val="14"/>
                <w:lang w:eastAsia="nl-NL"/>
              </w:rPr>
              <w:t>1,1</w:t>
            </w:r>
          </w:p>
        </w:tc>
        <w:tc>
          <w:tcPr>
            <w:tcW w:w="540" w:type="dxa"/>
            <w:tcBorders>
              <w:top w:val="single" w:sz="8" w:space="0" w:color="auto"/>
              <w:left w:val="nil"/>
              <w:bottom w:val="single" w:sz="8" w:space="0" w:color="auto"/>
              <w:right w:val="single" w:sz="8" w:space="0" w:color="auto"/>
            </w:tcBorders>
            <w:shd w:val="clear" w:color="auto" w:fill="FFFFCC"/>
            <w:vAlign w:val="bottom"/>
          </w:tcPr>
          <w:p w:rsidR="0030014D" w:rsidRPr="005F55F4" w:rsidRDefault="0030014D" w:rsidP="0030014D">
            <w:pPr>
              <w:spacing w:after="0" w:line="240" w:lineRule="auto"/>
              <w:jc w:val="right"/>
              <w:rPr>
                <w:sz w:val="14"/>
                <w:szCs w:val="14"/>
                <w:lang w:eastAsia="nl-NL"/>
              </w:rPr>
            </w:pPr>
            <w:r w:rsidRPr="005F55F4">
              <w:rPr>
                <w:sz w:val="14"/>
                <w:szCs w:val="14"/>
                <w:lang w:eastAsia="nl-NL"/>
              </w:rPr>
              <w:t>vr</w:t>
            </w:r>
          </w:p>
        </w:tc>
        <w:tc>
          <w:tcPr>
            <w:tcW w:w="540" w:type="dxa"/>
            <w:tcBorders>
              <w:top w:val="single" w:sz="8" w:space="0" w:color="auto"/>
              <w:left w:val="nil"/>
              <w:bottom w:val="single" w:sz="8" w:space="0" w:color="auto"/>
              <w:right w:val="single" w:sz="8" w:space="0" w:color="auto"/>
            </w:tcBorders>
            <w:shd w:val="clear" w:color="auto" w:fill="FFFFCC"/>
            <w:vAlign w:val="bottom"/>
          </w:tcPr>
          <w:p w:rsidR="0030014D" w:rsidRPr="005F55F4" w:rsidRDefault="0030014D" w:rsidP="0030014D">
            <w:pPr>
              <w:spacing w:after="0" w:line="240" w:lineRule="auto"/>
              <w:rPr>
                <w:sz w:val="14"/>
                <w:szCs w:val="14"/>
                <w:lang w:eastAsia="nl-NL"/>
              </w:rPr>
            </w:pPr>
            <w:r w:rsidRPr="005F55F4">
              <w:rPr>
                <w:sz w:val="14"/>
                <w:szCs w:val="14"/>
                <w:lang w:eastAsia="nl-NL"/>
              </w:rPr>
              <w:t>1,8</w:t>
            </w:r>
          </w:p>
        </w:tc>
        <w:tc>
          <w:tcPr>
            <w:tcW w:w="540" w:type="dxa"/>
            <w:tcBorders>
              <w:top w:val="single" w:sz="8" w:space="0" w:color="auto"/>
              <w:left w:val="nil"/>
              <w:bottom w:val="single" w:sz="8" w:space="0" w:color="auto"/>
              <w:right w:val="single" w:sz="8" w:space="0" w:color="auto"/>
            </w:tcBorders>
            <w:shd w:val="clear" w:color="auto" w:fill="FFFFCC"/>
            <w:vAlign w:val="bottom"/>
          </w:tcPr>
          <w:p w:rsidR="0030014D" w:rsidRPr="005F55F4" w:rsidRDefault="0030014D" w:rsidP="0030014D">
            <w:pPr>
              <w:spacing w:after="0" w:line="240" w:lineRule="auto"/>
              <w:jc w:val="right"/>
              <w:rPr>
                <w:sz w:val="14"/>
                <w:szCs w:val="14"/>
                <w:lang w:eastAsia="nl-NL"/>
              </w:rPr>
            </w:pPr>
            <w:r w:rsidRPr="005F55F4">
              <w:rPr>
                <w:sz w:val="14"/>
                <w:szCs w:val="14"/>
                <w:lang w:eastAsia="nl-NL"/>
              </w:rPr>
              <w:t>za</w:t>
            </w:r>
          </w:p>
        </w:tc>
        <w:tc>
          <w:tcPr>
            <w:tcW w:w="540" w:type="dxa"/>
            <w:tcBorders>
              <w:top w:val="single" w:sz="8" w:space="0" w:color="auto"/>
              <w:left w:val="nil"/>
              <w:bottom w:val="single" w:sz="8" w:space="0" w:color="auto"/>
              <w:right w:val="single" w:sz="8" w:space="0" w:color="auto"/>
            </w:tcBorders>
            <w:shd w:val="clear" w:color="auto" w:fill="FFFFCC"/>
            <w:vAlign w:val="bottom"/>
          </w:tcPr>
          <w:p w:rsidR="0030014D" w:rsidRPr="005F55F4" w:rsidRDefault="0030014D" w:rsidP="0030014D">
            <w:pPr>
              <w:spacing w:after="0" w:line="240" w:lineRule="auto"/>
              <w:rPr>
                <w:sz w:val="14"/>
                <w:szCs w:val="14"/>
                <w:lang w:eastAsia="nl-NL"/>
              </w:rPr>
            </w:pPr>
            <w:r w:rsidRPr="005F55F4">
              <w:rPr>
                <w:sz w:val="14"/>
                <w:szCs w:val="14"/>
                <w:lang w:eastAsia="nl-NL"/>
              </w:rPr>
              <w:t>0,7</w:t>
            </w:r>
          </w:p>
        </w:tc>
        <w:tc>
          <w:tcPr>
            <w:tcW w:w="540" w:type="dxa"/>
            <w:tcBorders>
              <w:top w:val="single" w:sz="8" w:space="0" w:color="auto"/>
              <w:left w:val="nil"/>
              <w:bottom w:val="single" w:sz="8" w:space="0" w:color="auto"/>
              <w:right w:val="single" w:sz="8" w:space="0" w:color="auto"/>
            </w:tcBorders>
            <w:shd w:val="clear" w:color="auto" w:fill="FFFFCC"/>
            <w:vAlign w:val="bottom"/>
          </w:tcPr>
          <w:p w:rsidR="0030014D" w:rsidRPr="005F55F4" w:rsidRDefault="0030014D" w:rsidP="0030014D">
            <w:pPr>
              <w:spacing w:after="0" w:line="240" w:lineRule="auto"/>
              <w:jc w:val="right"/>
              <w:rPr>
                <w:sz w:val="14"/>
                <w:szCs w:val="14"/>
                <w:lang w:eastAsia="nl-NL"/>
              </w:rPr>
            </w:pPr>
            <w:r w:rsidRPr="005F55F4">
              <w:rPr>
                <w:sz w:val="14"/>
                <w:szCs w:val="14"/>
                <w:lang w:eastAsia="nl-NL"/>
              </w:rPr>
              <w:t>zo</w:t>
            </w:r>
          </w:p>
        </w:tc>
        <w:tc>
          <w:tcPr>
            <w:tcW w:w="540" w:type="dxa"/>
            <w:tcBorders>
              <w:top w:val="single" w:sz="8" w:space="0" w:color="auto"/>
              <w:left w:val="nil"/>
              <w:bottom w:val="single" w:sz="8" w:space="0" w:color="auto"/>
              <w:right w:val="single" w:sz="8" w:space="0" w:color="auto"/>
            </w:tcBorders>
            <w:shd w:val="clear" w:color="auto" w:fill="FFFFCC"/>
            <w:vAlign w:val="bottom"/>
          </w:tcPr>
          <w:p w:rsidR="0030014D" w:rsidRPr="005F55F4" w:rsidRDefault="0030014D" w:rsidP="0030014D">
            <w:pPr>
              <w:spacing w:after="0" w:line="240" w:lineRule="auto"/>
              <w:rPr>
                <w:sz w:val="14"/>
                <w:szCs w:val="14"/>
                <w:lang w:eastAsia="nl-NL"/>
              </w:rPr>
            </w:pPr>
            <w:r w:rsidRPr="005F55F4">
              <w:rPr>
                <w:sz w:val="14"/>
                <w:szCs w:val="14"/>
                <w:lang w:eastAsia="nl-NL"/>
              </w:rPr>
              <w:t>0,5</w:t>
            </w:r>
          </w:p>
        </w:tc>
      </w:tr>
    </w:tbl>
    <w:p w:rsidR="00984FBD" w:rsidRPr="00984FBD" w:rsidRDefault="00984FBD" w:rsidP="00064D1E">
      <w:pPr>
        <w:spacing w:after="0" w:line="240" w:lineRule="auto"/>
        <w:rPr>
          <w:i/>
          <w:sz w:val="16"/>
          <w:szCs w:val="16"/>
        </w:rPr>
      </w:pPr>
      <w:r w:rsidRPr="00984FBD">
        <w:rPr>
          <w:i/>
          <w:sz w:val="16"/>
          <w:szCs w:val="16"/>
        </w:rPr>
        <w:t>Tabel 1</w:t>
      </w:r>
      <w:r w:rsidR="001A76E6">
        <w:rPr>
          <w:i/>
          <w:sz w:val="16"/>
          <w:szCs w:val="16"/>
        </w:rPr>
        <w:t>2</w:t>
      </w:r>
      <w:r w:rsidRPr="00984FBD">
        <w:rPr>
          <w:i/>
          <w:sz w:val="16"/>
          <w:szCs w:val="16"/>
        </w:rPr>
        <w:t xml:space="preserve"> Waardes o.b.v het ritme van de omzet</w:t>
      </w:r>
    </w:p>
    <w:p w:rsidR="00521664" w:rsidRPr="002967E8" w:rsidRDefault="00521664" w:rsidP="00521664">
      <w:pPr>
        <w:pStyle w:val="Kop3"/>
        <w:spacing w:before="0" w:line="240" w:lineRule="auto"/>
        <w:rPr>
          <w:sz w:val="19"/>
          <w:szCs w:val="19"/>
        </w:rPr>
      </w:pPr>
    </w:p>
    <w:p w:rsidR="00180310" w:rsidRDefault="0079478D" w:rsidP="00521664">
      <w:pPr>
        <w:pStyle w:val="Kop3"/>
        <w:spacing w:before="0" w:line="240" w:lineRule="auto"/>
      </w:pPr>
      <w:bookmarkStart w:id="69" w:name="_Toc293993198"/>
      <w:r>
        <w:t>3</w:t>
      </w:r>
      <w:r w:rsidR="009276BD">
        <w:t>.3.</w:t>
      </w:r>
      <w:r w:rsidR="00AA2782">
        <w:t>1</w:t>
      </w:r>
      <w:r w:rsidR="00A01434">
        <w:t>4</w:t>
      </w:r>
      <w:r w:rsidR="005F1397">
        <w:t xml:space="preserve"> </w:t>
      </w:r>
      <w:r w:rsidR="00180310">
        <w:t xml:space="preserve">Scenario </w:t>
      </w:r>
      <w:r w:rsidR="00AA2782">
        <w:t>1</w:t>
      </w:r>
      <w:r w:rsidR="00A01434">
        <w:t>4</w:t>
      </w:r>
      <w:r w:rsidR="00180310">
        <w:t xml:space="preserve"> </w:t>
      </w:r>
      <w:r w:rsidR="007F64C0">
        <w:t>Vervoersmiddelenkeuze</w:t>
      </w:r>
      <w:bookmarkEnd w:id="69"/>
      <w:r w:rsidR="007F64C0">
        <w:t xml:space="preserve"> </w:t>
      </w:r>
    </w:p>
    <w:p w:rsidR="00B07116" w:rsidRPr="002967E8" w:rsidRDefault="00B07116" w:rsidP="00521664">
      <w:pPr>
        <w:spacing w:after="0" w:line="240" w:lineRule="auto"/>
        <w:rPr>
          <w:sz w:val="19"/>
          <w:szCs w:val="19"/>
        </w:rPr>
      </w:pPr>
    </w:p>
    <w:p w:rsidR="00B07116" w:rsidRPr="002967E8" w:rsidRDefault="00B07116" w:rsidP="00B07116">
      <w:pPr>
        <w:spacing w:after="0" w:line="240" w:lineRule="auto"/>
        <w:rPr>
          <w:sz w:val="19"/>
          <w:szCs w:val="19"/>
        </w:rPr>
      </w:pPr>
      <w:r w:rsidRPr="002967E8">
        <w:rPr>
          <w:sz w:val="19"/>
          <w:szCs w:val="19"/>
        </w:rPr>
        <w:t xml:space="preserve">Het wagenpark van de Bijenkorf bestaat momenteel uit </w:t>
      </w:r>
      <w:r w:rsidR="00BA4A65" w:rsidRPr="002967E8">
        <w:rPr>
          <w:sz w:val="19"/>
          <w:szCs w:val="19"/>
        </w:rPr>
        <w:t xml:space="preserve">9 opleggers, 3 trekkers en 1 combinatie (motorwagen + aanhangwagen). </w:t>
      </w:r>
      <w:r w:rsidRPr="002967E8">
        <w:rPr>
          <w:sz w:val="19"/>
          <w:szCs w:val="19"/>
        </w:rPr>
        <w:t>Gelijktijdig met mijn onderzoek loopt er ook een onderzoek naar het mogelijke gebruik van Twindeck trailers naar het filiaal in Amsterdam. Er zijn plannen om het pand te herorganiseren. In de nieuwe situatie zal het bestaande laad- en losterrein alsmede de goederenbuffer als verkoopruimte worden ingericht. Momenteel gaan er wekelijks gemiddeld 11 ritten naar Amsterdam. In de nieuwe situatie zouden dit er (zonder aanpassing van beleid) 14 ritten plaatsvinden, een stijging van 27%.</w:t>
      </w:r>
      <w:r w:rsidR="006574FC">
        <w:rPr>
          <w:rStyle w:val="Eindnootmarkering"/>
          <w:sz w:val="19"/>
          <w:szCs w:val="19"/>
        </w:rPr>
        <w:endnoteReference w:id="28"/>
      </w:r>
      <w:r w:rsidRPr="002967E8">
        <w:rPr>
          <w:sz w:val="19"/>
          <w:szCs w:val="19"/>
        </w:rPr>
        <w:t xml:space="preserve"> </w:t>
      </w:r>
    </w:p>
    <w:p w:rsidR="00B07116" w:rsidRPr="002967E8" w:rsidRDefault="00B07116" w:rsidP="00B07116">
      <w:pPr>
        <w:spacing w:after="0" w:line="240" w:lineRule="auto"/>
        <w:rPr>
          <w:sz w:val="19"/>
          <w:szCs w:val="19"/>
        </w:rPr>
      </w:pPr>
      <w:r w:rsidRPr="002967E8">
        <w:rPr>
          <w:sz w:val="19"/>
          <w:szCs w:val="19"/>
        </w:rPr>
        <w:t xml:space="preserve">Twindeck trailers beschikken over een dubbele laadvloer, waardoor de huidige capaciteit per rit met 60% wordt vergroot. Hierdoor kan het aantal ritten per week met 5 afnemen. </w:t>
      </w:r>
    </w:p>
    <w:p w:rsidR="00B07116" w:rsidRPr="002967E8" w:rsidRDefault="00B07116" w:rsidP="00B07116">
      <w:pPr>
        <w:spacing w:after="0" w:line="240" w:lineRule="auto"/>
        <w:rPr>
          <w:sz w:val="19"/>
          <w:szCs w:val="19"/>
        </w:rPr>
      </w:pPr>
      <w:r w:rsidRPr="002967E8">
        <w:rPr>
          <w:sz w:val="19"/>
          <w:szCs w:val="19"/>
        </w:rPr>
        <w:t xml:space="preserve">Daarnaast rijdt een Twindeck trailer op </w:t>
      </w:r>
      <w:r w:rsidR="00F35387" w:rsidRPr="002967E8">
        <w:rPr>
          <w:sz w:val="19"/>
          <w:szCs w:val="19"/>
        </w:rPr>
        <w:t>aard</w:t>
      </w:r>
      <w:r w:rsidRPr="002967E8">
        <w:rPr>
          <w:sz w:val="19"/>
          <w:szCs w:val="19"/>
        </w:rPr>
        <w:t xml:space="preserve">gas. Niet alleen goedkoper dan diesel, maar ook </w:t>
      </w:r>
      <w:r w:rsidR="00F35387" w:rsidRPr="002967E8">
        <w:rPr>
          <w:sz w:val="19"/>
          <w:szCs w:val="19"/>
        </w:rPr>
        <w:t>veel milieuvriendelijker (CO2-uitstoot verminderd met 50%) en stiller (verlaging geluidsniveau met 40%).</w:t>
      </w:r>
    </w:p>
    <w:p w:rsidR="00F35387" w:rsidRPr="002967E8" w:rsidRDefault="00F35387" w:rsidP="00B07116">
      <w:pPr>
        <w:spacing w:after="0" w:line="240" w:lineRule="auto"/>
        <w:rPr>
          <w:sz w:val="19"/>
          <w:szCs w:val="19"/>
        </w:rPr>
      </w:pPr>
      <w:r w:rsidRPr="002967E8">
        <w:rPr>
          <w:sz w:val="19"/>
          <w:szCs w:val="19"/>
        </w:rPr>
        <w:t>De gemiddelde laad- en lostijden per rit zullen stijgen van 0,9 uur naar 1,2 uur, maar als je op weekniveau kijkt bespaar je wel op de tijden. Met gewone trailers zal men 12,6 uur per week bezig zijn, en bij Twindecks 10,8 uur.</w:t>
      </w:r>
    </w:p>
    <w:p w:rsidR="00F35387" w:rsidRPr="002967E8" w:rsidRDefault="00F35387" w:rsidP="00B07116">
      <w:pPr>
        <w:spacing w:after="0" w:line="240" w:lineRule="auto"/>
        <w:rPr>
          <w:sz w:val="19"/>
          <w:szCs w:val="19"/>
        </w:rPr>
      </w:pPr>
      <w:r w:rsidRPr="002967E8">
        <w:rPr>
          <w:sz w:val="19"/>
          <w:szCs w:val="19"/>
        </w:rPr>
        <w:t>Mocht het project aanslaan zou men eventueel kunnen kijken of de Twindeck trailers ook bruikbaar zijn voor Rotterdam en Den Haag. De overige filialen zijn te klein om de beladingsgraad van de vrachtwagen zo hoog te krijgen dat het rendabel is deze in te zetten.</w:t>
      </w:r>
    </w:p>
    <w:p w:rsidR="00472237" w:rsidRDefault="00472237" w:rsidP="00B07116">
      <w:pPr>
        <w:spacing w:after="0" w:line="240" w:lineRule="auto"/>
        <w:rPr>
          <w:sz w:val="19"/>
          <w:szCs w:val="19"/>
        </w:rPr>
      </w:pPr>
      <w:r w:rsidRPr="002967E8">
        <w:rPr>
          <w:sz w:val="19"/>
          <w:szCs w:val="19"/>
        </w:rPr>
        <w:t>In plaats van grotere vervoersmiddelen in te zetten kan men ook de rollen omdraaien. Filialen die structureel elke rit slechts een halve vrachtwagen kunnen vullen (zoals Breda en Den Bosch) kunnen misschien ook beleverd worden met kleinere vrachtwagens. Hierdoor zullen de ritprijzen lichtelijk dalen i.v.m. bijvoorbeeld lagere brandstofkosten.</w:t>
      </w:r>
    </w:p>
    <w:p w:rsidR="005F55F4" w:rsidRPr="002967E8" w:rsidRDefault="005F55F4" w:rsidP="00B07116">
      <w:pPr>
        <w:spacing w:after="0" w:line="240" w:lineRule="auto"/>
        <w:rPr>
          <w:sz w:val="19"/>
          <w:szCs w:val="19"/>
        </w:rPr>
      </w:pPr>
    </w:p>
    <w:p w:rsidR="00385466" w:rsidRDefault="00385466" w:rsidP="00385466">
      <w:pPr>
        <w:pStyle w:val="Kop3"/>
        <w:spacing w:before="0" w:line="240" w:lineRule="auto"/>
      </w:pPr>
      <w:bookmarkStart w:id="70" w:name="_Toc293993199"/>
      <w:r>
        <w:t>3.3.15 Scenario 15 Ritprijzen doorberekenen</w:t>
      </w:r>
      <w:bookmarkEnd w:id="70"/>
    </w:p>
    <w:p w:rsidR="00385466" w:rsidRPr="00385466" w:rsidRDefault="00385466" w:rsidP="00385466">
      <w:pPr>
        <w:spacing w:after="0" w:line="240" w:lineRule="auto"/>
        <w:rPr>
          <w:sz w:val="19"/>
          <w:szCs w:val="19"/>
        </w:rPr>
      </w:pPr>
    </w:p>
    <w:p w:rsidR="00385466" w:rsidRDefault="00385466" w:rsidP="00385466">
      <w:pPr>
        <w:spacing w:after="0" w:line="240" w:lineRule="auto"/>
        <w:rPr>
          <w:sz w:val="19"/>
          <w:szCs w:val="19"/>
        </w:rPr>
      </w:pPr>
      <w:r w:rsidRPr="00385466">
        <w:rPr>
          <w:sz w:val="19"/>
          <w:szCs w:val="19"/>
        </w:rPr>
        <w:t>Momenteel</w:t>
      </w:r>
      <w:r>
        <w:rPr>
          <w:sz w:val="19"/>
          <w:szCs w:val="19"/>
        </w:rPr>
        <w:t xml:space="preserve"> worden de transportkosten van alle ritten centraal door de Bijenkorf betaald. Hierdoor merken de store managers van de filialen niks van de hoge kosten van (onnodige) ritten. Emoties spelen momenteel een zware rol. Men wil zo goed mogelijk scoren: zo’n hoog mogelijke omzet, zo min mogelijk neeverkopen enz. Als er goederen in het DC voor hen aanwezig zijn willen ze deze dan ook koste wat kost zo snel mogelijk ontvangen. Er wordt niet bij stilgestaan dat deze ritten misschien wel duurder zijn dan de marge die behaald kan worden op een dag op die producten, terwijl als de rit de dag erna plaats zou hebben gevonden dit geen rol had gespeeld omdat de vrachtwagen dan een stuk voller zou hebben gezeten. Om onnodige ritten te voorkomen kan men een budget aan de filialen uitdelen dat in verhouding staat met de grootte van het filiaal en de ritprijzen, en dat in totaal gelijk staat aan het totale budget minus de €100.000 besparing die beoogd wordt.</w:t>
      </w:r>
    </w:p>
    <w:p w:rsidR="00385466" w:rsidRPr="00385466" w:rsidRDefault="00385466" w:rsidP="00385466">
      <w:pPr>
        <w:spacing w:after="0" w:line="240" w:lineRule="auto"/>
        <w:rPr>
          <w:sz w:val="19"/>
          <w:szCs w:val="19"/>
        </w:rPr>
      </w:pPr>
      <w:r>
        <w:rPr>
          <w:sz w:val="19"/>
          <w:szCs w:val="19"/>
        </w:rPr>
        <w:t>Het resultaat hiervan is dat de store manager veel bewuster om moet gaan met de ritten die hij vraagt, aangezien het budget niet onbeperkt is. Ze zullen rationeler om moeten gaan met kleine aantallen artikelen. Als ze dit niet doen hebben ze aan het einde van het boekjaar geen budget meer voor ritten.</w:t>
      </w:r>
    </w:p>
    <w:p w:rsidR="00385466" w:rsidRPr="00385466" w:rsidRDefault="00385466" w:rsidP="00385466">
      <w:pPr>
        <w:spacing w:after="0" w:line="240" w:lineRule="auto"/>
        <w:rPr>
          <w:sz w:val="19"/>
          <w:szCs w:val="19"/>
        </w:rPr>
      </w:pPr>
    </w:p>
    <w:p w:rsidR="007F64C0" w:rsidRDefault="007F64C0" w:rsidP="00B07116">
      <w:pPr>
        <w:pStyle w:val="Kop3"/>
        <w:spacing w:before="0" w:line="240" w:lineRule="auto"/>
      </w:pPr>
      <w:bookmarkStart w:id="71" w:name="_Toc293993200"/>
      <w:r>
        <w:t>3.3.1</w:t>
      </w:r>
      <w:r w:rsidR="00A01434">
        <w:t>5</w:t>
      </w:r>
      <w:r>
        <w:t xml:space="preserve"> Scenario 1</w:t>
      </w:r>
      <w:r w:rsidR="00385466">
        <w:t>6</w:t>
      </w:r>
      <w:r>
        <w:t xml:space="preserve"> Transportactiviteiten volledig uitbesteden</w:t>
      </w:r>
      <w:bookmarkEnd w:id="71"/>
    </w:p>
    <w:p w:rsidR="00180310" w:rsidRPr="002967E8" w:rsidRDefault="00180310" w:rsidP="00B07116">
      <w:pPr>
        <w:spacing w:after="0" w:line="240" w:lineRule="auto"/>
        <w:rPr>
          <w:color w:val="FF0000"/>
          <w:sz w:val="19"/>
          <w:szCs w:val="19"/>
        </w:rPr>
      </w:pPr>
    </w:p>
    <w:p w:rsidR="00642863" w:rsidRPr="002967E8" w:rsidRDefault="003C2566" w:rsidP="00B07116">
      <w:pPr>
        <w:spacing w:after="0" w:line="240" w:lineRule="auto"/>
        <w:rPr>
          <w:bCs/>
          <w:sz w:val="19"/>
          <w:szCs w:val="19"/>
        </w:rPr>
      </w:pPr>
      <w:r w:rsidRPr="002967E8">
        <w:rPr>
          <w:sz w:val="19"/>
          <w:szCs w:val="19"/>
        </w:rPr>
        <w:t>Ten slotte kan men er ook voor kiezen om alle activiteiten die te maken hebben met het transport volledig uit te besteden aan NDL.</w:t>
      </w:r>
      <w:r w:rsidR="00642863" w:rsidRPr="002967E8">
        <w:rPr>
          <w:sz w:val="19"/>
          <w:szCs w:val="19"/>
        </w:rPr>
        <w:t xml:space="preserve"> </w:t>
      </w:r>
      <w:r w:rsidR="00642863" w:rsidRPr="002967E8">
        <w:rPr>
          <w:bCs/>
          <w:sz w:val="19"/>
          <w:szCs w:val="19"/>
        </w:rPr>
        <w:t>Het dagelijks inplannen, bestellen, aansturen, opvolgen, controleren en betalen van transport gerelateerde activiteiten is niet alleen een tijdrovend maar ook een specialistisch proces. NDL kan deze taken van de Bijenkorf overnemen zodat de Bijenkorf zich kan richten op haar kernactiviteiten. Het onderzoeken van dit scenario valt buiten mijn onderzoeksgrenzen, maar het is de moeite waard hier wel eens een blik op te werpen.</w:t>
      </w:r>
    </w:p>
    <w:p w:rsidR="00800E65" w:rsidRPr="002967E8" w:rsidRDefault="00800E65" w:rsidP="00B07116">
      <w:pPr>
        <w:spacing w:after="0" w:line="240" w:lineRule="auto"/>
        <w:rPr>
          <w:bCs/>
          <w:sz w:val="19"/>
          <w:szCs w:val="19"/>
        </w:rPr>
      </w:pPr>
    </w:p>
    <w:p w:rsidR="003C2566" w:rsidRPr="002967E8" w:rsidRDefault="003C2566" w:rsidP="002753EF">
      <w:pPr>
        <w:spacing w:after="0" w:line="240" w:lineRule="auto"/>
        <w:rPr>
          <w:sz w:val="19"/>
          <w:szCs w:val="19"/>
        </w:rPr>
      </w:pPr>
    </w:p>
    <w:p w:rsidR="00E20FD9" w:rsidRDefault="00BA4A65" w:rsidP="002753EF">
      <w:pPr>
        <w:pStyle w:val="Kop2"/>
        <w:spacing w:before="0" w:line="240" w:lineRule="auto"/>
      </w:pPr>
      <w:r>
        <w:br w:type="page"/>
      </w:r>
      <w:bookmarkStart w:id="72" w:name="_Toc293993201"/>
      <w:r w:rsidR="00E20FD9" w:rsidRPr="00E20FD9">
        <w:t>3.4 Conclusie</w:t>
      </w:r>
      <w:bookmarkEnd w:id="72"/>
    </w:p>
    <w:p w:rsidR="00E20FD9" w:rsidRPr="002967E8" w:rsidRDefault="00E20FD9" w:rsidP="002753EF">
      <w:pPr>
        <w:pStyle w:val="Kop2"/>
        <w:spacing w:before="0" w:line="240" w:lineRule="auto"/>
        <w:rPr>
          <w:sz w:val="19"/>
          <w:szCs w:val="19"/>
        </w:rPr>
      </w:pPr>
    </w:p>
    <w:p w:rsidR="00C569D1" w:rsidRPr="002967E8" w:rsidRDefault="001F4796" w:rsidP="002753EF">
      <w:pPr>
        <w:spacing w:after="0" w:line="240" w:lineRule="auto"/>
        <w:rPr>
          <w:sz w:val="19"/>
          <w:szCs w:val="19"/>
        </w:rPr>
      </w:pPr>
      <w:r w:rsidRPr="002967E8">
        <w:rPr>
          <w:sz w:val="19"/>
          <w:szCs w:val="19"/>
        </w:rPr>
        <w:t>Van de bovenstaande scenario</w:t>
      </w:r>
      <w:r w:rsidR="002F1D8A">
        <w:rPr>
          <w:sz w:val="19"/>
          <w:szCs w:val="19"/>
        </w:rPr>
        <w:t>’</w:t>
      </w:r>
      <w:r w:rsidRPr="002967E8">
        <w:rPr>
          <w:sz w:val="19"/>
          <w:szCs w:val="19"/>
        </w:rPr>
        <w:t xml:space="preserve">s zijn er slechts 2 onbruikbaar. Dit zijn het scenario met een splitsing tussen langzaam- en snellopende goederen en het scenario dat er gekeken wordt naar de filiaalcapaciteit. </w:t>
      </w:r>
      <w:r w:rsidR="00EC0452" w:rsidRPr="002967E8">
        <w:rPr>
          <w:sz w:val="19"/>
          <w:szCs w:val="19"/>
        </w:rPr>
        <w:t xml:space="preserve">Een selectie op langzaam- en snellopende goederen is bijna niet haalbaar </w:t>
      </w:r>
      <w:r w:rsidR="002E11F7" w:rsidRPr="002967E8">
        <w:rPr>
          <w:sz w:val="19"/>
          <w:szCs w:val="19"/>
        </w:rPr>
        <w:t>i.v.m.</w:t>
      </w:r>
      <w:r w:rsidR="00EC0452" w:rsidRPr="002967E8">
        <w:rPr>
          <w:sz w:val="19"/>
          <w:szCs w:val="19"/>
        </w:rPr>
        <w:t xml:space="preserve"> het doorlopend vernieuwen van het productassortiment, en de filiaalcapaciteit zegt alleen iets over de oppervlakte van de filialen. Men kan dan beter naar de density kijken.</w:t>
      </w:r>
      <w:r w:rsidR="00C569D1" w:rsidRPr="002967E8">
        <w:rPr>
          <w:sz w:val="19"/>
          <w:szCs w:val="19"/>
        </w:rPr>
        <w:t xml:space="preserve"> </w:t>
      </w:r>
    </w:p>
    <w:p w:rsidR="001F4796" w:rsidRPr="002967E8" w:rsidRDefault="001F4796" w:rsidP="002753EF">
      <w:pPr>
        <w:spacing w:after="0" w:line="240" w:lineRule="auto"/>
        <w:rPr>
          <w:sz w:val="19"/>
          <w:szCs w:val="19"/>
        </w:rPr>
      </w:pPr>
      <w:r w:rsidRPr="002967E8">
        <w:rPr>
          <w:sz w:val="19"/>
          <w:szCs w:val="19"/>
        </w:rPr>
        <w:t>De overige scenario</w:t>
      </w:r>
      <w:r w:rsidR="002F1D8A">
        <w:rPr>
          <w:sz w:val="19"/>
          <w:szCs w:val="19"/>
        </w:rPr>
        <w:t>’</w:t>
      </w:r>
      <w:r w:rsidRPr="002967E8">
        <w:rPr>
          <w:sz w:val="19"/>
          <w:szCs w:val="19"/>
        </w:rPr>
        <w:t>s leveren allen</w:t>
      </w:r>
      <w:r w:rsidR="00E20FD9" w:rsidRPr="002967E8">
        <w:rPr>
          <w:sz w:val="19"/>
          <w:szCs w:val="19"/>
        </w:rPr>
        <w:t xml:space="preserve"> een bijdrage aan de efficiëntie van de bevoorrading van de filialen. Ze voldoen aan de eisen en de vaststaande gegevens. </w:t>
      </w:r>
    </w:p>
    <w:p w:rsidR="001F4796" w:rsidRPr="002967E8" w:rsidRDefault="001F4796" w:rsidP="002753EF">
      <w:pPr>
        <w:spacing w:after="0" w:line="240" w:lineRule="auto"/>
        <w:rPr>
          <w:sz w:val="19"/>
          <w:szCs w:val="19"/>
        </w:rPr>
      </w:pPr>
    </w:p>
    <w:p w:rsidR="001F4796" w:rsidRPr="002967E8" w:rsidRDefault="001F4796" w:rsidP="002753EF">
      <w:pPr>
        <w:spacing w:after="0" w:line="240" w:lineRule="auto"/>
        <w:rPr>
          <w:sz w:val="19"/>
          <w:szCs w:val="19"/>
        </w:rPr>
      </w:pPr>
      <w:r w:rsidRPr="002967E8">
        <w:rPr>
          <w:sz w:val="19"/>
          <w:szCs w:val="19"/>
        </w:rPr>
        <w:t>Er zijn enkele opties om de verbeterscenario</w:t>
      </w:r>
      <w:r w:rsidR="002F1D8A">
        <w:rPr>
          <w:sz w:val="19"/>
          <w:szCs w:val="19"/>
        </w:rPr>
        <w:t>’</w:t>
      </w:r>
      <w:r w:rsidRPr="002967E8">
        <w:rPr>
          <w:sz w:val="19"/>
          <w:szCs w:val="19"/>
        </w:rPr>
        <w:t>s in de praktijk te brengen.</w:t>
      </w:r>
    </w:p>
    <w:p w:rsidR="001F4796" w:rsidRPr="002967E8" w:rsidRDefault="001F4796" w:rsidP="001F4796">
      <w:pPr>
        <w:numPr>
          <w:ilvl w:val="0"/>
          <w:numId w:val="13"/>
        </w:numPr>
        <w:spacing w:after="0" w:line="240" w:lineRule="auto"/>
        <w:rPr>
          <w:sz w:val="19"/>
          <w:szCs w:val="19"/>
        </w:rPr>
      </w:pPr>
      <w:r w:rsidRPr="002967E8">
        <w:rPr>
          <w:sz w:val="19"/>
          <w:szCs w:val="19"/>
        </w:rPr>
        <w:t>De verbeterscenario</w:t>
      </w:r>
      <w:r w:rsidR="002F1D8A">
        <w:rPr>
          <w:sz w:val="19"/>
          <w:szCs w:val="19"/>
        </w:rPr>
        <w:t>’</w:t>
      </w:r>
      <w:r w:rsidRPr="002967E8">
        <w:rPr>
          <w:sz w:val="19"/>
          <w:szCs w:val="19"/>
        </w:rPr>
        <w:t>s één voor één uitvoeren</w:t>
      </w:r>
    </w:p>
    <w:p w:rsidR="001F4796" w:rsidRPr="002967E8" w:rsidRDefault="001F4796" w:rsidP="001F4796">
      <w:pPr>
        <w:numPr>
          <w:ilvl w:val="0"/>
          <w:numId w:val="13"/>
        </w:numPr>
        <w:spacing w:after="0" w:line="240" w:lineRule="auto"/>
        <w:rPr>
          <w:sz w:val="19"/>
          <w:szCs w:val="19"/>
        </w:rPr>
      </w:pPr>
      <w:r w:rsidRPr="002967E8">
        <w:rPr>
          <w:sz w:val="19"/>
          <w:szCs w:val="19"/>
        </w:rPr>
        <w:t>De verbeterscenario</w:t>
      </w:r>
      <w:r w:rsidR="002F1D8A">
        <w:rPr>
          <w:sz w:val="19"/>
          <w:szCs w:val="19"/>
        </w:rPr>
        <w:t>’</w:t>
      </w:r>
      <w:r w:rsidRPr="002967E8">
        <w:rPr>
          <w:sz w:val="19"/>
          <w:szCs w:val="19"/>
        </w:rPr>
        <w:t>s parallel aan elkaar uitvoeren</w:t>
      </w:r>
    </w:p>
    <w:p w:rsidR="001F4796" w:rsidRPr="002967E8" w:rsidRDefault="001F4796" w:rsidP="001F4796">
      <w:pPr>
        <w:numPr>
          <w:ilvl w:val="0"/>
          <w:numId w:val="13"/>
        </w:numPr>
        <w:spacing w:after="0" w:line="240" w:lineRule="auto"/>
        <w:rPr>
          <w:sz w:val="19"/>
          <w:szCs w:val="19"/>
        </w:rPr>
      </w:pPr>
      <w:r w:rsidRPr="002967E8">
        <w:rPr>
          <w:sz w:val="19"/>
          <w:szCs w:val="19"/>
        </w:rPr>
        <w:t>De verbeterscenario</w:t>
      </w:r>
      <w:r w:rsidR="002F1D8A">
        <w:rPr>
          <w:sz w:val="19"/>
          <w:szCs w:val="19"/>
        </w:rPr>
        <w:t>’</w:t>
      </w:r>
      <w:r w:rsidRPr="002967E8">
        <w:rPr>
          <w:sz w:val="19"/>
          <w:szCs w:val="19"/>
        </w:rPr>
        <w:t xml:space="preserve">s bundelen </w:t>
      </w:r>
    </w:p>
    <w:p w:rsidR="001F4796" w:rsidRDefault="00A402D7" w:rsidP="001F4796">
      <w:pPr>
        <w:pStyle w:val="Kop3"/>
      </w:pPr>
      <w:bookmarkStart w:id="73" w:name="_Toc293993202"/>
      <w:r>
        <w:t xml:space="preserve">3.4.1 </w:t>
      </w:r>
      <w:r w:rsidR="001F4796">
        <w:t>De verbeterscenario</w:t>
      </w:r>
      <w:r w:rsidR="002F1D8A">
        <w:t>’</w:t>
      </w:r>
      <w:r w:rsidR="001F4796">
        <w:t>s één voor één uitvoeren</w:t>
      </w:r>
      <w:bookmarkEnd w:id="73"/>
    </w:p>
    <w:p w:rsidR="001F4796" w:rsidRPr="002967E8" w:rsidRDefault="001F4796" w:rsidP="001F4796">
      <w:pPr>
        <w:spacing w:after="0" w:line="240" w:lineRule="auto"/>
        <w:rPr>
          <w:sz w:val="19"/>
          <w:szCs w:val="19"/>
        </w:rPr>
      </w:pPr>
    </w:p>
    <w:p w:rsidR="001F4796" w:rsidRPr="002967E8" w:rsidRDefault="001F4796" w:rsidP="001F4796">
      <w:pPr>
        <w:spacing w:after="0" w:line="240" w:lineRule="auto"/>
        <w:rPr>
          <w:sz w:val="19"/>
          <w:szCs w:val="19"/>
        </w:rPr>
      </w:pPr>
      <w:r w:rsidRPr="002967E8">
        <w:rPr>
          <w:sz w:val="19"/>
          <w:szCs w:val="19"/>
        </w:rPr>
        <w:t>Alle verbeterscenario</w:t>
      </w:r>
      <w:r w:rsidR="002F1D8A">
        <w:rPr>
          <w:sz w:val="19"/>
          <w:szCs w:val="19"/>
        </w:rPr>
        <w:t>’</w:t>
      </w:r>
      <w:r w:rsidRPr="002967E8">
        <w:rPr>
          <w:sz w:val="19"/>
          <w:szCs w:val="19"/>
        </w:rPr>
        <w:t>s zijn losstaande oplossingen om antwoord te geven op de hoofdvraag.</w:t>
      </w:r>
    </w:p>
    <w:p w:rsidR="001F4796" w:rsidRPr="002967E8" w:rsidRDefault="001F4796" w:rsidP="001F4796">
      <w:pPr>
        <w:spacing w:after="0" w:line="240" w:lineRule="auto"/>
        <w:rPr>
          <w:sz w:val="19"/>
          <w:szCs w:val="19"/>
        </w:rPr>
      </w:pPr>
      <w:r w:rsidRPr="002967E8">
        <w:rPr>
          <w:sz w:val="19"/>
          <w:szCs w:val="19"/>
        </w:rPr>
        <w:t>Een optie is om een volgorde te maken waarin het belang, de implementatie en het beoogde resultaat centraal staan. Vervolgens kan men één voor één de oplossingsmogelijkheden gaan uitvoeren.</w:t>
      </w:r>
    </w:p>
    <w:p w:rsidR="001F4796" w:rsidRPr="002967E8" w:rsidRDefault="001F4796" w:rsidP="001F4796">
      <w:pPr>
        <w:spacing w:after="0" w:line="240" w:lineRule="auto"/>
        <w:rPr>
          <w:sz w:val="19"/>
          <w:szCs w:val="19"/>
        </w:rPr>
      </w:pPr>
      <w:r w:rsidRPr="002967E8">
        <w:rPr>
          <w:sz w:val="19"/>
          <w:szCs w:val="19"/>
        </w:rPr>
        <w:t>Een voordeel hiervan is dat elk scenario met zorg uitgevoerd kan worden en dat men vrijwel direct de resultaten kan meten omdat het telkens om één scenario gaat. Daarnaast is de impact van de verandering op de medewerkers ook lager aangezien ze telkens maar kleine dingetjes hoeven te veranderen in hun werkzaamheden.</w:t>
      </w:r>
    </w:p>
    <w:p w:rsidR="001F4796" w:rsidRDefault="00A402D7" w:rsidP="001F4796">
      <w:pPr>
        <w:pStyle w:val="Kop3"/>
      </w:pPr>
      <w:bookmarkStart w:id="74" w:name="_Toc293993203"/>
      <w:r>
        <w:t xml:space="preserve">3.4.2 </w:t>
      </w:r>
      <w:r w:rsidR="001F4796">
        <w:t>De verbeterscenario</w:t>
      </w:r>
      <w:r w:rsidR="002F1D8A">
        <w:t>’</w:t>
      </w:r>
      <w:r w:rsidR="001F4796">
        <w:t>s parallel aan elkaar uitvoeren</w:t>
      </w:r>
      <w:bookmarkEnd w:id="74"/>
    </w:p>
    <w:p w:rsidR="001F4796" w:rsidRPr="002967E8" w:rsidRDefault="001F4796" w:rsidP="001F4796">
      <w:pPr>
        <w:spacing w:after="0" w:line="240" w:lineRule="auto"/>
        <w:rPr>
          <w:sz w:val="19"/>
          <w:szCs w:val="19"/>
        </w:rPr>
      </w:pPr>
    </w:p>
    <w:p w:rsidR="001F4796" w:rsidRPr="002967E8" w:rsidRDefault="001F4796" w:rsidP="001F4796">
      <w:pPr>
        <w:spacing w:after="0" w:line="240" w:lineRule="auto"/>
        <w:rPr>
          <w:sz w:val="19"/>
          <w:szCs w:val="19"/>
        </w:rPr>
      </w:pPr>
      <w:r w:rsidRPr="002967E8">
        <w:rPr>
          <w:sz w:val="19"/>
          <w:szCs w:val="19"/>
        </w:rPr>
        <w:t>Als men sneller resultaat wil zien kan men er ook voor kiezen twee of meerdere scenario</w:t>
      </w:r>
      <w:r w:rsidR="002F1D8A">
        <w:rPr>
          <w:sz w:val="19"/>
          <w:szCs w:val="19"/>
        </w:rPr>
        <w:t>’</w:t>
      </w:r>
      <w:r w:rsidRPr="002967E8">
        <w:rPr>
          <w:sz w:val="19"/>
          <w:szCs w:val="19"/>
        </w:rPr>
        <w:t>s in de praktijk te brengen. Op deze manier is de implementatieperiode ook een stuk korter.</w:t>
      </w:r>
    </w:p>
    <w:p w:rsidR="001F4796" w:rsidRPr="002967E8" w:rsidRDefault="001F4796" w:rsidP="001F4796">
      <w:pPr>
        <w:spacing w:after="0" w:line="240" w:lineRule="auto"/>
        <w:rPr>
          <w:sz w:val="19"/>
          <w:szCs w:val="19"/>
        </w:rPr>
      </w:pPr>
      <w:r w:rsidRPr="002967E8">
        <w:rPr>
          <w:sz w:val="19"/>
          <w:szCs w:val="19"/>
        </w:rPr>
        <w:t>Een nadeel is dat de impact van de scenario</w:t>
      </w:r>
      <w:r w:rsidR="002F1D8A">
        <w:rPr>
          <w:sz w:val="19"/>
          <w:szCs w:val="19"/>
        </w:rPr>
        <w:t>’</w:t>
      </w:r>
      <w:r w:rsidRPr="002967E8">
        <w:rPr>
          <w:sz w:val="19"/>
          <w:szCs w:val="19"/>
        </w:rPr>
        <w:t>s lastiger toe te wijzen is aan de unieke scenario’s.</w:t>
      </w:r>
    </w:p>
    <w:p w:rsidR="001F4796" w:rsidRDefault="00A402D7" w:rsidP="001F4796">
      <w:pPr>
        <w:pStyle w:val="Kop3"/>
      </w:pPr>
      <w:bookmarkStart w:id="75" w:name="_Toc293993204"/>
      <w:r>
        <w:t xml:space="preserve">3.4.3 </w:t>
      </w:r>
      <w:r w:rsidR="001F4796">
        <w:t>De verbeterscenario</w:t>
      </w:r>
      <w:r w:rsidR="002F1D8A">
        <w:t>’</w:t>
      </w:r>
      <w:r w:rsidR="001F4796">
        <w:t xml:space="preserve">s bundelen </w:t>
      </w:r>
      <w:r w:rsidR="00936B61">
        <w:t>(beslismodel)</w:t>
      </w:r>
      <w:bookmarkEnd w:id="75"/>
    </w:p>
    <w:p w:rsidR="001F4796" w:rsidRPr="002967E8" w:rsidRDefault="001F4796" w:rsidP="001F4796">
      <w:pPr>
        <w:spacing w:after="0" w:line="240" w:lineRule="auto"/>
        <w:rPr>
          <w:sz w:val="19"/>
          <w:szCs w:val="19"/>
        </w:rPr>
      </w:pPr>
    </w:p>
    <w:p w:rsidR="00776644" w:rsidRPr="002967E8" w:rsidRDefault="001F4796" w:rsidP="001F4796">
      <w:pPr>
        <w:spacing w:after="0" w:line="240" w:lineRule="auto"/>
        <w:rPr>
          <w:sz w:val="19"/>
          <w:szCs w:val="19"/>
        </w:rPr>
      </w:pPr>
      <w:r w:rsidRPr="002967E8">
        <w:rPr>
          <w:sz w:val="19"/>
          <w:szCs w:val="19"/>
        </w:rPr>
        <w:t>Ten slotte kan men er ook voor kiezen de verbeterscenario</w:t>
      </w:r>
      <w:r w:rsidR="002F1D8A">
        <w:rPr>
          <w:sz w:val="19"/>
          <w:szCs w:val="19"/>
        </w:rPr>
        <w:t>’</w:t>
      </w:r>
      <w:r w:rsidRPr="002967E8">
        <w:rPr>
          <w:sz w:val="19"/>
          <w:szCs w:val="19"/>
        </w:rPr>
        <w:t xml:space="preserve">s te bundelen en te verwerken in een model. Op deze manier breng je meerdere oplossingen in de praktijk, maar hoef je er eigenlijk slechts één te implementeren. Dit zal onder andere voor meer draagvlak onder het personeel zorgen. </w:t>
      </w:r>
    </w:p>
    <w:p w:rsidR="001F4796" w:rsidRPr="002967E8" w:rsidRDefault="00776644" w:rsidP="001F4796">
      <w:pPr>
        <w:spacing w:after="0" w:line="240" w:lineRule="auto"/>
        <w:rPr>
          <w:sz w:val="19"/>
          <w:szCs w:val="19"/>
        </w:rPr>
      </w:pPr>
      <w:r w:rsidRPr="002967E8">
        <w:rPr>
          <w:sz w:val="19"/>
          <w:szCs w:val="19"/>
        </w:rPr>
        <w:t>Met dit model kan worden bepaald of bepaalde ritten moeten gaan plaatsvinden of juist niet. Momenteel worden bij het bepalen of ritten plaats moeten vinden de emoties zwaar meegewogen. Hierdoor rijdt men kostentechnisch ongunstig. Door het gebruik van een beslismodel kan men op een rationele wijze een beslissing maken. Op deze manier zal een betere bevoorrading van de filialen ontstaan dat tevens voor lagere kosten zal leiden.</w:t>
      </w:r>
      <w:r w:rsidR="00E55665">
        <w:rPr>
          <w:sz w:val="19"/>
          <w:szCs w:val="19"/>
        </w:rPr>
        <w:t xml:space="preserve"> </w:t>
      </w:r>
      <w:r w:rsidR="001F4796" w:rsidRPr="002967E8">
        <w:rPr>
          <w:sz w:val="19"/>
          <w:szCs w:val="19"/>
        </w:rPr>
        <w:t>Ook hierbij is een nadeel dat de impact lastig toe te wijzen is aan de unieke scenario’s.</w:t>
      </w:r>
    </w:p>
    <w:p w:rsidR="001F4796" w:rsidRDefault="00A402D7" w:rsidP="001F4796">
      <w:pPr>
        <w:pStyle w:val="Kop3"/>
      </w:pPr>
      <w:bookmarkStart w:id="76" w:name="_Toc293993205"/>
      <w:r>
        <w:t xml:space="preserve">3.4.5 </w:t>
      </w:r>
      <w:r w:rsidR="001F4796">
        <w:t>Conclusie</w:t>
      </w:r>
      <w:bookmarkEnd w:id="76"/>
    </w:p>
    <w:p w:rsidR="001F4796" w:rsidRPr="002967E8" w:rsidRDefault="001F4796" w:rsidP="001F4796">
      <w:pPr>
        <w:spacing w:after="0" w:line="240" w:lineRule="auto"/>
        <w:rPr>
          <w:sz w:val="19"/>
          <w:szCs w:val="19"/>
        </w:rPr>
      </w:pPr>
    </w:p>
    <w:p w:rsidR="001F4796" w:rsidRDefault="00EC0452" w:rsidP="001F4796">
      <w:pPr>
        <w:spacing w:after="0" w:line="240" w:lineRule="auto"/>
        <w:rPr>
          <w:sz w:val="19"/>
          <w:szCs w:val="19"/>
        </w:rPr>
      </w:pPr>
      <w:r w:rsidRPr="002967E8">
        <w:rPr>
          <w:sz w:val="19"/>
          <w:szCs w:val="19"/>
        </w:rPr>
        <w:t>Alle</w:t>
      </w:r>
      <w:r w:rsidR="00984FBD">
        <w:rPr>
          <w:sz w:val="19"/>
          <w:szCs w:val="19"/>
        </w:rPr>
        <w:t xml:space="preserve"> </w:t>
      </w:r>
      <w:r w:rsidRPr="002967E8">
        <w:rPr>
          <w:sz w:val="19"/>
          <w:szCs w:val="19"/>
        </w:rPr>
        <w:t xml:space="preserve">drie de opties hebben hun voor- en nadelen. </w:t>
      </w:r>
      <w:r w:rsidR="00B01983" w:rsidRPr="002967E8">
        <w:rPr>
          <w:sz w:val="19"/>
          <w:szCs w:val="19"/>
        </w:rPr>
        <w:t>In het begin heeft mijn bedrijfsmentor al een voorkeur laten blijken voor een bruikbaar model</w:t>
      </w:r>
      <w:r w:rsidR="00776644" w:rsidRPr="002967E8">
        <w:rPr>
          <w:sz w:val="19"/>
          <w:szCs w:val="19"/>
        </w:rPr>
        <w:t xml:space="preserve"> in plaats van losse oplossingen. Dit was echter niet bindend en als uit mijn onderzoek zou blijken dat een andere optie beter zou uitpakken kon ik mij ook richten op dat scenario.</w:t>
      </w:r>
      <w:r w:rsidR="00B01983" w:rsidRPr="002967E8">
        <w:rPr>
          <w:sz w:val="19"/>
          <w:szCs w:val="19"/>
        </w:rPr>
        <w:t xml:space="preserve"> Gedurende mijn onderzoek blijkt </w:t>
      </w:r>
      <w:r w:rsidR="00776644" w:rsidRPr="002967E8">
        <w:rPr>
          <w:sz w:val="19"/>
          <w:szCs w:val="19"/>
        </w:rPr>
        <w:t xml:space="preserve">echter </w:t>
      </w:r>
      <w:r w:rsidR="00B01983" w:rsidRPr="002967E8">
        <w:rPr>
          <w:sz w:val="19"/>
          <w:szCs w:val="19"/>
        </w:rPr>
        <w:t xml:space="preserve">dat een model een goede keuze zal zijn. </w:t>
      </w:r>
      <w:r w:rsidRPr="002967E8">
        <w:rPr>
          <w:sz w:val="19"/>
          <w:szCs w:val="19"/>
        </w:rPr>
        <w:t>Mijn keuze gaat primair naar het bundelen van scenario</w:t>
      </w:r>
      <w:r w:rsidR="002F1D8A">
        <w:rPr>
          <w:sz w:val="19"/>
          <w:szCs w:val="19"/>
        </w:rPr>
        <w:t>’</w:t>
      </w:r>
      <w:r w:rsidRPr="002967E8">
        <w:rPr>
          <w:sz w:val="19"/>
          <w:szCs w:val="19"/>
        </w:rPr>
        <w:t xml:space="preserve">s en deze in één model te implementeren. </w:t>
      </w:r>
    </w:p>
    <w:p w:rsidR="002753EF" w:rsidRPr="002967E8" w:rsidRDefault="00EC0452" w:rsidP="002753EF">
      <w:pPr>
        <w:spacing w:after="0" w:line="240" w:lineRule="auto"/>
        <w:rPr>
          <w:sz w:val="19"/>
          <w:szCs w:val="19"/>
        </w:rPr>
      </w:pPr>
      <w:r w:rsidRPr="002967E8">
        <w:rPr>
          <w:sz w:val="19"/>
          <w:szCs w:val="19"/>
        </w:rPr>
        <w:t>Ik ben alleen van mening dat niet alle verbeterscenario</w:t>
      </w:r>
      <w:r w:rsidR="002F1D8A">
        <w:rPr>
          <w:sz w:val="19"/>
          <w:szCs w:val="19"/>
        </w:rPr>
        <w:t>’</w:t>
      </w:r>
      <w:r w:rsidRPr="002967E8">
        <w:rPr>
          <w:sz w:val="19"/>
          <w:szCs w:val="19"/>
        </w:rPr>
        <w:t xml:space="preserve">s bruikbaar zijn voor mijn gewenste beslismodel. </w:t>
      </w:r>
      <w:r w:rsidR="00AD4CC0" w:rsidRPr="002967E8">
        <w:rPr>
          <w:sz w:val="19"/>
          <w:szCs w:val="19"/>
        </w:rPr>
        <w:t xml:space="preserve">In </w:t>
      </w:r>
      <w:r w:rsidR="00DF30B1">
        <w:rPr>
          <w:sz w:val="19"/>
          <w:szCs w:val="19"/>
        </w:rPr>
        <w:t xml:space="preserve">het </w:t>
      </w:r>
      <w:r w:rsidR="00AD4CC0" w:rsidRPr="002967E8">
        <w:rPr>
          <w:sz w:val="19"/>
          <w:szCs w:val="19"/>
        </w:rPr>
        <w:t xml:space="preserve"> schema </w:t>
      </w:r>
      <w:r w:rsidR="00DF30B1">
        <w:rPr>
          <w:sz w:val="19"/>
          <w:szCs w:val="19"/>
        </w:rPr>
        <w:t xml:space="preserve">op de volgende pagina </w:t>
      </w:r>
      <w:r w:rsidR="00AD4CC0" w:rsidRPr="002967E8">
        <w:rPr>
          <w:sz w:val="19"/>
          <w:szCs w:val="19"/>
        </w:rPr>
        <w:t>staan alle verbeterscenario</w:t>
      </w:r>
      <w:r w:rsidR="002F1D8A">
        <w:rPr>
          <w:sz w:val="19"/>
          <w:szCs w:val="19"/>
        </w:rPr>
        <w:t>’</w:t>
      </w:r>
      <w:r w:rsidR="00AD4CC0" w:rsidRPr="002967E8">
        <w:rPr>
          <w:sz w:val="19"/>
          <w:szCs w:val="19"/>
        </w:rPr>
        <w:t>s met daarachter hun bruikbaarheid.</w:t>
      </w:r>
    </w:p>
    <w:p w:rsidR="002753EF" w:rsidRPr="002967E8" w:rsidRDefault="00DF30B1" w:rsidP="002753EF">
      <w:pPr>
        <w:spacing w:after="0" w:line="240" w:lineRule="auto"/>
        <w:rPr>
          <w:sz w:val="19"/>
          <w:szCs w:val="19"/>
        </w:rPr>
      </w:pPr>
      <w:r>
        <w:rPr>
          <w:sz w:val="19"/>
          <w:szCs w:val="19"/>
        </w:rPr>
        <w:br w:type="page"/>
      </w:r>
    </w:p>
    <w:tbl>
      <w:tblPr>
        <w:tblW w:w="916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51"/>
        <w:gridCol w:w="2466"/>
        <w:gridCol w:w="2018"/>
        <w:gridCol w:w="1233"/>
      </w:tblGrid>
      <w:tr w:rsidR="008D5873" w:rsidRPr="0036422D">
        <w:trPr>
          <w:trHeight w:val="74"/>
        </w:trPr>
        <w:tc>
          <w:tcPr>
            <w:tcW w:w="3451" w:type="dxa"/>
            <w:shd w:val="clear" w:color="auto" w:fill="FFFFCC"/>
            <w:noWrap/>
            <w:vAlign w:val="bottom"/>
          </w:tcPr>
          <w:p w:rsidR="008D5873" w:rsidRPr="0036422D" w:rsidRDefault="00AD4CC0" w:rsidP="002753EF">
            <w:pPr>
              <w:spacing w:after="0" w:line="240" w:lineRule="auto"/>
              <w:rPr>
                <w:b/>
                <w:sz w:val="15"/>
                <w:szCs w:val="15"/>
                <w:lang w:eastAsia="nl-NL"/>
              </w:rPr>
            </w:pPr>
            <w:r w:rsidRPr="0036422D">
              <w:rPr>
                <w:b/>
                <w:sz w:val="15"/>
                <w:szCs w:val="15"/>
                <w:lang w:eastAsia="nl-NL"/>
              </w:rPr>
              <w:t>Verbeters</w:t>
            </w:r>
            <w:r w:rsidR="008D5873" w:rsidRPr="0036422D">
              <w:rPr>
                <w:b/>
                <w:sz w:val="15"/>
                <w:szCs w:val="15"/>
                <w:lang w:eastAsia="nl-NL"/>
              </w:rPr>
              <w:t>cenario</w:t>
            </w:r>
            <w:r w:rsidRPr="0036422D">
              <w:rPr>
                <w:b/>
                <w:sz w:val="15"/>
                <w:szCs w:val="15"/>
                <w:lang w:eastAsia="nl-NL"/>
              </w:rPr>
              <w:t>’s</w:t>
            </w:r>
          </w:p>
        </w:tc>
        <w:tc>
          <w:tcPr>
            <w:tcW w:w="2466" w:type="dxa"/>
            <w:shd w:val="clear" w:color="auto" w:fill="FFFFCC"/>
            <w:noWrap/>
            <w:vAlign w:val="bottom"/>
          </w:tcPr>
          <w:p w:rsidR="008D5873" w:rsidRPr="0036422D" w:rsidRDefault="008D5873" w:rsidP="002753EF">
            <w:pPr>
              <w:spacing w:after="0" w:line="240" w:lineRule="auto"/>
              <w:rPr>
                <w:b/>
                <w:sz w:val="15"/>
                <w:szCs w:val="15"/>
                <w:lang w:eastAsia="nl-NL"/>
              </w:rPr>
            </w:pPr>
            <w:r w:rsidRPr="0036422D">
              <w:rPr>
                <w:b/>
                <w:sz w:val="15"/>
                <w:szCs w:val="15"/>
                <w:lang w:eastAsia="nl-NL"/>
              </w:rPr>
              <w:t>Bruikbaar voor het beslismodel</w:t>
            </w:r>
          </w:p>
        </w:tc>
        <w:tc>
          <w:tcPr>
            <w:tcW w:w="2018" w:type="dxa"/>
            <w:shd w:val="clear" w:color="auto" w:fill="FFFFCC"/>
            <w:noWrap/>
            <w:vAlign w:val="bottom"/>
          </w:tcPr>
          <w:p w:rsidR="008D5873" w:rsidRPr="0036422D" w:rsidRDefault="008D5873" w:rsidP="002753EF">
            <w:pPr>
              <w:spacing w:after="0" w:line="240" w:lineRule="auto"/>
              <w:rPr>
                <w:b/>
                <w:sz w:val="15"/>
                <w:szCs w:val="15"/>
                <w:lang w:eastAsia="nl-NL"/>
              </w:rPr>
            </w:pPr>
            <w:r w:rsidRPr="0036422D">
              <w:rPr>
                <w:b/>
                <w:sz w:val="15"/>
                <w:szCs w:val="15"/>
                <w:lang w:eastAsia="nl-NL"/>
              </w:rPr>
              <w:t>Wel bruikbaar, maar niet voor het beslismodel</w:t>
            </w:r>
          </w:p>
        </w:tc>
        <w:tc>
          <w:tcPr>
            <w:tcW w:w="1233" w:type="dxa"/>
            <w:shd w:val="clear" w:color="auto" w:fill="FFFFCC"/>
            <w:noWrap/>
            <w:vAlign w:val="bottom"/>
          </w:tcPr>
          <w:p w:rsidR="008D5873" w:rsidRPr="0036422D" w:rsidRDefault="008D5873" w:rsidP="002753EF">
            <w:pPr>
              <w:spacing w:after="0" w:line="240" w:lineRule="auto"/>
              <w:rPr>
                <w:b/>
                <w:sz w:val="15"/>
                <w:szCs w:val="15"/>
                <w:lang w:eastAsia="nl-NL"/>
              </w:rPr>
            </w:pPr>
            <w:r w:rsidRPr="0036422D">
              <w:rPr>
                <w:b/>
                <w:sz w:val="15"/>
                <w:szCs w:val="15"/>
                <w:lang w:eastAsia="nl-NL"/>
              </w:rPr>
              <w:t>Niet bruikbaar</w:t>
            </w:r>
          </w:p>
        </w:tc>
      </w:tr>
      <w:tr w:rsidR="008D5873" w:rsidRPr="0036422D">
        <w:trPr>
          <w:trHeight w:val="70"/>
        </w:trPr>
        <w:tc>
          <w:tcPr>
            <w:tcW w:w="3451" w:type="dxa"/>
            <w:shd w:val="clear" w:color="auto" w:fill="FFFFCC"/>
            <w:noWrap/>
            <w:vAlign w:val="bottom"/>
          </w:tcPr>
          <w:p w:rsidR="008D5873" w:rsidRPr="0036422D" w:rsidRDefault="008D5873" w:rsidP="002753EF">
            <w:pPr>
              <w:spacing w:after="0" w:line="240" w:lineRule="auto"/>
              <w:rPr>
                <w:sz w:val="15"/>
                <w:szCs w:val="15"/>
                <w:lang w:eastAsia="nl-NL"/>
              </w:rPr>
            </w:pPr>
            <w:r w:rsidRPr="0036422D">
              <w:rPr>
                <w:sz w:val="15"/>
                <w:szCs w:val="15"/>
                <w:lang w:eastAsia="nl-NL"/>
              </w:rPr>
              <w:t>Richtgetallen</w:t>
            </w:r>
          </w:p>
        </w:tc>
        <w:tc>
          <w:tcPr>
            <w:tcW w:w="2466"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c>
          <w:tcPr>
            <w:tcW w:w="2018" w:type="dxa"/>
            <w:shd w:val="clear" w:color="auto" w:fill="FFFFCC"/>
            <w:noWrap/>
            <w:vAlign w:val="bottom"/>
          </w:tcPr>
          <w:p w:rsidR="008D5873" w:rsidRPr="0036422D" w:rsidRDefault="008D5873" w:rsidP="00A2525E">
            <w:pPr>
              <w:spacing w:after="0" w:line="240" w:lineRule="auto"/>
              <w:jc w:val="center"/>
              <w:rPr>
                <w:sz w:val="15"/>
                <w:szCs w:val="15"/>
                <w:lang w:eastAsia="nl-NL"/>
              </w:rPr>
            </w:pPr>
            <w:r w:rsidRPr="0036422D">
              <w:rPr>
                <w:sz w:val="15"/>
                <w:szCs w:val="15"/>
                <w:lang w:eastAsia="nl-NL"/>
              </w:rPr>
              <w:t>X</w:t>
            </w:r>
          </w:p>
        </w:tc>
        <w:tc>
          <w:tcPr>
            <w:tcW w:w="1233"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r>
      <w:tr w:rsidR="008D5873" w:rsidRPr="0036422D">
        <w:trPr>
          <w:trHeight w:val="70"/>
        </w:trPr>
        <w:tc>
          <w:tcPr>
            <w:tcW w:w="3451" w:type="dxa"/>
            <w:shd w:val="clear" w:color="auto" w:fill="FFFFCC"/>
            <w:noWrap/>
            <w:vAlign w:val="bottom"/>
          </w:tcPr>
          <w:p w:rsidR="008D5873" w:rsidRPr="0036422D" w:rsidRDefault="008D5873" w:rsidP="005432AC">
            <w:pPr>
              <w:spacing w:after="0" w:line="240" w:lineRule="auto"/>
              <w:rPr>
                <w:sz w:val="15"/>
                <w:szCs w:val="15"/>
                <w:lang w:eastAsia="nl-NL"/>
              </w:rPr>
            </w:pPr>
            <w:r w:rsidRPr="0036422D">
              <w:rPr>
                <w:sz w:val="15"/>
                <w:szCs w:val="15"/>
                <w:lang w:eastAsia="nl-NL"/>
              </w:rPr>
              <w:t>Beladingsgraad</w:t>
            </w:r>
          </w:p>
        </w:tc>
        <w:tc>
          <w:tcPr>
            <w:tcW w:w="2466" w:type="dxa"/>
            <w:shd w:val="clear" w:color="auto" w:fill="FFFFCC"/>
            <w:noWrap/>
            <w:vAlign w:val="bottom"/>
          </w:tcPr>
          <w:p w:rsidR="008D5873" w:rsidRPr="0036422D" w:rsidRDefault="008D5873" w:rsidP="00A2525E">
            <w:pPr>
              <w:spacing w:after="0" w:line="240" w:lineRule="auto"/>
              <w:jc w:val="center"/>
              <w:rPr>
                <w:sz w:val="15"/>
                <w:szCs w:val="15"/>
                <w:lang w:eastAsia="nl-NL"/>
              </w:rPr>
            </w:pPr>
            <w:r w:rsidRPr="0036422D">
              <w:rPr>
                <w:sz w:val="15"/>
                <w:szCs w:val="15"/>
                <w:lang w:eastAsia="nl-NL"/>
              </w:rPr>
              <w:t>X</w:t>
            </w:r>
          </w:p>
        </w:tc>
        <w:tc>
          <w:tcPr>
            <w:tcW w:w="2018"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c>
          <w:tcPr>
            <w:tcW w:w="1233"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r>
      <w:tr w:rsidR="008D5873" w:rsidRPr="0036422D">
        <w:trPr>
          <w:trHeight w:val="70"/>
        </w:trPr>
        <w:tc>
          <w:tcPr>
            <w:tcW w:w="3451" w:type="dxa"/>
            <w:shd w:val="clear" w:color="auto" w:fill="FFFFCC"/>
            <w:noWrap/>
            <w:vAlign w:val="bottom"/>
          </w:tcPr>
          <w:p w:rsidR="008D5873" w:rsidRPr="0036422D" w:rsidRDefault="008D5873" w:rsidP="002753EF">
            <w:pPr>
              <w:spacing w:after="0" w:line="240" w:lineRule="auto"/>
              <w:rPr>
                <w:sz w:val="15"/>
                <w:szCs w:val="15"/>
                <w:lang w:eastAsia="nl-NL"/>
              </w:rPr>
            </w:pPr>
            <w:r w:rsidRPr="0036422D">
              <w:rPr>
                <w:sz w:val="15"/>
                <w:szCs w:val="15"/>
                <w:lang w:eastAsia="nl-NL"/>
              </w:rPr>
              <w:t>Langzaam- en snellopende goederen</w:t>
            </w:r>
          </w:p>
        </w:tc>
        <w:tc>
          <w:tcPr>
            <w:tcW w:w="2466"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c>
          <w:tcPr>
            <w:tcW w:w="2018"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c>
          <w:tcPr>
            <w:tcW w:w="1233" w:type="dxa"/>
            <w:shd w:val="clear" w:color="auto" w:fill="FFFFCC"/>
            <w:noWrap/>
            <w:vAlign w:val="bottom"/>
          </w:tcPr>
          <w:p w:rsidR="008D5873" w:rsidRPr="0036422D" w:rsidRDefault="008D5873" w:rsidP="00A2525E">
            <w:pPr>
              <w:spacing w:after="0" w:line="240" w:lineRule="auto"/>
              <w:jc w:val="center"/>
              <w:rPr>
                <w:sz w:val="15"/>
                <w:szCs w:val="15"/>
                <w:lang w:eastAsia="nl-NL"/>
              </w:rPr>
            </w:pPr>
            <w:r w:rsidRPr="0036422D">
              <w:rPr>
                <w:sz w:val="15"/>
                <w:szCs w:val="15"/>
                <w:lang w:eastAsia="nl-NL"/>
              </w:rPr>
              <w:t>X</w:t>
            </w:r>
          </w:p>
        </w:tc>
      </w:tr>
      <w:tr w:rsidR="008D5873" w:rsidRPr="0036422D">
        <w:trPr>
          <w:trHeight w:val="77"/>
        </w:trPr>
        <w:tc>
          <w:tcPr>
            <w:tcW w:w="3451" w:type="dxa"/>
            <w:shd w:val="clear" w:color="auto" w:fill="FFFFCC"/>
            <w:noWrap/>
            <w:vAlign w:val="bottom"/>
          </w:tcPr>
          <w:p w:rsidR="008D5873" w:rsidRPr="0036422D" w:rsidRDefault="008D5873" w:rsidP="005432AC">
            <w:pPr>
              <w:spacing w:after="0" w:line="240" w:lineRule="auto"/>
              <w:rPr>
                <w:sz w:val="15"/>
                <w:szCs w:val="15"/>
                <w:lang w:eastAsia="nl-NL"/>
              </w:rPr>
            </w:pPr>
            <w:r w:rsidRPr="0036422D">
              <w:rPr>
                <w:sz w:val="15"/>
                <w:szCs w:val="15"/>
                <w:lang w:eastAsia="nl-NL"/>
              </w:rPr>
              <w:t>Frequentiepickschema</w:t>
            </w:r>
          </w:p>
        </w:tc>
        <w:tc>
          <w:tcPr>
            <w:tcW w:w="2466"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c>
          <w:tcPr>
            <w:tcW w:w="2018" w:type="dxa"/>
            <w:shd w:val="clear" w:color="auto" w:fill="FFFFCC"/>
            <w:noWrap/>
            <w:vAlign w:val="bottom"/>
          </w:tcPr>
          <w:p w:rsidR="008D5873" w:rsidRPr="0036422D" w:rsidRDefault="008D5873" w:rsidP="00A2525E">
            <w:pPr>
              <w:spacing w:after="0" w:line="240" w:lineRule="auto"/>
              <w:jc w:val="center"/>
              <w:rPr>
                <w:sz w:val="15"/>
                <w:szCs w:val="15"/>
                <w:lang w:eastAsia="nl-NL"/>
              </w:rPr>
            </w:pPr>
            <w:r w:rsidRPr="0036422D">
              <w:rPr>
                <w:sz w:val="15"/>
                <w:szCs w:val="15"/>
                <w:lang w:eastAsia="nl-NL"/>
              </w:rPr>
              <w:t>X</w:t>
            </w:r>
          </w:p>
        </w:tc>
        <w:tc>
          <w:tcPr>
            <w:tcW w:w="1233"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r>
      <w:tr w:rsidR="008D5873" w:rsidRPr="0036422D">
        <w:trPr>
          <w:trHeight w:val="76"/>
        </w:trPr>
        <w:tc>
          <w:tcPr>
            <w:tcW w:w="3451" w:type="dxa"/>
            <w:shd w:val="clear" w:color="auto" w:fill="FFFFCC"/>
            <w:noWrap/>
            <w:vAlign w:val="bottom"/>
          </w:tcPr>
          <w:p w:rsidR="008D5873" w:rsidRPr="0036422D" w:rsidRDefault="008D5873" w:rsidP="002753EF">
            <w:pPr>
              <w:spacing w:after="0" w:line="240" w:lineRule="auto"/>
              <w:rPr>
                <w:sz w:val="15"/>
                <w:szCs w:val="15"/>
                <w:lang w:eastAsia="nl-NL"/>
              </w:rPr>
            </w:pPr>
            <w:r w:rsidRPr="0036422D">
              <w:rPr>
                <w:sz w:val="15"/>
                <w:szCs w:val="15"/>
                <w:lang w:eastAsia="nl-NL"/>
              </w:rPr>
              <w:t>Voor verkoop beschikbare goederen</w:t>
            </w:r>
          </w:p>
        </w:tc>
        <w:tc>
          <w:tcPr>
            <w:tcW w:w="2466" w:type="dxa"/>
            <w:shd w:val="clear" w:color="auto" w:fill="FFFFCC"/>
            <w:noWrap/>
            <w:vAlign w:val="bottom"/>
          </w:tcPr>
          <w:p w:rsidR="008D5873" w:rsidRPr="0036422D" w:rsidRDefault="008D5873" w:rsidP="00A2525E">
            <w:pPr>
              <w:spacing w:after="0" w:line="240" w:lineRule="auto"/>
              <w:jc w:val="center"/>
              <w:rPr>
                <w:sz w:val="15"/>
                <w:szCs w:val="15"/>
                <w:lang w:eastAsia="nl-NL"/>
              </w:rPr>
            </w:pPr>
            <w:r w:rsidRPr="0036422D">
              <w:rPr>
                <w:sz w:val="15"/>
                <w:szCs w:val="15"/>
                <w:lang w:eastAsia="nl-NL"/>
              </w:rPr>
              <w:t>X</w:t>
            </w:r>
          </w:p>
        </w:tc>
        <w:tc>
          <w:tcPr>
            <w:tcW w:w="2018"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c>
          <w:tcPr>
            <w:tcW w:w="1233"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r>
      <w:tr w:rsidR="008D5873" w:rsidRPr="0036422D">
        <w:trPr>
          <w:trHeight w:val="70"/>
        </w:trPr>
        <w:tc>
          <w:tcPr>
            <w:tcW w:w="3451" w:type="dxa"/>
            <w:shd w:val="clear" w:color="auto" w:fill="FFFFCC"/>
            <w:noWrap/>
            <w:vAlign w:val="bottom"/>
          </w:tcPr>
          <w:p w:rsidR="008D5873" w:rsidRPr="0036422D" w:rsidRDefault="008D5873" w:rsidP="002753EF">
            <w:pPr>
              <w:spacing w:after="0" w:line="240" w:lineRule="auto"/>
              <w:rPr>
                <w:sz w:val="15"/>
                <w:szCs w:val="15"/>
                <w:lang w:eastAsia="nl-NL"/>
              </w:rPr>
            </w:pPr>
            <w:r w:rsidRPr="0036422D">
              <w:rPr>
                <w:sz w:val="15"/>
                <w:szCs w:val="15"/>
                <w:lang w:eastAsia="nl-NL"/>
              </w:rPr>
              <w:t>Filiaalcapaciteit</w:t>
            </w:r>
          </w:p>
        </w:tc>
        <w:tc>
          <w:tcPr>
            <w:tcW w:w="2466"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c>
          <w:tcPr>
            <w:tcW w:w="2018"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c>
          <w:tcPr>
            <w:tcW w:w="1233" w:type="dxa"/>
            <w:shd w:val="clear" w:color="auto" w:fill="FFFFCC"/>
            <w:noWrap/>
            <w:vAlign w:val="bottom"/>
          </w:tcPr>
          <w:p w:rsidR="008D5873" w:rsidRPr="0036422D" w:rsidRDefault="008D5873" w:rsidP="00A2525E">
            <w:pPr>
              <w:spacing w:after="0" w:line="240" w:lineRule="auto"/>
              <w:jc w:val="center"/>
              <w:rPr>
                <w:sz w:val="15"/>
                <w:szCs w:val="15"/>
                <w:lang w:eastAsia="nl-NL"/>
              </w:rPr>
            </w:pPr>
            <w:r w:rsidRPr="0036422D">
              <w:rPr>
                <w:sz w:val="15"/>
                <w:szCs w:val="15"/>
                <w:lang w:eastAsia="nl-NL"/>
              </w:rPr>
              <w:t>X</w:t>
            </w:r>
          </w:p>
        </w:tc>
      </w:tr>
      <w:tr w:rsidR="008D5873" w:rsidRPr="0036422D">
        <w:trPr>
          <w:trHeight w:val="70"/>
        </w:trPr>
        <w:tc>
          <w:tcPr>
            <w:tcW w:w="3451" w:type="dxa"/>
            <w:shd w:val="clear" w:color="auto" w:fill="FFFFCC"/>
            <w:noWrap/>
            <w:vAlign w:val="bottom"/>
          </w:tcPr>
          <w:p w:rsidR="008D5873" w:rsidRPr="0036422D" w:rsidRDefault="008D5873" w:rsidP="002753EF">
            <w:pPr>
              <w:spacing w:after="0" w:line="240" w:lineRule="auto"/>
              <w:rPr>
                <w:sz w:val="15"/>
                <w:szCs w:val="15"/>
                <w:lang w:eastAsia="nl-NL"/>
              </w:rPr>
            </w:pPr>
            <w:r w:rsidRPr="0036422D">
              <w:rPr>
                <w:sz w:val="15"/>
                <w:szCs w:val="15"/>
                <w:lang w:eastAsia="nl-NL"/>
              </w:rPr>
              <w:t>Density filialen</w:t>
            </w:r>
          </w:p>
        </w:tc>
        <w:tc>
          <w:tcPr>
            <w:tcW w:w="2466" w:type="dxa"/>
            <w:shd w:val="clear" w:color="auto" w:fill="FFFFCC"/>
            <w:noWrap/>
            <w:vAlign w:val="bottom"/>
          </w:tcPr>
          <w:p w:rsidR="008D5873" w:rsidRPr="0036422D" w:rsidRDefault="008D5873" w:rsidP="00A2525E">
            <w:pPr>
              <w:spacing w:after="0" w:line="240" w:lineRule="auto"/>
              <w:jc w:val="center"/>
              <w:rPr>
                <w:bCs/>
                <w:sz w:val="15"/>
                <w:szCs w:val="15"/>
                <w:lang w:eastAsia="nl-NL"/>
              </w:rPr>
            </w:pPr>
            <w:r w:rsidRPr="0036422D">
              <w:rPr>
                <w:bCs/>
                <w:sz w:val="15"/>
                <w:szCs w:val="15"/>
                <w:lang w:eastAsia="nl-NL"/>
              </w:rPr>
              <w:t>X</w:t>
            </w:r>
          </w:p>
        </w:tc>
        <w:tc>
          <w:tcPr>
            <w:tcW w:w="2018" w:type="dxa"/>
            <w:shd w:val="clear" w:color="auto" w:fill="FFFFCC"/>
            <w:noWrap/>
            <w:vAlign w:val="bottom"/>
          </w:tcPr>
          <w:p w:rsidR="008D5873" w:rsidRPr="0036422D" w:rsidRDefault="008D5873" w:rsidP="00A2525E">
            <w:pPr>
              <w:spacing w:after="0" w:line="240" w:lineRule="auto"/>
              <w:jc w:val="center"/>
              <w:rPr>
                <w:bCs/>
                <w:sz w:val="15"/>
                <w:szCs w:val="15"/>
                <w:lang w:eastAsia="nl-NL"/>
              </w:rPr>
            </w:pPr>
          </w:p>
        </w:tc>
        <w:tc>
          <w:tcPr>
            <w:tcW w:w="1233" w:type="dxa"/>
            <w:shd w:val="clear" w:color="auto" w:fill="FFFFCC"/>
            <w:noWrap/>
            <w:vAlign w:val="bottom"/>
          </w:tcPr>
          <w:p w:rsidR="008D5873" w:rsidRPr="0036422D" w:rsidRDefault="008D5873" w:rsidP="00A2525E">
            <w:pPr>
              <w:spacing w:after="0" w:line="240" w:lineRule="auto"/>
              <w:jc w:val="center"/>
              <w:rPr>
                <w:bCs/>
                <w:sz w:val="15"/>
                <w:szCs w:val="15"/>
                <w:lang w:eastAsia="nl-NL"/>
              </w:rPr>
            </w:pPr>
          </w:p>
        </w:tc>
      </w:tr>
      <w:tr w:rsidR="008D5873" w:rsidRPr="0036422D">
        <w:trPr>
          <w:trHeight w:val="70"/>
        </w:trPr>
        <w:tc>
          <w:tcPr>
            <w:tcW w:w="3451" w:type="dxa"/>
            <w:shd w:val="clear" w:color="auto" w:fill="FFFFCC"/>
            <w:noWrap/>
            <w:vAlign w:val="bottom"/>
          </w:tcPr>
          <w:p w:rsidR="008D5873" w:rsidRPr="0036422D" w:rsidRDefault="008D5873" w:rsidP="002753EF">
            <w:pPr>
              <w:spacing w:after="0" w:line="240" w:lineRule="auto"/>
              <w:rPr>
                <w:sz w:val="15"/>
                <w:szCs w:val="15"/>
                <w:lang w:eastAsia="nl-NL"/>
              </w:rPr>
            </w:pPr>
            <w:r w:rsidRPr="0036422D">
              <w:rPr>
                <w:sz w:val="15"/>
                <w:szCs w:val="15"/>
                <w:lang w:eastAsia="nl-NL"/>
              </w:rPr>
              <w:t>Filiaalritten</w:t>
            </w:r>
          </w:p>
        </w:tc>
        <w:tc>
          <w:tcPr>
            <w:tcW w:w="2466"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c>
          <w:tcPr>
            <w:tcW w:w="2018" w:type="dxa"/>
            <w:shd w:val="clear" w:color="auto" w:fill="FFFFCC"/>
            <w:noWrap/>
            <w:vAlign w:val="bottom"/>
          </w:tcPr>
          <w:p w:rsidR="008D5873" w:rsidRPr="0036422D" w:rsidRDefault="008D5873" w:rsidP="00A2525E">
            <w:pPr>
              <w:spacing w:after="0" w:line="240" w:lineRule="auto"/>
              <w:jc w:val="center"/>
              <w:rPr>
                <w:sz w:val="15"/>
                <w:szCs w:val="15"/>
                <w:lang w:eastAsia="nl-NL"/>
              </w:rPr>
            </w:pPr>
            <w:r w:rsidRPr="0036422D">
              <w:rPr>
                <w:sz w:val="15"/>
                <w:szCs w:val="15"/>
                <w:lang w:eastAsia="nl-NL"/>
              </w:rPr>
              <w:t>X</w:t>
            </w:r>
          </w:p>
        </w:tc>
        <w:tc>
          <w:tcPr>
            <w:tcW w:w="1233"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r>
      <w:tr w:rsidR="008D5873" w:rsidRPr="0036422D">
        <w:trPr>
          <w:trHeight w:val="70"/>
        </w:trPr>
        <w:tc>
          <w:tcPr>
            <w:tcW w:w="3451" w:type="dxa"/>
            <w:shd w:val="clear" w:color="auto" w:fill="FFFFCC"/>
            <w:noWrap/>
            <w:vAlign w:val="bottom"/>
          </w:tcPr>
          <w:p w:rsidR="008D5873" w:rsidRPr="0036422D" w:rsidRDefault="008D5873" w:rsidP="002753EF">
            <w:pPr>
              <w:spacing w:after="0" w:line="240" w:lineRule="auto"/>
              <w:rPr>
                <w:sz w:val="15"/>
                <w:szCs w:val="15"/>
                <w:lang w:eastAsia="nl-NL"/>
              </w:rPr>
            </w:pPr>
            <w:r w:rsidRPr="0036422D">
              <w:rPr>
                <w:sz w:val="15"/>
                <w:szCs w:val="15"/>
                <w:lang w:eastAsia="nl-NL"/>
              </w:rPr>
              <w:t>Hoge en lage marges</w:t>
            </w:r>
          </w:p>
        </w:tc>
        <w:tc>
          <w:tcPr>
            <w:tcW w:w="2466"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c>
          <w:tcPr>
            <w:tcW w:w="2018" w:type="dxa"/>
            <w:shd w:val="clear" w:color="auto" w:fill="FFFFCC"/>
            <w:noWrap/>
            <w:vAlign w:val="bottom"/>
          </w:tcPr>
          <w:p w:rsidR="008D5873" w:rsidRPr="0036422D" w:rsidRDefault="008D5873" w:rsidP="00A2525E">
            <w:pPr>
              <w:spacing w:after="0" w:line="240" w:lineRule="auto"/>
              <w:jc w:val="center"/>
              <w:rPr>
                <w:sz w:val="15"/>
                <w:szCs w:val="15"/>
                <w:lang w:eastAsia="nl-NL"/>
              </w:rPr>
            </w:pPr>
            <w:r w:rsidRPr="0036422D">
              <w:rPr>
                <w:sz w:val="15"/>
                <w:szCs w:val="15"/>
                <w:lang w:eastAsia="nl-NL"/>
              </w:rPr>
              <w:t>X</w:t>
            </w:r>
          </w:p>
        </w:tc>
        <w:tc>
          <w:tcPr>
            <w:tcW w:w="1233"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r>
      <w:tr w:rsidR="008D5873" w:rsidRPr="0036422D">
        <w:trPr>
          <w:trHeight w:val="70"/>
        </w:trPr>
        <w:tc>
          <w:tcPr>
            <w:tcW w:w="3451" w:type="dxa"/>
            <w:shd w:val="clear" w:color="auto" w:fill="FFFFCC"/>
            <w:noWrap/>
            <w:vAlign w:val="bottom"/>
          </w:tcPr>
          <w:p w:rsidR="008D5873" w:rsidRPr="0036422D" w:rsidRDefault="008D5873" w:rsidP="002753EF">
            <w:pPr>
              <w:spacing w:after="0" w:line="240" w:lineRule="auto"/>
              <w:rPr>
                <w:sz w:val="15"/>
                <w:szCs w:val="15"/>
                <w:lang w:eastAsia="nl-NL"/>
              </w:rPr>
            </w:pPr>
            <w:r w:rsidRPr="0036422D">
              <w:rPr>
                <w:sz w:val="15"/>
                <w:szCs w:val="15"/>
                <w:lang w:eastAsia="nl-NL"/>
              </w:rPr>
              <w:t>Out of stock percentage</w:t>
            </w:r>
          </w:p>
        </w:tc>
        <w:tc>
          <w:tcPr>
            <w:tcW w:w="2466" w:type="dxa"/>
            <w:shd w:val="clear" w:color="auto" w:fill="FFFFCC"/>
            <w:noWrap/>
            <w:vAlign w:val="bottom"/>
          </w:tcPr>
          <w:p w:rsidR="008D5873" w:rsidRPr="0036422D" w:rsidRDefault="008D5873" w:rsidP="00A2525E">
            <w:pPr>
              <w:spacing w:after="0" w:line="240" w:lineRule="auto"/>
              <w:jc w:val="center"/>
              <w:rPr>
                <w:bCs/>
                <w:sz w:val="15"/>
                <w:szCs w:val="15"/>
                <w:lang w:eastAsia="nl-NL"/>
              </w:rPr>
            </w:pPr>
            <w:r w:rsidRPr="0036422D">
              <w:rPr>
                <w:bCs/>
                <w:sz w:val="15"/>
                <w:szCs w:val="15"/>
                <w:lang w:eastAsia="nl-NL"/>
              </w:rPr>
              <w:t>X</w:t>
            </w:r>
          </w:p>
        </w:tc>
        <w:tc>
          <w:tcPr>
            <w:tcW w:w="2018" w:type="dxa"/>
            <w:shd w:val="clear" w:color="auto" w:fill="FFFFCC"/>
            <w:noWrap/>
            <w:vAlign w:val="bottom"/>
          </w:tcPr>
          <w:p w:rsidR="008D5873" w:rsidRPr="0036422D" w:rsidRDefault="008D5873" w:rsidP="00A2525E">
            <w:pPr>
              <w:spacing w:after="0" w:line="240" w:lineRule="auto"/>
              <w:jc w:val="center"/>
              <w:rPr>
                <w:bCs/>
                <w:sz w:val="15"/>
                <w:szCs w:val="15"/>
                <w:lang w:eastAsia="nl-NL"/>
              </w:rPr>
            </w:pPr>
          </w:p>
        </w:tc>
        <w:tc>
          <w:tcPr>
            <w:tcW w:w="1233" w:type="dxa"/>
            <w:shd w:val="clear" w:color="auto" w:fill="FFFFCC"/>
            <w:noWrap/>
            <w:vAlign w:val="bottom"/>
          </w:tcPr>
          <w:p w:rsidR="008D5873" w:rsidRPr="0036422D" w:rsidRDefault="008D5873" w:rsidP="00A2525E">
            <w:pPr>
              <w:spacing w:after="0" w:line="240" w:lineRule="auto"/>
              <w:jc w:val="center"/>
              <w:rPr>
                <w:bCs/>
                <w:sz w:val="15"/>
                <w:szCs w:val="15"/>
                <w:lang w:eastAsia="nl-NL"/>
              </w:rPr>
            </w:pPr>
          </w:p>
        </w:tc>
      </w:tr>
      <w:tr w:rsidR="008D5873" w:rsidRPr="0036422D">
        <w:trPr>
          <w:trHeight w:val="70"/>
        </w:trPr>
        <w:tc>
          <w:tcPr>
            <w:tcW w:w="3451" w:type="dxa"/>
            <w:shd w:val="clear" w:color="auto" w:fill="FFFFCC"/>
            <w:noWrap/>
            <w:vAlign w:val="bottom"/>
          </w:tcPr>
          <w:p w:rsidR="008D5873" w:rsidRPr="0036422D" w:rsidRDefault="008D5873" w:rsidP="005432AC">
            <w:pPr>
              <w:spacing w:after="0" w:line="240" w:lineRule="auto"/>
              <w:rPr>
                <w:sz w:val="15"/>
                <w:szCs w:val="15"/>
                <w:lang w:eastAsia="nl-NL"/>
              </w:rPr>
            </w:pPr>
            <w:r w:rsidRPr="0036422D">
              <w:rPr>
                <w:sz w:val="15"/>
                <w:szCs w:val="15"/>
                <w:lang w:eastAsia="nl-NL"/>
              </w:rPr>
              <w:t>Actiegoederen</w:t>
            </w:r>
          </w:p>
        </w:tc>
        <w:tc>
          <w:tcPr>
            <w:tcW w:w="2466" w:type="dxa"/>
            <w:shd w:val="clear" w:color="auto" w:fill="FFFFCC"/>
            <w:noWrap/>
            <w:vAlign w:val="bottom"/>
          </w:tcPr>
          <w:p w:rsidR="008D5873" w:rsidRPr="0036422D" w:rsidRDefault="008D5873" w:rsidP="00A2525E">
            <w:pPr>
              <w:spacing w:after="0" w:line="240" w:lineRule="auto"/>
              <w:jc w:val="center"/>
              <w:rPr>
                <w:sz w:val="15"/>
                <w:szCs w:val="15"/>
                <w:lang w:eastAsia="nl-NL"/>
              </w:rPr>
            </w:pPr>
            <w:r w:rsidRPr="0036422D">
              <w:rPr>
                <w:sz w:val="15"/>
                <w:szCs w:val="15"/>
                <w:lang w:eastAsia="nl-NL"/>
              </w:rPr>
              <w:t>X</w:t>
            </w:r>
          </w:p>
        </w:tc>
        <w:tc>
          <w:tcPr>
            <w:tcW w:w="2018"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c>
          <w:tcPr>
            <w:tcW w:w="1233"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r>
      <w:tr w:rsidR="008D5873" w:rsidRPr="0036422D">
        <w:trPr>
          <w:trHeight w:val="70"/>
        </w:trPr>
        <w:tc>
          <w:tcPr>
            <w:tcW w:w="3451" w:type="dxa"/>
            <w:shd w:val="clear" w:color="auto" w:fill="FFFFCC"/>
            <w:noWrap/>
            <w:vAlign w:val="bottom"/>
          </w:tcPr>
          <w:p w:rsidR="008D5873" w:rsidRPr="0036422D" w:rsidRDefault="008D5873" w:rsidP="00A2525E">
            <w:pPr>
              <w:spacing w:after="0" w:line="240" w:lineRule="auto"/>
              <w:rPr>
                <w:sz w:val="15"/>
                <w:szCs w:val="15"/>
                <w:lang w:eastAsia="nl-NL"/>
              </w:rPr>
            </w:pPr>
            <w:r w:rsidRPr="0036422D">
              <w:rPr>
                <w:sz w:val="15"/>
                <w:szCs w:val="15"/>
                <w:lang w:eastAsia="nl-NL"/>
              </w:rPr>
              <w:t xml:space="preserve">Vaststaand min. </w:t>
            </w:r>
            <w:r w:rsidR="0036422D">
              <w:rPr>
                <w:sz w:val="15"/>
                <w:szCs w:val="15"/>
                <w:lang w:eastAsia="nl-NL"/>
              </w:rPr>
              <w:t>a</w:t>
            </w:r>
            <w:r w:rsidRPr="0036422D">
              <w:rPr>
                <w:sz w:val="15"/>
                <w:szCs w:val="15"/>
                <w:lang w:eastAsia="nl-NL"/>
              </w:rPr>
              <w:t>antal keer per week beleveren</w:t>
            </w:r>
          </w:p>
        </w:tc>
        <w:tc>
          <w:tcPr>
            <w:tcW w:w="2466" w:type="dxa"/>
            <w:shd w:val="clear" w:color="auto" w:fill="FFFFCC"/>
            <w:noWrap/>
            <w:vAlign w:val="bottom"/>
          </w:tcPr>
          <w:p w:rsidR="008D5873" w:rsidRPr="0036422D" w:rsidRDefault="008D5873" w:rsidP="00A2525E">
            <w:pPr>
              <w:spacing w:after="0" w:line="240" w:lineRule="auto"/>
              <w:jc w:val="center"/>
              <w:rPr>
                <w:sz w:val="15"/>
                <w:szCs w:val="15"/>
                <w:lang w:eastAsia="nl-NL"/>
              </w:rPr>
            </w:pPr>
            <w:r w:rsidRPr="0036422D">
              <w:rPr>
                <w:sz w:val="15"/>
                <w:szCs w:val="15"/>
                <w:lang w:eastAsia="nl-NL"/>
              </w:rPr>
              <w:t>X</w:t>
            </w:r>
          </w:p>
        </w:tc>
        <w:tc>
          <w:tcPr>
            <w:tcW w:w="2018"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c>
          <w:tcPr>
            <w:tcW w:w="1233"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r>
      <w:tr w:rsidR="008D5873" w:rsidRPr="0036422D">
        <w:trPr>
          <w:trHeight w:val="70"/>
        </w:trPr>
        <w:tc>
          <w:tcPr>
            <w:tcW w:w="3451" w:type="dxa"/>
            <w:shd w:val="clear" w:color="auto" w:fill="FFFFCC"/>
            <w:noWrap/>
            <w:vAlign w:val="bottom"/>
          </w:tcPr>
          <w:p w:rsidR="008D5873" w:rsidRPr="0036422D" w:rsidRDefault="008D5873" w:rsidP="002753EF">
            <w:pPr>
              <w:spacing w:after="0" w:line="240" w:lineRule="auto"/>
              <w:rPr>
                <w:sz w:val="15"/>
                <w:szCs w:val="15"/>
                <w:lang w:eastAsia="nl-NL"/>
              </w:rPr>
            </w:pPr>
            <w:r w:rsidRPr="0036422D">
              <w:rPr>
                <w:sz w:val="15"/>
                <w:szCs w:val="15"/>
                <w:lang w:eastAsia="nl-NL"/>
              </w:rPr>
              <w:t xml:space="preserve">Omzet </w:t>
            </w:r>
            <w:r w:rsidR="00C579F4" w:rsidRPr="0036422D">
              <w:rPr>
                <w:sz w:val="15"/>
                <w:szCs w:val="15"/>
                <w:lang w:eastAsia="nl-NL"/>
              </w:rPr>
              <w:t xml:space="preserve">in stuks </w:t>
            </w:r>
            <w:r w:rsidRPr="0036422D">
              <w:rPr>
                <w:sz w:val="15"/>
                <w:szCs w:val="15"/>
                <w:lang w:eastAsia="nl-NL"/>
              </w:rPr>
              <w:t>per dag</w:t>
            </w:r>
          </w:p>
        </w:tc>
        <w:tc>
          <w:tcPr>
            <w:tcW w:w="2466" w:type="dxa"/>
            <w:shd w:val="clear" w:color="auto" w:fill="FFFFCC"/>
            <w:noWrap/>
            <w:vAlign w:val="bottom"/>
          </w:tcPr>
          <w:p w:rsidR="008D5873" w:rsidRPr="0036422D" w:rsidRDefault="008D5873" w:rsidP="00A2525E">
            <w:pPr>
              <w:spacing w:after="0" w:line="240" w:lineRule="auto"/>
              <w:jc w:val="center"/>
              <w:rPr>
                <w:sz w:val="15"/>
                <w:szCs w:val="15"/>
                <w:lang w:eastAsia="nl-NL"/>
              </w:rPr>
            </w:pPr>
            <w:r w:rsidRPr="0036422D">
              <w:rPr>
                <w:sz w:val="15"/>
                <w:szCs w:val="15"/>
                <w:lang w:eastAsia="nl-NL"/>
              </w:rPr>
              <w:t>X</w:t>
            </w:r>
          </w:p>
        </w:tc>
        <w:tc>
          <w:tcPr>
            <w:tcW w:w="2018"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c>
          <w:tcPr>
            <w:tcW w:w="1233"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r>
      <w:tr w:rsidR="008D5873" w:rsidRPr="0036422D">
        <w:trPr>
          <w:trHeight w:val="70"/>
        </w:trPr>
        <w:tc>
          <w:tcPr>
            <w:tcW w:w="3451" w:type="dxa"/>
            <w:shd w:val="clear" w:color="auto" w:fill="FFFFCC"/>
            <w:noWrap/>
            <w:vAlign w:val="bottom"/>
          </w:tcPr>
          <w:p w:rsidR="008D5873" w:rsidRPr="0036422D" w:rsidRDefault="008D5873" w:rsidP="005432AC">
            <w:pPr>
              <w:spacing w:after="0" w:line="240" w:lineRule="auto"/>
              <w:rPr>
                <w:sz w:val="15"/>
                <w:szCs w:val="15"/>
                <w:lang w:eastAsia="nl-NL"/>
              </w:rPr>
            </w:pPr>
            <w:r w:rsidRPr="0036422D">
              <w:rPr>
                <w:sz w:val="15"/>
                <w:szCs w:val="15"/>
                <w:lang w:eastAsia="nl-NL"/>
              </w:rPr>
              <w:t>Vervoersmiddelenkeuze</w:t>
            </w:r>
          </w:p>
        </w:tc>
        <w:tc>
          <w:tcPr>
            <w:tcW w:w="2466"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c>
          <w:tcPr>
            <w:tcW w:w="2018" w:type="dxa"/>
            <w:shd w:val="clear" w:color="auto" w:fill="FFFFCC"/>
            <w:noWrap/>
            <w:vAlign w:val="bottom"/>
          </w:tcPr>
          <w:p w:rsidR="008D5873" w:rsidRPr="0036422D" w:rsidRDefault="008D5873" w:rsidP="00A2525E">
            <w:pPr>
              <w:spacing w:after="0" w:line="240" w:lineRule="auto"/>
              <w:jc w:val="center"/>
              <w:rPr>
                <w:sz w:val="15"/>
                <w:szCs w:val="15"/>
                <w:lang w:eastAsia="nl-NL"/>
              </w:rPr>
            </w:pPr>
            <w:r w:rsidRPr="0036422D">
              <w:rPr>
                <w:sz w:val="15"/>
                <w:szCs w:val="15"/>
                <w:lang w:eastAsia="nl-NL"/>
              </w:rPr>
              <w:t>X</w:t>
            </w:r>
          </w:p>
        </w:tc>
        <w:tc>
          <w:tcPr>
            <w:tcW w:w="1233"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r>
      <w:tr w:rsidR="002F1D8A" w:rsidRPr="0036422D">
        <w:trPr>
          <w:trHeight w:val="70"/>
        </w:trPr>
        <w:tc>
          <w:tcPr>
            <w:tcW w:w="3451" w:type="dxa"/>
            <w:shd w:val="clear" w:color="auto" w:fill="FFFFCC"/>
            <w:noWrap/>
            <w:vAlign w:val="bottom"/>
          </w:tcPr>
          <w:p w:rsidR="002F1D8A" w:rsidRPr="0036422D" w:rsidRDefault="002F1D8A" w:rsidP="005432AC">
            <w:pPr>
              <w:spacing w:after="0" w:line="240" w:lineRule="auto"/>
              <w:rPr>
                <w:sz w:val="15"/>
                <w:szCs w:val="15"/>
                <w:lang w:eastAsia="nl-NL"/>
              </w:rPr>
            </w:pPr>
            <w:r w:rsidRPr="0036422D">
              <w:rPr>
                <w:sz w:val="15"/>
                <w:szCs w:val="15"/>
                <w:lang w:eastAsia="nl-NL"/>
              </w:rPr>
              <w:t>Ritprijzen doorberekenen</w:t>
            </w:r>
          </w:p>
        </w:tc>
        <w:tc>
          <w:tcPr>
            <w:tcW w:w="2466" w:type="dxa"/>
            <w:shd w:val="clear" w:color="auto" w:fill="FFFFCC"/>
            <w:noWrap/>
            <w:vAlign w:val="bottom"/>
          </w:tcPr>
          <w:p w:rsidR="002F1D8A" w:rsidRPr="0036422D" w:rsidRDefault="002F1D8A" w:rsidP="00A2525E">
            <w:pPr>
              <w:spacing w:after="0" w:line="240" w:lineRule="auto"/>
              <w:jc w:val="center"/>
              <w:rPr>
                <w:sz w:val="15"/>
                <w:szCs w:val="15"/>
                <w:lang w:eastAsia="nl-NL"/>
              </w:rPr>
            </w:pPr>
          </w:p>
        </w:tc>
        <w:tc>
          <w:tcPr>
            <w:tcW w:w="2018" w:type="dxa"/>
            <w:shd w:val="clear" w:color="auto" w:fill="FFFFCC"/>
            <w:noWrap/>
            <w:vAlign w:val="bottom"/>
          </w:tcPr>
          <w:p w:rsidR="002F1D8A" w:rsidRPr="0036422D" w:rsidRDefault="002F1D8A" w:rsidP="00A2525E">
            <w:pPr>
              <w:spacing w:after="0" w:line="240" w:lineRule="auto"/>
              <w:jc w:val="center"/>
              <w:rPr>
                <w:sz w:val="15"/>
                <w:szCs w:val="15"/>
                <w:lang w:eastAsia="nl-NL"/>
              </w:rPr>
            </w:pPr>
            <w:r w:rsidRPr="0036422D">
              <w:rPr>
                <w:sz w:val="15"/>
                <w:szCs w:val="15"/>
                <w:lang w:eastAsia="nl-NL"/>
              </w:rPr>
              <w:t>X</w:t>
            </w:r>
          </w:p>
        </w:tc>
        <w:tc>
          <w:tcPr>
            <w:tcW w:w="1233" w:type="dxa"/>
            <w:shd w:val="clear" w:color="auto" w:fill="FFFFCC"/>
            <w:noWrap/>
            <w:vAlign w:val="bottom"/>
          </w:tcPr>
          <w:p w:rsidR="002F1D8A" w:rsidRPr="0036422D" w:rsidRDefault="002F1D8A" w:rsidP="00A2525E">
            <w:pPr>
              <w:spacing w:after="0" w:line="240" w:lineRule="auto"/>
              <w:jc w:val="center"/>
              <w:rPr>
                <w:sz w:val="15"/>
                <w:szCs w:val="15"/>
                <w:lang w:eastAsia="nl-NL"/>
              </w:rPr>
            </w:pPr>
          </w:p>
        </w:tc>
      </w:tr>
      <w:tr w:rsidR="008D5873" w:rsidRPr="0036422D">
        <w:trPr>
          <w:trHeight w:val="70"/>
        </w:trPr>
        <w:tc>
          <w:tcPr>
            <w:tcW w:w="3451" w:type="dxa"/>
            <w:shd w:val="clear" w:color="auto" w:fill="FFFFCC"/>
            <w:noWrap/>
            <w:vAlign w:val="bottom"/>
          </w:tcPr>
          <w:p w:rsidR="008D5873" w:rsidRPr="0036422D" w:rsidRDefault="008D5873" w:rsidP="005432AC">
            <w:pPr>
              <w:spacing w:after="0" w:line="240" w:lineRule="auto"/>
              <w:rPr>
                <w:sz w:val="15"/>
                <w:szCs w:val="15"/>
                <w:lang w:eastAsia="nl-NL"/>
              </w:rPr>
            </w:pPr>
            <w:r w:rsidRPr="0036422D">
              <w:rPr>
                <w:sz w:val="15"/>
                <w:szCs w:val="15"/>
                <w:lang w:eastAsia="nl-NL"/>
              </w:rPr>
              <w:t>Transportactiviteiten volledig uitbesteden</w:t>
            </w:r>
          </w:p>
        </w:tc>
        <w:tc>
          <w:tcPr>
            <w:tcW w:w="2466"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c>
          <w:tcPr>
            <w:tcW w:w="2018" w:type="dxa"/>
            <w:shd w:val="clear" w:color="auto" w:fill="FFFFCC"/>
            <w:noWrap/>
            <w:vAlign w:val="bottom"/>
          </w:tcPr>
          <w:p w:rsidR="008D5873" w:rsidRPr="0036422D" w:rsidRDefault="008D5873" w:rsidP="00A2525E">
            <w:pPr>
              <w:spacing w:after="0" w:line="240" w:lineRule="auto"/>
              <w:jc w:val="center"/>
              <w:rPr>
                <w:sz w:val="15"/>
                <w:szCs w:val="15"/>
                <w:lang w:eastAsia="nl-NL"/>
              </w:rPr>
            </w:pPr>
            <w:r w:rsidRPr="0036422D">
              <w:rPr>
                <w:sz w:val="15"/>
                <w:szCs w:val="15"/>
                <w:lang w:eastAsia="nl-NL"/>
              </w:rPr>
              <w:t>X</w:t>
            </w:r>
          </w:p>
        </w:tc>
        <w:tc>
          <w:tcPr>
            <w:tcW w:w="1233" w:type="dxa"/>
            <w:shd w:val="clear" w:color="auto" w:fill="FFFFCC"/>
            <w:noWrap/>
            <w:vAlign w:val="bottom"/>
          </w:tcPr>
          <w:p w:rsidR="008D5873" w:rsidRPr="0036422D" w:rsidRDefault="008D5873" w:rsidP="00A2525E">
            <w:pPr>
              <w:spacing w:after="0" w:line="240" w:lineRule="auto"/>
              <w:jc w:val="center"/>
              <w:rPr>
                <w:sz w:val="15"/>
                <w:szCs w:val="15"/>
                <w:lang w:eastAsia="nl-NL"/>
              </w:rPr>
            </w:pPr>
          </w:p>
        </w:tc>
      </w:tr>
    </w:tbl>
    <w:p w:rsidR="006C6483" w:rsidRPr="002967E8" w:rsidRDefault="00F43BC7" w:rsidP="002753EF">
      <w:pPr>
        <w:spacing w:after="0" w:line="240" w:lineRule="auto"/>
        <w:rPr>
          <w:i/>
          <w:sz w:val="16"/>
          <w:szCs w:val="16"/>
        </w:rPr>
      </w:pPr>
      <w:r w:rsidRPr="002967E8">
        <w:rPr>
          <w:i/>
          <w:sz w:val="16"/>
          <w:szCs w:val="16"/>
        </w:rPr>
        <w:t xml:space="preserve">Tabel </w:t>
      </w:r>
      <w:r w:rsidR="00946F32" w:rsidRPr="002967E8">
        <w:rPr>
          <w:i/>
          <w:sz w:val="16"/>
          <w:szCs w:val="16"/>
        </w:rPr>
        <w:t>1</w:t>
      </w:r>
      <w:r w:rsidR="001A76E6">
        <w:rPr>
          <w:i/>
          <w:sz w:val="16"/>
          <w:szCs w:val="16"/>
        </w:rPr>
        <w:t>3</w:t>
      </w:r>
      <w:r w:rsidRPr="002967E8">
        <w:rPr>
          <w:i/>
          <w:sz w:val="16"/>
          <w:szCs w:val="16"/>
        </w:rPr>
        <w:t xml:space="preserve"> Bruikbaarheid verbeterscenario’s</w:t>
      </w:r>
    </w:p>
    <w:p w:rsidR="006C6483" w:rsidRPr="002967E8" w:rsidRDefault="006C6483" w:rsidP="002753EF">
      <w:pPr>
        <w:spacing w:after="0" w:line="240" w:lineRule="auto"/>
        <w:rPr>
          <w:i/>
          <w:sz w:val="19"/>
          <w:szCs w:val="19"/>
        </w:rPr>
      </w:pPr>
    </w:p>
    <w:p w:rsidR="00AD4CC0" w:rsidRPr="002967E8" w:rsidRDefault="00AD4CC0" w:rsidP="002753EF">
      <w:pPr>
        <w:spacing w:after="0" w:line="240" w:lineRule="auto"/>
        <w:rPr>
          <w:sz w:val="19"/>
          <w:szCs w:val="19"/>
        </w:rPr>
      </w:pPr>
      <w:r w:rsidRPr="002967E8">
        <w:rPr>
          <w:sz w:val="19"/>
          <w:szCs w:val="19"/>
        </w:rPr>
        <w:t xml:space="preserve">Er zijn </w:t>
      </w:r>
      <w:r w:rsidR="003F58EC" w:rsidRPr="002967E8">
        <w:rPr>
          <w:sz w:val="19"/>
          <w:szCs w:val="19"/>
        </w:rPr>
        <w:t>zeven</w:t>
      </w:r>
      <w:r w:rsidR="00800E65" w:rsidRPr="002967E8">
        <w:rPr>
          <w:sz w:val="19"/>
          <w:szCs w:val="19"/>
        </w:rPr>
        <w:t xml:space="preserve"> </w:t>
      </w:r>
      <w:r w:rsidRPr="002967E8">
        <w:rPr>
          <w:sz w:val="19"/>
          <w:szCs w:val="19"/>
        </w:rPr>
        <w:t xml:space="preserve">verbetervoorstellen bruikbaar voor het te ontwerpen beslismodel. Deze scenario’s zijn goed meetbaar en er kan een percentage van belangrijkheid aan gekoppeld worden. </w:t>
      </w:r>
    </w:p>
    <w:p w:rsidR="00AD4CC0" w:rsidRPr="002967E8" w:rsidRDefault="00AD4CC0" w:rsidP="002753EF">
      <w:pPr>
        <w:spacing w:after="0" w:line="240" w:lineRule="auto"/>
        <w:rPr>
          <w:sz w:val="19"/>
          <w:szCs w:val="19"/>
        </w:rPr>
      </w:pPr>
      <w:r w:rsidRPr="002967E8">
        <w:rPr>
          <w:sz w:val="19"/>
          <w:szCs w:val="19"/>
        </w:rPr>
        <w:t>Ze</w:t>
      </w:r>
      <w:r w:rsidR="002F1D8A">
        <w:rPr>
          <w:sz w:val="19"/>
          <w:szCs w:val="19"/>
        </w:rPr>
        <w:t>ven</w:t>
      </w:r>
      <w:r w:rsidRPr="002967E8">
        <w:rPr>
          <w:sz w:val="19"/>
          <w:szCs w:val="19"/>
        </w:rPr>
        <w:t xml:space="preserve"> scenario’s zijn wel bruikbaar maar kunnen niet in het beslismodel gebruikt worden. Dit komt omdat het niet goed meetbaar is of omdat het verbeteringen betreft die naast het model gebruikt kunnen worden. Deze voorstellen kunnen wel leiden tot verlaging van de kosten en verbetering van de efficiëntie. Twee scenario’s die onderzocht zijn zijn niet bruikbaar. Het betreft de langzaam- en snellopende goederen en de filiaalcapaciteit. </w:t>
      </w:r>
    </w:p>
    <w:p w:rsidR="00AD4CC0" w:rsidRPr="002967E8" w:rsidRDefault="00AD4CC0" w:rsidP="002753EF">
      <w:pPr>
        <w:spacing w:after="0" w:line="240" w:lineRule="auto"/>
        <w:rPr>
          <w:sz w:val="19"/>
          <w:szCs w:val="19"/>
        </w:rPr>
      </w:pPr>
    </w:p>
    <w:p w:rsidR="00EC0452" w:rsidRPr="002967E8" w:rsidRDefault="00EC0452" w:rsidP="002753EF">
      <w:pPr>
        <w:spacing w:after="0" w:line="240" w:lineRule="auto"/>
        <w:rPr>
          <w:sz w:val="19"/>
          <w:szCs w:val="19"/>
        </w:rPr>
      </w:pPr>
      <w:r w:rsidRPr="002967E8">
        <w:rPr>
          <w:sz w:val="19"/>
          <w:szCs w:val="19"/>
        </w:rPr>
        <w:t>Doordat er ze</w:t>
      </w:r>
      <w:r w:rsidR="002F1D8A">
        <w:rPr>
          <w:sz w:val="19"/>
          <w:szCs w:val="19"/>
        </w:rPr>
        <w:t>ven</w:t>
      </w:r>
      <w:r w:rsidR="005A404A">
        <w:rPr>
          <w:sz w:val="19"/>
          <w:szCs w:val="19"/>
        </w:rPr>
        <w:t xml:space="preserve"> scenario’s wel bruikbaar zijn</w:t>
      </w:r>
      <w:r w:rsidRPr="002967E8">
        <w:rPr>
          <w:sz w:val="19"/>
          <w:szCs w:val="19"/>
        </w:rPr>
        <w:t xml:space="preserve"> maar niet voor het model, is het zonde om deze zomaar weg te strepen. Secundair gaat daarom mijn voorkeur uit naar het één voor één uitvoeren van de scenario’s, met als belangrijkste punt het beslismodel. Als het beslismodel in gebruik is genomen kan men daarna nog met de overige voorstellen aan de slag om nog meer verbeteringen door te voeren en voor een nog betere bevoorrading en besparing op de kosten.</w:t>
      </w:r>
    </w:p>
    <w:p w:rsidR="00EC0452" w:rsidRPr="002967E8" w:rsidRDefault="00EC0452" w:rsidP="002753EF">
      <w:pPr>
        <w:spacing w:after="0" w:line="240" w:lineRule="auto"/>
        <w:rPr>
          <w:sz w:val="19"/>
          <w:szCs w:val="19"/>
        </w:rPr>
      </w:pPr>
    </w:p>
    <w:p w:rsidR="00B51407" w:rsidRPr="002967E8" w:rsidRDefault="00B51407" w:rsidP="002753EF">
      <w:pPr>
        <w:spacing w:after="0" w:line="240" w:lineRule="auto"/>
        <w:rPr>
          <w:sz w:val="19"/>
          <w:szCs w:val="19"/>
        </w:rPr>
      </w:pPr>
      <w:r w:rsidRPr="002967E8">
        <w:rPr>
          <w:sz w:val="19"/>
          <w:szCs w:val="19"/>
        </w:rPr>
        <w:t xml:space="preserve">In het volgende hoofdstuk </w:t>
      </w:r>
      <w:r w:rsidR="0036422D">
        <w:rPr>
          <w:sz w:val="19"/>
          <w:szCs w:val="19"/>
        </w:rPr>
        <w:t>wordt aandacht besteed</w:t>
      </w:r>
      <w:r w:rsidRPr="002967E8">
        <w:rPr>
          <w:sz w:val="19"/>
          <w:szCs w:val="19"/>
        </w:rPr>
        <w:t xml:space="preserve"> aan </w:t>
      </w:r>
      <w:r w:rsidR="00EC0452" w:rsidRPr="002967E8">
        <w:rPr>
          <w:sz w:val="19"/>
          <w:szCs w:val="19"/>
        </w:rPr>
        <w:t>de bundeling van de verbeterscenario’s en het</w:t>
      </w:r>
      <w:r w:rsidRPr="002967E8">
        <w:rPr>
          <w:sz w:val="19"/>
          <w:szCs w:val="19"/>
        </w:rPr>
        <w:t xml:space="preserve"> te ontwerpen beslismodel.</w:t>
      </w:r>
    </w:p>
    <w:p w:rsidR="004A5638" w:rsidRPr="002967E8" w:rsidRDefault="004A5638" w:rsidP="002753EF">
      <w:pPr>
        <w:spacing w:after="0" w:line="240" w:lineRule="auto"/>
        <w:rPr>
          <w:sz w:val="19"/>
          <w:szCs w:val="19"/>
        </w:rPr>
      </w:pPr>
    </w:p>
    <w:p w:rsidR="00824519" w:rsidRPr="002967E8" w:rsidRDefault="00824519" w:rsidP="002753EF">
      <w:pPr>
        <w:spacing w:after="0" w:line="240" w:lineRule="auto"/>
        <w:rPr>
          <w:sz w:val="19"/>
          <w:szCs w:val="19"/>
        </w:rPr>
      </w:pPr>
    </w:p>
    <w:p w:rsidR="00824519" w:rsidRPr="002967E8" w:rsidRDefault="00824519" w:rsidP="002753EF">
      <w:pPr>
        <w:spacing w:after="0" w:line="240" w:lineRule="auto"/>
        <w:rPr>
          <w:sz w:val="19"/>
          <w:szCs w:val="19"/>
        </w:rPr>
      </w:pPr>
    </w:p>
    <w:p w:rsidR="004A5638" w:rsidRPr="002967E8" w:rsidRDefault="004A5638" w:rsidP="002753EF">
      <w:pPr>
        <w:spacing w:after="0" w:line="240" w:lineRule="auto"/>
        <w:rPr>
          <w:sz w:val="19"/>
          <w:szCs w:val="19"/>
        </w:rPr>
      </w:pPr>
    </w:p>
    <w:p w:rsidR="00B51407" w:rsidRDefault="00B51407" w:rsidP="002753EF">
      <w:pPr>
        <w:spacing w:after="0" w:line="240" w:lineRule="auto"/>
      </w:pPr>
    </w:p>
    <w:p w:rsidR="00C34066" w:rsidRPr="002753EF" w:rsidRDefault="00510071" w:rsidP="002753EF">
      <w:pPr>
        <w:spacing w:after="0" w:line="240" w:lineRule="auto"/>
        <w:rPr>
          <w:rStyle w:val="Kop1Char"/>
          <w:rFonts w:ascii="Arial" w:hAnsi="Arial" w:cs="Arial"/>
        </w:rPr>
      </w:pPr>
      <w:r>
        <w:rPr>
          <w:rStyle w:val="Kop1Char"/>
          <w:rFonts w:ascii="Arial" w:hAnsi="Arial" w:cs="Arial"/>
        </w:rPr>
        <w:br w:type="page"/>
      </w:r>
      <w:bookmarkStart w:id="77" w:name="_Toc293993206"/>
      <w:r w:rsidR="0079478D" w:rsidRPr="002753EF">
        <w:rPr>
          <w:rStyle w:val="Kop1Char"/>
          <w:rFonts w:ascii="Arial" w:hAnsi="Arial" w:cs="Arial"/>
        </w:rPr>
        <w:t>4</w:t>
      </w:r>
      <w:r w:rsidR="005F1397" w:rsidRPr="002753EF">
        <w:rPr>
          <w:rStyle w:val="Kop1Char"/>
          <w:rFonts w:ascii="Arial" w:hAnsi="Arial" w:cs="Arial"/>
        </w:rPr>
        <w:t xml:space="preserve">. </w:t>
      </w:r>
      <w:r w:rsidR="00C34066" w:rsidRPr="002753EF">
        <w:rPr>
          <w:rStyle w:val="Kop1Char"/>
          <w:rFonts w:ascii="Arial" w:hAnsi="Arial" w:cs="Arial"/>
        </w:rPr>
        <w:t>Eindvoorstel</w:t>
      </w:r>
      <w:r w:rsidR="00D93AD3">
        <w:rPr>
          <w:rStyle w:val="Kop1Char"/>
          <w:rFonts w:ascii="Arial" w:hAnsi="Arial" w:cs="Arial"/>
        </w:rPr>
        <w:t>: Uitwerking beslismodel</w:t>
      </w:r>
      <w:bookmarkEnd w:id="77"/>
    </w:p>
    <w:p w:rsidR="00380B89" w:rsidRDefault="00380B89" w:rsidP="00701EB2">
      <w:pPr>
        <w:spacing w:after="0" w:line="240" w:lineRule="auto"/>
      </w:pPr>
    </w:p>
    <w:p w:rsidR="00D93AD3" w:rsidRDefault="00D93AD3" w:rsidP="00701EB2">
      <w:pPr>
        <w:spacing w:after="0" w:line="240" w:lineRule="auto"/>
      </w:pPr>
      <w:r>
        <w:t xml:space="preserve">In dit hoofdstuk zal het beslismodel, genoemd in de conclusie van </w:t>
      </w:r>
      <w:r w:rsidR="00CF3046">
        <w:t>hoofdstuk 3 Verbeterscenario’s, verder uitgewerkt worden.</w:t>
      </w:r>
    </w:p>
    <w:p w:rsidR="00D93AD3" w:rsidRDefault="00D93AD3" w:rsidP="00701EB2">
      <w:pPr>
        <w:spacing w:after="0" w:line="240" w:lineRule="auto"/>
      </w:pPr>
      <w:r>
        <w:t xml:space="preserve">Er zal uitgelegd worden wat het model inhoudt, wat de haalbaarheid is, wat de gevolgen zijn voor de organisatie, strategie en ICT, en wat de economische gevolgen van </w:t>
      </w:r>
      <w:r w:rsidR="001860C7">
        <w:t xml:space="preserve">(de invoering van) </w:t>
      </w:r>
      <w:r>
        <w:t>het model zijn.</w:t>
      </w:r>
    </w:p>
    <w:p w:rsidR="00D93AD3" w:rsidRDefault="00D93AD3" w:rsidP="00701EB2">
      <w:pPr>
        <w:spacing w:after="0" w:line="240" w:lineRule="auto"/>
      </w:pPr>
    </w:p>
    <w:p w:rsidR="00C00BA9" w:rsidRDefault="00C00BA9" w:rsidP="00C00BA9">
      <w:pPr>
        <w:pStyle w:val="Kop2"/>
        <w:spacing w:before="0" w:line="240" w:lineRule="auto"/>
      </w:pPr>
      <w:bookmarkStart w:id="78" w:name="_Toc293993207"/>
      <w:r>
        <w:t xml:space="preserve">4.1 </w:t>
      </w:r>
      <w:r w:rsidR="0049564E">
        <w:t>Beslismodel</w:t>
      </w:r>
      <w:bookmarkEnd w:id="78"/>
    </w:p>
    <w:p w:rsidR="00C00BA9" w:rsidRPr="002967E8" w:rsidRDefault="00C00BA9" w:rsidP="00C00BA9">
      <w:pPr>
        <w:spacing w:after="0" w:line="240" w:lineRule="auto"/>
        <w:rPr>
          <w:sz w:val="19"/>
          <w:szCs w:val="19"/>
        </w:rPr>
      </w:pPr>
    </w:p>
    <w:p w:rsidR="003C2566" w:rsidRPr="002967E8" w:rsidRDefault="003C2566" w:rsidP="00701EB2">
      <w:pPr>
        <w:spacing w:after="0" w:line="240" w:lineRule="auto"/>
        <w:rPr>
          <w:sz w:val="19"/>
          <w:szCs w:val="19"/>
        </w:rPr>
      </w:pPr>
      <w:r w:rsidRPr="002967E8">
        <w:rPr>
          <w:sz w:val="19"/>
          <w:szCs w:val="19"/>
        </w:rPr>
        <w:t xml:space="preserve">Aan de hand van de verbeterscenario’s kan er een beslismodel ontworpen worden. </w:t>
      </w:r>
    </w:p>
    <w:p w:rsidR="003C2566" w:rsidRPr="002967E8" w:rsidRDefault="003C2566" w:rsidP="00701EB2">
      <w:pPr>
        <w:spacing w:after="0" w:line="240" w:lineRule="auto"/>
        <w:rPr>
          <w:sz w:val="19"/>
          <w:szCs w:val="19"/>
        </w:rPr>
      </w:pPr>
      <w:r w:rsidRPr="002967E8">
        <w:rPr>
          <w:sz w:val="19"/>
          <w:szCs w:val="19"/>
        </w:rPr>
        <w:t>Dit model helpt bij de keuze of men een partij goederen naar een filiaal gaat brengen</w:t>
      </w:r>
      <w:r w:rsidR="007D74FC">
        <w:rPr>
          <w:sz w:val="19"/>
          <w:szCs w:val="19"/>
        </w:rPr>
        <w:t xml:space="preserve"> of</w:t>
      </w:r>
      <w:r w:rsidRPr="002967E8">
        <w:rPr>
          <w:sz w:val="19"/>
          <w:szCs w:val="19"/>
        </w:rPr>
        <w:t xml:space="preserve"> wacht to</w:t>
      </w:r>
      <w:r w:rsidR="007D74FC">
        <w:rPr>
          <w:sz w:val="19"/>
          <w:szCs w:val="19"/>
        </w:rPr>
        <w:t>t de partij groter geworden is.</w:t>
      </w:r>
    </w:p>
    <w:p w:rsidR="003C2566" w:rsidRPr="00815F3E" w:rsidRDefault="003C2566" w:rsidP="00701EB2">
      <w:pPr>
        <w:pStyle w:val="Kop2"/>
        <w:spacing w:before="0" w:line="240" w:lineRule="auto"/>
        <w:rPr>
          <w:sz w:val="16"/>
          <w:szCs w:val="16"/>
        </w:rPr>
      </w:pPr>
    </w:p>
    <w:p w:rsidR="004820B0" w:rsidRPr="002967E8" w:rsidRDefault="004820B0" w:rsidP="00701EB2">
      <w:pPr>
        <w:spacing w:after="0" w:line="240" w:lineRule="auto"/>
        <w:rPr>
          <w:sz w:val="19"/>
          <w:szCs w:val="19"/>
        </w:rPr>
      </w:pPr>
      <w:r w:rsidRPr="002967E8">
        <w:rPr>
          <w:sz w:val="19"/>
          <w:szCs w:val="19"/>
        </w:rPr>
        <w:t xml:space="preserve">Een goed ritplanningssysteem draagt niet alleen bij aan een besparing in tijd en transportkosten, maar ook aan de optimalisatie van het bedrijfsproces. Een goed beslismodel helpt de rittenplanner een doordacht rittenschema uit te werken. Het systeem kan de planner echter niet vervangen, hij </w:t>
      </w:r>
      <w:r w:rsidR="00701EB2" w:rsidRPr="002967E8">
        <w:rPr>
          <w:sz w:val="19"/>
          <w:szCs w:val="19"/>
        </w:rPr>
        <w:t>blijft altijd</w:t>
      </w:r>
      <w:r w:rsidRPr="002967E8">
        <w:rPr>
          <w:sz w:val="19"/>
          <w:szCs w:val="19"/>
        </w:rPr>
        <w:t xml:space="preserve"> het laatste woord</w:t>
      </w:r>
      <w:r w:rsidR="00701EB2" w:rsidRPr="002967E8">
        <w:rPr>
          <w:sz w:val="19"/>
          <w:szCs w:val="19"/>
        </w:rPr>
        <w:t xml:space="preserve"> houden</w:t>
      </w:r>
      <w:r w:rsidRPr="002967E8">
        <w:rPr>
          <w:sz w:val="19"/>
          <w:szCs w:val="19"/>
        </w:rPr>
        <w:t>.</w:t>
      </w:r>
    </w:p>
    <w:p w:rsidR="00701EB2" w:rsidRPr="002967E8" w:rsidRDefault="00CF3046" w:rsidP="00035C8A">
      <w:pPr>
        <w:spacing w:after="0" w:line="240" w:lineRule="auto"/>
        <w:rPr>
          <w:sz w:val="19"/>
          <w:szCs w:val="19"/>
        </w:rPr>
      </w:pPr>
      <w:r>
        <w:rPr>
          <w:sz w:val="19"/>
          <w:szCs w:val="19"/>
        </w:rPr>
        <w:t>Bij het uitr</w:t>
      </w:r>
      <w:r w:rsidR="00701EB2" w:rsidRPr="002967E8">
        <w:rPr>
          <w:sz w:val="19"/>
          <w:szCs w:val="19"/>
        </w:rPr>
        <w:t>ekenen van een rittenplan spelen allerlei parameters een rol. Het beslismodel helpt de rittenplanner met alle gegevens rekening te houden. Zoals onderzocht in hoofdstuk 3 kunnen parameters van allerlei aard zijn</w:t>
      </w:r>
      <w:r w:rsidR="00677234" w:rsidRPr="002967E8">
        <w:rPr>
          <w:sz w:val="19"/>
          <w:szCs w:val="19"/>
        </w:rPr>
        <w:t>, van tijdvensters en openingstijden tot de density van een filiaal</w:t>
      </w:r>
      <w:r w:rsidR="00701EB2" w:rsidRPr="002967E8">
        <w:rPr>
          <w:sz w:val="19"/>
          <w:szCs w:val="19"/>
        </w:rPr>
        <w:t xml:space="preserve">. </w:t>
      </w:r>
      <w:r w:rsidR="00677234" w:rsidRPr="002967E8">
        <w:rPr>
          <w:sz w:val="19"/>
          <w:szCs w:val="19"/>
        </w:rPr>
        <w:t xml:space="preserve">Natuurlijk kunnen er nog altijd aanpassingen plaatsvinden </w:t>
      </w:r>
      <w:r w:rsidR="003B07A9">
        <w:rPr>
          <w:sz w:val="19"/>
          <w:szCs w:val="19"/>
        </w:rPr>
        <w:t>binnen</w:t>
      </w:r>
      <w:r w:rsidR="00677234" w:rsidRPr="002967E8">
        <w:rPr>
          <w:sz w:val="19"/>
          <w:szCs w:val="19"/>
        </w:rPr>
        <w:t xml:space="preserve"> het model.</w:t>
      </w:r>
    </w:p>
    <w:p w:rsidR="00535CDD" w:rsidRPr="00815F3E" w:rsidRDefault="00535CDD" w:rsidP="00535CDD">
      <w:pPr>
        <w:spacing w:after="0" w:line="240" w:lineRule="auto"/>
        <w:rPr>
          <w:sz w:val="16"/>
          <w:szCs w:val="16"/>
        </w:rPr>
      </w:pPr>
    </w:p>
    <w:p w:rsidR="00535CDD" w:rsidRPr="002967E8" w:rsidRDefault="00535CDD" w:rsidP="00535CDD">
      <w:pPr>
        <w:spacing w:after="0" w:line="240" w:lineRule="auto"/>
        <w:rPr>
          <w:sz w:val="19"/>
          <w:szCs w:val="19"/>
        </w:rPr>
      </w:pPr>
      <w:r w:rsidRPr="002967E8">
        <w:rPr>
          <w:sz w:val="19"/>
          <w:szCs w:val="19"/>
        </w:rPr>
        <w:t>Aan de hand van het invoeren van de datum, naam van het filiaal, of het actiegoederen of reguliere artikelen betreft, de aantallen te versturen goederen</w:t>
      </w:r>
      <w:r>
        <w:rPr>
          <w:sz w:val="19"/>
          <w:szCs w:val="19"/>
        </w:rPr>
        <w:t xml:space="preserve"> enz.</w:t>
      </w:r>
      <w:r w:rsidRPr="002967E8">
        <w:rPr>
          <w:sz w:val="19"/>
          <w:szCs w:val="19"/>
        </w:rPr>
        <w:t xml:space="preserve"> in het beslismodel moet </w:t>
      </w:r>
      <w:r w:rsidR="00CF3046">
        <w:rPr>
          <w:sz w:val="19"/>
          <w:szCs w:val="19"/>
        </w:rPr>
        <w:t>de gebruiker</w:t>
      </w:r>
      <w:r w:rsidRPr="002967E8">
        <w:rPr>
          <w:sz w:val="19"/>
          <w:szCs w:val="19"/>
        </w:rPr>
        <w:t xml:space="preserve"> kunnen bepalen of </w:t>
      </w:r>
      <w:r w:rsidR="00CF3046">
        <w:rPr>
          <w:sz w:val="19"/>
          <w:szCs w:val="19"/>
        </w:rPr>
        <w:t>de gebruiker</w:t>
      </w:r>
      <w:r w:rsidRPr="002967E8">
        <w:rPr>
          <w:sz w:val="19"/>
          <w:szCs w:val="19"/>
        </w:rPr>
        <w:t xml:space="preserve"> de rit wil laten plaatsvinden of uitstellen.</w:t>
      </w:r>
    </w:p>
    <w:p w:rsidR="00F8517C" w:rsidRPr="00815F3E" w:rsidRDefault="00F8517C" w:rsidP="00035C8A">
      <w:pPr>
        <w:spacing w:after="0" w:line="240" w:lineRule="auto"/>
        <w:rPr>
          <w:sz w:val="16"/>
          <w:szCs w:val="16"/>
        </w:rPr>
      </w:pPr>
    </w:p>
    <w:tbl>
      <w:tblPr>
        <w:tblW w:w="9360" w:type="dxa"/>
        <w:tblInd w:w="55" w:type="dxa"/>
        <w:tblLayout w:type="fixed"/>
        <w:tblCellMar>
          <w:left w:w="70" w:type="dxa"/>
          <w:right w:w="70" w:type="dxa"/>
        </w:tblCellMar>
        <w:tblLook w:val="0000"/>
      </w:tblPr>
      <w:tblGrid>
        <w:gridCol w:w="555"/>
        <w:gridCol w:w="900"/>
        <w:gridCol w:w="919"/>
        <w:gridCol w:w="620"/>
        <w:gridCol w:w="786"/>
        <w:gridCol w:w="1440"/>
        <w:gridCol w:w="1260"/>
        <w:gridCol w:w="900"/>
        <w:gridCol w:w="900"/>
        <w:gridCol w:w="1080"/>
      </w:tblGrid>
      <w:tr w:rsidR="00535CDD" w:rsidRPr="002E1489">
        <w:trPr>
          <w:trHeight w:val="70"/>
        </w:trPr>
        <w:tc>
          <w:tcPr>
            <w:tcW w:w="555" w:type="dxa"/>
            <w:tcBorders>
              <w:top w:val="single" w:sz="4" w:space="0" w:color="auto"/>
              <w:left w:val="single" w:sz="4" w:space="0" w:color="auto"/>
              <w:bottom w:val="single" w:sz="4" w:space="0" w:color="auto"/>
              <w:right w:val="single" w:sz="4" w:space="0" w:color="auto"/>
            </w:tcBorders>
            <w:shd w:val="clear" w:color="auto" w:fill="FF99CC"/>
            <w:vAlign w:val="bottom"/>
          </w:tcPr>
          <w:p w:rsidR="00535CDD" w:rsidRPr="002E1489" w:rsidRDefault="00535CDD" w:rsidP="006D7E91">
            <w:pPr>
              <w:spacing w:after="0" w:line="240" w:lineRule="auto"/>
              <w:rPr>
                <w:b/>
                <w:bCs/>
                <w:sz w:val="13"/>
                <w:szCs w:val="13"/>
                <w:lang w:eastAsia="nl-NL"/>
              </w:rPr>
            </w:pPr>
            <w:r w:rsidRPr="002E1489">
              <w:rPr>
                <w:b/>
                <w:bCs/>
                <w:sz w:val="13"/>
                <w:szCs w:val="13"/>
                <w:lang w:eastAsia="nl-NL"/>
              </w:rPr>
              <w:t>Filiaal</w:t>
            </w:r>
          </w:p>
        </w:tc>
        <w:tc>
          <w:tcPr>
            <w:tcW w:w="900" w:type="dxa"/>
            <w:tcBorders>
              <w:top w:val="single" w:sz="4" w:space="0" w:color="auto"/>
              <w:left w:val="nil"/>
              <w:bottom w:val="single" w:sz="4" w:space="0" w:color="auto"/>
              <w:right w:val="nil"/>
            </w:tcBorders>
            <w:shd w:val="clear" w:color="auto" w:fill="FF99CC"/>
            <w:vAlign w:val="bottom"/>
          </w:tcPr>
          <w:p w:rsidR="00535CDD" w:rsidRPr="002E1489" w:rsidRDefault="00535CDD" w:rsidP="006D7E91">
            <w:pPr>
              <w:spacing w:after="0" w:line="240" w:lineRule="auto"/>
              <w:rPr>
                <w:b/>
                <w:bCs/>
                <w:sz w:val="13"/>
                <w:szCs w:val="13"/>
                <w:lang w:eastAsia="nl-NL"/>
              </w:rPr>
            </w:pPr>
            <w:r w:rsidRPr="002E1489">
              <w:rPr>
                <w:b/>
                <w:bCs/>
                <w:sz w:val="13"/>
                <w:szCs w:val="13"/>
                <w:lang w:eastAsia="nl-NL"/>
              </w:rPr>
              <w:t>Datum</w:t>
            </w:r>
          </w:p>
        </w:tc>
        <w:tc>
          <w:tcPr>
            <w:tcW w:w="919" w:type="dxa"/>
            <w:tcBorders>
              <w:top w:val="single" w:sz="4" w:space="0" w:color="auto"/>
              <w:left w:val="single" w:sz="4" w:space="0" w:color="auto"/>
              <w:bottom w:val="single" w:sz="4" w:space="0" w:color="auto"/>
              <w:right w:val="single" w:sz="4" w:space="0" w:color="auto"/>
            </w:tcBorders>
            <w:shd w:val="clear" w:color="auto" w:fill="FF99CC"/>
            <w:vAlign w:val="bottom"/>
          </w:tcPr>
          <w:p w:rsidR="00535CDD" w:rsidRPr="002E1489" w:rsidRDefault="00535CDD" w:rsidP="006D7E91">
            <w:pPr>
              <w:spacing w:after="0" w:line="240" w:lineRule="auto"/>
              <w:rPr>
                <w:b/>
                <w:bCs/>
                <w:sz w:val="13"/>
                <w:szCs w:val="13"/>
                <w:lang w:eastAsia="nl-NL"/>
              </w:rPr>
            </w:pPr>
            <w:r w:rsidRPr="002E1489">
              <w:rPr>
                <w:b/>
                <w:bCs/>
                <w:sz w:val="13"/>
                <w:szCs w:val="13"/>
                <w:lang w:eastAsia="nl-NL"/>
              </w:rPr>
              <w:t>Dag v/d week</w:t>
            </w:r>
          </w:p>
        </w:tc>
        <w:tc>
          <w:tcPr>
            <w:tcW w:w="620" w:type="dxa"/>
            <w:tcBorders>
              <w:top w:val="single" w:sz="4" w:space="0" w:color="auto"/>
              <w:left w:val="single" w:sz="4" w:space="0" w:color="auto"/>
              <w:bottom w:val="single" w:sz="4" w:space="0" w:color="auto"/>
              <w:right w:val="single" w:sz="4" w:space="0" w:color="auto"/>
            </w:tcBorders>
            <w:shd w:val="clear" w:color="auto" w:fill="FF99CC"/>
            <w:vAlign w:val="bottom"/>
          </w:tcPr>
          <w:p w:rsidR="00535CDD" w:rsidRPr="002E1489" w:rsidRDefault="00535CDD" w:rsidP="006D7E91">
            <w:pPr>
              <w:spacing w:after="0" w:line="240" w:lineRule="auto"/>
              <w:rPr>
                <w:b/>
                <w:bCs/>
                <w:sz w:val="13"/>
                <w:szCs w:val="13"/>
                <w:lang w:eastAsia="nl-NL"/>
              </w:rPr>
            </w:pPr>
            <w:r w:rsidRPr="002E1489">
              <w:rPr>
                <w:b/>
                <w:bCs/>
                <w:sz w:val="13"/>
                <w:szCs w:val="13"/>
                <w:lang w:eastAsia="nl-NL"/>
              </w:rPr>
              <w:t>Filiaal open</w:t>
            </w:r>
          </w:p>
        </w:tc>
        <w:tc>
          <w:tcPr>
            <w:tcW w:w="786" w:type="dxa"/>
            <w:tcBorders>
              <w:top w:val="single" w:sz="4" w:space="0" w:color="auto"/>
              <w:left w:val="single" w:sz="4" w:space="0" w:color="auto"/>
              <w:bottom w:val="single" w:sz="4" w:space="0" w:color="auto"/>
              <w:right w:val="single" w:sz="4" w:space="0" w:color="auto"/>
            </w:tcBorders>
            <w:shd w:val="clear" w:color="auto" w:fill="FF99CC"/>
            <w:vAlign w:val="bottom"/>
          </w:tcPr>
          <w:p w:rsidR="00535CDD" w:rsidRPr="002E1489" w:rsidRDefault="00535CDD" w:rsidP="006D7E91">
            <w:pPr>
              <w:spacing w:after="0" w:line="240" w:lineRule="auto"/>
              <w:rPr>
                <w:b/>
                <w:bCs/>
                <w:sz w:val="13"/>
                <w:szCs w:val="13"/>
                <w:lang w:eastAsia="nl-NL"/>
              </w:rPr>
            </w:pPr>
            <w:r w:rsidRPr="002E1489">
              <w:rPr>
                <w:b/>
                <w:bCs/>
                <w:sz w:val="13"/>
                <w:szCs w:val="13"/>
                <w:lang w:eastAsia="nl-NL"/>
              </w:rPr>
              <w:t>Actie-goederen</w:t>
            </w:r>
          </w:p>
        </w:tc>
        <w:tc>
          <w:tcPr>
            <w:tcW w:w="1440" w:type="dxa"/>
            <w:tcBorders>
              <w:top w:val="single" w:sz="4" w:space="0" w:color="auto"/>
              <w:left w:val="single" w:sz="4" w:space="0" w:color="auto"/>
              <w:bottom w:val="single" w:sz="4" w:space="0" w:color="auto"/>
              <w:right w:val="single" w:sz="4" w:space="0" w:color="auto"/>
            </w:tcBorders>
            <w:shd w:val="clear" w:color="auto" w:fill="FF99CC"/>
            <w:vAlign w:val="bottom"/>
          </w:tcPr>
          <w:p w:rsidR="00535CDD" w:rsidRPr="002E1489" w:rsidRDefault="00535CDD" w:rsidP="006D7E91">
            <w:pPr>
              <w:spacing w:after="0" w:line="240" w:lineRule="auto"/>
              <w:rPr>
                <w:b/>
                <w:bCs/>
                <w:sz w:val="13"/>
                <w:szCs w:val="13"/>
                <w:lang w:eastAsia="nl-NL"/>
              </w:rPr>
            </w:pPr>
            <w:r w:rsidRPr="002E1489">
              <w:rPr>
                <w:b/>
                <w:bCs/>
                <w:sz w:val="13"/>
                <w:szCs w:val="13"/>
                <w:lang w:eastAsia="nl-NL"/>
              </w:rPr>
              <w:t>Hoeveel dagen niet bevoorraad?</w:t>
            </w:r>
          </w:p>
        </w:tc>
        <w:tc>
          <w:tcPr>
            <w:tcW w:w="1260" w:type="dxa"/>
            <w:tcBorders>
              <w:top w:val="single" w:sz="4" w:space="0" w:color="auto"/>
              <w:left w:val="single" w:sz="4" w:space="0" w:color="auto"/>
              <w:bottom w:val="single" w:sz="4" w:space="0" w:color="auto"/>
              <w:right w:val="single" w:sz="4" w:space="0" w:color="auto"/>
            </w:tcBorders>
            <w:shd w:val="clear" w:color="auto" w:fill="FF99CC"/>
            <w:vAlign w:val="bottom"/>
          </w:tcPr>
          <w:p w:rsidR="00535CDD" w:rsidRPr="002E1489" w:rsidRDefault="00535CDD" w:rsidP="006D7E91">
            <w:pPr>
              <w:spacing w:after="0" w:line="240" w:lineRule="auto"/>
              <w:rPr>
                <w:b/>
                <w:bCs/>
                <w:sz w:val="13"/>
                <w:szCs w:val="13"/>
                <w:lang w:eastAsia="nl-NL"/>
              </w:rPr>
            </w:pPr>
            <w:r w:rsidRPr="002E1489">
              <w:rPr>
                <w:b/>
                <w:bCs/>
                <w:sz w:val="13"/>
                <w:szCs w:val="13"/>
                <w:lang w:eastAsia="nl-NL"/>
              </w:rPr>
              <w:t>Aantal stuks</w:t>
            </w:r>
          </w:p>
        </w:tc>
        <w:tc>
          <w:tcPr>
            <w:tcW w:w="900" w:type="dxa"/>
            <w:tcBorders>
              <w:top w:val="single" w:sz="4" w:space="0" w:color="auto"/>
              <w:left w:val="nil"/>
              <w:bottom w:val="single" w:sz="4" w:space="0" w:color="auto"/>
              <w:right w:val="nil"/>
            </w:tcBorders>
            <w:shd w:val="clear" w:color="auto" w:fill="FF99CC"/>
            <w:vAlign w:val="bottom"/>
          </w:tcPr>
          <w:p w:rsidR="00535CDD" w:rsidRPr="002E1489" w:rsidRDefault="00535CDD" w:rsidP="006D7E91">
            <w:pPr>
              <w:spacing w:after="0" w:line="240" w:lineRule="auto"/>
              <w:rPr>
                <w:b/>
                <w:bCs/>
                <w:sz w:val="13"/>
                <w:szCs w:val="13"/>
                <w:lang w:eastAsia="nl-NL"/>
              </w:rPr>
            </w:pPr>
            <w:r w:rsidRPr="002E1489">
              <w:rPr>
                <w:b/>
                <w:bCs/>
                <w:sz w:val="13"/>
                <w:szCs w:val="13"/>
                <w:lang w:eastAsia="nl-NL"/>
              </w:rPr>
              <w:t>Aantal volle ritten</w:t>
            </w:r>
          </w:p>
        </w:tc>
        <w:tc>
          <w:tcPr>
            <w:tcW w:w="900" w:type="dxa"/>
            <w:tcBorders>
              <w:top w:val="single" w:sz="4" w:space="0" w:color="auto"/>
              <w:left w:val="single" w:sz="4" w:space="0" w:color="auto"/>
              <w:bottom w:val="single" w:sz="4" w:space="0" w:color="auto"/>
              <w:right w:val="single" w:sz="4" w:space="0" w:color="auto"/>
            </w:tcBorders>
            <w:shd w:val="clear" w:color="auto" w:fill="FF99CC"/>
            <w:vAlign w:val="bottom"/>
          </w:tcPr>
          <w:p w:rsidR="00535CDD" w:rsidRPr="002E1489" w:rsidRDefault="00535CDD" w:rsidP="006D7E91">
            <w:pPr>
              <w:spacing w:after="0" w:line="240" w:lineRule="auto"/>
              <w:rPr>
                <w:b/>
                <w:bCs/>
                <w:sz w:val="13"/>
                <w:szCs w:val="13"/>
                <w:lang w:eastAsia="nl-NL"/>
              </w:rPr>
            </w:pPr>
            <w:r w:rsidRPr="002E1489">
              <w:rPr>
                <w:b/>
                <w:bCs/>
                <w:sz w:val="13"/>
                <w:szCs w:val="13"/>
                <w:lang w:eastAsia="nl-NL"/>
              </w:rPr>
              <w:t>Overflow</w:t>
            </w:r>
          </w:p>
        </w:tc>
        <w:tc>
          <w:tcPr>
            <w:tcW w:w="1080" w:type="dxa"/>
            <w:tcBorders>
              <w:top w:val="single" w:sz="4" w:space="0" w:color="auto"/>
              <w:left w:val="nil"/>
              <w:bottom w:val="single" w:sz="4" w:space="0" w:color="auto"/>
              <w:right w:val="single" w:sz="4" w:space="0" w:color="auto"/>
            </w:tcBorders>
            <w:shd w:val="clear" w:color="auto" w:fill="FF99CC"/>
            <w:vAlign w:val="bottom"/>
          </w:tcPr>
          <w:p w:rsidR="00535CDD" w:rsidRPr="002E1489" w:rsidRDefault="00535CDD" w:rsidP="006D7E91">
            <w:pPr>
              <w:spacing w:after="0" w:line="240" w:lineRule="auto"/>
              <w:rPr>
                <w:b/>
                <w:bCs/>
                <w:sz w:val="13"/>
                <w:szCs w:val="13"/>
                <w:lang w:eastAsia="nl-NL"/>
              </w:rPr>
            </w:pPr>
            <w:r w:rsidRPr="002E1489">
              <w:rPr>
                <w:b/>
                <w:bCs/>
                <w:sz w:val="13"/>
                <w:szCs w:val="13"/>
                <w:lang w:eastAsia="nl-NL"/>
              </w:rPr>
              <w:t>Aantal stuks totaal</w:t>
            </w:r>
          </w:p>
        </w:tc>
      </w:tr>
      <w:tr w:rsidR="00535CDD" w:rsidRPr="002E1489">
        <w:trPr>
          <w:trHeight w:val="70"/>
        </w:trPr>
        <w:tc>
          <w:tcPr>
            <w:tcW w:w="555"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A</w:t>
            </w:r>
          </w:p>
        </w:tc>
        <w:tc>
          <w:tcPr>
            <w:tcW w:w="900" w:type="dxa"/>
            <w:tcBorders>
              <w:top w:val="nil"/>
              <w:left w:val="nil"/>
              <w:bottom w:val="nil"/>
              <w:right w:val="nil"/>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01-02-11</w:t>
            </w:r>
          </w:p>
        </w:tc>
        <w:tc>
          <w:tcPr>
            <w:tcW w:w="919"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Maandag</w:t>
            </w:r>
          </w:p>
        </w:tc>
        <w:tc>
          <w:tcPr>
            <w:tcW w:w="62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xml:space="preserve">1. Ja </w:t>
            </w:r>
          </w:p>
        </w:tc>
        <w:tc>
          <w:tcPr>
            <w:tcW w:w="786"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xml:space="preserve">Ja </w:t>
            </w:r>
          </w:p>
        </w:tc>
        <w:tc>
          <w:tcPr>
            <w:tcW w:w="144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0</w:t>
            </w:r>
          </w:p>
        </w:tc>
        <w:tc>
          <w:tcPr>
            <w:tcW w:w="126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Eerste instantie prognoses '11</w:t>
            </w:r>
          </w:p>
        </w:tc>
        <w:tc>
          <w:tcPr>
            <w:tcW w:w="900" w:type="dxa"/>
            <w:tcBorders>
              <w:top w:val="nil"/>
              <w:left w:val="nil"/>
              <w:bottom w:val="nil"/>
              <w:right w:val="nil"/>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90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080" w:type="dxa"/>
            <w:tcBorders>
              <w:top w:val="nil"/>
              <w:left w:val="nil"/>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Prognose + overflow +</w:t>
            </w:r>
          </w:p>
        </w:tc>
      </w:tr>
      <w:tr w:rsidR="00535CDD" w:rsidRPr="002E1489">
        <w:trPr>
          <w:trHeight w:val="80"/>
        </w:trPr>
        <w:tc>
          <w:tcPr>
            <w:tcW w:w="555"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H</w:t>
            </w:r>
          </w:p>
        </w:tc>
        <w:tc>
          <w:tcPr>
            <w:tcW w:w="900" w:type="dxa"/>
            <w:tcBorders>
              <w:top w:val="nil"/>
              <w:left w:val="nil"/>
              <w:bottom w:val="nil"/>
              <w:right w:val="nil"/>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02-02-11</w:t>
            </w:r>
          </w:p>
        </w:tc>
        <w:tc>
          <w:tcPr>
            <w:tcW w:w="919"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Dinsdag</w:t>
            </w:r>
          </w:p>
        </w:tc>
        <w:tc>
          <w:tcPr>
            <w:tcW w:w="62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xml:space="preserve">2. Nee </w:t>
            </w:r>
          </w:p>
        </w:tc>
        <w:tc>
          <w:tcPr>
            <w:tcW w:w="786"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xml:space="preserve">Nee </w:t>
            </w:r>
          </w:p>
        </w:tc>
        <w:tc>
          <w:tcPr>
            <w:tcW w:w="144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1 dag</w:t>
            </w:r>
          </w:p>
        </w:tc>
        <w:tc>
          <w:tcPr>
            <w:tcW w:w="126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900" w:type="dxa"/>
            <w:tcBorders>
              <w:top w:val="nil"/>
              <w:left w:val="nil"/>
              <w:bottom w:val="nil"/>
              <w:right w:val="nil"/>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90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080" w:type="dxa"/>
            <w:tcBorders>
              <w:top w:val="nil"/>
              <w:left w:val="nil"/>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restanten dag</w:t>
            </w:r>
          </w:p>
        </w:tc>
      </w:tr>
      <w:tr w:rsidR="00535CDD" w:rsidRPr="002E1489">
        <w:trPr>
          <w:trHeight w:val="80"/>
        </w:trPr>
        <w:tc>
          <w:tcPr>
            <w:tcW w:w="555"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R</w:t>
            </w:r>
          </w:p>
        </w:tc>
        <w:tc>
          <w:tcPr>
            <w:tcW w:w="900" w:type="dxa"/>
            <w:tcBorders>
              <w:top w:val="nil"/>
              <w:left w:val="nil"/>
              <w:bottom w:val="nil"/>
              <w:right w:val="nil"/>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03-02-11</w:t>
            </w:r>
          </w:p>
        </w:tc>
        <w:tc>
          <w:tcPr>
            <w:tcW w:w="919"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Woensdag</w:t>
            </w:r>
          </w:p>
        </w:tc>
        <w:tc>
          <w:tcPr>
            <w:tcW w:w="62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786"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44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2 dagen</w:t>
            </w:r>
          </w:p>
        </w:tc>
        <w:tc>
          <w:tcPr>
            <w:tcW w:w="126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900" w:type="dxa"/>
            <w:tcBorders>
              <w:top w:val="nil"/>
              <w:left w:val="nil"/>
              <w:bottom w:val="nil"/>
              <w:right w:val="nil"/>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90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080" w:type="dxa"/>
            <w:tcBorders>
              <w:top w:val="nil"/>
              <w:left w:val="nil"/>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ervoor</w:t>
            </w:r>
          </w:p>
        </w:tc>
      </w:tr>
      <w:tr w:rsidR="00535CDD" w:rsidRPr="002E1489">
        <w:trPr>
          <w:trHeight w:val="80"/>
        </w:trPr>
        <w:tc>
          <w:tcPr>
            <w:tcW w:w="555"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E</w:t>
            </w:r>
          </w:p>
        </w:tc>
        <w:tc>
          <w:tcPr>
            <w:tcW w:w="900" w:type="dxa"/>
            <w:tcBorders>
              <w:top w:val="nil"/>
              <w:left w:val="nil"/>
              <w:bottom w:val="nil"/>
              <w:right w:val="nil"/>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04-02-11</w:t>
            </w:r>
          </w:p>
        </w:tc>
        <w:tc>
          <w:tcPr>
            <w:tcW w:w="919"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Donderdag</w:t>
            </w:r>
          </w:p>
        </w:tc>
        <w:tc>
          <w:tcPr>
            <w:tcW w:w="62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786"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44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3 dagen</w:t>
            </w:r>
          </w:p>
        </w:tc>
        <w:tc>
          <w:tcPr>
            <w:tcW w:w="126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900" w:type="dxa"/>
            <w:tcBorders>
              <w:top w:val="nil"/>
              <w:left w:val="nil"/>
              <w:bottom w:val="nil"/>
              <w:right w:val="nil"/>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90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080" w:type="dxa"/>
            <w:tcBorders>
              <w:top w:val="nil"/>
              <w:left w:val="nil"/>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r>
      <w:tr w:rsidR="00535CDD" w:rsidRPr="002E1489">
        <w:trPr>
          <w:trHeight w:val="80"/>
        </w:trPr>
        <w:tc>
          <w:tcPr>
            <w:tcW w:w="555"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AH</w:t>
            </w:r>
          </w:p>
        </w:tc>
        <w:tc>
          <w:tcPr>
            <w:tcW w:w="900" w:type="dxa"/>
            <w:tcBorders>
              <w:top w:val="nil"/>
              <w:left w:val="nil"/>
              <w:bottom w:val="nil"/>
              <w:right w:val="nil"/>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05-02-11</w:t>
            </w:r>
          </w:p>
        </w:tc>
        <w:tc>
          <w:tcPr>
            <w:tcW w:w="919"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Vrijdag</w:t>
            </w:r>
          </w:p>
        </w:tc>
        <w:tc>
          <w:tcPr>
            <w:tcW w:w="62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786"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44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4 dagen</w:t>
            </w:r>
          </w:p>
        </w:tc>
        <w:tc>
          <w:tcPr>
            <w:tcW w:w="126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color w:val="FF0000"/>
                <w:sz w:val="13"/>
                <w:szCs w:val="13"/>
                <w:lang w:eastAsia="nl-NL"/>
              </w:rPr>
            </w:pPr>
            <w:r w:rsidRPr="002E1489">
              <w:rPr>
                <w:color w:val="FF0000"/>
                <w:sz w:val="13"/>
                <w:szCs w:val="13"/>
                <w:lang w:eastAsia="nl-NL"/>
              </w:rPr>
              <w:t> </w:t>
            </w:r>
          </w:p>
        </w:tc>
        <w:tc>
          <w:tcPr>
            <w:tcW w:w="900" w:type="dxa"/>
            <w:tcBorders>
              <w:top w:val="nil"/>
              <w:left w:val="nil"/>
              <w:bottom w:val="nil"/>
              <w:right w:val="nil"/>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90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080" w:type="dxa"/>
            <w:tcBorders>
              <w:top w:val="nil"/>
              <w:left w:val="nil"/>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r>
      <w:tr w:rsidR="00535CDD" w:rsidRPr="002E1489">
        <w:trPr>
          <w:trHeight w:val="80"/>
        </w:trPr>
        <w:tc>
          <w:tcPr>
            <w:tcW w:w="555" w:type="dxa"/>
            <w:tcBorders>
              <w:top w:val="nil"/>
              <w:left w:val="single" w:sz="4" w:space="0" w:color="auto"/>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U</w:t>
            </w:r>
          </w:p>
        </w:tc>
        <w:tc>
          <w:tcPr>
            <w:tcW w:w="900" w:type="dxa"/>
            <w:tcBorders>
              <w:top w:val="nil"/>
              <w:left w:val="nil"/>
              <w:right w:val="nil"/>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06-02-11</w:t>
            </w:r>
          </w:p>
        </w:tc>
        <w:tc>
          <w:tcPr>
            <w:tcW w:w="919" w:type="dxa"/>
            <w:tcBorders>
              <w:top w:val="nil"/>
              <w:left w:val="single" w:sz="4" w:space="0" w:color="auto"/>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Zaterdag</w:t>
            </w:r>
          </w:p>
        </w:tc>
        <w:tc>
          <w:tcPr>
            <w:tcW w:w="620" w:type="dxa"/>
            <w:tcBorders>
              <w:top w:val="nil"/>
              <w:left w:val="single" w:sz="4" w:space="0" w:color="auto"/>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786" w:type="dxa"/>
            <w:tcBorders>
              <w:top w:val="nil"/>
              <w:left w:val="single" w:sz="4" w:space="0" w:color="auto"/>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440" w:type="dxa"/>
            <w:tcBorders>
              <w:top w:val="nil"/>
              <w:left w:val="single" w:sz="4" w:space="0" w:color="auto"/>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5 dagen</w:t>
            </w:r>
          </w:p>
        </w:tc>
        <w:tc>
          <w:tcPr>
            <w:tcW w:w="1260" w:type="dxa"/>
            <w:tcBorders>
              <w:top w:val="nil"/>
              <w:left w:val="single" w:sz="4" w:space="0" w:color="auto"/>
              <w:right w:val="single" w:sz="4" w:space="0" w:color="auto"/>
            </w:tcBorders>
            <w:shd w:val="clear" w:color="auto" w:fill="FF99CC"/>
            <w:vAlign w:val="bottom"/>
          </w:tcPr>
          <w:p w:rsidR="00535CDD" w:rsidRPr="002E1489" w:rsidRDefault="00535CDD" w:rsidP="006D7E91">
            <w:pPr>
              <w:spacing w:after="0" w:line="240" w:lineRule="auto"/>
              <w:rPr>
                <w:color w:val="FF0000"/>
                <w:sz w:val="13"/>
                <w:szCs w:val="13"/>
                <w:lang w:eastAsia="nl-NL"/>
              </w:rPr>
            </w:pPr>
            <w:r w:rsidRPr="002E1489">
              <w:rPr>
                <w:color w:val="FF0000"/>
                <w:sz w:val="13"/>
                <w:szCs w:val="13"/>
                <w:lang w:eastAsia="nl-NL"/>
              </w:rPr>
              <w:t> </w:t>
            </w:r>
          </w:p>
        </w:tc>
        <w:tc>
          <w:tcPr>
            <w:tcW w:w="900" w:type="dxa"/>
            <w:tcBorders>
              <w:top w:val="nil"/>
              <w:left w:val="nil"/>
              <w:right w:val="nil"/>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900" w:type="dxa"/>
            <w:tcBorders>
              <w:top w:val="nil"/>
              <w:left w:val="single" w:sz="4" w:space="0" w:color="auto"/>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080" w:type="dxa"/>
            <w:tcBorders>
              <w:top w:val="nil"/>
              <w:left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r>
      <w:tr w:rsidR="00535CDD" w:rsidRPr="002E1489">
        <w:trPr>
          <w:trHeight w:val="80"/>
        </w:trPr>
        <w:tc>
          <w:tcPr>
            <w:tcW w:w="555" w:type="dxa"/>
            <w:tcBorders>
              <w:top w:val="nil"/>
              <w:left w:val="single" w:sz="4" w:space="0" w:color="auto"/>
              <w:bottom w:val="single" w:sz="4" w:space="0" w:color="auto"/>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enz.</w:t>
            </w:r>
          </w:p>
        </w:tc>
        <w:tc>
          <w:tcPr>
            <w:tcW w:w="900" w:type="dxa"/>
            <w:tcBorders>
              <w:top w:val="nil"/>
              <w:left w:val="nil"/>
              <w:bottom w:val="single" w:sz="4" w:space="0" w:color="auto"/>
              <w:right w:val="nil"/>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07-02-11</w:t>
            </w:r>
          </w:p>
        </w:tc>
        <w:tc>
          <w:tcPr>
            <w:tcW w:w="919" w:type="dxa"/>
            <w:tcBorders>
              <w:top w:val="nil"/>
              <w:left w:val="single" w:sz="4" w:space="0" w:color="auto"/>
              <w:bottom w:val="single" w:sz="4" w:space="0" w:color="auto"/>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Zondag</w:t>
            </w:r>
          </w:p>
        </w:tc>
        <w:tc>
          <w:tcPr>
            <w:tcW w:w="620" w:type="dxa"/>
            <w:tcBorders>
              <w:top w:val="nil"/>
              <w:left w:val="single" w:sz="4" w:space="0" w:color="auto"/>
              <w:bottom w:val="single" w:sz="4" w:space="0" w:color="auto"/>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786" w:type="dxa"/>
            <w:tcBorders>
              <w:top w:val="nil"/>
              <w:left w:val="single" w:sz="4" w:space="0" w:color="auto"/>
              <w:bottom w:val="single" w:sz="4" w:space="0" w:color="auto"/>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440" w:type="dxa"/>
            <w:tcBorders>
              <w:top w:val="nil"/>
              <w:left w:val="single" w:sz="4" w:space="0" w:color="auto"/>
              <w:bottom w:val="single" w:sz="4" w:space="0" w:color="auto"/>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&gt;5 dagen</w:t>
            </w:r>
          </w:p>
        </w:tc>
        <w:tc>
          <w:tcPr>
            <w:tcW w:w="1260" w:type="dxa"/>
            <w:tcBorders>
              <w:top w:val="nil"/>
              <w:left w:val="single" w:sz="4" w:space="0" w:color="auto"/>
              <w:bottom w:val="single" w:sz="4" w:space="0" w:color="auto"/>
              <w:right w:val="single" w:sz="4" w:space="0" w:color="auto"/>
            </w:tcBorders>
            <w:shd w:val="clear" w:color="auto" w:fill="FF99CC"/>
            <w:vAlign w:val="bottom"/>
          </w:tcPr>
          <w:p w:rsidR="00535CDD" w:rsidRPr="002E1489" w:rsidRDefault="00535CDD" w:rsidP="006D7E91">
            <w:pPr>
              <w:spacing w:after="0" w:line="240" w:lineRule="auto"/>
              <w:rPr>
                <w:color w:val="FF0000"/>
                <w:sz w:val="13"/>
                <w:szCs w:val="13"/>
                <w:lang w:eastAsia="nl-NL"/>
              </w:rPr>
            </w:pPr>
            <w:r w:rsidRPr="002E1489">
              <w:rPr>
                <w:color w:val="FF0000"/>
                <w:sz w:val="13"/>
                <w:szCs w:val="13"/>
                <w:lang w:eastAsia="nl-NL"/>
              </w:rPr>
              <w:t> </w:t>
            </w:r>
          </w:p>
        </w:tc>
        <w:tc>
          <w:tcPr>
            <w:tcW w:w="900" w:type="dxa"/>
            <w:tcBorders>
              <w:top w:val="nil"/>
              <w:left w:val="nil"/>
              <w:bottom w:val="single" w:sz="4" w:space="0" w:color="auto"/>
              <w:right w:val="nil"/>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900" w:type="dxa"/>
            <w:tcBorders>
              <w:top w:val="nil"/>
              <w:left w:val="single" w:sz="4" w:space="0" w:color="auto"/>
              <w:bottom w:val="single" w:sz="4" w:space="0" w:color="auto"/>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080" w:type="dxa"/>
            <w:tcBorders>
              <w:top w:val="nil"/>
              <w:left w:val="nil"/>
              <w:bottom w:val="single" w:sz="4" w:space="0" w:color="auto"/>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r>
    </w:tbl>
    <w:p w:rsidR="00535CDD" w:rsidRPr="002E1489" w:rsidRDefault="00535CDD" w:rsidP="00535CDD">
      <w:pPr>
        <w:spacing w:after="0" w:line="240" w:lineRule="auto"/>
        <w:rPr>
          <w:sz w:val="4"/>
          <w:szCs w:val="4"/>
        </w:rPr>
      </w:pPr>
    </w:p>
    <w:tbl>
      <w:tblPr>
        <w:tblW w:w="9375" w:type="dxa"/>
        <w:tblInd w:w="55" w:type="dxa"/>
        <w:tblCellMar>
          <w:left w:w="70" w:type="dxa"/>
          <w:right w:w="70" w:type="dxa"/>
        </w:tblCellMar>
        <w:tblLook w:val="0000"/>
      </w:tblPr>
      <w:tblGrid>
        <w:gridCol w:w="1275"/>
        <w:gridCol w:w="1080"/>
        <w:gridCol w:w="1440"/>
        <w:gridCol w:w="1260"/>
        <w:gridCol w:w="1080"/>
        <w:gridCol w:w="900"/>
        <w:gridCol w:w="1080"/>
        <w:gridCol w:w="1260"/>
      </w:tblGrid>
      <w:tr w:rsidR="00535CDD" w:rsidRPr="002E1489">
        <w:trPr>
          <w:trHeight w:val="70"/>
        </w:trPr>
        <w:tc>
          <w:tcPr>
            <w:tcW w:w="1275" w:type="dxa"/>
            <w:tcBorders>
              <w:top w:val="single" w:sz="4" w:space="0" w:color="auto"/>
              <w:left w:val="single" w:sz="4" w:space="0" w:color="auto"/>
              <w:bottom w:val="single" w:sz="4" w:space="0" w:color="auto"/>
              <w:right w:val="single" w:sz="4" w:space="0" w:color="auto"/>
            </w:tcBorders>
            <w:shd w:val="clear" w:color="auto" w:fill="FF99CC"/>
            <w:vAlign w:val="bottom"/>
          </w:tcPr>
          <w:p w:rsidR="00535CDD" w:rsidRPr="002E1489" w:rsidRDefault="00535CDD" w:rsidP="006D7E91">
            <w:pPr>
              <w:spacing w:after="0" w:line="240" w:lineRule="auto"/>
              <w:rPr>
                <w:b/>
                <w:bCs/>
                <w:sz w:val="13"/>
                <w:szCs w:val="13"/>
                <w:lang w:eastAsia="nl-NL"/>
              </w:rPr>
            </w:pPr>
            <w:r w:rsidRPr="002E1489">
              <w:rPr>
                <w:sz w:val="13"/>
                <w:szCs w:val="13"/>
              </w:rPr>
              <w:br w:type="page"/>
            </w:r>
            <w:r w:rsidRPr="002E1489">
              <w:rPr>
                <w:b/>
                <w:bCs/>
                <w:sz w:val="13"/>
                <w:szCs w:val="13"/>
                <w:lang w:eastAsia="nl-NL"/>
              </w:rPr>
              <w:t>Beladingsgraad</w:t>
            </w:r>
          </w:p>
        </w:tc>
        <w:tc>
          <w:tcPr>
            <w:tcW w:w="1080" w:type="dxa"/>
            <w:tcBorders>
              <w:top w:val="single" w:sz="4" w:space="0" w:color="auto"/>
              <w:left w:val="single" w:sz="4" w:space="0" w:color="auto"/>
              <w:bottom w:val="single" w:sz="4" w:space="0" w:color="auto"/>
              <w:right w:val="single" w:sz="4" w:space="0" w:color="auto"/>
            </w:tcBorders>
            <w:shd w:val="clear" w:color="auto" w:fill="FF99CC"/>
            <w:vAlign w:val="bottom"/>
          </w:tcPr>
          <w:p w:rsidR="00535CDD" w:rsidRPr="002E1489" w:rsidRDefault="00535CDD" w:rsidP="006D7E91">
            <w:pPr>
              <w:spacing w:after="0" w:line="240" w:lineRule="auto"/>
              <w:rPr>
                <w:b/>
                <w:bCs/>
                <w:sz w:val="13"/>
                <w:szCs w:val="13"/>
                <w:lang w:eastAsia="nl-NL"/>
              </w:rPr>
            </w:pPr>
            <w:r w:rsidRPr="002E1489">
              <w:rPr>
                <w:b/>
                <w:bCs/>
                <w:sz w:val="13"/>
                <w:szCs w:val="13"/>
                <w:lang w:eastAsia="nl-NL"/>
              </w:rPr>
              <w:t>Percentage van de VVB</w:t>
            </w:r>
          </w:p>
        </w:tc>
        <w:tc>
          <w:tcPr>
            <w:tcW w:w="1440" w:type="dxa"/>
            <w:tcBorders>
              <w:top w:val="single" w:sz="4" w:space="0" w:color="auto"/>
              <w:left w:val="single" w:sz="4" w:space="0" w:color="auto"/>
              <w:bottom w:val="single" w:sz="4" w:space="0" w:color="auto"/>
              <w:right w:val="single" w:sz="4" w:space="0" w:color="auto"/>
            </w:tcBorders>
            <w:shd w:val="clear" w:color="auto" w:fill="FF99CC"/>
            <w:vAlign w:val="bottom"/>
          </w:tcPr>
          <w:p w:rsidR="00535CDD" w:rsidRPr="002E1489" w:rsidRDefault="00535CDD" w:rsidP="006D7E91">
            <w:pPr>
              <w:spacing w:after="0" w:line="240" w:lineRule="auto"/>
              <w:rPr>
                <w:b/>
                <w:bCs/>
                <w:sz w:val="13"/>
                <w:szCs w:val="13"/>
                <w:lang w:eastAsia="nl-NL"/>
              </w:rPr>
            </w:pPr>
            <w:r w:rsidRPr="002E1489">
              <w:rPr>
                <w:b/>
                <w:bCs/>
                <w:sz w:val="13"/>
                <w:szCs w:val="13"/>
                <w:lang w:eastAsia="nl-NL"/>
              </w:rPr>
              <w:t>Density filiaal</w:t>
            </w:r>
          </w:p>
        </w:tc>
        <w:tc>
          <w:tcPr>
            <w:tcW w:w="1260" w:type="dxa"/>
            <w:tcBorders>
              <w:top w:val="single" w:sz="4" w:space="0" w:color="auto"/>
              <w:left w:val="single" w:sz="4" w:space="0" w:color="auto"/>
              <w:bottom w:val="single" w:sz="4" w:space="0" w:color="auto"/>
              <w:right w:val="single" w:sz="4" w:space="0" w:color="auto"/>
            </w:tcBorders>
            <w:shd w:val="clear" w:color="auto" w:fill="FF99CC"/>
            <w:vAlign w:val="bottom"/>
          </w:tcPr>
          <w:p w:rsidR="00535CDD" w:rsidRPr="002E1489" w:rsidRDefault="00535CDD" w:rsidP="006D7E91">
            <w:pPr>
              <w:spacing w:after="0" w:line="240" w:lineRule="auto"/>
              <w:rPr>
                <w:b/>
                <w:bCs/>
                <w:sz w:val="13"/>
                <w:szCs w:val="13"/>
                <w:lang w:eastAsia="nl-NL"/>
              </w:rPr>
            </w:pPr>
            <w:r w:rsidRPr="002E1489">
              <w:rPr>
                <w:b/>
                <w:bCs/>
                <w:sz w:val="13"/>
                <w:szCs w:val="13"/>
                <w:lang w:eastAsia="nl-NL"/>
              </w:rPr>
              <w:t>Out of stock %</w:t>
            </w:r>
          </w:p>
        </w:tc>
        <w:tc>
          <w:tcPr>
            <w:tcW w:w="1080" w:type="dxa"/>
            <w:tcBorders>
              <w:top w:val="single" w:sz="4" w:space="0" w:color="auto"/>
              <w:left w:val="single" w:sz="4" w:space="0" w:color="auto"/>
              <w:bottom w:val="single" w:sz="4" w:space="0" w:color="auto"/>
              <w:right w:val="single" w:sz="4" w:space="0" w:color="auto"/>
            </w:tcBorders>
            <w:shd w:val="clear" w:color="auto" w:fill="CC99FF"/>
            <w:vAlign w:val="bottom"/>
          </w:tcPr>
          <w:p w:rsidR="00535CDD" w:rsidRPr="002E1489" w:rsidRDefault="00535CDD" w:rsidP="006D7E91">
            <w:pPr>
              <w:spacing w:after="0" w:line="240" w:lineRule="auto"/>
              <w:rPr>
                <w:b/>
                <w:bCs/>
                <w:sz w:val="13"/>
                <w:szCs w:val="13"/>
                <w:lang w:eastAsia="nl-NL"/>
              </w:rPr>
            </w:pPr>
            <w:r w:rsidRPr="002E1489">
              <w:rPr>
                <w:b/>
                <w:bCs/>
                <w:sz w:val="13"/>
                <w:szCs w:val="13"/>
                <w:lang w:eastAsia="nl-NL"/>
              </w:rPr>
              <w:t>Score</w:t>
            </w:r>
          </w:p>
        </w:tc>
        <w:tc>
          <w:tcPr>
            <w:tcW w:w="900" w:type="dxa"/>
            <w:tcBorders>
              <w:top w:val="single" w:sz="4" w:space="0" w:color="auto"/>
              <w:left w:val="nil"/>
              <w:bottom w:val="single" w:sz="4" w:space="0" w:color="auto"/>
              <w:right w:val="single" w:sz="4" w:space="0" w:color="auto"/>
            </w:tcBorders>
            <w:shd w:val="clear" w:color="auto" w:fill="CC99FF"/>
            <w:vAlign w:val="bottom"/>
          </w:tcPr>
          <w:p w:rsidR="00535CDD" w:rsidRPr="002E1489" w:rsidRDefault="00535CDD" w:rsidP="006D7E91">
            <w:pPr>
              <w:spacing w:after="0" w:line="240" w:lineRule="auto"/>
              <w:rPr>
                <w:b/>
                <w:bCs/>
                <w:sz w:val="13"/>
                <w:szCs w:val="13"/>
                <w:lang w:eastAsia="nl-NL"/>
              </w:rPr>
            </w:pPr>
            <w:r w:rsidRPr="002E1489">
              <w:rPr>
                <w:b/>
                <w:bCs/>
                <w:sz w:val="13"/>
                <w:szCs w:val="13"/>
                <w:lang w:eastAsia="nl-NL"/>
              </w:rPr>
              <w:t>Rijden/ Niet rijden</w:t>
            </w:r>
          </w:p>
        </w:tc>
        <w:tc>
          <w:tcPr>
            <w:tcW w:w="1080" w:type="dxa"/>
            <w:tcBorders>
              <w:top w:val="single" w:sz="4" w:space="0" w:color="auto"/>
              <w:left w:val="nil"/>
              <w:bottom w:val="single" w:sz="4" w:space="0" w:color="auto"/>
              <w:right w:val="single" w:sz="4" w:space="0" w:color="auto"/>
            </w:tcBorders>
            <w:shd w:val="clear" w:color="auto" w:fill="CC99FF"/>
            <w:vAlign w:val="bottom"/>
          </w:tcPr>
          <w:p w:rsidR="00535CDD" w:rsidRPr="002E1489" w:rsidRDefault="00535CDD" w:rsidP="006D7E91">
            <w:pPr>
              <w:spacing w:after="0" w:line="240" w:lineRule="auto"/>
              <w:rPr>
                <w:b/>
                <w:bCs/>
                <w:sz w:val="13"/>
                <w:szCs w:val="13"/>
                <w:lang w:eastAsia="nl-NL"/>
              </w:rPr>
            </w:pPr>
            <w:r w:rsidRPr="002E1489">
              <w:rPr>
                <w:b/>
                <w:bCs/>
                <w:sz w:val="13"/>
                <w:szCs w:val="13"/>
                <w:lang w:eastAsia="nl-NL"/>
              </w:rPr>
              <w:t>Totaal aantal ritten</w:t>
            </w:r>
          </w:p>
        </w:tc>
        <w:tc>
          <w:tcPr>
            <w:tcW w:w="1260" w:type="dxa"/>
            <w:tcBorders>
              <w:top w:val="single" w:sz="4" w:space="0" w:color="auto"/>
              <w:left w:val="nil"/>
              <w:bottom w:val="single" w:sz="4" w:space="0" w:color="auto"/>
              <w:right w:val="single" w:sz="4" w:space="0" w:color="auto"/>
            </w:tcBorders>
            <w:shd w:val="clear" w:color="auto" w:fill="FFFF99"/>
            <w:vAlign w:val="bottom"/>
          </w:tcPr>
          <w:p w:rsidR="00535CDD" w:rsidRPr="002E1489" w:rsidRDefault="00535CDD" w:rsidP="006D7E91">
            <w:pPr>
              <w:spacing w:after="0" w:line="240" w:lineRule="auto"/>
              <w:rPr>
                <w:b/>
                <w:bCs/>
                <w:sz w:val="13"/>
                <w:szCs w:val="13"/>
                <w:lang w:eastAsia="nl-NL"/>
              </w:rPr>
            </w:pPr>
            <w:r w:rsidRPr="002E1489">
              <w:rPr>
                <w:b/>
                <w:bCs/>
                <w:sz w:val="13"/>
                <w:szCs w:val="13"/>
                <w:lang w:eastAsia="nl-NL"/>
              </w:rPr>
              <w:t>Artikelen voor volgende dag</w:t>
            </w:r>
          </w:p>
        </w:tc>
      </w:tr>
      <w:tr w:rsidR="00535CDD" w:rsidRPr="002E1489">
        <w:trPr>
          <w:trHeight w:val="70"/>
        </w:trPr>
        <w:tc>
          <w:tcPr>
            <w:tcW w:w="1275"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≤12%</w:t>
            </w:r>
          </w:p>
        </w:tc>
        <w:tc>
          <w:tcPr>
            <w:tcW w:w="108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xml:space="preserve">≤0,5% </w:t>
            </w:r>
          </w:p>
        </w:tc>
        <w:tc>
          <w:tcPr>
            <w:tcW w:w="144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xml:space="preserve">≤15 stuks/m²  </w:t>
            </w:r>
          </w:p>
        </w:tc>
        <w:tc>
          <w:tcPr>
            <w:tcW w:w="126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xml:space="preserve"> ≤ 5% </w:t>
            </w:r>
          </w:p>
        </w:tc>
        <w:tc>
          <w:tcPr>
            <w:tcW w:w="1080" w:type="dxa"/>
            <w:tcBorders>
              <w:top w:val="nil"/>
              <w:left w:val="single" w:sz="4" w:space="0" w:color="auto"/>
              <w:bottom w:val="nil"/>
              <w:right w:val="single" w:sz="4" w:space="0" w:color="auto"/>
            </w:tcBorders>
            <w:shd w:val="clear" w:color="auto" w:fill="CC99FF"/>
            <w:vAlign w:val="bottom"/>
          </w:tcPr>
          <w:p w:rsidR="00535CDD" w:rsidRPr="002E1489" w:rsidRDefault="00535CDD" w:rsidP="006D7E91">
            <w:pPr>
              <w:spacing w:after="0" w:line="240" w:lineRule="auto"/>
              <w:rPr>
                <w:sz w:val="13"/>
                <w:szCs w:val="13"/>
                <w:lang w:eastAsia="nl-NL"/>
              </w:rPr>
            </w:pPr>
            <w:r w:rsidRPr="002E1489">
              <w:rPr>
                <w:sz w:val="13"/>
                <w:szCs w:val="13"/>
                <w:lang w:eastAsia="nl-NL"/>
              </w:rPr>
              <w:t>&gt;7 =  rit</w:t>
            </w:r>
          </w:p>
        </w:tc>
        <w:tc>
          <w:tcPr>
            <w:tcW w:w="900" w:type="dxa"/>
            <w:tcBorders>
              <w:top w:val="nil"/>
              <w:left w:val="nil"/>
              <w:bottom w:val="nil"/>
              <w:right w:val="single" w:sz="4" w:space="0" w:color="auto"/>
            </w:tcBorders>
            <w:shd w:val="clear" w:color="auto" w:fill="CC99FF"/>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080" w:type="dxa"/>
            <w:tcBorders>
              <w:top w:val="nil"/>
              <w:left w:val="nil"/>
              <w:bottom w:val="nil"/>
              <w:right w:val="single" w:sz="4" w:space="0" w:color="auto"/>
            </w:tcBorders>
            <w:shd w:val="clear" w:color="auto" w:fill="CC99FF"/>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260" w:type="dxa"/>
            <w:tcBorders>
              <w:top w:val="nil"/>
              <w:left w:val="nil"/>
              <w:bottom w:val="nil"/>
              <w:right w:val="single" w:sz="4" w:space="0" w:color="auto"/>
            </w:tcBorders>
            <w:shd w:val="clear" w:color="auto" w:fill="FFFF99"/>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r>
      <w:tr w:rsidR="00535CDD" w:rsidRPr="002E1489">
        <w:trPr>
          <w:trHeight w:val="80"/>
        </w:trPr>
        <w:tc>
          <w:tcPr>
            <w:tcW w:w="1275"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12-20%</w:t>
            </w:r>
          </w:p>
        </w:tc>
        <w:tc>
          <w:tcPr>
            <w:tcW w:w="108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xml:space="preserve">0,5 tot 1% </w:t>
            </w:r>
          </w:p>
        </w:tc>
        <w:tc>
          <w:tcPr>
            <w:tcW w:w="144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xml:space="preserve">15 t/m 17 stuks/m² </w:t>
            </w:r>
          </w:p>
        </w:tc>
        <w:tc>
          <w:tcPr>
            <w:tcW w:w="126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xml:space="preserve">5 tot 6% </w:t>
            </w:r>
          </w:p>
        </w:tc>
        <w:tc>
          <w:tcPr>
            <w:tcW w:w="1080" w:type="dxa"/>
            <w:tcBorders>
              <w:top w:val="nil"/>
              <w:left w:val="single" w:sz="4" w:space="0" w:color="auto"/>
              <w:bottom w:val="nil"/>
              <w:right w:val="single" w:sz="4" w:space="0" w:color="auto"/>
            </w:tcBorders>
            <w:shd w:val="clear" w:color="auto" w:fill="CC99FF"/>
            <w:vAlign w:val="bottom"/>
          </w:tcPr>
          <w:p w:rsidR="00535CDD" w:rsidRPr="002E1489" w:rsidRDefault="00535CDD" w:rsidP="006D7E91">
            <w:pPr>
              <w:spacing w:after="0" w:line="240" w:lineRule="auto"/>
              <w:rPr>
                <w:sz w:val="13"/>
                <w:szCs w:val="13"/>
                <w:lang w:eastAsia="nl-NL"/>
              </w:rPr>
            </w:pPr>
            <w:r w:rsidRPr="002E1489">
              <w:rPr>
                <w:sz w:val="13"/>
                <w:szCs w:val="13"/>
                <w:lang w:eastAsia="nl-NL"/>
              </w:rPr>
              <w:t>≤7 = geen rit</w:t>
            </w:r>
          </w:p>
        </w:tc>
        <w:tc>
          <w:tcPr>
            <w:tcW w:w="900" w:type="dxa"/>
            <w:tcBorders>
              <w:top w:val="nil"/>
              <w:left w:val="nil"/>
              <w:bottom w:val="nil"/>
              <w:right w:val="single" w:sz="4" w:space="0" w:color="auto"/>
            </w:tcBorders>
            <w:shd w:val="clear" w:color="auto" w:fill="CC99FF"/>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080" w:type="dxa"/>
            <w:tcBorders>
              <w:top w:val="nil"/>
              <w:left w:val="nil"/>
              <w:bottom w:val="nil"/>
              <w:right w:val="single" w:sz="4" w:space="0" w:color="auto"/>
            </w:tcBorders>
            <w:shd w:val="clear" w:color="auto" w:fill="CC99FF"/>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260" w:type="dxa"/>
            <w:tcBorders>
              <w:top w:val="nil"/>
              <w:left w:val="nil"/>
              <w:bottom w:val="nil"/>
              <w:right w:val="single" w:sz="4" w:space="0" w:color="auto"/>
            </w:tcBorders>
            <w:shd w:val="clear" w:color="auto" w:fill="FFFF99"/>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r>
      <w:tr w:rsidR="00535CDD" w:rsidRPr="002E1489">
        <w:trPr>
          <w:trHeight w:val="80"/>
        </w:trPr>
        <w:tc>
          <w:tcPr>
            <w:tcW w:w="1275"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xml:space="preserve">20-30% </w:t>
            </w:r>
          </w:p>
        </w:tc>
        <w:tc>
          <w:tcPr>
            <w:tcW w:w="108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xml:space="preserve">1 tot 2% </w:t>
            </w:r>
          </w:p>
        </w:tc>
        <w:tc>
          <w:tcPr>
            <w:tcW w:w="144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18 t/m 20 stuks/m²</w:t>
            </w:r>
          </w:p>
        </w:tc>
        <w:tc>
          <w:tcPr>
            <w:tcW w:w="126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&gt;6%</w:t>
            </w:r>
          </w:p>
        </w:tc>
        <w:tc>
          <w:tcPr>
            <w:tcW w:w="1080" w:type="dxa"/>
            <w:tcBorders>
              <w:top w:val="nil"/>
              <w:left w:val="single" w:sz="4" w:space="0" w:color="auto"/>
              <w:bottom w:val="nil"/>
              <w:right w:val="single" w:sz="4" w:space="0" w:color="auto"/>
            </w:tcBorders>
            <w:shd w:val="clear" w:color="auto" w:fill="CC99FF"/>
            <w:vAlign w:val="bottom"/>
          </w:tcPr>
          <w:p w:rsidR="00535CDD" w:rsidRPr="002E1489" w:rsidRDefault="00535CDD" w:rsidP="006D7E91">
            <w:pPr>
              <w:spacing w:after="0" w:line="240" w:lineRule="auto"/>
              <w:rPr>
                <w:sz w:val="13"/>
                <w:szCs w:val="13"/>
                <w:lang w:eastAsia="nl-NL"/>
              </w:rPr>
            </w:pPr>
            <w:r w:rsidRPr="002E1489">
              <w:rPr>
                <w:sz w:val="13"/>
                <w:szCs w:val="13"/>
                <w:lang w:eastAsia="nl-NL"/>
              </w:rPr>
              <w:t>rit = rit</w:t>
            </w:r>
          </w:p>
        </w:tc>
        <w:tc>
          <w:tcPr>
            <w:tcW w:w="900" w:type="dxa"/>
            <w:tcBorders>
              <w:top w:val="nil"/>
              <w:left w:val="nil"/>
              <w:bottom w:val="nil"/>
              <w:right w:val="single" w:sz="4" w:space="0" w:color="auto"/>
            </w:tcBorders>
            <w:shd w:val="clear" w:color="auto" w:fill="CC99FF"/>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080" w:type="dxa"/>
            <w:tcBorders>
              <w:top w:val="nil"/>
              <w:left w:val="nil"/>
              <w:bottom w:val="nil"/>
              <w:right w:val="single" w:sz="4" w:space="0" w:color="auto"/>
            </w:tcBorders>
            <w:shd w:val="clear" w:color="auto" w:fill="CC99FF"/>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260" w:type="dxa"/>
            <w:tcBorders>
              <w:top w:val="nil"/>
              <w:left w:val="nil"/>
              <w:bottom w:val="nil"/>
              <w:right w:val="single" w:sz="4" w:space="0" w:color="auto"/>
            </w:tcBorders>
            <w:shd w:val="clear" w:color="auto" w:fill="FFFF99"/>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r>
      <w:tr w:rsidR="00535CDD" w:rsidRPr="002E1489">
        <w:trPr>
          <w:trHeight w:val="80"/>
        </w:trPr>
        <w:tc>
          <w:tcPr>
            <w:tcW w:w="1275"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30-40%</w:t>
            </w:r>
          </w:p>
        </w:tc>
        <w:tc>
          <w:tcPr>
            <w:tcW w:w="108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xml:space="preserve">2 tot 3% </w:t>
            </w:r>
          </w:p>
        </w:tc>
        <w:tc>
          <w:tcPr>
            <w:tcW w:w="144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20 t/m 30 stuks/m²</w:t>
            </w:r>
          </w:p>
        </w:tc>
        <w:tc>
          <w:tcPr>
            <w:tcW w:w="126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p>
        </w:tc>
        <w:tc>
          <w:tcPr>
            <w:tcW w:w="1080" w:type="dxa"/>
            <w:tcBorders>
              <w:top w:val="nil"/>
              <w:left w:val="single" w:sz="4" w:space="0" w:color="auto"/>
              <w:bottom w:val="nil"/>
              <w:right w:val="single" w:sz="4" w:space="0" w:color="auto"/>
            </w:tcBorders>
            <w:shd w:val="clear" w:color="auto" w:fill="CC99FF"/>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900" w:type="dxa"/>
            <w:tcBorders>
              <w:top w:val="nil"/>
              <w:left w:val="nil"/>
              <w:bottom w:val="nil"/>
              <w:right w:val="single" w:sz="4" w:space="0" w:color="auto"/>
            </w:tcBorders>
            <w:shd w:val="clear" w:color="auto" w:fill="CC99FF"/>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080" w:type="dxa"/>
            <w:tcBorders>
              <w:top w:val="nil"/>
              <w:left w:val="nil"/>
              <w:bottom w:val="nil"/>
              <w:right w:val="single" w:sz="4" w:space="0" w:color="auto"/>
            </w:tcBorders>
            <w:shd w:val="clear" w:color="auto" w:fill="CC99FF"/>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260" w:type="dxa"/>
            <w:tcBorders>
              <w:top w:val="nil"/>
              <w:left w:val="nil"/>
              <w:bottom w:val="nil"/>
              <w:right w:val="single" w:sz="4" w:space="0" w:color="auto"/>
            </w:tcBorders>
            <w:shd w:val="clear" w:color="auto" w:fill="FFFF99"/>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r>
      <w:tr w:rsidR="00535CDD" w:rsidRPr="002E1489">
        <w:trPr>
          <w:trHeight w:val="80"/>
        </w:trPr>
        <w:tc>
          <w:tcPr>
            <w:tcW w:w="1275"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xml:space="preserve">40-50% </w:t>
            </w:r>
          </w:p>
        </w:tc>
        <w:tc>
          <w:tcPr>
            <w:tcW w:w="108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&gt;3%</w:t>
            </w:r>
          </w:p>
        </w:tc>
        <w:tc>
          <w:tcPr>
            <w:tcW w:w="144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&gt;30 stuks/m²</w:t>
            </w:r>
          </w:p>
        </w:tc>
        <w:tc>
          <w:tcPr>
            <w:tcW w:w="126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p>
        </w:tc>
        <w:tc>
          <w:tcPr>
            <w:tcW w:w="1080" w:type="dxa"/>
            <w:tcBorders>
              <w:top w:val="nil"/>
              <w:left w:val="single" w:sz="4" w:space="0" w:color="auto"/>
              <w:bottom w:val="nil"/>
              <w:right w:val="single" w:sz="4" w:space="0" w:color="auto"/>
            </w:tcBorders>
            <w:shd w:val="clear" w:color="auto" w:fill="CC99FF"/>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900" w:type="dxa"/>
            <w:tcBorders>
              <w:top w:val="nil"/>
              <w:left w:val="nil"/>
              <w:bottom w:val="nil"/>
              <w:right w:val="single" w:sz="4" w:space="0" w:color="auto"/>
            </w:tcBorders>
            <w:shd w:val="clear" w:color="auto" w:fill="CC99FF"/>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080" w:type="dxa"/>
            <w:tcBorders>
              <w:top w:val="nil"/>
              <w:left w:val="nil"/>
              <w:bottom w:val="nil"/>
              <w:right w:val="single" w:sz="4" w:space="0" w:color="auto"/>
            </w:tcBorders>
            <w:shd w:val="clear" w:color="auto" w:fill="CC99FF"/>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260" w:type="dxa"/>
            <w:tcBorders>
              <w:top w:val="nil"/>
              <w:left w:val="nil"/>
              <w:bottom w:val="nil"/>
              <w:right w:val="single" w:sz="4" w:space="0" w:color="auto"/>
            </w:tcBorders>
            <w:shd w:val="clear" w:color="auto" w:fill="FFFF99"/>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r>
      <w:tr w:rsidR="00535CDD" w:rsidRPr="002E1489">
        <w:trPr>
          <w:trHeight w:val="80"/>
        </w:trPr>
        <w:tc>
          <w:tcPr>
            <w:tcW w:w="1275"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xml:space="preserve">50-60% </w:t>
            </w:r>
          </w:p>
        </w:tc>
        <w:tc>
          <w:tcPr>
            <w:tcW w:w="108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p>
        </w:tc>
        <w:tc>
          <w:tcPr>
            <w:tcW w:w="144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260" w:type="dxa"/>
            <w:tcBorders>
              <w:top w:val="nil"/>
              <w:left w:val="single" w:sz="4" w:space="0" w:color="auto"/>
              <w:bottom w:val="nil"/>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080" w:type="dxa"/>
            <w:tcBorders>
              <w:top w:val="nil"/>
              <w:left w:val="single" w:sz="4" w:space="0" w:color="auto"/>
              <w:bottom w:val="nil"/>
              <w:right w:val="single" w:sz="4" w:space="0" w:color="auto"/>
            </w:tcBorders>
            <w:shd w:val="clear" w:color="auto" w:fill="CC99FF"/>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900" w:type="dxa"/>
            <w:tcBorders>
              <w:top w:val="nil"/>
              <w:left w:val="nil"/>
              <w:bottom w:val="nil"/>
              <w:right w:val="single" w:sz="4" w:space="0" w:color="auto"/>
            </w:tcBorders>
            <w:shd w:val="clear" w:color="auto" w:fill="CC99FF"/>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080" w:type="dxa"/>
            <w:tcBorders>
              <w:top w:val="nil"/>
              <w:left w:val="nil"/>
              <w:bottom w:val="nil"/>
              <w:right w:val="single" w:sz="4" w:space="0" w:color="auto"/>
            </w:tcBorders>
            <w:shd w:val="clear" w:color="auto" w:fill="CC99FF"/>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260" w:type="dxa"/>
            <w:tcBorders>
              <w:top w:val="nil"/>
              <w:left w:val="nil"/>
              <w:bottom w:val="nil"/>
              <w:right w:val="single" w:sz="4" w:space="0" w:color="auto"/>
            </w:tcBorders>
            <w:shd w:val="clear" w:color="auto" w:fill="FFFF99"/>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r>
      <w:tr w:rsidR="00535CDD" w:rsidRPr="002E1489">
        <w:trPr>
          <w:trHeight w:val="80"/>
        </w:trPr>
        <w:tc>
          <w:tcPr>
            <w:tcW w:w="1275" w:type="dxa"/>
            <w:tcBorders>
              <w:top w:val="nil"/>
              <w:left w:val="single" w:sz="4" w:space="0" w:color="auto"/>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xml:space="preserve">60-70% </w:t>
            </w:r>
          </w:p>
        </w:tc>
        <w:tc>
          <w:tcPr>
            <w:tcW w:w="1080" w:type="dxa"/>
            <w:tcBorders>
              <w:top w:val="nil"/>
              <w:left w:val="single" w:sz="4" w:space="0" w:color="auto"/>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440" w:type="dxa"/>
            <w:tcBorders>
              <w:top w:val="nil"/>
              <w:left w:val="single" w:sz="4" w:space="0" w:color="auto"/>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260" w:type="dxa"/>
            <w:tcBorders>
              <w:top w:val="nil"/>
              <w:left w:val="single" w:sz="4" w:space="0" w:color="auto"/>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080" w:type="dxa"/>
            <w:tcBorders>
              <w:top w:val="nil"/>
              <w:left w:val="single" w:sz="4" w:space="0" w:color="auto"/>
              <w:right w:val="single" w:sz="4" w:space="0" w:color="auto"/>
            </w:tcBorders>
            <w:shd w:val="clear" w:color="auto" w:fill="CC99FF"/>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900" w:type="dxa"/>
            <w:tcBorders>
              <w:top w:val="nil"/>
              <w:left w:val="nil"/>
              <w:right w:val="single" w:sz="4" w:space="0" w:color="auto"/>
            </w:tcBorders>
            <w:shd w:val="clear" w:color="auto" w:fill="CC99FF"/>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080" w:type="dxa"/>
            <w:tcBorders>
              <w:top w:val="nil"/>
              <w:left w:val="nil"/>
              <w:right w:val="single" w:sz="4" w:space="0" w:color="auto"/>
            </w:tcBorders>
            <w:shd w:val="clear" w:color="auto" w:fill="CC99FF"/>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260" w:type="dxa"/>
            <w:tcBorders>
              <w:top w:val="nil"/>
              <w:left w:val="nil"/>
              <w:right w:val="single" w:sz="4" w:space="0" w:color="auto"/>
            </w:tcBorders>
            <w:shd w:val="clear" w:color="auto" w:fill="FFFF99"/>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r>
      <w:tr w:rsidR="00535CDD" w:rsidRPr="002E1489">
        <w:trPr>
          <w:trHeight w:val="80"/>
        </w:trPr>
        <w:tc>
          <w:tcPr>
            <w:tcW w:w="1275" w:type="dxa"/>
            <w:tcBorders>
              <w:top w:val="nil"/>
              <w:left w:val="single" w:sz="4" w:space="0" w:color="auto"/>
              <w:bottom w:val="single" w:sz="4" w:space="0" w:color="auto"/>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&gt;70%</w:t>
            </w:r>
          </w:p>
        </w:tc>
        <w:tc>
          <w:tcPr>
            <w:tcW w:w="1080" w:type="dxa"/>
            <w:tcBorders>
              <w:top w:val="nil"/>
              <w:left w:val="single" w:sz="4" w:space="0" w:color="auto"/>
              <w:bottom w:val="single" w:sz="4" w:space="0" w:color="auto"/>
              <w:right w:val="single" w:sz="4" w:space="0" w:color="auto"/>
            </w:tcBorders>
            <w:shd w:val="clear" w:color="auto" w:fill="FF99CC"/>
            <w:vAlign w:val="bottom"/>
          </w:tcPr>
          <w:p w:rsidR="00535CDD" w:rsidRPr="002E1489" w:rsidRDefault="00535CDD" w:rsidP="006D7E91">
            <w:pPr>
              <w:spacing w:after="0" w:line="240" w:lineRule="auto"/>
              <w:rPr>
                <w:color w:val="FF0000"/>
                <w:sz w:val="13"/>
                <w:szCs w:val="13"/>
                <w:lang w:eastAsia="nl-NL"/>
              </w:rPr>
            </w:pPr>
            <w:r w:rsidRPr="002E1489">
              <w:rPr>
                <w:color w:val="FF0000"/>
                <w:sz w:val="13"/>
                <w:szCs w:val="13"/>
                <w:lang w:eastAsia="nl-NL"/>
              </w:rPr>
              <w:t> </w:t>
            </w:r>
          </w:p>
        </w:tc>
        <w:tc>
          <w:tcPr>
            <w:tcW w:w="1440" w:type="dxa"/>
            <w:tcBorders>
              <w:top w:val="nil"/>
              <w:left w:val="single" w:sz="4" w:space="0" w:color="auto"/>
              <w:bottom w:val="single" w:sz="4" w:space="0" w:color="auto"/>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260" w:type="dxa"/>
            <w:tcBorders>
              <w:top w:val="nil"/>
              <w:left w:val="single" w:sz="4" w:space="0" w:color="auto"/>
              <w:bottom w:val="single" w:sz="4" w:space="0" w:color="auto"/>
              <w:right w:val="single" w:sz="4" w:space="0" w:color="auto"/>
            </w:tcBorders>
            <w:shd w:val="clear" w:color="auto" w:fill="FF99CC"/>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080" w:type="dxa"/>
            <w:tcBorders>
              <w:top w:val="nil"/>
              <w:left w:val="single" w:sz="4" w:space="0" w:color="auto"/>
              <w:bottom w:val="single" w:sz="4" w:space="0" w:color="auto"/>
              <w:right w:val="single" w:sz="4" w:space="0" w:color="auto"/>
            </w:tcBorders>
            <w:shd w:val="clear" w:color="auto" w:fill="CC99FF"/>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900" w:type="dxa"/>
            <w:tcBorders>
              <w:top w:val="nil"/>
              <w:left w:val="nil"/>
              <w:bottom w:val="single" w:sz="4" w:space="0" w:color="auto"/>
              <w:right w:val="single" w:sz="4" w:space="0" w:color="auto"/>
            </w:tcBorders>
            <w:shd w:val="clear" w:color="auto" w:fill="CC99FF"/>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080" w:type="dxa"/>
            <w:tcBorders>
              <w:top w:val="nil"/>
              <w:left w:val="nil"/>
              <w:bottom w:val="single" w:sz="4" w:space="0" w:color="auto"/>
              <w:right w:val="single" w:sz="4" w:space="0" w:color="auto"/>
            </w:tcBorders>
            <w:shd w:val="clear" w:color="auto" w:fill="CC99FF"/>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c>
          <w:tcPr>
            <w:tcW w:w="1260" w:type="dxa"/>
            <w:tcBorders>
              <w:top w:val="nil"/>
              <w:left w:val="nil"/>
              <w:bottom w:val="single" w:sz="4" w:space="0" w:color="auto"/>
              <w:right w:val="single" w:sz="4" w:space="0" w:color="auto"/>
            </w:tcBorders>
            <w:shd w:val="clear" w:color="auto" w:fill="FFFF99"/>
            <w:vAlign w:val="bottom"/>
          </w:tcPr>
          <w:p w:rsidR="00535CDD" w:rsidRPr="002E1489" w:rsidRDefault="00535CDD" w:rsidP="006D7E91">
            <w:pPr>
              <w:spacing w:after="0" w:line="240" w:lineRule="auto"/>
              <w:rPr>
                <w:sz w:val="13"/>
                <w:szCs w:val="13"/>
                <w:lang w:eastAsia="nl-NL"/>
              </w:rPr>
            </w:pPr>
            <w:r w:rsidRPr="002E1489">
              <w:rPr>
                <w:sz w:val="13"/>
                <w:szCs w:val="13"/>
                <w:lang w:eastAsia="nl-NL"/>
              </w:rPr>
              <w:t> </w:t>
            </w:r>
          </w:p>
        </w:tc>
      </w:tr>
    </w:tbl>
    <w:p w:rsidR="00535CDD" w:rsidRPr="002967E8" w:rsidRDefault="00535CDD" w:rsidP="00535CDD">
      <w:pPr>
        <w:spacing w:after="0" w:line="240" w:lineRule="auto"/>
        <w:rPr>
          <w:i/>
          <w:sz w:val="16"/>
          <w:szCs w:val="16"/>
        </w:rPr>
      </w:pPr>
      <w:r>
        <w:rPr>
          <w:i/>
          <w:sz w:val="16"/>
          <w:szCs w:val="16"/>
        </w:rPr>
        <w:t>Tabel 14</w:t>
      </w:r>
      <w:r w:rsidRPr="002967E8">
        <w:rPr>
          <w:i/>
          <w:sz w:val="16"/>
          <w:szCs w:val="16"/>
        </w:rPr>
        <w:t xml:space="preserve"> Opzet beslismodel </w:t>
      </w:r>
      <w:r w:rsidR="00CF3046">
        <w:rPr>
          <w:i/>
          <w:sz w:val="16"/>
          <w:szCs w:val="16"/>
        </w:rPr>
        <w:t>–</w:t>
      </w:r>
      <w:r w:rsidRPr="002967E8">
        <w:rPr>
          <w:i/>
          <w:sz w:val="16"/>
          <w:szCs w:val="16"/>
        </w:rPr>
        <w:t xml:space="preserve"> parameters</w:t>
      </w:r>
      <w:r w:rsidR="00CF3046">
        <w:rPr>
          <w:i/>
          <w:sz w:val="16"/>
          <w:szCs w:val="16"/>
        </w:rPr>
        <w:t xml:space="preserve"> (nadere uitwerking in Bijlage IX PrintScreen beslismodel)</w:t>
      </w:r>
    </w:p>
    <w:p w:rsidR="00535CDD" w:rsidRPr="00815F3E" w:rsidRDefault="00535CDD" w:rsidP="00035C8A">
      <w:pPr>
        <w:spacing w:after="0" w:line="240" w:lineRule="auto"/>
        <w:rPr>
          <w:sz w:val="16"/>
          <w:szCs w:val="16"/>
        </w:rPr>
      </w:pPr>
    </w:p>
    <w:p w:rsidR="00035C8A" w:rsidRPr="002967E8" w:rsidRDefault="00554BDE" w:rsidP="00C71EBC">
      <w:pPr>
        <w:spacing w:after="0" w:line="240" w:lineRule="auto"/>
        <w:rPr>
          <w:bCs/>
          <w:sz w:val="19"/>
          <w:szCs w:val="19"/>
        </w:rPr>
      </w:pPr>
      <w:r w:rsidRPr="002967E8">
        <w:rPr>
          <w:sz w:val="19"/>
          <w:szCs w:val="19"/>
        </w:rPr>
        <w:t xml:space="preserve">Als eerste </w:t>
      </w:r>
      <w:r w:rsidR="00035C8A" w:rsidRPr="002967E8">
        <w:rPr>
          <w:sz w:val="19"/>
          <w:szCs w:val="19"/>
        </w:rPr>
        <w:t>gaat</w:t>
      </w:r>
      <w:r w:rsidRPr="002967E8">
        <w:rPr>
          <w:sz w:val="19"/>
          <w:szCs w:val="19"/>
        </w:rPr>
        <w:t xml:space="preserve"> </w:t>
      </w:r>
      <w:r w:rsidR="00CF3046">
        <w:rPr>
          <w:sz w:val="19"/>
          <w:szCs w:val="19"/>
        </w:rPr>
        <w:t>de gebruiker</w:t>
      </w:r>
      <w:r w:rsidR="00035C8A" w:rsidRPr="002967E8">
        <w:rPr>
          <w:sz w:val="19"/>
          <w:szCs w:val="19"/>
        </w:rPr>
        <w:t xml:space="preserve"> naar het tabblad met</w:t>
      </w:r>
      <w:r w:rsidRPr="002967E8">
        <w:rPr>
          <w:sz w:val="19"/>
          <w:szCs w:val="19"/>
        </w:rPr>
        <w:t xml:space="preserve"> het filiaal</w:t>
      </w:r>
      <w:r w:rsidR="007E4717" w:rsidRPr="002967E8">
        <w:rPr>
          <w:sz w:val="19"/>
          <w:szCs w:val="19"/>
        </w:rPr>
        <w:t xml:space="preserve"> (Amsterdam, Den Haag, Rotterdam, Eindhoven, Arnhem, Utrecht, Amstelveen, Groningen, Breda, Den Bosch, Enschede en Maastricht)</w:t>
      </w:r>
      <w:r w:rsidRPr="002967E8">
        <w:rPr>
          <w:sz w:val="19"/>
          <w:szCs w:val="19"/>
        </w:rPr>
        <w:t xml:space="preserve"> </w:t>
      </w:r>
      <w:r w:rsidR="00035C8A" w:rsidRPr="002967E8">
        <w:rPr>
          <w:sz w:val="19"/>
          <w:szCs w:val="19"/>
        </w:rPr>
        <w:t xml:space="preserve">waarover men de gegevens wil weten. Dan gaat men naar de juiste datum (kolom 2). Bij elke datum staat al de juiste dag van de week (kolom 3). Deze dag is gekoppeld aan een bepaalde waarde, namelijk de volgorde van belang van belevering (zie paragraaf </w:t>
      </w:r>
      <w:r w:rsidR="00035C8A" w:rsidRPr="002967E8">
        <w:rPr>
          <w:bCs/>
          <w:sz w:val="19"/>
          <w:szCs w:val="19"/>
        </w:rPr>
        <w:t>3.3.13 Scenario 13 Omzet per dag). Ook is voor boekjaar 2011 al bekend wanneer de filialen geopend en gesloten zijn en zal dit standaard in het model ingevuld staan (kolom 4). Het kan echter voorkomen dat het filiaal onverwachts toch dicht zal zijn door omstandigheden. Dit is de reden dat deze informatie niet ‘bevroren’ zal zijn. Als het filiaal open is heeft deze parameter geen invloed op de uitslag (waarde ‘1’), als het filiaal dicht is is dit bepalend voor de keuze en zal er geen rit plaatsvinden.</w:t>
      </w:r>
    </w:p>
    <w:p w:rsidR="00E00514" w:rsidRPr="00815F3E" w:rsidRDefault="00E00514" w:rsidP="00C71EBC">
      <w:pPr>
        <w:spacing w:after="0" w:line="240" w:lineRule="auto"/>
        <w:rPr>
          <w:bCs/>
          <w:sz w:val="16"/>
          <w:szCs w:val="16"/>
        </w:rPr>
      </w:pPr>
    </w:p>
    <w:p w:rsidR="00554BDE" w:rsidRPr="002967E8" w:rsidRDefault="00554BDE" w:rsidP="00C71EBC">
      <w:pPr>
        <w:spacing w:after="0" w:line="240" w:lineRule="auto"/>
        <w:rPr>
          <w:sz w:val="19"/>
          <w:szCs w:val="19"/>
        </w:rPr>
      </w:pPr>
      <w:r w:rsidRPr="002967E8">
        <w:rPr>
          <w:sz w:val="19"/>
          <w:szCs w:val="19"/>
        </w:rPr>
        <w:t>Vervolgens geeft men antwoord op de volgende parameters</w:t>
      </w:r>
      <w:r w:rsidR="00EF52D0" w:rsidRPr="002967E8">
        <w:rPr>
          <w:sz w:val="19"/>
          <w:szCs w:val="19"/>
        </w:rPr>
        <w:t xml:space="preserve"> (kolommen in Excel)</w:t>
      </w:r>
      <w:r w:rsidRPr="002967E8">
        <w:rPr>
          <w:sz w:val="19"/>
          <w:szCs w:val="19"/>
        </w:rPr>
        <w:t>:</w:t>
      </w:r>
    </w:p>
    <w:p w:rsidR="00035C8A" w:rsidRPr="002967E8" w:rsidRDefault="00035C8A" w:rsidP="001534FB">
      <w:pPr>
        <w:numPr>
          <w:ilvl w:val="0"/>
          <w:numId w:val="18"/>
        </w:numPr>
        <w:spacing w:after="0" w:line="240" w:lineRule="auto"/>
        <w:ind w:left="714" w:hanging="357"/>
        <w:rPr>
          <w:sz w:val="19"/>
          <w:szCs w:val="19"/>
        </w:rPr>
      </w:pPr>
      <w:r w:rsidRPr="002967E8">
        <w:rPr>
          <w:sz w:val="19"/>
          <w:szCs w:val="19"/>
          <w:u w:val="single"/>
        </w:rPr>
        <w:t xml:space="preserve">Kolom </w:t>
      </w:r>
      <w:r w:rsidRPr="002967E8">
        <w:rPr>
          <w:i/>
          <w:sz w:val="19"/>
          <w:szCs w:val="19"/>
          <w:u w:val="single"/>
        </w:rPr>
        <w:t>Actiegoederen</w:t>
      </w:r>
      <w:r w:rsidRPr="002967E8">
        <w:rPr>
          <w:sz w:val="19"/>
          <w:szCs w:val="19"/>
        </w:rPr>
        <w:t>: Hebben we te maken met actiegoederen? Als het antwoord hierop positief is is dit bepalend en zal er zeker een rit plaatsvinden</w:t>
      </w:r>
      <w:r w:rsidR="00C71EBC" w:rsidRPr="002967E8">
        <w:rPr>
          <w:sz w:val="19"/>
          <w:szCs w:val="19"/>
        </w:rPr>
        <w:t>(</w:t>
      </w:r>
      <w:r w:rsidR="00C71EBC" w:rsidRPr="002967E8">
        <w:rPr>
          <w:bCs/>
          <w:sz w:val="19"/>
          <w:szCs w:val="19"/>
        </w:rPr>
        <w:t>3.3.11 Scenario 11 Actiegoederen)</w:t>
      </w:r>
      <w:r w:rsidRPr="002967E8">
        <w:rPr>
          <w:sz w:val="19"/>
          <w:szCs w:val="19"/>
        </w:rPr>
        <w:t>.</w:t>
      </w:r>
      <w:r w:rsidR="00C71EBC" w:rsidRPr="002967E8">
        <w:rPr>
          <w:sz w:val="19"/>
          <w:szCs w:val="19"/>
        </w:rPr>
        <w:t xml:space="preserve"> Als het antwoord ‘nee’ is heeft de parameter geen invloed op de uitslag (waarde ‘1’).</w:t>
      </w:r>
      <w:r w:rsidRPr="002967E8">
        <w:rPr>
          <w:sz w:val="19"/>
          <w:szCs w:val="19"/>
        </w:rPr>
        <w:t xml:space="preserve"> </w:t>
      </w:r>
    </w:p>
    <w:p w:rsidR="00AF458D" w:rsidRDefault="00C71EBC" w:rsidP="00AF458D">
      <w:pPr>
        <w:numPr>
          <w:ilvl w:val="0"/>
          <w:numId w:val="18"/>
        </w:numPr>
        <w:spacing w:after="0" w:line="240" w:lineRule="auto"/>
        <w:ind w:left="714" w:hanging="357"/>
        <w:rPr>
          <w:bCs/>
          <w:sz w:val="19"/>
          <w:szCs w:val="19"/>
        </w:rPr>
      </w:pPr>
      <w:r w:rsidRPr="002967E8">
        <w:rPr>
          <w:sz w:val="19"/>
          <w:szCs w:val="19"/>
          <w:u w:val="single"/>
        </w:rPr>
        <w:t xml:space="preserve">Kolom </w:t>
      </w:r>
      <w:r w:rsidR="00AF458D">
        <w:rPr>
          <w:i/>
          <w:sz w:val="19"/>
          <w:szCs w:val="19"/>
          <w:u w:val="single"/>
        </w:rPr>
        <w:t xml:space="preserve">Hoeveel dagen niet </w:t>
      </w:r>
      <w:r w:rsidRPr="002967E8">
        <w:rPr>
          <w:i/>
          <w:sz w:val="19"/>
          <w:szCs w:val="19"/>
          <w:u w:val="single"/>
        </w:rPr>
        <w:t xml:space="preserve"> bevoorraad</w:t>
      </w:r>
      <w:r w:rsidRPr="002967E8">
        <w:rPr>
          <w:sz w:val="19"/>
          <w:szCs w:val="19"/>
        </w:rPr>
        <w:t xml:space="preserve">: Hier </w:t>
      </w:r>
      <w:r w:rsidR="00AF458D">
        <w:rPr>
          <w:sz w:val="19"/>
          <w:szCs w:val="19"/>
        </w:rPr>
        <w:t>wordt gekeken hoe lang (uitgedrukt in dagen) een filiaal niet is bevoorraad. Men kan</w:t>
      </w:r>
      <w:r w:rsidRPr="002967E8">
        <w:rPr>
          <w:sz w:val="19"/>
          <w:szCs w:val="19"/>
        </w:rPr>
        <w:t xml:space="preserve"> kiezen uit de antwoorden </w:t>
      </w:r>
      <w:r w:rsidR="00AF458D">
        <w:rPr>
          <w:sz w:val="19"/>
          <w:szCs w:val="19"/>
        </w:rPr>
        <w:t>0, 1, 2, 3, 4, 5 dagen en meer dan 5 dagen</w:t>
      </w:r>
      <w:r w:rsidRPr="002967E8">
        <w:rPr>
          <w:sz w:val="19"/>
          <w:szCs w:val="19"/>
        </w:rPr>
        <w:t>.</w:t>
      </w:r>
      <w:r w:rsidR="00BC4900" w:rsidRPr="002967E8">
        <w:rPr>
          <w:sz w:val="19"/>
          <w:szCs w:val="19"/>
        </w:rPr>
        <w:t xml:space="preserve"> Als het antwoord </w:t>
      </w:r>
      <w:r w:rsidR="00AF458D">
        <w:rPr>
          <w:sz w:val="19"/>
          <w:szCs w:val="19"/>
        </w:rPr>
        <w:t>meer dan 5 dagen</w:t>
      </w:r>
      <w:r w:rsidR="00BC4900" w:rsidRPr="002967E8">
        <w:rPr>
          <w:sz w:val="19"/>
          <w:szCs w:val="19"/>
        </w:rPr>
        <w:t xml:space="preserve"> is zal de rit plaats gaan vinden, op voorwaarde dat het filaal open is</w:t>
      </w:r>
      <w:r w:rsidR="001534FB" w:rsidRPr="002967E8">
        <w:rPr>
          <w:sz w:val="19"/>
          <w:szCs w:val="19"/>
        </w:rPr>
        <w:t xml:space="preserve"> (</w:t>
      </w:r>
      <w:r w:rsidR="001534FB" w:rsidRPr="002967E8">
        <w:rPr>
          <w:bCs/>
          <w:sz w:val="19"/>
          <w:szCs w:val="19"/>
        </w:rPr>
        <w:t>3.3.12 Scenario 12 Vaststaand minimum a</w:t>
      </w:r>
      <w:r w:rsidR="00AF458D">
        <w:rPr>
          <w:bCs/>
          <w:sz w:val="19"/>
          <w:szCs w:val="19"/>
        </w:rPr>
        <w:t>antal keer per week beleveren). Het min./max. richtgetal in VIRGO is gebaseerd op een hoeveelheid goederen die een topverkoop van 3 dagen kan overbruggen. Dit houdt in dat het belangrijk is eens in de 3 dagen te leveren. Vandaar dat bij 3 dagen niet bevoorraad de waarde 2 toegekend is. Als het korter dan 3 dagen geleden is, is bevoorrading niet zo van belang. Als het filiaal de dag ervoor nog bevoorraad is, heeft de uitkomst van deze parameter geen invloed op het resultaat.</w:t>
      </w:r>
    </w:p>
    <w:p w:rsidR="00C71EBC" w:rsidRPr="002967E8" w:rsidRDefault="001534FB" w:rsidP="001534FB">
      <w:pPr>
        <w:numPr>
          <w:ilvl w:val="0"/>
          <w:numId w:val="18"/>
        </w:numPr>
        <w:spacing w:after="0" w:line="240" w:lineRule="auto"/>
        <w:ind w:left="714" w:hanging="357"/>
        <w:rPr>
          <w:sz w:val="19"/>
          <w:szCs w:val="19"/>
        </w:rPr>
      </w:pPr>
      <w:r w:rsidRPr="002967E8">
        <w:rPr>
          <w:sz w:val="19"/>
          <w:szCs w:val="19"/>
          <w:u w:val="single"/>
        </w:rPr>
        <w:t xml:space="preserve">Kolom </w:t>
      </w:r>
      <w:r w:rsidRPr="002967E8">
        <w:rPr>
          <w:i/>
          <w:sz w:val="19"/>
          <w:szCs w:val="19"/>
          <w:u w:val="single"/>
        </w:rPr>
        <w:t>Aantal stuks</w:t>
      </w:r>
      <w:r w:rsidRPr="002967E8">
        <w:rPr>
          <w:sz w:val="19"/>
          <w:szCs w:val="19"/>
        </w:rPr>
        <w:t>: Het aantal stuks wordt vooraf ingevuld op basis van de omzetprognoses voor boekjaar 2011. Als de werkelijke aantallen te versturen stuks bekend zijn kunnen deze dageli</w:t>
      </w:r>
      <w:r w:rsidR="000B1516" w:rsidRPr="002967E8">
        <w:rPr>
          <w:sz w:val="19"/>
          <w:szCs w:val="19"/>
        </w:rPr>
        <w:t>jks nog worden aangepast door de gebruiker van het model.</w:t>
      </w:r>
    </w:p>
    <w:p w:rsidR="001534FB" w:rsidRPr="002967E8" w:rsidRDefault="001534FB" w:rsidP="001534FB">
      <w:pPr>
        <w:numPr>
          <w:ilvl w:val="0"/>
          <w:numId w:val="18"/>
        </w:numPr>
        <w:spacing w:after="0" w:line="240" w:lineRule="auto"/>
        <w:ind w:left="714" w:hanging="357"/>
        <w:rPr>
          <w:sz w:val="19"/>
          <w:szCs w:val="19"/>
        </w:rPr>
      </w:pPr>
      <w:r w:rsidRPr="002967E8">
        <w:rPr>
          <w:sz w:val="19"/>
          <w:szCs w:val="19"/>
          <w:u w:val="single"/>
        </w:rPr>
        <w:t xml:space="preserve">Kolom </w:t>
      </w:r>
      <w:r w:rsidRPr="002967E8">
        <w:rPr>
          <w:i/>
          <w:sz w:val="19"/>
          <w:szCs w:val="19"/>
          <w:u w:val="single"/>
        </w:rPr>
        <w:t>Aantal volle ritten</w:t>
      </w:r>
      <w:r w:rsidRPr="002967E8">
        <w:rPr>
          <w:sz w:val="19"/>
          <w:szCs w:val="19"/>
        </w:rPr>
        <w:t>: Een volle rit in de huidige situatie bevat 6.500 sku’s. Als het aantal te versturen stuks hoger is dan dit aantal zal er sowieso een rit plaats gaan vinden met deze 6.500 artikelen.</w:t>
      </w:r>
      <w:r w:rsidR="000B1516" w:rsidRPr="002967E8">
        <w:rPr>
          <w:sz w:val="19"/>
          <w:szCs w:val="19"/>
        </w:rPr>
        <w:t xml:space="preserve"> Dit aantal wordt door het model zelf uitgerekend.</w:t>
      </w:r>
    </w:p>
    <w:p w:rsidR="001534FB" w:rsidRPr="002967E8" w:rsidRDefault="001534FB" w:rsidP="001534FB">
      <w:pPr>
        <w:numPr>
          <w:ilvl w:val="0"/>
          <w:numId w:val="18"/>
        </w:numPr>
        <w:spacing w:after="0" w:line="240" w:lineRule="auto"/>
        <w:ind w:left="714" w:hanging="357"/>
        <w:rPr>
          <w:sz w:val="19"/>
          <w:szCs w:val="19"/>
        </w:rPr>
      </w:pPr>
      <w:r w:rsidRPr="002967E8">
        <w:rPr>
          <w:sz w:val="19"/>
          <w:szCs w:val="19"/>
          <w:u w:val="single"/>
        </w:rPr>
        <w:t xml:space="preserve">Kolom </w:t>
      </w:r>
      <w:r w:rsidRPr="002967E8">
        <w:rPr>
          <w:i/>
          <w:sz w:val="19"/>
          <w:szCs w:val="19"/>
          <w:u w:val="single"/>
        </w:rPr>
        <w:t>Overflow</w:t>
      </w:r>
      <w:r w:rsidRPr="002967E8">
        <w:rPr>
          <w:sz w:val="19"/>
          <w:szCs w:val="19"/>
        </w:rPr>
        <w:t>: Als er bij een hoog aantal stuks volle ritten vormen zal dit over het algemeen een stukje overflow veroorzaken. Van deze overflow is het nog niet zeker dat men deze ook gaat brengen en zal daarom opnieuw in het model ingevuld worden met een nieuwe uitkomst voor dit aantal sku’s.</w:t>
      </w:r>
      <w:r w:rsidR="000B1516" w:rsidRPr="002967E8">
        <w:rPr>
          <w:sz w:val="19"/>
          <w:szCs w:val="19"/>
        </w:rPr>
        <w:t xml:space="preserve"> Dit aantal wordt door het model zelf uitgerekend.</w:t>
      </w:r>
    </w:p>
    <w:p w:rsidR="001534FB" w:rsidRPr="002967E8" w:rsidRDefault="001534FB" w:rsidP="001534FB">
      <w:pPr>
        <w:numPr>
          <w:ilvl w:val="0"/>
          <w:numId w:val="18"/>
        </w:numPr>
        <w:spacing w:after="0" w:line="240" w:lineRule="auto"/>
        <w:ind w:left="714" w:hanging="357"/>
        <w:rPr>
          <w:sz w:val="19"/>
          <w:szCs w:val="19"/>
        </w:rPr>
      </w:pPr>
      <w:r w:rsidRPr="002967E8">
        <w:rPr>
          <w:sz w:val="19"/>
          <w:szCs w:val="19"/>
          <w:u w:val="single"/>
        </w:rPr>
        <w:t xml:space="preserve">Kolom </w:t>
      </w:r>
      <w:r w:rsidRPr="002967E8">
        <w:rPr>
          <w:i/>
          <w:sz w:val="19"/>
          <w:szCs w:val="19"/>
          <w:u w:val="single"/>
        </w:rPr>
        <w:t>Aantal stuks totaal</w:t>
      </w:r>
      <w:r w:rsidRPr="002967E8">
        <w:rPr>
          <w:sz w:val="19"/>
          <w:szCs w:val="19"/>
        </w:rPr>
        <w:t>:</w:t>
      </w:r>
      <w:r w:rsidR="000B1516" w:rsidRPr="002967E8">
        <w:rPr>
          <w:sz w:val="19"/>
          <w:szCs w:val="19"/>
        </w:rPr>
        <w:t xml:space="preserve"> Soms komt er bij een dag uit dat men een rit niet plaats moet laten vinden. Deze producten zullen dan bij de volgende ritberekening erbij geteld worden. Deze kolom bestaat dan ook uit het aantal producten ingevuld bij ‘aantal stuks’ + de eventuele overflow van volle ritten + het aantal producten waarvan is bepaald dat deze niet mee zouden gaan bij de vorige rit. Dit aantal wordt door het model zelf uitgerekend.</w:t>
      </w:r>
    </w:p>
    <w:p w:rsidR="00024AC5" w:rsidRPr="002967E8" w:rsidRDefault="000B1516" w:rsidP="00FC2271">
      <w:pPr>
        <w:numPr>
          <w:ilvl w:val="0"/>
          <w:numId w:val="18"/>
        </w:numPr>
        <w:spacing w:after="0" w:line="240" w:lineRule="auto"/>
        <w:ind w:left="714" w:hanging="357"/>
        <w:rPr>
          <w:bCs/>
          <w:sz w:val="19"/>
          <w:szCs w:val="19"/>
        </w:rPr>
      </w:pPr>
      <w:r w:rsidRPr="002967E8">
        <w:rPr>
          <w:sz w:val="19"/>
          <w:szCs w:val="19"/>
          <w:u w:val="single"/>
        </w:rPr>
        <w:t xml:space="preserve">Kolom </w:t>
      </w:r>
      <w:r w:rsidRPr="002967E8">
        <w:rPr>
          <w:i/>
          <w:sz w:val="19"/>
          <w:szCs w:val="19"/>
          <w:u w:val="single"/>
        </w:rPr>
        <w:t>Beladingsgraad</w:t>
      </w:r>
      <w:r w:rsidRPr="002967E8">
        <w:rPr>
          <w:sz w:val="19"/>
          <w:szCs w:val="19"/>
        </w:rPr>
        <w:t xml:space="preserve">: De beladingsgraad van de vrachtwagen wordt uitgerekend door het getal bij kolom </w:t>
      </w:r>
      <w:r w:rsidRPr="002967E8">
        <w:rPr>
          <w:i/>
          <w:sz w:val="19"/>
          <w:szCs w:val="19"/>
        </w:rPr>
        <w:t>Aantal stuks totaal</w:t>
      </w:r>
      <w:r w:rsidRPr="002967E8">
        <w:rPr>
          <w:sz w:val="19"/>
          <w:szCs w:val="19"/>
        </w:rPr>
        <w:t xml:space="preserve"> te delen door 6.500 artikelen, en dit in percentage te noteren.</w:t>
      </w:r>
      <w:r w:rsidR="00815F3E">
        <w:rPr>
          <w:sz w:val="19"/>
          <w:szCs w:val="19"/>
        </w:rPr>
        <w:t xml:space="preserve"> Er is bewust voor 6.500 artikelen i.p.v. de max. beladingsgraad van 8.100 gekozen, aangezien 6.500 de huidige bel.graad is. De bel.graad van 8.100 kan behaald worden als de vulgraad van de bakken en rekken verbeterd wordt.</w:t>
      </w:r>
      <w:r w:rsidRPr="002967E8">
        <w:rPr>
          <w:sz w:val="19"/>
          <w:szCs w:val="19"/>
        </w:rPr>
        <w:t xml:space="preserve"> Als de beladingsgraad lager dan 1</w:t>
      </w:r>
      <w:r w:rsidR="001860C7">
        <w:rPr>
          <w:sz w:val="19"/>
          <w:szCs w:val="19"/>
        </w:rPr>
        <w:t>5</w:t>
      </w:r>
      <w:r w:rsidRPr="002967E8">
        <w:rPr>
          <w:sz w:val="19"/>
          <w:szCs w:val="19"/>
        </w:rPr>
        <w:t>% is, dan zal er geen rit plaatsvinden indien het geen actiegoederen betreft. Als het percentage op meer dan 70% uitkomt, zal er een rit plaatsvinden indien het filiaal open is. De overige categorieën zullen een waarde naar belang toegekend krijgen</w:t>
      </w:r>
      <w:r w:rsidR="00024AC5" w:rsidRPr="002967E8">
        <w:rPr>
          <w:sz w:val="19"/>
          <w:szCs w:val="19"/>
        </w:rPr>
        <w:t xml:space="preserve"> (zie </w:t>
      </w:r>
      <w:r w:rsidR="00024AC5" w:rsidRPr="002967E8">
        <w:rPr>
          <w:bCs/>
          <w:sz w:val="19"/>
          <w:szCs w:val="19"/>
        </w:rPr>
        <w:t>3.3.2 Scenario 2 Beladingsgraad)</w:t>
      </w:r>
      <w:r w:rsidR="007936E9">
        <w:rPr>
          <w:bCs/>
          <w:sz w:val="19"/>
          <w:szCs w:val="19"/>
        </w:rPr>
        <w:t>. De Bijenkorf hecht veel waarde aan het feit dat vrachtwagens niet onnodig moeten rijden. Vandaar dat een vrachtwagen die minimaal voor de helft gevuld is de neutrale waarde 1 toegekend heeft gekregen.</w:t>
      </w:r>
    </w:p>
    <w:p w:rsidR="00FC2271" w:rsidRPr="002967E8" w:rsidRDefault="00024AC5" w:rsidP="007936E9">
      <w:pPr>
        <w:numPr>
          <w:ilvl w:val="0"/>
          <w:numId w:val="18"/>
        </w:numPr>
        <w:spacing w:after="0" w:line="240" w:lineRule="auto"/>
        <w:ind w:left="714" w:hanging="357"/>
        <w:rPr>
          <w:bCs/>
          <w:sz w:val="19"/>
          <w:szCs w:val="19"/>
        </w:rPr>
      </w:pPr>
      <w:r w:rsidRPr="002967E8">
        <w:rPr>
          <w:sz w:val="19"/>
          <w:szCs w:val="19"/>
          <w:u w:val="single"/>
        </w:rPr>
        <w:t xml:space="preserve">Kolom </w:t>
      </w:r>
      <w:r w:rsidRPr="002967E8">
        <w:rPr>
          <w:i/>
          <w:sz w:val="19"/>
          <w:szCs w:val="19"/>
          <w:u w:val="single"/>
        </w:rPr>
        <w:t>Percentage van de VVB</w:t>
      </w:r>
      <w:r w:rsidRPr="002967E8">
        <w:rPr>
          <w:sz w:val="19"/>
          <w:szCs w:val="19"/>
        </w:rPr>
        <w:t xml:space="preserve">: </w:t>
      </w:r>
      <w:r w:rsidR="00FC2271" w:rsidRPr="002967E8">
        <w:rPr>
          <w:sz w:val="19"/>
          <w:szCs w:val="19"/>
        </w:rPr>
        <w:t>Elk filiaal heeft een bepaald aantal VVB (</w:t>
      </w:r>
      <w:r w:rsidR="00FC2271" w:rsidRPr="002967E8">
        <w:rPr>
          <w:bCs/>
          <w:sz w:val="19"/>
          <w:szCs w:val="19"/>
        </w:rPr>
        <w:t xml:space="preserve">3.3.5 Scenario 5 Voor verkoop beschikbare goederen) Door het totaal aantal producten door dit aantal te delen komt er een percentage uit. Als het percentage kleiner of gelijk is aan 0,5% zal er geen rit plaatsvinden als het geen actiegoederen betreft. Als het percentage hoger dan </w:t>
      </w:r>
      <w:r w:rsidR="007936E9">
        <w:rPr>
          <w:bCs/>
          <w:sz w:val="19"/>
          <w:szCs w:val="19"/>
        </w:rPr>
        <w:t>3</w:t>
      </w:r>
      <w:r w:rsidR="00FC2271" w:rsidRPr="002967E8">
        <w:rPr>
          <w:bCs/>
          <w:sz w:val="19"/>
          <w:szCs w:val="19"/>
        </w:rPr>
        <w:t>% is zal er zeker een rit plaatsvinden mits het filiaal open is.</w:t>
      </w:r>
      <w:r w:rsidR="007936E9">
        <w:rPr>
          <w:bCs/>
          <w:sz w:val="19"/>
          <w:szCs w:val="19"/>
        </w:rPr>
        <w:t xml:space="preserve"> Dit percentage is gebaseerd op de uitslag van een enquête die </w:t>
      </w:r>
      <w:r w:rsidR="00614596">
        <w:rPr>
          <w:bCs/>
          <w:sz w:val="19"/>
          <w:szCs w:val="19"/>
        </w:rPr>
        <w:t>is</w:t>
      </w:r>
      <w:r w:rsidR="007936E9">
        <w:rPr>
          <w:bCs/>
          <w:sz w:val="19"/>
          <w:szCs w:val="19"/>
        </w:rPr>
        <w:t xml:space="preserve"> uitgedeeld aan de assistent storemanagers van alle filialen om acceptatie van het model te krijgen. De huidige gemiddelde ritten bevatten ongeveer 1,3% van de VVB. Vandaar dat 1-2% de neutrale waarde 1 toegekend heeft gekregen.</w:t>
      </w:r>
      <w:r w:rsidR="00FC2271" w:rsidRPr="002967E8">
        <w:rPr>
          <w:bCs/>
          <w:sz w:val="19"/>
          <w:szCs w:val="19"/>
        </w:rPr>
        <w:t xml:space="preserve"> Het percentage wordt door het model zelf uitgerekend.</w:t>
      </w:r>
    </w:p>
    <w:p w:rsidR="00FC2271" w:rsidRPr="002967E8" w:rsidRDefault="00FC2271" w:rsidP="00B33E54">
      <w:pPr>
        <w:numPr>
          <w:ilvl w:val="0"/>
          <w:numId w:val="18"/>
        </w:numPr>
        <w:spacing w:after="0" w:line="240" w:lineRule="auto"/>
        <w:ind w:left="714" w:hanging="357"/>
        <w:rPr>
          <w:bCs/>
          <w:sz w:val="19"/>
          <w:szCs w:val="19"/>
        </w:rPr>
      </w:pPr>
      <w:r w:rsidRPr="002967E8">
        <w:rPr>
          <w:sz w:val="19"/>
          <w:szCs w:val="19"/>
          <w:u w:val="single"/>
        </w:rPr>
        <w:t xml:space="preserve">Kolom </w:t>
      </w:r>
      <w:r w:rsidRPr="002967E8">
        <w:rPr>
          <w:i/>
          <w:sz w:val="19"/>
          <w:szCs w:val="19"/>
          <w:u w:val="single"/>
        </w:rPr>
        <w:t>Density filiaal</w:t>
      </w:r>
      <w:r w:rsidRPr="002967E8">
        <w:rPr>
          <w:sz w:val="19"/>
          <w:szCs w:val="19"/>
        </w:rPr>
        <w:t>: Elk filiaal heeft een eigen (wisselende) dichtheid van het aantal producten per m² (</w:t>
      </w:r>
      <w:r w:rsidRPr="002967E8">
        <w:rPr>
          <w:bCs/>
          <w:sz w:val="19"/>
          <w:szCs w:val="19"/>
        </w:rPr>
        <w:t>3.3.7 Scenario 7 Density filialen). Deze density kan door de gebruiker van het model uit Lightship gehaald worden en ingevuld worden in het model. Als de density lager of gelijk is aan 15 stuks/</w:t>
      </w:r>
      <w:r w:rsidRPr="002967E8">
        <w:rPr>
          <w:sz w:val="19"/>
          <w:szCs w:val="19"/>
        </w:rPr>
        <w:t>m² zal er een rit plaatsvinden indien het filiaal open is. Als de density groter dan 20</w:t>
      </w:r>
      <w:r w:rsidRPr="002967E8">
        <w:rPr>
          <w:bCs/>
          <w:sz w:val="19"/>
          <w:szCs w:val="19"/>
        </w:rPr>
        <w:t xml:space="preserve"> stuks/</w:t>
      </w:r>
      <w:r w:rsidRPr="002967E8">
        <w:rPr>
          <w:sz w:val="19"/>
          <w:szCs w:val="19"/>
        </w:rPr>
        <w:t>m² is dit een acceptabele dichtheid en heeft dit geen gevolgen voor het resultaat en zal de waarde ‘1’ zijn.</w:t>
      </w:r>
      <w:r w:rsidR="006E5B0A">
        <w:rPr>
          <w:sz w:val="19"/>
          <w:szCs w:val="19"/>
        </w:rPr>
        <w:t xml:space="preserve"> Als de density echter </w:t>
      </w:r>
      <w:r w:rsidR="001860C7">
        <w:rPr>
          <w:sz w:val="19"/>
          <w:szCs w:val="19"/>
        </w:rPr>
        <w:t>&gt;</w:t>
      </w:r>
      <w:r w:rsidR="006E5B0A">
        <w:rPr>
          <w:sz w:val="19"/>
          <w:szCs w:val="19"/>
        </w:rPr>
        <w:t xml:space="preserve">30 </w:t>
      </w:r>
      <w:r w:rsidR="006E5B0A" w:rsidRPr="002967E8">
        <w:rPr>
          <w:bCs/>
          <w:sz w:val="19"/>
          <w:szCs w:val="19"/>
        </w:rPr>
        <w:t>stuks/</w:t>
      </w:r>
      <w:r w:rsidR="006E5B0A" w:rsidRPr="002967E8">
        <w:rPr>
          <w:sz w:val="19"/>
          <w:szCs w:val="19"/>
        </w:rPr>
        <w:t>m²</w:t>
      </w:r>
      <w:r w:rsidR="006E5B0A">
        <w:rPr>
          <w:sz w:val="19"/>
          <w:szCs w:val="19"/>
        </w:rPr>
        <w:t xml:space="preserve"> is, is de winkel te vol en moet men in het filiaal voorraden aan gaan houden. Dit wil men voorkomen. Hierdoor krijgt een density &gt;30 </w:t>
      </w:r>
      <w:r w:rsidR="006E5B0A" w:rsidRPr="002967E8">
        <w:rPr>
          <w:bCs/>
          <w:sz w:val="19"/>
          <w:szCs w:val="19"/>
        </w:rPr>
        <w:t>stuks/</w:t>
      </w:r>
      <w:r w:rsidR="006E5B0A" w:rsidRPr="002967E8">
        <w:rPr>
          <w:sz w:val="19"/>
          <w:szCs w:val="19"/>
        </w:rPr>
        <w:t>m²</w:t>
      </w:r>
      <w:r w:rsidR="006E5B0A">
        <w:rPr>
          <w:sz w:val="19"/>
          <w:szCs w:val="19"/>
        </w:rPr>
        <w:t xml:space="preserve"> slechts een waarde van 0,2.</w:t>
      </w:r>
    </w:p>
    <w:p w:rsidR="000B1516" w:rsidRPr="00E41E46" w:rsidRDefault="00FC2271" w:rsidP="00B33E54">
      <w:pPr>
        <w:numPr>
          <w:ilvl w:val="0"/>
          <w:numId w:val="18"/>
        </w:numPr>
        <w:spacing w:after="0" w:line="240" w:lineRule="auto"/>
        <w:ind w:left="714" w:hanging="357"/>
        <w:rPr>
          <w:bCs/>
          <w:sz w:val="19"/>
          <w:szCs w:val="19"/>
        </w:rPr>
      </w:pPr>
      <w:r w:rsidRPr="002967E8">
        <w:rPr>
          <w:sz w:val="19"/>
          <w:szCs w:val="19"/>
          <w:u w:val="single"/>
        </w:rPr>
        <w:t xml:space="preserve">Kolom </w:t>
      </w:r>
      <w:r w:rsidRPr="002967E8">
        <w:rPr>
          <w:i/>
          <w:sz w:val="19"/>
          <w:szCs w:val="19"/>
          <w:u w:val="single"/>
        </w:rPr>
        <w:t>Out of stock %</w:t>
      </w:r>
      <w:r w:rsidRPr="002967E8">
        <w:rPr>
          <w:sz w:val="19"/>
          <w:szCs w:val="19"/>
          <w:u w:val="single"/>
        </w:rPr>
        <w:t>:</w:t>
      </w:r>
      <w:r w:rsidRPr="002967E8">
        <w:rPr>
          <w:sz w:val="19"/>
          <w:szCs w:val="19"/>
        </w:rPr>
        <w:t xml:space="preserve"> </w:t>
      </w:r>
      <w:r w:rsidR="00B33E54" w:rsidRPr="002967E8">
        <w:rPr>
          <w:sz w:val="19"/>
          <w:szCs w:val="19"/>
        </w:rPr>
        <w:t>Ook het out of stock percentage kan door de gebruiker uit het programma Lightship gehaald worden en ingevuld worden in het model (</w:t>
      </w:r>
      <w:r w:rsidR="00B33E54" w:rsidRPr="002967E8">
        <w:rPr>
          <w:bCs/>
          <w:sz w:val="19"/>
          <w:szCs w:val="19"/>
        </w:rPr>
        <w:t>3.3.10 Scenario 10 Out of stock percentage</w:t>
      </w:r>
      <w:r w:rsidR="00B33E54" w:rsidRPr="002967E8">
        <w:rPr>
          <w:sz w:val="19"/>
          <w:szCs w:val="19"/>
        </w:rPr>
        <w:t xml:space="preserve">). Als het percentage kleiner of gelijk is aan 2% is dit een acceptabel percentage en heeft dit geen gevolgen voor het resultaat (waarde ‘1’). </w:t>
      </w:r>
      <w:r w:rsidR="00E00514" w:rsidRPr="002967E8">
        <w:rPr>
          <w:sz w:val="19"/>
          <w:szCs w:val="19"/>
        </w:rPr>
        <w:t xml:space="preserve">Als het percentage hoger dan 6% is zal er wel een rit plaatsvinden indien het filiaal open is. </w:t>
      </w:r>
    </w:p>
    <w:p w:rsidR="00E00514" w:rsidRPr="00815F3E" w:rsidRDefault="00E00514" w:rsidP="00E00514">
      <w:pPr>
        <w:spacing w:after="0" w:line="240" w:lineRule="auto"/>
        <w:rPr>
          <w:sz w:val="16"/>
          <w:szCs w:val="16"/>
        </w:rPr>
      </w:pPr>
    </w:p>
    <w:p w:rsidR="00E00514" w:rsidRDefault="00E00514" w:rsidP="00E00514">
      <w:pPr>
        <w:spacing w:after="0" w:line="240" w:lineRule="auto"/>
        <w:rPr>
          <w:bCs/>
          <w:sz w:val="19"/>
          <w:szCs w:val="19"/>
        </w:rPr>
      </w:pPr>
      <w:r w:rsidRPr="002967E8">
        <w:rPr>
          <w:bCs/>
          <w:sz w:val="19"/>
          <w:szCs w:val="19"/>
        </w:rPr>
        <w:t xml:space="preserve">Als al deze parameters ingevuld zijn (danwel door de gebruiker als door het model zelf) komt er een score (kolom </w:t>
      </w:r>
      <w:r w:rsidRPr="002967E8">
        <w:rPr>
          <w:bCs/>
          <w:i/>
          <w:sz w:val="19"/>
          <w:szCs w:val="19"/>
        </w:rPr>
        <w:t>Score</w:t>
      </w:r>
      <w:r w:rsidRPr="002967E8">
        <w:rPr>
          <w:bCs/>
          <w:sz w:val="19"/>
          <w:szCs w:val="19"/>
        </w:rPr>
        <w:t>) uit. Bij haast elke parameter zijn er beslissende factoren waardoor er meteen al bepaald kan worden of een rit plaats zal gaan vinden of uitgesteld wordt.</w:t>
      </w:r>
      <w:r w:rsidR="00E41E46">
        <w:rPr>
          <w:bCs/>
          <w:sz w:val="19"/>
          <w:szCs w:val="19"/>
        </w:rPr>
        <w:t xml:space="preserve"> Als er “Rijden” of “Niet rijden” staat is het antwoord duidelijk. </w:t>
      </w:r>
      <w:r w:rsidRPr="002967E8">
        <w:rPr>
          <w:bCs/>
          <w:sz w:val="19"/>
          <w:szCs w:val="19"/>
        </w:rPr>
        <w:t xml:space="preserve">Mocht er nergens een bepalende score (wel/niet rijden) uitkomen zal er in de kolom </w:t>
      </w:r>
      <w:r w:rsidRPr="002967E8">
        <w:rPr>
          <w:bCs/>
          <w:i/>
          <w:sz w:val="19"/>
          <w:szCs w:val="19"/>
        </w:rPr>
        <w:t>Score</w:t>
      </w:r>
      <w:r w:rsidRPr="002967E8">
        <w:rPr>
          <w:bCs/>
          <w:sz w:val="19"/>
          <w:szCs w:val="19"/>
        </w:rPr>
        <w:t xml:space="preserve"> een getal staan</w:t>
      </w:r>
      <w:r w:rsidR="00E41E46">
        <w:rPr>
          <w:bCs/>
          <w:sz w:val="19"/>
          <w:szCs w:val="19"/>
        </w:rPr>
        <w:t xml:space="preserve"> (een vermenigvuldiging van alle waarden van de parameters)</w:t>
      </w:r>
      <w:r w:rsidRPr="002967E8">
        <w:rPr>
          <w:bCs/>
          <w:sz w:val="19"/>
          <w:szCs w:val="19"/>
        </w:rPr>
        <w:t xml:space="preserve">. Op basis van dit getal kan er alsnog worden bepaald of men gaat rijden. Als </w:t>
      </w:r>
      <w:r w:rsidR="00E41E46">
        <w:rPr>
          <w:bCs/>
          <w:sz w:val="19"/>
          <w:szCs w:val="19"/>
        </w:rPr>
        <w:t xml:space="preserve">de uitkomst lager of gelijk aan 7,0 is zal er geen rit </w:t>
      </w:r>
      <w:r w:rsidRPr="002967E8">
        <w:rPr>
          <w:bCs/>
          <w:sz w:val="19"/>
          <w:szCs w:val="19"/>
        </w:rPr>
        <w:t>plaatsvinden</w:t>
      </w:r>
      <w:r w:rsidR="00E41E46">
        <w:rPr>
          <w:bCs/>
          <w:sz w:val="19"/>
          <w:szCs w:val="19"/>
        </w:rPr>
        <w:t>/uitgesteld worden. Als de uitkomst hoger is dan 7,0 zal er wel een rit plaatsvinden.</w:t>
      </w:r>
      <w:r w:rsidR="0062424C">
        <w:rPr>
          <w:bCs/>
          <w:sz w:val="19"/>
          <w:szCs w:val="19"/>
        </w:rPr>
        <w:t xml:space="preserve"> In hoofdstuk 4.2 zal uitgelegd worden waarom de grens bij 7,0 ligt.</w:t>
      </w:r>
    </w:p>
    <w:p w:rsidR="00E41E46" w:rsidRPr="00815F3E" w:rsidRDefault="00E41E46" w:rsidP="00E00514">
      <w:pPr>
        <w:spacing w:after="0" w:line="240" w:lineRule="auto"/>
        <w:rPr>
          <w:bCs/>
          <w:sz w:val="16"/>
          <w:szCs w:val="16"/>
        </w:rPr>
      </w:pPr>
    </w:p>
    <w:p w:rsidR="00E00514" w:rsidRPr="002967E8" w:rsidRDefault="00E00514" w:rsidP="00E00514">
      <w:pPr>
        <w:spacing w:after="0" w:line="240" w:lineRule="auto"/>
        <w:rPr>
          <w:bCs/>
          <w:sz w:val="19"/>
          <w:szCs w:val="19"/>
        </w:rPr>
      </w:pPr>
      <w:r w:rsidRPr="002967E8">
        <w:rPr>
          <w:bCs/>
          <w:sz w:val="19"/>
          <w:szCs w:val="19"/>
        </w:rPr>
        <w:t xml:space="preserve">In de kolom </w:t>
      </w:r>
      <w:r w:rsidRPr="002967E8">
        <w:rPr>
          <w:bCs/>
          <w:i/>
          <w:sz w:val="19"/>
          <w:szCs w:val="19"/>
        </w:rPr>
        <w:t>Rijden/Niet rijden</w:t>
      </w:r>
      <w:r w:rsidRPr="002967E8">
        <w:rPr>
          <w:bCs/>
          <w:sz w:val="19"/>
          <w:szCs w:val="19"/>
        </w:rPr>
        <w:t xml:space="preserve"> staan de definitieve beslissingen of men gaat rijden of niet.</w:t>
      </w:r>
    </w:p>
    <w:p w:rsidR="00E00514" w:rsidRPr="002967E8" w:rsidRDefault="00E00514" w:rsidP="00E00514">
      <w:pPr>
        <w:spacing w:after="0" w:line="240" w:lineRule="auto"/>
        <w:rPr>
          <w:bCs/>
          <w:sz w:val="19"/>
          <w:szCs w:val="19"/>
        </w:rPr>
      </w:pPr>
      <w:r w:rsidRPr="002967E8">
        <w:rPr>
          <w:bCs/>
          <w:sz w:val="19"/>
          <w:szCs w:val="19"/>
        </w:rPr>
        <w:t xml:space="preserve">De kolom </w:t>
      </w:r>
      <w:r w:rsidRPr="002967E8">
        <w:rPr>
          <w:bCs/>
          <w:i/>
          <w:sz w:val="19"/>
          <w:szCs w:val="19"/>
        </w:rPr>
        <w:t>Totaal aantal ritten</w:t>
      </w:r>
      <w:r w:rsidRPr="002967E8">
        <w:rPr>
          <w:bCs/>
          <w:sz w:val="19"/>
          <w:szCs w:val="19"/>
        </w:rPr>
        <w:t xml:space="preserve"> is ter informatie van de gebruiker. Op basis van dit aantal weet hij hoeveel ritten deze dag ingepland moeten worden en kan deze persoon NDL en de filialen erover inlichten.</w:t>
      </w:r>
    </w:p>
    <w:p w:rsidR="00297C88" w:rsidRDefault="00297C88" w:rsidP="00E00514">
      <w:pPr>
        <w:spacing w:after="0" w:line="240" w:lineRule="auto"/>
        <w:rPr>
          <w:bCs/>
          <w:sz w:val="19"/>
          <w:szCs w:val="19"/>
        </w:rPr>
      </w:pPr>
      <w:r w:rsidRPr="002967E8">
        <w:rPr>
          <w:bCs/>
          <w:sz w:val="19"/>
          <w:szCs w:val="19"/>
        </w:rPr>
        <w:t xml:space="preserve">De kolom </w:t>
      </w:r>
      <w:r w:rsidRPr="002967E8">
        <w:rPr>
          <w:bCs/>
          <w:i/>
          <w:sz w:val="19"/>
          <w:szCs w:val="19"/>
        </w:rPr>
        <w:t>Artikelen voor volgende dag</w:t>
      </w:r>
      <w:r w:rsidRPr="002967E8">
        <w:rPr>
          <w:bCs/>
          <w:sz w:val="19"/>
          <w:szCs w:val="19"/>
        </w:rPr>
        <w:t xml:space="preserve"> is het aantal artikelen als men besluit de rit niet plaats te laten vinden. Dit aantal wordt verwerkt bij de kolom </w:t>
      </w:r>
      <w:r w:rsidRPr="002967E8">
        <w:rPr>
          <w:bCs/>
          <w:i/>
          <w:sz w:val="19"/>
          <w:szCs w:val="19"/>
        </w:rPr>
        <w:t>Aantal stuks totaal</w:t>
      </w:r>
      <w:r w:rsidRPr="002967E8">
        <w:rPr>
          <w:bCs/>
          <w:sz w:val="19"/>
          <w:szCs w:val="19"/>
        </w:rPr>
        <w:t xml:space="preserve"> van de volgende rit.</w:t>
      </w:r>
    </w:p>
    <w:p w:rsidR="00A84A71" w:rsidRPr="00DA2318" w:rsidRDefault="00D93AD3" w:rsidP="00D93AD3">
      <w:pPr>
        <w:pStyle w:val="Kop2"/>
      </w:pPr>
      <w:bookmarkStart w:id="79" w:name="_Toc293993208"/>
      <w:r>
        <w:t>4.</w:t>
      </w:r>
      <w:r w:rsidR="00464257">
        <w:t xml:space="preserve">2 </w:t>
      </w:r>
      <w:r w:rsidR="00A84A71">
        <w:t>Haalbaarheid</w:t>
      </w:r>
      <w:bookmarkEnd w:id="79"/>
    </w:p>
    <w:p w:rsidR="008814CF" w:rsidRPr="002967E8" w:rsidRDefault="008814CF" w:rsidP="00923D52">
      <w:pPr>
        <w:spacing w:after="0" w:line="240" w:lineRule="auto"/>
        <w:ind w:left="-360" w:firstLine="360"/>
        <w:rPr>
          <w:sz w:val="19"/>
          <w:szCs w:val="19"/>
        </w:rPr>
      </w:pPr>
    </w:p>
    <w:p w:rsidR="00923D52" w:rsidRPr="002967E8" w:rsidRDefault="008814CF" w:rsidP="00923D52">
      <w:pPr>
        <w:spacing w:after="0" w:line="240" w:lineRule="auto"/>
        <w:rPr>
          <w:sz w:val="19"/>
          <w:szCs w:val="19"/>
        </w:rPr>
      </w:pPr>
      <w:r w:rsidRPr="002967E8">
        <w:rPr>
          <w:sz w:val="19"/>
          <w:szCs w:val="19"/>
        </w:rPr>
        <w:t xml:space="preserve">Gedurende mijn onderzoeksperiode </w:t>
      </w:r>
      <w:r w:rsidR="008A2B57">
        <w:rPr>
          <w:sz w:val="19"/>
          <w:szCs w:val="19"/>
        </w:rPr>
        <w:t>is</w:t>
      </w:r>
      <w:r w:rsidRPr="002967E8">
        <w:rPr>
          <w:sz w:val="19"/>
          <w:szCs w:val="19"/>
        </w:rPr>
        <w:t xml:space="preserve"> het beslismodel ontwikkeld. </w:t>
      </w:r>
      <w:r w:rsidR="00923D52" w:rsidRPr="002967E8">
        <w:rPr>
          <w:sz w:val="19"/>
          <w:szCs w:val="19"/>
        </w:rPr>
        <w:t xml:space="preserve">Het beslismodel </w:t>
      </w:r>
      <w:r w:rsidR="008A2B57">
        <w:rPr>
          <w:sz w:val="19"/>
          <w:szCs w:val="19"/>
        </w:rPr>
        <w:t>kan</w:t>
      </w:r>
      <w:r w:rsidR="00923D52" w:rsidRPr="002967E8">
        <w:rPr>
          <w:sz w:val="19"/>
          <w:szCs w:val="19"/>
        </w:rPr>
        <w:t xml:space="preserve"> zonder veel moeite gebruikt gaan worden door de rittenplanner van de afdeling expeditie. Het is een handige tool om te bepalen hoeveel ritten er per dag per filiaal op een efficiënte wijze plaats kunnen vinden waardoor de Bijenkorf transportkosten kan besparen.</w:t>
      </w:r>
    </w:p>
    <w:p w:rsidR="00923D52" w:rsidRPr="002967E8" w:rsidRDefault="00923D52" w:rsidP="00923D52">
      <w:pPr>
        <w:spacing w:after="0" w:line="240" w:lineRule="auto"/>
        <w:rPr>
          <w:sz w:val="19"/>
          <w:szCs w:val="19"/>
        </w:rPr>
      </w:pPr>
      <w:r w:rsidRPr="002967E8">
        <w:rPr>
          <w:sz w:val="19"/>
          <w:szCs w:val="19"/>
        </w:rPr>
        <w:t xml:space="preserve">Het beslismodel </w:t>
      </w:r>
      <w:r w:rsidR="007D74FC">
        <w:rPr>
          <w:sz w:val="19"/>
          <w:szCs w:val="19"/>
        </w:rPr>
        <w:t xml:space="preserve">kost </w:t>
      </w:r>
      <w:r w:rsidRPr="002967E8">
        <w:rPr>
          <w:sz w:val="19"/>
          <w:szCs w:val="19"/>
        </w:rPr>
        <w:t>de Bijenkorf niet meer dan mijn stageverg</w:t>
      </w:r>
      <w:r w:rsidR="007D74FC">
        <w:rPr>
          <w:sz w:val="19"/>
          <w:szCs w:val="19"/>
        </w:rPr>
        <w:t>oeding</w:t>
      </w:r>
      <w:r w:rsidRPr="002967E8">
        <w:rPr>
          <w:sz w:val="19"/>
          <w:szCs w:val="19"/>
        </w:rPr>
        <w:t xml:space="preserve">. </w:t>
      </w:r>
    </w:p>
    <w:p w:rsidR="00923D52" w:rsidRPr="002967E8" w:rsidRDefault="00923D52" w:rsidP="00923D52">
      <w:pPr>
        <w:spacing w:after="0" w:line="240" w:lineRule="auto"/>
        <w:rPr>
          <w:sz w:val="19"/>
          <w:szCs w:val="19"/>
        </w:rPr>
      </w:pPr>
      <w:r w:rsidRPr="002967E8">
        <w:rPr>
          <w:sz w:val="19"/>
          <w:szCs w:val="19"/>
        </w:rPr>
        <w:t xml:space="preserve">Het beslismodel is ook </w:t>
      </w:r>
      <w:r w:rsidR="008A2B57">
        <w:rPr>
          <w:sz w:val="19"/>
          <w:szCs w:val="19"/>
        </w:rPr>
        <w:t>ge</w:t>
      </w:r>
      <w:r w:rsidRPr="002967E8">
        <w:rPr>
          <w:sz w:val="19"/>
          <w:szCs w:val="19"/>
        </w:rPr>
        <w:t xml:space="preserve">makkelijk implementeerbaar. Het draait volledig in Excel, een programma dat standaard op alle pc’s in het DC geïnstalleerd is. Het beslismodel kan per mail verspreid worden onder de gebruikers die ermee te maken gaan hebben. </w:t>
      </w:r>
      <w:r w:rsidR="00614596">
        <w:rPr>
          <w:sz w:val="19"/>
          <w:szCs w:val="19"/>
        </w:rPr>
        <w:t xml:space="preserve">In </w:t>
      </w:r>
      <w:r w:rsidRPr="002967E8">
        <w:rPr>
          <w:sz w:val="19"/>
          <w:szCs w:val="19"/>
        </w:rPr>
        <w:t>het begin</w:t>
      </w:r>
      <w:r w:rsidR="00614596">
        <w:rPr>
          <w:sz w:val="19"/>
          <w:szCs w:val="19"/>
        </w:rPr>
        <w:t xml:space="preserve"> zal </w:t>
      </w:r>
      <w:r w:rsidRPr="002967E8">
        <w:rPr>
          <w:sz w:val="19"/>
          <w:szCs w:val="19"/>
        </w:rPr>
        <w:t xml:space="preserve">maximaal 2 uur nodig </w:t>
      </w:r>
      <w:r w:rsidR="00614596">
        <w:rPr>
          <w:sz w:val="19"/>
          <w:szCs w:val="19"/>
        </w:rPr>
        <w:t>zijn</w:t>
      </w:r>
      <w:r w:rsidRPr="002967E8">
        <w:rPr>
          <w:sz w:val="19"/>
          <w:szCs w:val="19"/>
        </w:rPr>
        <w:t xml:space="preserve"> om de potentiële gebruikers op de hoogte te stellen van de gemakken van het model en hoe ze het model kunnen gebruiken. Ook de filialen en NDL zullen op de hoogte gesteld worden dat er een verandering in de rittenplanning plaats gaat vinden.</w:t>
      </w:r>
    </w:p>
    <w:p w:rsidR="00A84A71" w:rsidRDefault="00D93AD3" w:rsidP="00D93AD3">
      <w:pPr>
        <w:pStyle w:val="Kop2"/>
      </w:pPr>
      <w:bookmarkStart w:id="80" w:name="_Toc293993209"/>
      <w:r>
        <w:t>4.</w:t>
      </w:r>
      <w:r w:rsidR="00464257">
        <w:t xml:space="preserve">3 </w:t>
      </w:r>
      <w:r w:rsidR="00A84A71">
        <w:t>Organisatie</w:t>
      </w:r>
      <w:bookmarkEnd w:id="80"/>
    </w:p>
    <w:p w:rsidR="00A84A71" w:rsidRPr="002967E8" w:rsidRDefault="00A84A71" w:rsidP="00923D52">
      <w:pPr>
        <w:pStyle w:val="Kop3"/>
        <w:spacing w:before="0" w:line="240" w:lineRule="auto"/>
        <w:rPr>
          <w:sz w:val="19"/>
          <w:szCs w:val="19"/>
        </w:rPr>
      </w:pPr>
    </w:p>
    <w:p w:rsidR="00581B12" w:rsidRPr="002967E8" w:rsidRDefault="00923D52" w:rsidP="00923D52">
      <w:pPr>
        <w:spacing w:after="0" w:line="240" w:lineRule="auto"/>
        <w:rPr>
          <w:sz w:val="19"/>
          <w:szCs w:val="19"/>
        </w:rPr>
      </w:pPr>
      <w:r w:rsidRPr="002967E8">
        <w:rPr>
          <w:sz w:val="19"/>
          <w:szCs w:val="19"/>
        </w:rPr>
        <w:t>De aanbevelingen zullen invloed hebben op de organisatie van de Bijenkorf. Het huidige rittenschema zal vervangen worden door het beslismodel. In de toekomst zal op basis van het model het rittenschema bepaald worden. Dit betekent dat filialen niet elke week op bepaalde dagen en tijden beleverd worden, maar dat er gekeken wordt naar de hoeveelheid artikelen en of het eff</w:t>
      </w:r>
      <w:r w:rsidR="005213EC">
        <w:rPr>
          <w:sz w:val="19"/>
          <w:szCs w:val="19"/>
        </w:rPr>
        <w:t>i</w:t>
      </w:r>
      <w:r w:rsidRPr="002967E8">
        <w:rPr>
          <w:sz w:val="19"/>
          <w:szCs w:val="19"/>
        </w:rPr>
        <w:t xml:space="preserve">ciënt is om te rijden. </w:t>
      </w:r>
    </w:p>
    <w:p w:rsidR="00923D52" w:rsidRDefault="00923D52" w:rsidP="00923D52">
      <w:pPr>
        <w:spacing w:after="0" w:line="240" w:lineRule="auto"/>
        <w:rPr>
          <w:sz w:val="19"/>
          <w:szCs w:val="19"/>
        </w:rPr>
      </w:pPr>
      <w:r w:rsidRPr="002967E8">
        <w:rPr>
          <w:sz w:val="19"/>
          <w:szCs w:val="19"/>
        </w:rPr>
        <w:t xml:space="preserve">Al met al zullen er minder ritten plaats gaan vinden, wat leidt tot besparingen in de supply chain. </w:t>
      </w:r>
      <w:r w:rsidR="005213EC">
        <w:rPr>
          <w:sz w:val="19"/>
          <w:szCs w:val="19"/>
        </w:rPr>
        <w:t>Deze besparingen kan de Bijenkorf weer investeren in nieuwe ontwikkelingen.</w:t>
      </w:r>
    </w:p>
    <w:p w:rsidR="00581B12" w:rsidRPr="002967E8" w:rsidRDefault="00581B12" w:rsidP="00923D52">
      <w:pPr>
        <w:spacing w:after="0" w:line="240" w:lineRule="auto"/>
        <w:rPr>
          <w:sz w:val="19"/>
          <w:szCs w:val="19"/>
        </w:rPr>
      </w:pPr>
      <w:r>
        <w:rPr>
          <w:sz w:val="19"/>
          <w:szCs w:val="19"/>
        </w:rPr>
        <w:t>Een tweede belangrijk voordeel is dat men op een rationele wijze beslissingen kan maken over het al dan niet rijden. Momenteel spelen emotionele motieven een zeer belangrijke rol waardoor men inefficiënt gaat werken. Filialen willen te alle</w:t>
      </w:r>
      <w:r w:rsidR="008A2B57">
        <w:rPr>
          <w:sz w:val="19"/>
          <w:szCs w:val="19"/>
        </w:rPr>
        <w:t>n</w:t>
      </w:r>
      <w:r>
        <w:rPr>
          <w:sz w:val="19"/>
          <w:szCs w:val="19"/>
        </w:rPr>
        <w:t xml:space="preserve"> tijde beleverd worden, ook al zijn de vrachtwagens maar voor een kwart gevuld. Met behulp van het beslismodel kan men rationeel aantonen of het wel of niet verstandig en efficiënt is om de goederen te sturen.</w:t>
      </w:r>
    </w:p>
    <w:p w:rsidR="00A84A71" w:rsidRDefault="00D93AD3" w:rsidP="00D93AD3">
      <w:pPr>
        <w:pStyle w:val="Kop2"/>
      </w:pPr>
      <w:bookmarkStart w:id="81" w:name="_Toc293993210"/>
      <w:r>
        <w:t>4.</w:t>
      </w:r>
      <w:r w:rsidR="00464257">
        <w:t xml:space="preserve">4 </w:t>
      </w:r>
      <w:r w:rsidR="00A84A71">
        <w:t>Strategie</w:t>
      </w:r>
      <w:bookmarkEnd w:id="81"/>
    </w:p>
    <w:p w:rsidR="00923D52" w:rsidRPr="002967E8" w:rsidRDefault="00923D52" w:rsidP="00923D52">
      <w:pPr>
        <w:spacing w:after="0" w:line="240" w:lineRule="auto"/>
        <w:ind w:left="-360" w:firstLine="360"/>
        <w:rPr>
          <w:sz w:val="19"/>
          <w:szCs w:val="19"/>
        </w:rPr>
      </w:pPr>
    </w:p>
    <w:p w:rsidR="00923D52" w:rsidRDefault="00456965" w:rsidP="00456965">
      <w:pPr>
        <w:spacing w:after="0" w:line="240" w:lineRule="auto"/>
        <w:rPr>
          <w:sz w:val="19"/>
          <w:szCs w:val="19"/>
        </w:rPr>
      </w:pPr>
      <w:r>
        <w:rPr>
          <w:sz w:val="19"/>
          <w:szCs w:val="19"/>
        </w:rPr>
        <w:t>De invoering van het</w:t>
      </w:r>
      <w:r w:rsidR="00923D52" w:rsidRPr="002967E8">
        <w:rPr>
          <w:sz w:val="19"/>
          <w:szCs w:val="19"/>
        </w:rPr>
        <w:t xml:space="preserve"> beslismodel </w:t>
      </w:r>
      <w:r w:rsidR="00CD7FC3">
        <w:rPr>
          <w:sz w:val="19"/>
          <w:szCs w:val="19"/>
        </w:rPr>
        <w:t>z</w:t>
      </w:r>
      <w:r w:rsidR="00923D52" w:rsidRPr="002967E8">
        <w:rPr>
          <w:sz w:val="19"/>
          <w:szCs w:val="19"/>
        </w:rPr>
        <w:t xml:space="preserve">al </w:t>
      </w:r>
      <w:r>
        <w:rPr>
          <w:sz w:val="19"/>
          <w:szCs w:val="19"/>
        </w:rPr>
        <w:t>weinig tot geen</w:t>
      </w:r>
      <w:r w:rsidR="00923D52" w:rsidRPr="002967E8">
        <w:rPr>
          <w:sz w:val="19"/>
          <w:szCs w:val="19"/>
        </w:rPr>
        <w:t xml:space="preserve"> impact hebben op de </w:t>
      </w:r>
      <w:r>
        <w:rPr>
          <w:sz w:val="19"/>
          <w:szCs w:val="19"/>
        </w:rPr>
        <w:t xml:space="preserve">algehele </w:t>
      </w:r>
      <w:r w:rsidR="00923D52" w:rsidRPr="002967E8">
        <w:rPr>
          <w:sz w:val="19"/>
          <w:szCs w:val="19"/>
        </w:rPr>
        <w:t>strategie van de Bijenkorf.</w:t>
      </w:r>
      <w:r>
        <w:rPr>
          <w:sz w:val="19"/>
          <w:szCs w:val="19"/>
        </w:rPr>
        <w:t xml:space="preserve"> De Bijenkorf hanteert momenteel een groeistrategie terwijl ze zich meer op het hogere marktsegment richten. De Bijenkorf wil meelopen met (en indien mogelijk voorlopen op) de tijd, meer verkoopoppervlakte, meer verleiden en meer online verkoop.</w:t>
      </w:r>
    </w:p>
    <w:p w:rsidR="00456965" w:rsidRDefault="00456965" w:rsidP="00923D52">
      <w:pPr>
        <w:spacing w:after="0" w:line="240" w:lineRule="auto"/>
        <w:ind w:left="-360" w:firstLine="360"/>
        <w:rPr>
          <w:sz w:val="19"/>
          <w:szCs w:val="19"/>
        </w:rPr>
      </w:pPr>
    </w:p>
    <w:p w:rsidR="00456965" w:rsidRDefault="00456965" w:rsidP="00456965">
      <w:pPr>
        <w:spacing w:after="0" w:line="240" w:lineRule="auto"/>
        <w:rPr>
          <w:sz w:val="19"/>
          <w:szCs w:val="19"/>
        </w:rPr>
      </w:pPr>
      <w:r>
        <w:rPr>
          <w:sz w:val="19"/>
          <w:szCs w:val="19"/>
        </w:rPr>
        <w:t>Een onderdeel van de strategie is winstgevendheid. Door het in gebruik nemen van het beslismodel, en naderhand waarschijnlijk de overige bruikbare verbetervoorstellen, kan men behoorlijke bedragen besparen in het transport van de artikelen. Hierdoor zal het beslismodel een bijdrage leveren aan de winstgevendheid van de Bijenkorf.</w:t>
      </w:r>
    </w:p>
    <w:p w:rsidR="00456965" w:rsidRDefault="00456965" w:rsidP="00456965">
      <w:pPr>
        <w:spacing w:after="0" w:line="240" w:lineRule="auto"/>
        <w:rPr>
          <w:sz w:val="19"/>
          <w:szCs w:val="19"/>
        </w:rPr>
      </w:pPr>
    </w:p>
    <w:p w:rsidR="00456965" w:rsidRDefault="00456965" w:rsidP="00456965">
      <w:pPr>
        <w:spacing w:after="0" w:line="240" w:lineRule="auto"/>
        <w:rPr>
          <w:sz w:val="19"/>
          <w:szCs w:val="19"/>
        </w:rPr>
      </w:pPr>
      <w:r>
        <w:rPr>
          <w:sz w:val="19"/>
          <w:szCs w:val="19"/>
        </w:rPr>
        <w:t>Ook is de Bijenkorf steeds meer bezig met milieubewust bezig te zijn. Door het aantal ritten per jaar te verminderen dalen de kosten niet alleen, maar verminderd de CO2-uitstoot ook aanzienlijk.</w:t>
      </w:r>
    </w:p>
    <w:p w:rsidR="00A84A71" w:rsidRDefault="00D93AD3" w:rsidP="00D93AD3">
      <w:pPr>
        <w:pStyle w:val="Kop2"/>
      </w:pPr>
      <w:bookmarkStart w:id="82" w:name="_Toc293993211"/>
      <w:r>
        <w:t>4.</w:t>
      </w:r>
      <w:r w:rsidR="00464257">
        <w:t xml:space="preserve">5 </w:t>
      </w:r>
      <w:r w:rsidR="00A84A71">
        <w:t>Informatie- en communicatietechnologie</w:t>
      </w:r>
      <w:bookmarkEnd w:id="82"/>
    </w:p>
    <w:p w:rsidR="00923D52" w:rsidRPr="002967E8" w:rsidRDefault="00923D52" w:rsidP="00923D52">
      <w:pPr>
        <w:spacing w:after="0" w:line="240" w:lineRule="auto"/>
        <w:rPr>
          <w:rFonts w:eastAsia="Calibri"/>
          <w:sz w:val="19"/>
          <w:szCs w:val="19"/>
        </w:rPr>
      </w:pPr>
    </w:p>
    <w:p w:rsidR="00797188" w:rsidRDefault="00797188" w:rsidP="00923D52">
      <w:pPr>
        <w:spacing w:after="0" w:line="240" w:lineRule="auto"/>
        <w:rPr>
          <w:rFonts w:eastAsia="Calibri"/>
          <w:sz w:val="19"/>
          <w:szCs w:val="19"/>
        </w:rPr>
      </w:pPr>
      <w:r w:rsidRPr="002967E8">
        <w:rPr>
          <w:rFonts w:eastAsia="Calibri"/>
          <w:sz w:val="19"/>
          <w:szCs w:val="19"/>
        </w:rPr>
        <w:t xml:space="preserve">Het beslismodel </w:t>
      </w:r>
      <w:r w:rsidR="009C2689">
        <w:rPr>
          <w:rFonts w:eastAsia="Calibri"/>
          <w:sz w:val="19"/>
          <w:szCs w:val="19"/>
        </w:rPr>
        <w:t>zal wel</w:t>
      </w:r>
      <w:r w:rsidRPr="002967E8">
        <w:rPr>
          <w:rFonts w:eastAsia="Calibri"/>
          <w:sz w:val="19"/>
          <w:szCs w:val="19"/>
        </w:rPr>
        <w:t xml:space="preserve"> impact hebben op de ICT van de Bijenkorf.</w:t>
      </w:r>
    </w:p>
    <w:p w:rsidR="009C2689" w:rsidRDefault="009C2689" w:rsidP="00923D52">
      <w:pPr>
        <w:spacing w:after="0" w:line="240" w:lineRule="auto"/>
        <w:rPr>
          <w:rFonts w:eastAsia="Calibri"/>
          <w:sz w:val="19"/>
          <w:szCs w:val="19"/>
        </w:rPr>
      </w:pPr>
      <w:r>
        <w:rPr>
          <w:rFonts w:eastAsia="Calibri"/>
          <w:sz w:val="19"/>
          <w:szCs w:val="19"/>
        </w:rPr>
        <w:t xml:space="preserve">Het model is momenteel klaar voor gebruik voor handmatige invoer. Een aantal berekeningen neemt Excel voor haar rekening, maar een aantal parameters moeten nog door de gebruiker ingevoerd worden. Hierbij kan gedacht worden aan het aantal te versturen goederen (staat standaard op de prognose, maar moet uiteindelijk door de gebruiker verandert worden in het werkelijke aantal), of het actie- of reguliere goederen zijn, hoe vaak het filiaal al bevoorraad is de afgelopen 7 dagen, wat de density is en wat het out of stock percentage is. </w:t>
      </w:r>
    </w:p>
    <w:p w:rsidR="009C2689" w:rsidRDefault="009C2689" w:rsidP="00923D52">
      <w:pPr>
        <w:spacing w:after="0" w:line="240" w:lineRule="auto"/>
        <w:rPr>
          <w:rFonts w:eastAsia="Calibri"/>
          <w:sz w:val="19"/>
          <w:szCs w:val="19"/>
        </w:rPr>
      </w:pPr>
      <w:r>
        <w:rPr>
          <w:rFonts w:eastAsia="Calibri"/>
          <w:sz w:val="19"/>
          <w:szCs w:val="19"/>
        </w:rPr>
        <w:t xml:space="preserve">Als men het beslismodel op deze wijze wil gaan gebruiken hoeft het bestand alleen nog op het account van de gebruiker(s) gezet te worden. </w:t>
      </w:r>
    </w:p>
    <w:p w:rsidR="001A70A4" w:rsidRDefault="001A70A4" w:rsidP="00923D52">
      <w:pPr>
        <w:spacing w:after="0" w:line="240" w:lineRule="auto"/>
        <w:rPr>
          <w:rFonts w:eastAsia="Calibri"/>
          <w:sz w:val="19"/>
          <w:szCs w:val="19"/>
        </w:rPr>
      </w:pPr>
    </w:p>
    <w:p w:rsidR="009C2689" w:rsidRDefault="009C2689" w:rsidP="00923D52">
      <w:pPr>
        <w:spacing w:after="0" w:line="240" w:lineRule="auto"/>
        <w:rPr>
          <w:rFonts w:eastAsia="Calibri"/>
          <w:sz w:val="19"/>
          <w:szCs w:val="19"/>
        </w:rPr>
      </w:pPr>
      <w:r>
        <w:rPr>
          <w:rFonts w:eastAsia="Calibri"/>
          <w:sz w:val="19"/>
          <w:szCs w:val="19"/>
        </w:rPr>
        <w:t>Als het model naar wens is kan men ervoor kiezen het model te koppelen aan de programma’s Lightship en VIRGO. Op deze manier kan het beslismodel de in te vullen gegevens importeren uit deze programma’s en hoeft de gebruiker bijna niets tot niets meer in te voeren. VIRGO geeft aan of het actie- of reguliere goederen zijn en hoeveel er gepickt (en de dag erna dus verzonden) moeten worden, en wanneer en hoeveel ritten er naar de filialen gaan. Lightship kan de density en out of stock percentages leveren.</w:t>
      </w:r>
    </w:p>
    <w:p w:rsidR="009C2689" w:rsidRDefault="009C2689" w:rsidP="00923D52">
      <w:pPr>
        <w:spacing w:after="0" w:line="240" w:lineRule="auto"/>
        <w:rPr>
          <w:rFonts w:eastAsia="Calibri"/>
          <w:sz w:val="19"/>
          <w:szCs w:val="19"/>
        </w:rPr>
      </w:pPr>
      <w:r>
        <w:rPr>
          <w:rFonts w:eastAsia="Calibri"/>
          <w:sz w:val="19"/>
          <w:szCs w:val="19"/>
        </w:rPr>
        <w:t>Als deze programma’s gekoppeld zijn kan de gebruiker direct zien of er ritten plaats zullen gaan vinden. Eventueel kan de gebruiker nog wijzigingen doorvoeren mochten er zich onvoorziene omstandigheden voordoen.</w:t>
      </w:r>
    </w:p>
    <w:p w:rsidR="00C34066" w:rsidRDefault="0079478D" w:rsidP="00923D52">
      <w:pPr>
        <w:pStyle w:val="Kop2"/>
        <w:spacing w:before="0" w:line="240" w:lineRule="auto"/>
      </w:pPr>
      <w:bookmarkStart w:id="83" w:name="_Toc293993212"/>
      <w:r>
        <w:t>4</w:t>
      </w:r>
      <w:r w:rsidR="005F1397">
        <w:t>.</w:t>
      </w:r>
      <w:r w:rsidR="00D93AD3">
        <w:t>6</w:t>
      </w:r>
      <w:r w:rsidR="005F1397">
        <w:t xml:space="preserve"> </w:t>
      </w:r>
      <w:r w:rsidR="00C34066">
        <w:t>Economische gevolgen</w:t>
      </w:r>
      <w:bookmarkEnd w:id="83"/>
    </w:p>
    <w:p w:rsidR="009D2470" w:rsidRDefault="009D2470" w:rsidP="00380B89">
      <w:pPr>
        <w:pStyle w:val="Kop3"/>
        <w:spacing w:before="0" w:line="240" w:lineRule="auto"/>
      </w:pPr>
    </w:p>
    <w:p w:rsidR="00D51466" w:rsidRPr="002967E8" w:rsidRDefault="00D51466" w:rsidP="00D51466">
      <w:pPr>
        <w:spacing w:after="0" w:line="240" w:lineRule="auto"/>
        <w:rPr>
          <w:sz w:val="19"/>
          <w:szCs w:val="19"/>
        </w:rPr>
      </w:pPr>
      <w:r w:rsidRPr="002967E8">
        <w:rPr>
          <w:sz w:val="19"/>
          <w:szCs w:val="19"/>
        </w:rPr>
        <w:t>Met behulp van het beslismodel kan op basis van de omzetprognoses voor boekjaar 2011 een voorspelling gedaan worden voor het aantal ritten per filiaal per jaar.</w:t>
      </w:r>
    </w:p>
    <w:p w:rsidR="00EF03CD" w:rsidRDefault="00EF03CD" w:rsidP="00D51466">
      <w:pPr>
        <w:spacing w:after="0" w:line="240" w:lineRule="auto"/>
        <w:rPr>
          <w:sz w:val="19"/>
          <w:szCs w:val="19"/>
        </w:rPr>
      </w:pPr>
      <w:r w:rsidRPr="002967E8">
        <w:rPr>
          <w:sz w:val="19"/>
          <w:szCs w:val="19"/>
        </w:rPr>
        <w:t>Met behulp van de ritprijzen kunnen vervolgens de kosten berekend worden.</w:t>
      </w:r>
    </w:p>
    <w:p w:rsidR="00303328" w:rsidRPr="00236A03" w:rsidRDefault="006121A1" w:rsidP="00D51466">
      <w:pPr>
        <w:spacing w:after="0" w:line="240" w:lineRule="auto"/>
        <w:rPr>
          <w:sz w:val="19"/>
          <w:szCs w:val="19"/>
        </w:rPr>
      </w:pPr>
      <w:r>
        <w:rPr>
          <w:sz w:val="19"/>
          <w:szCs w:val="19"/>
        </w:rPr>
        <w:t xml:space="preserve">De omzetprognoses voor boekjaar 2011 zijn gebaseerd op de werkelijke ritten van voorgaande jaren. Men verwacht een omzetgroei van 12% ten opzichte van 2010. </w:t>
      </w:r>
      <w:r w:rsidR="00236A03" w:rsidRPr="00236A03">
        <w:rPr>
          <w:sz w:val="19"/>
          <w:szCs w:val="19"/>
        </w:rPr>
        <w:t xml:space="preserve">Om de besparing te kunnen berekenen </w:t>
      </w:r>
      <w:r w:rsidR="00614596">
        <w:rPr>
          <w:sz w:val="19"/>
          <w:szCs w:val="19"/>
        </w:rPr>
        <w:t>zullen</w:t>
      </w:r>
      <w:r w:rsidR="00236A03" w:rsidRPr="00236A03">
        <w:rPr>
          <w:sz w:val="19"/>
          <w:szCs w:val="19"/>
        </w:rPr>
        <w:t xml:space="preserve"> de werkelijke ritten van boekjaar 2010</w:t>
      </w:r>
      <w:r>
        <w:rPr>
          <w:sz w:val="19"/>
          <w:szCs w:val="19"/>
        </w:rPr>
        <w:t xml:space="preserve"> + 12%</w:t>
      </w:r>
      <w:r w:rsidR="00236A03" w:rsidRPr="00236A03">
        <w:rPr>
          <w:sz w:val="19"/>
          <w:szCs w:val="19"/>
        </w:rPr>
        <w:t xml:space="preserve"> vergel</w:t>
      </w:r>
      <w:r w:rsidR="00614596">
        <w:rPr>
          <w:sz w:val="19"/>
          <w:szCs w:val="19"/>
        </w:rPr>
        <w:t>eke</w:t>
      </w:r>
      <w:r w:rsidR="00236A03" w:rsidRPr="00236A03">
        <w:rPr>
          <w:sz w:val="19"/>
          <w:szCs w:val="19"/>
        </w:rPr>
        <w:t>n</w:t>
      </w:r>
      <w:r w:rsidR="00614596">
        <w:rPr>
          <w:sz w:val="19"/>
          <w:szCs w:val="19"/>
        </w:rPr>
        <w:t xml:space="preserve"> worden</w:t>
      </w:r>
      <w:r w:rsidR="00236A03" w:rsidRPr="00236A03">
        <w:rPr>
          <w:sz w:val="19"/>
          <w:szCs w:val="19"/>
        </w:rPr>
        <w:t xml:space="preserve"> met de met het beslismodel voorspelde aantal ritten in 2011.</w:t>
      </w:r>
      <w:r w:rsidR="00185439">
        <w:rPr>
          <w:sz w:val="19"/>
          <w:szCs w:val="19"/>
        </w:rPr>
        <w:t xml:space="preserve"> Om tot een realistische vergelijking te komen </w:t>
      </w:r>
      <w:r w:rsidR="00CA515B">
        <w:rPr>
          <w:sz w:val="19"/>
          <w:szCs w:val="19"/>
        </w:rPr>
        <w:t>zullen</w:t>
      </w:r>
      <w:r w:rsidR="00185439">
        <w:rPr>
          <w:sz w:val="19"/>
          <w:szCs w:val="19"/>
        </w:rPr>
        <w:t xml:space="preserve"> in beide schema’s de tarieven van NDL gebruik</w:t>
      </w:r>
      <w:r w:rsidR="00CA515B">
        <w:rPr>
          <w:sz w:val="19"/>
          <w:szCs w:val="19"/>
        </w:rPr>
        <w:t>t worden</w:t>
      </w:r>
      <w:r w:rsidR="00185439">
        <w:rPr>
          <w:sz w:val="19"/>
          <w:szCs w:val="19"/>
        </w:rPr>
        <w:t xml:space="preserve"> die ingegaan zijn op 1 september 2010.</w:t>
      </w:r>
    </w:p>
    <w:p w:rsidR="00C84E4B" w:rsidRDefault="00C84E4B" w:rsidP="00D51466">
      <w:pPr>
        <w:spacing w:after="0" w:line="240" w:lineRule="auto"/>
        <w:rPr>
          <w:i/>
          <w:sz w:val="16"/>
          <w:szCs w:val="16"/>
        </w:rPr>
      </w:pPr>
    </w:p>
    <w:tbl>
      <w:tblPr>
        <w:tblW w:w="7935" w:type="dxa"/>
        <w:tblInd w:w="55" w:type="dxa"/>
        <w:tblCellMar>
          <w:left w:w="70" w:type="dxa"/>
          <w:right w:w="70" w:type="dxa"/>
        </w:tblCellMar>
        <w:tblLook w:val="0000"/>
      </w:tblPr>
      <w:tblGrid>
        <w:gridCol w:w="950"/>
        <w:gridCol w:w="1385"/>
        <w:gridCol w:w="802"/>
        <w:gridCol w:w="981"/>
        <w:gridCol w:w="217"/>
        <w:gridCol w:w="1980"/>
        <w:gridCol w:w="1620"/>
      </w:tblGrid>
      <w:tr w:rsidR="00C84E4B" w:rsidRPr="00C84E4B">
        <w:trPr>
          <w:trHeight w:val="70"/>
        </w:trPr>
        <w:tc>
          <w:tcPr>
            <w:tcW w:w="950"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b/>
                <w:bCs/>
                <w:sz w:val="14"/>
                <w:szCs w:val="14"/>
                <w:lang w:eastAsia="nl-NL"/>
              </w:rPr>
            </w:pPr>
            <w:r w:rsidRPr="00C84E4B">
              <w:rPr>
                <w:b/>
                <w:bCs/>
                <w:sz w:val="14"/>
                <w:szCs w:val="14"/>
                <w:lang w:eastAsia="nl-NL"/>
              </w:rPr>
              <w:t>Filiaal</w:t>
            </w:r>
          </w:p>
        </w:tc>
        <w:tc>
          <w:tcPr>
            <w:tcW w:w="1385" w:type="dxa"/>
            <w:tcBorders>
              <w:top w:val="single" w:sz="4" w:space="0" w:color="auto"/>
              <w:left w:val="nil"/>
              <w:bottom w:val="single" w:sz="4" w:space="0" w:color="auto"/>
              <w:right w:val="single" w:sz="4" w:space="0" w:color="auto"/>
            </w:tcBorders>
            <w:shd w:val="clear" w:color="auto" w:fill="CCFFFF"/>
            <w:vAlign w:val="bottom"/>
          </w:tcPr>
          <w:p w:rsidR="00C84E4B" w:rsidRPr="00C84E4B" w:rsidRDefault="00C84E4B" w:rsidP="00C84E4B">
            <w:pPr>
              <w:spacing w:after="0" w:line="240" w:lineRule="auto"/>
              <w:rPr>
                <w:b/>
                <w:bCs/>
                <w:sz w:val="14"/>
                <w:szCs w:val="14"/>
                <w:lang w:eastAsia="nl-NL"/>
              </w:rPr>
            </w:pPr>
            <w:r w:rsidRPr="00C84E4B">
              <w:rPr>
                <w:b/>
                <w:bCs/>
                <w:sz w:val="14"/>
                <w:szCs w:val="14"/>
                <w:lang w:eastAsia="nl-NL"/>
              </w:rPr>
              <w:t>Aantal ritten 2010</w:t>
            </w:r>
          </w:p>
        </w:tc>
        <w:tc>
          <w:tcPr>
            <w:tcW w:w="802" w:type="dxa"/>
            <w:tcBorders>
              <w:top w:val="single" w:sz="4" w:space="0" w:color="auto"/>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b/>
                <w:bCs/>
                <w:sz w:val="14"/>
                <w:szCs w:val="14"/>
                <w:lang w:eastAsia="nl-NL"/>
              </w:rPr>
            </w:pPr>
            <w:r w:rsidRPr="00C84E4B">
              <w:rPr>
                <w:b/>
                <w:bCs/>
                <w:sz w:val="14"/>
                <w:szCs w:val="14"/>
                <w:lang w:eastAsia="nl-NL"/>
              </w:rPr>
              <w:t>Ritprijs</w:t>
            </w:r>
          </w:p>
        </w:tc>
        <w:tc>
          <w:tcPr>
            <w:tcW w:w="981" w:type="dxa"/>
            <w:tcBorders>
              <w:top w:val="single" w:sz="4" w:space="0" w:color="auto"/>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b/>
                <w:bCs/>
                <w:sz w:val="14"/>
                <w:szCs w:val="14"/>
                <w:lang w:eastAsia="nl-NL"/>
              </w:rPr>
            </w:pPr>
            <w:r w:rsidRPr="00C84E4B">
              <w:rPr>
                <w:b/>
                <w:bCs/>
                <w:sz w:val="14"/>
                <w:szCs w:val="14"/>
                <w:lang w:eastAsia="nl-NL"/>
              </w:rPr>
              <w:t>Kosten/jaar</w:t>
            </w:r>
          </w:p>
        </w:tc>
        <w:tc>
          <w:tcPr>
            <w:tcW w:w="217" w:type="dxa"/>
            <w:tcBorders>
              <w:top w:val="single" w:sz="4" w:space="0" w:color="auto"/>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b/>
                <w:bCs/>
                <w:sz w:val="14"/>
                <w:szCs w:val="14"/>
                <w:lang w:eastAsia="nl-NL"/>
              </w:rPr>
            </w:pPr>
            <w:r w:rsidRPr="00C84E4B">
              <w:rPr>
                <w:b/>
                <w:bCs/>
                <w:sz w:val="14"/>
                <w:szCs w:val="14"/>
                <w:lang w:eastAsia="nl-NL"/>
              </w:rPr>
              <w:t> </w:t>
            </w:r>
          </w:p>
        </w:tc>
        <w:tc>
          <w:tcPr>
            <w:tcW w:w="1980" w:type="dxa"/>
            <w:tcBorders>
              <w:top w:val="single" w:sz="4" w:space="0" w:color="auto"/>
              <w:left w:val="nil"/>
              <w:bottom w:val="single" w:sz="4" w:space="0" w:color="auto"/>
              <w:right w:val="single" w:sz="4" w:space="0" w:color="auto"/>
            </w:tcBorders>
            <w:shd w:val="clear" w:color="auto" w:fill="CCFFFF"/>
            <w:vAlign w:val="bottom"/>
          </w:tcPr>
          <w:p w:rsidR="00C84E4B" w:rsidRPr="00C84E4B" w:rsidRDefault="00C84E4B" w:rsidP="00C84E4B">
            <w:pPr>
              <w:spacing w:after="0" w:line="240" w:lineRule="auto"/>
              <w:rPr>
                <w:b/>
                <w:bCs/>
                <w:sz w:val="14"/>
                <w:szCs w:val="14"/>
                <w:lang w:eastAsia="nl-NL"/>
              </w:rPr>
            </w:pPr>
            <w:r w:rsidRPr="00C84E4B">
              <w:rPr>
                <w:b/>
                <w:bCs/>
                <w:sz w:val="14"/>
                <w:szCs w:val="14"/>
                <w:lang w:eastAsia="nl-NL"/>
              </w:rPr>
              <w:t>Aantal ritten +12% omzet-groeiprognose 2011</w:t>
            </w:r>
          </w:p>
        </w:tc>
        <w:tc>
          <w:tcPr>
            <w:tcW w:w="1620" w:type="dxa"/>
            <w:tcBorders>
              <w:top w:val="single" w:sz="4" w:space="0" w:color="auto"/>
              <w:left w:val="nil"/>
              <w:bottom w:val="single" w:sz="4" w:space="0" w:color="auto"/>
              <w:right w:val="single" w:sz="4" w:space="0" w:color="auto"/>
            </w:tcBorders>
            <w:shd w:val="clear" w:color="auto" w:fill="CCFFFF"/>
            <w:vAlign w:val="bottom"/>
          </w:tcPr>
          <w:p w:rsidR="00C84E4B" w:rsidRPr="00C84E4B" w:rsidRDefault="00C84E4B" w:rsidP="00C84E4B">
            <w:pPr>
              <w:spacing w:after="0" w:line="240" w:lineRule="auto"/>
              <w:rPr>
                <w:b/>
                <w:bCs/>
                <w:sz w:val="14"/>
                <w:szCs w:val="14"/>
                <w:lang w:eastAsia="nl-NL"/>
              </w:rPr>
            </w:pPr>
            <w:r w:rsidRPr="00C84E4B">
              <w:rPr>
                <w:b/>
                <w:bCs/>
                <w:sz w:val="14"/>
                <w:szCs w:val="14"/>
                <w:lang w:eastAsia="nl-NL"/>
              </w:rPr>
              <w:t>Kosten +12% omzet-groeiprognose 2011</w:t>
            </w:r>
          </w:p>
        </w:tc>
      </w:tr>
      <w:tr w:rsidR="00C84E4B" w:rsidRPr="00C84E4B">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Amsterdam</w:t>
            </w:r>
          </w:p>
        </w:tc>
        <w:tc>
          <w:tcPr>
            <w:tcW w:w="1385"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583</w:t>
            </w:r>
          </w:p>
        </w:tc>
        <w:tc>
          <w:tcPr>
            <w:tcW w:w="802" w:type="dxa"/>
            <w:tcBorders>
              <w:top w:val="nil"/>
              <w:left w:val="nil"/>
              <w:bottom w:val="single" w:sz="4" w:space="0" w:color="auto"/>
              <w:right w:val="single" w:sz="4" w:space="0" w:color="auto"/>
            </w:tcBorders>
            <w:shd w:val="clear" w:color="auto" w:fill="CCFFFF"/>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€ 179,35 </w:t>
            </w:r>
          </w:p>
        </w:tc>
        <w:tc>
          <w:tcPr>
            <w:tcW w:w="981"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€ 104.561 </w:t>
            </w:r>
          </w:p>
        </w:tc>
        <w:tc>
          <w:tcPr>
            <w:tcW w:w="217"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w:t>
            </w:r>
          </w:p>
        </w:tc>
        <w:tc>
          <w:tcPr>
            <w:tcW w:w="1980"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653</w:t>
            </w:r>
          </w:p>
        </w:tc>
        <w:tc>
          <w:tcPr>
            <w:tcW w:w="1620"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€ 117.108 </w:t>
            </w:r>
          </w:p>
        </w:tc>
      </w:tr>
      <w:tr w:rsidR="00C84E4B" w:rsidRPr="00C84E4B">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Den Haag</w:t>
            </w:r>
          </w:p>
        </w:tc>
        <w:tc>
          <w:tcPr>
            <w:tcW w:w="1385"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382</w:t>
            </w:r>
          </w:p>
        </w:tc>
        <w:tc>
          <w:tcPr>
            <w:tcW w:w="802" w:type="dxa"/>
            <w:tcBorders>
              <w:top w:val="nil"/>
              <w:left w:val="nil"/>
              <w:bottom w:val="single" w:sz="4" w:space="0" w:color="auto"/>
              <w:right w:val="single" w:sz="4" w:space="0" w:color="auto"/>
            </w:tcBorders>
            <w:shd w:val="clear" w:color="auto" w:fill="CCFFFF"/>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€ 189,66 </w:t>
            </w:r>
          </w:p>
        </w:tc>
        <w:tc>
          <w:tcPr>
            <w:tcW w:w="981"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€ 72.450 </w:t>
            </w:r>
          </w:p>
        </w:tc>
        <w:tc>
          <w:tcPr>
            <w:tcW w:w="217"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w:t>
            </w:r>
          </w:p>
        </w:tc>
        <w:tc>
          <w:tcPr>
            <w:tcW w:w="1980"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428</w:t>
            </w:r>
          </w:p>
        </w:tc>
        <w:tc>
          <w:tcPr>
            <w:tcW w:w="1620"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€ 81.144 </w:t>
            </w:r>
          </w:p>
        </w:tc>
      </w:tr>
      <w:tr w:rsidR="00C84E4B" w:rsidRPr="00C84E4B">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Rotterdam</w:t>
            </w:r>
          </w:p>
        </w:tc>
        <w:tc>
          <w:tcPr>
            <w:tcW w:w="1385"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421</w:t>
            </w:r>
          </w:p>
        </w:tc>
        <w:tc>
          <w:tcPr>
            <w:tcW w:w="802" w:type="dxa"/>
            <w:tcBorders>
              <w:top w:val="nil"/>
              <w:left w:val="nil"/>
              <w:bottom w:val="single" w:sz="4" w:space="0" w:color="auto"/>
              <w:right w:val="single" w:sz="4" w:space="0" w:color="auto"/>
            </w:tcBorders>
            <w:shd w:val="clear" w:color="auto" w:fill="CCFFFF"/>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€ 171,16 </w:t>
            </w:r>
          </w:p>
        </w:tc>
        <w:tc>
          <w:tcPr>
            <w:tcW w:w="981"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€ 72.058 </w:t>
            </w:r>
          </w:p>
        </w:tc>
        <w:tc>
          <w:tcPr>
            <w:tcW w:w="217"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w:t>
            </w:r>
          </w:p>
        </w:tc>
        <w:tc>
          <w:tcPr>
            <w:tcW w:w="1980"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472</w:t>
            </w:r>
          </w:p>
        </w:tc>
        <w:tc>
          <w:tcPr>
            <w:tcW w:w="1620"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€ 80.705 </w:t>
            </w:r>
          </w:p>
        </w:tc>
      </w:tr>
      <w:tr w:rsidR="00C84E4B" w:rsidRPr="00C84E4B">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Eindhoven</w:t>
            </w:r>
          </w:p>
        </w:tc>
        <w:tc>
          <w:tcPr>
            <w:tcW w:w="1385"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286</w:t>
            </w:r>
          </w:p>
        </w:tc>
        <w:tc>
          <w:tcPr>
            <w:tcW w:w="802" w:type="dxa"/>
            <w:tcBorders>
              <w:top w:val="nil"/>
              <w:left w:val="nil"/>
              <w:bottom w:val="single" w:sz="4" w:space="0" w:color="auto"/>
              <w:right w:val="single" w:sz="4" w:space="0" w:color="auto"/>
            </w:tcBorders>
            <w:shd w:val="clear" w:color="auto" w:fill="CCFFFF"/>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€ 294,97 </w:t>
            </w:r>
          </w:p>
        </w:tc>
        <w:tc>
          <w:tcPr>
            <w:tcW w:w="981"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€ 84.361 </w:t>
            </w:r>
          </w:p>
        </w:tc>
        <w:tc>
          <w:tcPr>
            <w:tcW w:w="217"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w:t>
            </w:r>
          </w:p>
        </w:tc>
        <w:tc>
          <w:tcPr>
            <w:tcW w:w="1980"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320</w:t>
            </w:r>
          </w:p>
        </w:tc>
        <w:tc>
          <w:tcPr>
            <w:tcW w:w="1620"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€ 94.485 </w:t>
            </w:r>
          </w:p>
        </w:tc>
      </w:tr>
      <w:tr w:rsidR="00C84E4B" w:rsidRPr="00C84E4B">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Arnhem</w:t>
            </w:r>
          </w:p>
        </w:tc>
        <w:tc>
          <w:tcPr>
            <w:tcW w:w="1385"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254</w:t>
            </w:r>
          </w:p>
        </w:tc>
        <w:tc>
          <w:tcPr>
            <w:tcW w:w="802" w:type="dxa"/>
            <w:tcBorders>
              <w:top w:val="nil"/>
              <w:left w:val="nil"/>
              <w:bottom w:val="single" w:sz="4" w:space="0" w:color="auto"/>
              <w:right w:val="single" w:sz="4" w:space="0" w:color="auto"/>
            </w:tcBorders>
            <w:shd w:val="clear" w:color="auto" w:fill="CCFFFF"/>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€ 238,22 </w:t>
            </w:r>
          </w:p>
        </w:tc>
        <w:tc>
          <w:tcPr>
            <w:tcW w:w="981"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€ 60.508 </w:t>
            </w:r>
          </w:p>
        </w:tc>
        <w:tc>
          <w:tcPr>
            <w:tcW w:w="217"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w:t>
            </w:r>
          </w:p>
        </w:tc>
        <w:tc>
          <w:tcPr>
            <w:tcW w:w="1980"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284</w:t>
            </w:r>
          </w:p>
        </w:tc>
        <w:tc>
          <w:tcPr>
            <w:tcW w:w="1620"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€ 67.769 </w:t>
            </w:r>
          </w:p>
        </w:tc>
      </w:tr>
      <w:tr w:rsidR="00C84E4B" w:rsidRPr="00C84E4B">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Utrecht</w:t>
            </w:r>
          </w:p>
        </w:tc>
        <w:tc>
          <w:tcPr>
            <w:tcW w:w="1385"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307</w:t>
            </w:r>
          </w:p>
        </w:tc>
        <w:tc>
          <w:tcPr>
            <w:tcW w:w="802" w:type="dxa"/>
            <w:tcBorders>
              <w:top w:val="nil"/>
              <w:left w:val="nil"/>
              <w:bottom w:val="single" w:sz="4" w:space="0" w:color="auto"/>
              <w:right w:val="single" w:sz="4" w:space="0" w:color="auto"/>
            </w:tcBorders>
            <w:shd w:val="clear" w:color="auto" w:fill="CCFFFF"/>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€ 122,57 </w:t>
            </w:r>
          </w:p>
        </w:tc>
        <w:tc>
          <w:tcPr>
            <w:tcW w:w="981"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€ 37.629 </w:t>
            </w:r>
          </w:p>
        </w:tc>
        <w:tc>
          <w:tcPr>
            <w:tcW w:w="217"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w:t>
            </w:r>
          </w:p>
        </w:tc>
        <w:tc>
          <w:tcPr>
            <w:tcW w:w="1980"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344</w:t>
            </w:r>
          </w:p>
        </w:tc>
        <w:tc>
          <w:tcPr>
            <w:tcW w:w="1620"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€ 42.144 </w:t>
            </w:r>
          </w:p>
        </w:tc>
      </w:tr>
      <w:tr w:rsidR="00C84E4B" w:rsidRPr="00C84E4B">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Amstelveen</w:t>
            </w:r>
          </w:p>
        </w:tc>
        <w:tc>
          <w:tcPr>
            <w:tcW w:w="1385"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271</w:t>
            </w:r>
          </w:p>
        </w:tc>
        <w:tc>
          <w:tcPr>
            <w:tcW w:w="802" w:type="dxa"/>
            <w:tcBorders>
              <w:top w:val="nil"/>
              <w:left w:val="nil"/>
              <w:bottom w:val="single" w:sz="4" w:space="0" w:color="auto"/>
              <w:right w:val="single" w:sz="4" w:space="0" w:color="auto"/>
            </w:tcBorders>
            <w:shd w:val="clear" w:color="auto" w:fill="CCFFFF"/>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€ 164,29 </w:t>
            </w:r>
          </w:p>
        </w:tc>
        <w:tc>
          <w:tcPr>
            <w:tcW w:w="981"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€ 44.523 </w:t>
            </w:r>
          </w:p>
        </w:tc>
        <w:tc>
          <w:tcPr>
            <w:tcW w:w="217"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w:t>
            </w:r>
          </w:p>
        </w:tc>
        <w:tc>
          <w:tcPr>
            <w:tcW w:w="1980"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304</w:t>
            </w:r>
          </w:p>
        </w:tc>
        <w:tc>
          <w:tcPr>
            <w:tcW w:w="1620"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€ 49.865 </w:t>
            </w:r>
          </w:p>
        </w:tc>
      </w:tr>
      <w:tr w:rsidR="00C84E4B" w:rsidRPr="00C84E4B">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Groningen</w:t>
            </w:r>
          </w:p>
        </w:tc>
        <w:tc>
          <w:tcPr>
            <w:tcW w:w="1385"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128</w:t>
            </w:r>
          </w:p>
        </w:tc>
        <w:tc>
          <w:tcPr>
            <w:tcW w:w="802" w:type="dxa"/>
            <w:tcBorders>
              <w:top w:val="nil"/>
              <w:left w:val="nil"/>
              <w:bottom w:val="single" w:sz="4" w:space="0" w:color="auto"/>
              <w:right w:val="single" w:sz="4" w:space="0" w:color="auto"/>
            </w:tcBorders>
            <w:shd w:val="clear" w:color="auto" w:fill="CCFFFF"/>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€ 520,44 </w:t>
            </w:r>
          </w:p>
        </w:tc>
        <w:tc>
          <w:tcPr>
            <w:tcW w:w="981"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€ 66.616 </w:t>
            </w:r>
          </w:p>
        </w:tc>
        <w:tc>
          <w:tcPr>
            <w:tcW w:w="217"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w:t>
            </w:r>
          </w:p>
        </w:tc>
        <w:tc>
          <w:tcPr>
            <w:tcW w:w="1980"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143</w:t>
            </w:r>
          </w:p>
        </w:tc>
        <w:tc>
          <w:tcPr>
            <w:tcW w:w="1620"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€ 74.610 </w:t>
            </w:r>
          </w:p>
        </w:tc>
      </w:tr>
      <w:tr w:rsidR="00C84E4B" w:rsidRPr="00C84E4B">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Breda</w:t>
            </w:r>
          </w:p>
        </w:tc>
        <w:tc>
          <w:tcPr>
            <w:tcW w:w="1385"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145</w:t>
            </w:r>
          </w:p>
        </w:tc>
        <w:tc>
          <w:tcPr>
            <w:tcW w:w="802" w:type="dxa"/>
            <w:tcBorders>
              <w:top w:val="nil"/>
              <w:left w:val="nil"/>
              <w:bottom w:val="single" w:sz="4" w:space="0" w:color="auto"/>
              <w:right w:val="single" w:sz="4" w:space="0" w:color="auto"/>
            </w:tcBorders>
            <w:shd w:val="clear" w:color="auto" w:fill="CCFFFF"/>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€ 253,08 </w:t>
            </w:r>
          </w:p>
        </w:tc>
        <w:tc>
          <w:tcPr>
            <w:tcW w:w="981"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€ 36.697 </w:t>
            </w:r>
          </w:p>
        </w:tc>
        <w:tc>
          <w:tcPr>
            <w:tcW w:w="217"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w:t>
            </w:r>
          </w:p>
        </w:tc>
        <w:tc>
          <w:tcPr>
            <w:tcW w:w="1980"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162</w:t>
            </w:r>
          </w:p>
        </w:tc>
        <w:tc>
          <w:tcPr>
            <w:tcW w:w="1620"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€ 41.100 </w:t>
            </w:r>
          </w:p>
        </w:tc>
      </w:tr>
      <w:tr w:rsidR="00C84E4B" w:rsidRPr="00C84E4B">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Den Bosch</w:t>
            </w:r>
          </w:p>
        </w:tc>
        <w:tc>
          <w:tcPr>
            <w:tcW w:w="1385"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137</w:t>
            </w:r>
          </w:p>
        </w:tc>
        <w:tc>
          <w:tcPr>
            <w:tcW w:w="802" w:type="dxa"/>
            <w:tcBorders>
              <w:top w:val="nil"/>
              <w:left w:val="nil"/>
              <w:bottom w:val="single" w:sz="4" w:space="0" w:color="auto"/>
              <w:right w:val="single" w:sz="4" w:space="0" w:color="auto"/>
            </w:tcBorders>
            <w:shd w:val="clear" w:color="auto" w:fill="CCFFFF"/>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€ 189,01 </w:t>
            </w:r>
          </w:p>
        </w:tc>
        <w:tc>
          <w:tcPr>
            <w:tcW w:w="981"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€ 25.894 </w:t>
            </w:r>
          </w:p>
        </w:tc>
        <w:tc>
          <w:tcPr>
            <w:tcW w:w="217"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w:t>
            </w:r>
          </w:p>
        </w:tc>
        <w:tc>
          <w:tcPr>
            <w:tcW w:w="1980"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153</w:t>
            </w:r>
          </w:p>
        </w:tc>
        <w:tc>
          <w:tcPr>
            <w:tcW w:w="1620"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€ 29.002 </w:t>
            </w:r>
          </w:p>
        </w:tc>
      </w:tr>
      <w:tr w:rsidR="00C84E4B" w:rsidRPr="00C84E4B">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Enschede</w:t>
            </w:r>
          </w:p>
        </w:tc>
        <w:tc>
          <w:tcPr>
            <w:tcW w:w="1385"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159</w:t>
            </w:r>
          </w:p>
        </w:tc>
        <w:tc>
          <w:tcPr>
            <w:tcW w:w="802" w:type="dxa"/>
            <w:tcBorders>
              <w:top w:val="nil"/>
              <w:left w:val="nil"/>
              <w:bottom w:val="single" w:sz="4" w:space="0" w:color="auto"/>
              <w:right w:val="single" w:sz="4" w:space="0" w:color="auto"/>
            </w:tcBorders>
            <w:shd w:val="clear" w:color="auto" w:fill="CCFFFF"/>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€ 428,56 </w:t>
            </w:r>
          </w:p>
        </w:tc>
        <w:tc>
          <w:tcPr>
            <w:tcW w:w="981"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€ 68.141 </w:t>
            </w:r>
          </w:p>
        </w:tc>
        <w:tc>
          <w:tcPr>
            <w:tcW w:w="217"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w:t>
            </w:r>
          </w:p>
        </w:tc>
        <w:tc>
          <w:tcPr>
            <w:tcW w:w="1980"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178</w:t>
            </w:r>
          </w:p>
        </w:tc>
        <w:tc>
          <w:tcPr>
            <w:tcW w:w="1620"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€ 76.318 </w:t>
            </w:r>
          </w:p>
        </w:tc>
      </w:tr>
      <w:tr w:rsidR="00C84E4B" w:rsidRPr="00C84E4B">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Maastricht</w:t>
            </w:r>
          </w:p>
        </w:tc>
        <w:tc>
          <w:tcPr>
            <w:tcW w:w="1385"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207</w:t>
            </w:r>
          </w:p>
        </w:tc>
        <w:tc>
          <w:tcPr>
            <w:tcW w:w="802" w:type="dxa"/>
            <w:tcBorders>
              <w:top w:val="nil"/>
              <w:left w:val="nil"/>
              <w:bottom w:val="single" w:sz="4" w:space="0" w:color="auto"/>
              <w:right w:val="single" w:sz="4" w:space="0" w:color="auto"/>
            </w:tcBorders>
            <w:shd w:val="clear" w:color="auto" w:fill="CCFFFF"/>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€ 534,45 </w:t>
            </w:r>
          </w:p>
        </w:tc>
        <w:tc>
          <w:tcPr>
            <w:tcW w:w="981"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€ 110.631 </w:t>
            </w:r>
          </w:p>
        </w:tc>
        <w:tc>
          <w:tcPr>
            <w:tcW w:w="217"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w:t>
            </w:r>
          </w:p>
        </w:tc>
        <w:tc>
          <w:tcPr>
            <w:tcW w:w="1980"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232</w:t>
            </w:r>
          </w:p>
        </w:tc>
        <w:tc>
          <w:tcPr>
            <w:tcW w:w="1620"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€ 123.907 </w:t>
            </w:r>
          </w:p>
        </w:tc>
      </w:tr>
      <w:tr w:rsidR="00C84E4B" w:rsidRPr="00E468A4">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E468A4" w:rsidRDefault="00C84E4B" w:rsidP="00C84E4B">
            <w:pPr>
              <w:spacing w:after="0" w:line="240" w:lineRule="auto"/>
              <w:rPr>
                <w:b/>
                <w:bCs/>
                <w:color w:val="FF0000"/>
                <w:sz w:val="14"/>
                <w:szCs w:val="14"/>
                <w:lang w:eastAsia="nl-NL"/>
              </w:rPr>
            </w:pPr>
            <w:r w:rsidRPr="00E468A4">
              <w:rPr>
                <w:b/>
                <w:bCs/>
                <w:color w:val="FF0000"/>
                <w:sz w:val="14"/>
                <w:szCs w:val="14"/>
                <w:lang w:eastAsia="nl-NL"/>
              </w:rPr>
              <w:t>Totaal</w:t>
            </w:r>
          </w:p>
        </w:tc>
        <w:tc>
          <w:tcPr>
            <w:tcW w:w="1385" w:type="dxa"/>
            <w:tcBorders>
              <w:top w:val="nil"/>
              <w:left w:val="nil"/>
              <w:bottom w:val="single" w:sz="4" w:space="0" w:color="auto"/>
              <w:right w:val="single" w:sz="4" w:space="0" w:color="auto"/>
            </w:tcBorders>
            <w:shd w:val="clear" w:color="auto" w:fill="CCFFFF"/>
            <w:noWrap/>
            <w:vAlign w:val="bottom"/>
          </w:tcPr>
          <w:p w:rsidR="00C84E4B" w:rsidRPr="00E468A4" w:rsidRDefault="00C84E4B" w:rsidP="00C84E4B">
            <w:pPr>
              <w:spacing w:after="0" w:line="240" w:lineRule="auto"/>
              <w:rPr>
                <w:b/>
                <w:bCs/>
                <w:color w:val="FF0000"/>
                <w:sz w:val="14"/>
                <w:szCs w:val="14"/>
                <w:lang w:eastAsia="nl-NL"/>
              </w:rPr>
            </w:pPr>
            <w:r w:rsidRPr="00E468A4">
              <w:rPr>
                <w:b/>
                <w:bCs/>
                <w:color w:val="FF0000"/>
                <w:sz w:val="14"/>
                <w:szCs w:val="14"/>
                <w:lang w:eastAsia="nl-NL"/>
              </w:rPr>
              <w:t>3280</w:t>
            </w:r>
          </w:p>
        </w:tc>
        <w:tc>
          <w:tcPr>
            <w:tcW w:w="802" w:type="dxa"/>
            <w:tcBorders>
              <w:top w:val="nil"/>
              <w:left w:val="nil"/>
              <w:bottom w:val="single" w:sz="4" w:space="0" w:color="auto"/>
              <w:right w:val="single" w:sz="4" w:space="0" w:color="auto"/>
            </w:tcBorders>
            <w:shd w:val="clear" w:color="auto" w:fill="CCFFFF"/>
            <w:noWrap/>
            <w:vAlign w:val="bottom"/>
          </w:tcPr>
          <w:p w:rsidR="00C84E4B" w:rsidRPr="00E468A4" w:rsidRDefault="00C84E4B" w:rsidP="00C84E4B">
            <w:pPr>
              <w:spacing w:after="0" w:line="240" w:lineRule="auto"/>
              <w:rPr>
                <w:b/>
                <w:bCs/>
                <w:color w:val="FF0000"/>
                <w:sz w:val="14"/>
                <w:szCs w:val="14"/>
                <w:lang w:eastAsia="nl-NL"/>
              </w:rPr>
            </w:pPr>
            <w:r w:rsidRPr="00E468A4">
              <w:rPr>
                <w:b/>
                <w:bCs/>
                <w:color w:val="FF0000"/>
                <w:sz w:val="14"/>
                <w:szCs w:val="14"/>
                <w:lang w:eastAsia="nl-NL"/>
              </w:rPr>
              <w:t xml:space="preserve">€ 239,05 </w:t>
            </w:r>
          </w:p>
        </w:tc>
        <w:tc>
          <w:tcPr>
            <w:tcW w:w="981" w:type="dxa"/>
            <w:tcBorders>
              <w:top w:val="nil"/>
              <w:left w:val="nil"/>
              <w:bottom w:val="single" w:sz="4" w:space="0" w:color="auto"/>
              <w:right w:val="single" w:sz="4" w:space="0" w:color="auto"/>
            </w:tcBorders>
            <w:shd w:val="clear" w:color="auto" w:fill="CCFFFF"/>
            <w:noWrap/>
            <w:vAlign w:val="bottom"/>
          </w:tcPr>
          <w:p w:rsidR="00C84E4B" w:rsidRPr="00E468A4" w:rsidRDefault="00C84E4B" w:rsidP="00C84E4B">
            <w:pPr>
              <w:spacing w:after="0" w:line="240" w:lineRule="auto"/>
              <w:rPr>
                <w:b/>
                <w:bCs/>
                <w:color w:val="FF0000"/>
                <w:sz w:val="14"/>
                <w:szCs w:val="14"/>
                <w:lang w:eastAsia="nl-NL"/>
              </w:rPr>
            </w:pPr>
            <w:r w:rsidRPr="00E468A4">
              <w:rPr>
                <w:b/>
                <w:bCs/>
                <w:color w:val="FF0000"/>
                <w:sz w:val="14"/>
                <w:szCs w:val="14"/>
                <w:lang w:eastAsia="nl-NL"/>
              </w:rPr>
              <w:t xml:space="preserve">€ 784.070 </w:t>
            </w:r>
          </w:p>
        </w:tc>
        <w:tc>
          <w:tcPr>
            <w:tcW w:w="217" w:type="dxa"/>
            <w:tcBorders>
              <w:top w:val="nil"/>
              <w:left w:val="nil"/>
              <w:bottom w:val="single" w:sz="4" w:space="0" w:color="auto"/>
              <w:right w:val="single" w:sz="4" w:space="0" w:color="auto"/>
            </w:tcBorders>
            <w:shd w:val="clear" w:color="auto" w:fill="CCFFFF"/>
            <w:noWrap/>
            <w:vAlign w:val="bottom"/>
          </w:tcPr>
          <w:p w:rsidR="00C84E4B" w:rsidRPr="00E468A4" w:rsidRDefault="00C84E4B" w:rsidP="00C84E4B">
            <w:pPr>
              <w:spacing w:after="0" w:line="240" w:lineRule="auto"/>
              <w:rPr>
                <w:b/>
                <w:bCs/>
                <w:color w:val="FF0000"/>
                <w:sz w:val="14"/>
                <w:szCs w:val="14"/>
                <w:lang w:eastAsia="nl-NL"/>
              </w:rPr>
            </w:pPr>
            <w:r w:rsidRPr="00E468A4">
              <w:rPr>
                <w:b/>
                <w:bCs/>
                <w:color w:val="FF0000"/>
                <w:sz w:val="14"/>
                <w:szCs w:val="14"/>
                <w:lang w:eastAsia="nl-NL"/>
              </w:rPr>
              <w:t> </w:t>
            </w:r>
          </w:p>
        </w:tc>
        <w:tc>
          <w:tcPr>
            <w:tcW w:w="1980" w:type="dxa"/>
            <w:tcBorders>
              <w:top w:val="nil"/>
              <w:left w:val="nil"/>
              <w:bottom w:val="single" w:sz="4" w:space="0" w:color="auto"/>
              <w:right w:val="single" w:sz="4" w:space="0" w:color="auto"/>
            </w:tcBorders>
            <w:shd w:val="clear" w:color="auto" w:fill="CCFFFF"/>
            <w:noWrap/>
            <w:vAlign w:val="bottom"/>
          </w:tcPr>
          <w:p w:rsidR="00C84E4B" w:rsidRPr="00E468A4" w:rsidRDefault="00C84E4B" w:rsidP="00C84E4B">
            <w:pPr>
              <w:spacing w:after="0" w:line="240" w:lineRule="auto"/>
              <w:rPr>
                <w:b/>
                <w:bCs/>
                <w:color w:val="FF0000"/>
                <w:sz w:val="14"/>
                <w:szCs w:val="14"/>
                <w:lang w:eastAsia="nl-NL"/>
              </w:rPr>
            </w:pPr>
            <w:r w:rsidRPr="00E468A4">
              <w:rPr>
                <w:b/>
                <w:bCs/>
                <w:color w:val="FF0000"/>
                <w:sz w:val="14"/>
                <w:szCs w:val="14"/>
                <w:lang w:eastAsia="nl-NL"/>
              </w:rPr>
              <w:t>3674</w:t>
            </w:r>
          </w:p>
        </w:tc>
        <w:tc>
          <w:tcPr>
            <w:tcW w:w="1620" w:type="dxa"/>
            <w:tcBorders>
              <w:top w:val="nil"/>
              <w:left w:val="nil"/>
              <w:bottom w:val="single" w:sz="4" w:space="0" w:color="auto"/>
              <w:right w:val="single" w:sz="4" w:space="0" w:color="auto"/>
            </w:tcBorders>
            <w:shd w:val="clear" w:color="auto" w:fill="CCFFFF"/>
            <w:noWrap/>
            <w:vAlign w:val="bottom"/>
          </w:tcPr>
          <w:p w:rsidR="00C84E4B" w:rsidRPr="00E468A4" w:rsidRDefault="00C84E4B" w:rsidP="00C84E4B">
            <w:pPr>
              <w:spacing w:after="0" w:line="240" w:lineRule="auto"/>
              <w:rPr>
                <w:b/>
                <w:bCs/>
                <w:color w:val="FF0000"/>
                <w:sz w:val="14"/>
                <w:szCs w:val="14"/>
                <w:lang w:eastAsia="nl-NL"/>
              </w:rPr>
            </w:pPr>
            <w:r w:rsidRPr="00E468A4">
              <w:rPr>
                <w:b/>
                <w:bCs/>
                <w:color w:val="FF0000"/>
                <w:sz w:val="14"/>
                <w:szCs w:val="14"/>
                <w:lang w:eastAsia="nl-NL"/>
              </w:rPr>
              <w:t xml:space="preserve">€ 878.158 </w:t>
            </w:r>
          </w:p>
        </w:tc>
      </w:tr>
    </w:tbl>
    <w:p w:rsidR="00236A03" w:rsidRPr="00A928DB" w:rsidRDefault="005779D3" w:rsidP="00D51466">
      <w:pPr>
        <w:spacing w:after="0" w:line="240" w:lineRule="auto"/>
        <w:rPr>
          <w:i/>
          <w:sz w:val="16"/>
          <w:szCs w:val="16"/>
        </w:rPr>
      </w:pPr>
      <w:r w:rsidRPr="00A928DB">
        <w:rPr>
          <w:i/>
          <w:sz w:val="16"/>
          <w:szCs w:val="16"/>
        </w:rPr>
        <w:t xml:space="preserve">Tabel </w:t>
      </w:r>
      <w:r w:rsidR="00A928DB" w:rsidRPr="00A928DB">
        <w:rPr>
          <w:i/>
          <w:sz w:val="16"/>
          <w:szCs w:val="16"/>
        </w:rPr>
        <w:t>1</w:t>
      </w:r>
      <w:r w:rsidR="001A76E6">
        <w:rPr>
          <w:i/>
          <w:sz w:val="16"/>
          <w:szCs w:val="16"/>
        </w:rPr>
        <w:t>5</w:t>
      </w:r>
      <w:r w:rsidRPr="00A928DB">
        <w:rPr>
          <w:i/>
          <w:sz w:val="16"/>
          <w:szCs w:val="16"/>
        </w:rPr>
        <w:t xml:space="preserve"> Werkelijke ritten boekjaar 2010</w:t>
      </w:r>
      <w:r w:rsidR="00CA515B" w:rsidRPr="00A928DB">
        <w:rPr>
          <w:i/>
          <w:sz w:val="16"/>
          <w:szCs w:val="16"/>
        </w:rPr>
        <w:t xml:space="preserve"> + werkelijke ritten boekjaar 2010 incl voorspelde omzetgroei voor 2011</w:t>
      </w:r>
    </w:p>
    <w:p w:rsidR="00C84E4B" w:rsidRPr="00C84E4B" w:rsidRDefault="005C2A40" w:rsidP="00C84E4B">
      <w:pPr>
        <w:tabs>
          <w:tab w:val="left" w:pos="3210"/>
        </w:tabs>
        <w:spacing w:after="0" w:line="240" w:lineRule="auto"/>
        <w:rPr>
          <w:sz w:val="19"/>
          <w:szCs w:val="19"/>
        </w:rPr>
      </w:pPr>
      <w:r>
        <w:rPr>
          <w:sz w:val="19"/>
          <w:szCs w:val="19"/>
        </w:rPr>
        <w:tab/>
      </w:r>
      <w:r w:rsidR="00D51466" w:rsidRPr="00236A03">
        <w:rPr>
          <w:sz w:val="19"/>
          <w:szCs w:val="19"/>
        </w:rPr>
        <w:tab/>
      </w:r>
    </w:p>
    <w:tbl>
      <w:tblPr>
        <w:tblW w:w="4134" w:type="dxa"/>
        <w:tblInd w:w="55" w:type="dxa"/>
        <w:tblCellMar>
          <w:left w:w="70" w:type="dxa"/>
          <w:right w:w="70" w:type="dxa"/>
        </w:tblCellMar>
        <w:tblLook w:val="0000"/>
      </w:tblPr>
      <w:tblGrid>
        <w:gridCol w:w="950"/>
        <w:gridCol w:w="1362"/>
        <w:gridCol w:w="802"/>
        <w:gridCol w:w="1020"/>
      </w:tblGrid>
      <w:tr w:rsidR="00C84E4B" w:rsidRPr="00C84E4B">
        <w:trPr>
          <w:trHeight w:val="70"/>
        </w:trPr>
        <w:tc>
          <w:tcPr>
            <w:tcW w:w="950" w:type="dxa"/>
            <w:tcBorders>
              <w:top w:val="single" w:sz="4" w:space="0" w:color="auto"/>
              <w:left w:val="single" w:sz="4" w:space="0" w:color="auto"/>
              <w:bottom w:val="nil"/>
              <w:right w:val="single" w:sz="4" w:space="0" w:color="auto"/>
            </w:tcBorders>
            <w:shd w:val="clear" w:color="auto" w:fill="CCFFFF"/>
            <w:noWrap/>
            <w:vAlign w:val="bottom"/>
          </w:tcPr>
          <w:p w:rsidR="00C84E4B" w:rsidRPr="00C84E4B" w:rsidRDefault="00C84E4B" w:rsidP="00C84E4B">
            <w:pPr>
              <w:spacing w:after="0" w:line="240" w:lineRule="auto"/>
              <w:rPr>
                <w:b/>
                <w:bCs/>
                <w:sz w:val="14"/>
                <w:szCs w:val="14"/>
                <w:lang w:eastAsia="nl-NL"/>
              </w:rPr>
            </w:pPr>
            <w:r w:rsidRPr="00C84E4B">
              <w:rPr>
                <w:b/>
                <w:bCs/>
                <w:sz w:val="14"/>
                <w:szCs w:val="14"/>
                <w:lang w:eastAsia="nl-NL"/>
              </w:rPr>
              <w:t>Filiaal</w:t>
            </w:r>
          </w:p>
        </w:tc>
        <w:tc>
          <w:tcPr>
            <w:tcW w:w="1362" w:type="dxa"/>
            <w:tcBorders>
              <w:top w:val="single" w:sz="4" w:space="0" w:color="auto"/>
              <w:left w:val="nil"/>
              <w:bottom w:val="nil"/>
              <w:right w:val="nil"/>
            </w:tcBorders>
            <w:shd w:val="clear" w:color="auto" w:fill="CCFFFF"/>
            <w:vAlign w:val="bottom"/>
          </w:tcPr>
          <w:p w:rsidR="00C84E4B" w:rsidRPr="00C84E4B" w:rsidRDefault="00C84E4B" w:rsidP="00C84E4B">
            <w:pPr>
              <w:spacing w:after="0" w:line="240" w:lineRule="auto"/>
              <w:rPr>
                <w:b/>
                <w:bCs/>
                <w:sz w:val="14"/>
                <w:szCs w:val="14"/>
                <w:lang w:eastAsia="nl-NL"/>
              </w:rPr>
            </w:pPr>
            <w:r w:rsidRPr="00C84E4B">
              <w:rPr>
                <w:b/>
                <w:bCs/>
                <w:sz w:val="14"/>
                <w:szCs w:val="14"/>
                <w:lang w:eastAsia="nl-NL"/>
              </w:rPr>
              <w:t>Aantal ritten/ jaar</w:t>
            </w:r>
          </w:p>
        </w:tc>
        <w:tc>
          <w:tcPr>
            <w:tcW w:w="802" w:type="dxa"/>
            <w:tcBorders>
              <w:top w:val="single" w:sz="4" w:space="0" w:color="auto"/>
              <w:left w:val="single" w:sz="4" w:space="0" w:color="auto"/>
              <w:bottom w:val="nil"/>
              <w:right w:val="single" w:sz="4" w:space="0" w:color="auto"/>
            </w:tcBorders>
            <w:shd w:val="clear" w:color="auto" w:fill="CCFFFF"/>
            <w:noWrap/>
            <w:vAlign w:val="bottom"/>
          </w:tcPr>
          <w:p w:rsidR="00C84E4B" w:rsidRPr="00C84E4B" w:rsidRDefault="00C84E4B" w:rsidP="00C84E4B">
            <w:pPr>
              <w:spacing w:after="0" w:line="240" w:lineRule="auto"/>
              <w:rPr>
                <w:b/>
                <w:bCs/>
                <w:sz w:val="14"/>
                <w:szCs w:val="14"/>
                <w:lang w:eastAsia="nl-NL"/>
              </w:rPr>
            </w:pPr>
            <w:r w:rsidRPr="00C84E4B">
              <w:rPr>
                <w:b/>
                <w:bCs/>
                <w:sz w:val="14"/>
                <w:szCs w:val="14"/>
                <w:lang w:eastAsia="nl-NL"/>
              </w:rPr>
              <w:t>Ritprijs</w:t>
            </w:r>
          </w:p>
        </w:tc>
        <w:tc>
          <w:tcPr>
            <w:tcW w:w="1020" w:type="dxa"/>
            <w:tcBorders>
              <w:top w:val="single" w:sz="4" w:space="0" w:color="auto"/>
              <w:left w:val="nil"/>
              <w:bottom w:val="nil"/>
              <w:right w:val="single" w:sz="4" w:space="0" w:color="auto"/>
            </w:tcBorders>
            <w:shd w:val="clear" w:color="auto" w:fill="CCFFFF"/>
            <w:vAlign w:val="bottom"/>
          </w:tcPr>
          <w:p w:rsidR="00C84E4B" w:rsidRPr="00C84E4B" w:rsidRDefault="00C84E4B" w:rsidP="00C84E4B">
            <w:pPr>
              <w:spacing w:after="0" w:line="240" w:lineRule="auto"/>
              <w:rPr>
                <w:b/>
                <w:bCs/>
                <w:sz w:val="14"/>
                <w:szCs w:val="14"/>
                <w:lang w:eastAsia="nl-NL"/>
              </w:rPr>
            </w:pPr>
            <w:r w:rsidRPr="00C84E4B">
              <w:rPr>
                <w:b/>
                <w:bCs/>
                <w:sz w:val="14"/>
                <w:szCs w:val="14"/>
                <w:lang w:eastAsia="nl-NL"/>
              </w:rPr>
              <w:t>Kosten/ jaar</w:t>
            </w:r>
          </w:p>
        </w:tc>
      </w:tr>
      <w:tr w:rsidR="00C84E4B" w:rsidRPr="00C84E4B">
        <w:trPr>
          <w:trHeight w:val="70"/>
        </w:trPr>
        <w:tc>
          <w:tcPr>
            <w:tcW w:w="950" w:type="dxa"/>
            <w:tcBorders>
              <w:top w:val="single" w:sz="4" w:space="0" w:color="auto"/>
              <w:left w:val="single" w:sz="4" w:space="0" w:color="auto"/>
              <w:bottom w:val="nil"/>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Amsterdam</w:t>
            </w:r>
          </w:p>
        </w:tc>
        <w:tc>
          <w:tcPr>
            <w:tcW w:w="1362" w:type="dxa"/>
            <w:tcBorders>
              <w:top w:val="single" w:sz="4" w:space="0" w:color="auto"/>
              <w:left w:val="nil"/>
              <w:bottom w:val="nil"/>
              <w:right w:val="nil"/>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423</w:t>
            </w:r>
          </w:p>
        </w:tc>
        <w:tc>
          <w:tcPr>
            <w:tcW w:w="802" w:type="dxa"/>
            <w:tcBorders>
              <w:top w:val="single" w:sz="4" w:space="0" w:color="auto"/>
              <w:left w:val="single" w:sz="4" w:space="0" w:color="auto"/>
              <w:bottom w:val="nil"/>
              <w:right w:val="single" w:sz="4" w:space="0" w:color="auto"/>
            </w:tcBorders>
            <w:shd w:val="clear" w:color="auto" w:fill="CCFFFF"/>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€ 179,35 </w:t>
            </w:r>
          </w:p>
        </w:tc>
        <w:tc>
          <w:tcPr>
            <w:tcW w:w="1020" w:type="dxa"/>
            <w:tcBorders>
              <w:top w:val="single" w:sz="4" w:space="0" w:color="auto"/>
              <w:left w:val="nil"/>
              <w:bottom w:val="nil"/>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€ 75.865 </w:t>
            </w:r>
          </w:p>
        </w:tc>
      </w:tr>
      <w:tr w:rsidR="00C84E4B" w:rsidRPr="00C84E4B">
        <w:trPr>
          <w:trHeight w:val="80"/>
        </w:trPr>
        <w:tc>
          <w:tcPr>
            <w:tcW w:w="950" w:type="dxa"/>
            <w:tcBorders>
              <w:top w:val="nil"/>
              <w:left w:val="single" w:sz="4" w:space="0" w:color="auto"/>
              <w:bottom w:val="nil"/>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Den Haag</w:t>
            </w:r>
          </w:p>
        </w:tc>
        <w:tc>
          <w:tcPr>
            <w:tcW w:w="1362" w:type="dxa"/>
            <w:tcBorders>
              <w:top w:val="nil"/>
              <w:left w:val="nil"/>
              <w:bottom w:val="nil"/>
              <w:right w:val="nil"/>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320</w:t>
            </w:r>
          </w:p>
        </w:tc>
        <w:tc>
          <w:tcPr>
            <w:tcW w:w="802" w:type="dxa"/>
            <w:tcBorders>
              <w:top w:val="nil"/>
              <w:left w:val="single" w:sz="4" w:space="0" w:color="auto"/>
              <w:bottom w:val="nil"/>
              <w:right w:val="single" w:sz="4" w:space="0" w:color="auto"/>
            </w:tcBorders>
            <w:shd w:val="clear" w:color="auto" w:fill="CCFFFF"/>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€ 189,66 </w:t>
            </w:r>
          </w:p>
        </w:tc>
        <w:tc>
          <w:tcPr>
            <w:tcW w:w="1020" w:type="dxa"/>
            <w:tcBorders>
              <w:top w:val="nil"/>
              <w:left w:val="nil"/>
              <w:bottom w:val="nil"/>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€ 60.691 </w:t>
            </w:r>
          </w:p>
        </w:tc>
      </w:tr>
      <w:tr w:rsidR="00C84E4B" w:rsidRPr="00C84E4B">
        <w:trPr>
          <w:trHeight w:val="80"/>
        </w:trPr>
        <w:tc>
          <w:tcPr>
            <w:tcW w:w="950" w:type="dxa"/>
            <w:tcBorders>
              <w:top w:val="nil"/>
              <w:left w:val="single" w:sz="4" w:space="0" w:color="auto"/>
              <w:bottom w:val="nil"/>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Rotterdam</w:t>
            </w:r>
          </w:p>
        </w:tc>
        <w:tc>
          <w:tcPr>
            <w:tcW w:w="1362" w:type="dxa"/>
            <w:tcBorders>
              <w:top w:val="nil"/>
              <w:left w:val="nil"/>
              <w:bottom w:val="nil"/>
              <w:right w:val="nil"/>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276</w:t>
            </w:r>
          </w:p>
        </w:tc>
        <w:tc>
          <w:tcPr>
            <w:tcW w:w="802" w:type="dxa"/>
            <w:tcBorders>
              <w:top w:val="nil"/>
              <w:left w:val="single" w:sz="4" w:space="0" w:color="auto"/>
              <w:bottom w:val="nil"/>
              <w:right w:val="single" w:sz="4" w:space="0" w:color="auto"/>
            </w:tcBorders>
            <w:shd w:val="clear" w:color="auto" w:fill="CCFFFF"/>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€ 171,16 </w:t>
            </w:r>
          </w:p>
        </w:tc>
        <w:tc>
          <w:tcPr>
            <w:tcW w:w="1020" w:type="dxa"/>
            <w:tcBorders>
              <w:top w:val="nil"/>
              <w:left w:val="nil"/>
              <w:bottom w:val="nil"/>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€ 47.240 </w:t>
            </w:r>
          </w:p>
        </w:tc>
      </w:tr>
      <w:tr w:rsidR="00C84E4B" w:rsidRPr="00C84E4B">
        <w:trPr>
          <w:trHeight w:val="80"/>
        </w:trPr>
        <w:tc>
          <w:tcPr>
            <w:tcW w:w="950" w:type="dxa"/>
            <w:tcBorders>
              <w:top w:val="nil"/>
              <w:left w:val="single" w:sz="4" w:space="0" w:color="auto"/>
              <w:bottom w:val="nil"/>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Eindhoven</w:t>
            </w:r>
          </w:p>
        </w:tc>
        <w:tc>
          <w:tcPr>
            <w:tcW w:w="1362" w:type="dxa"/>
            <w:tcBorders>
              <w:top w:val="nil"/>
              <w:left w:val="nil"/>
              <w:bottom w:val="nil"/>
              <w:right w:val="nil"/>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241</w:t>
            </w:r>
          </w:p>
        </w:tc>
        <w:tc>
          <w:tcPr>
            <w:tcW w:w="802" w:type="dxa"/>
            <w:tcBorders>
              <w:top w:val="nil"/>
              <w:left w:val="single" w:sz="4" w:space="0" w:color="auto"/>
              <w:bottom w:val="nil"/>
              <w:right w:val="single" w:sz="4" w:space="0" w:color="auto"/>
            </w:tcBorders>
            <w:shd w:val="clear" w:color="auto" w:fill="CCFFFF"/>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€ 294,97 </w:t>
            </w:r>
          </w:p>
        </w:tc>
        <w:tc>
          <w:tcPr>
            <w:tcW w:w="1020" w:type="dxa"/>
            <w:tcBorders>
              <w:top w:val="nil"/>
              <w:left w:val="nil"/>
              <w:bottom w:val="nil"/>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€ 71.088 </w:t>
            </w:r>
          </w:p>
        </w:tc>
      </w:tr>
      <w:tr w:rsidR="00C84E4B" w:rsidRPr="00C84E4B">
        <w:trPr>
          <w:trHeight w:val="80"/>
        </w:trPr>
        <w:tc>
          <w:tcPr>
            <w:tcW w:w="950" w:type="dxa"/>
            <w:tcBorders>
              <w:top w:val="nil"/>
              <w:left w:val="single" w:sz="4" w:space="0" w:color="auto"/>
              <w:bottom w:val="nil"/>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Arnhem</w:t>
            </w:r>
          </w:p>
        </w:tc>
        <w:tc>
          <w:tcPr>
            <w:tcW w:w="1362" w:type="dxa"/>
            <w:tcBorders>
              <w:top w:val="nil"/>
              <w:left w:val="nil"/>
              <w:bottom w:val="nil"/>
              <w:right w:val="nil"/>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207</w:t>
            </w:r>
          </w:p>
        </w:tc>
        <w:tc>
          <w:tcPr>
            <w:tcW w:w="802" w:type="dxa"/>
            <w:tcBorders>
              <w:top w:val="nil"/>
              <w:left w:val="single" w:sz="4" w:space="0" w:color="auto"/>
              <w:bottom w:val="nil"/>
              <w:right w:val="single" w:sz="4" w:space="0" w:color="auto"/>
            </w:tcBorders>
            <w:shd w:val="clear" w:color="auto" w:fill="CCFFFF"/>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€ 238,22 </w:t>
            </w:r>
          </w:p>
        </w:tc>
        <w:tc>
          <w:tcPr>
            <w:tcW w:w="1020" w:type="dxa"/>
            <w:tcBorders>
              <w:top w:val="nil"/>
              <w:left w:val="nil"/>
              <w:bottom w:val="nil"/>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€ 49.312 </w:t>
            </w:r>
          </w:p>
        </w:tc>
      </w:tr>
      <w:tr w:rsidR="00C84E4B" w:rsidRPr="00C84E4B">
        <w:trPr>
          <w:trHeight w:val="80"/>
        </w:trPr>
        <w:tc>
          <w:tcPr>
            <w:tcW w:w="950" w:type="dxa"/>
            <w:tcBorders>
              <w:top w:val="nil"/>
              <w:left w:val="single" w:sz="4" w:space="0" w:color="auto"/>
              <w:bottom w:val="nil"/>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Utrecht</w:t>
            </w:r>
          </w:p>
        </w:tc>
        <w:tc>
          <w:tcPr>
            <w:tcW w:w="1362" w:type="dxa"/>
            <w:tcBorders>
              <w:top w:val="nil"/>
              <w:left w:val="nil"/>
              <w:bottom w:val="nil"/>
              <w:right w:val="nil"/>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289</w:t>
            </w:r>
          </w:p>
        </w:tc>
        <w:tc>
          <w:tcPr>
            <w:tcW w:w="802" w:type="dxa"/>
            <w:tcBorders>
              <w:top w:val="nil"/>
              <w:left w:val="single" w:sz="4" w:space="0" w:color="auto"/>
              <w:bottom w:val="nil"/>
              <w:right w:val="single" w:sz="4" w:space="0" w:color="auto"/>
            </w:tcBorders>
            <w:shd w:val="clear" w:color="auto" w:fill="CCFFFF"/>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€ 122,57 </w:t>
            </w:r>
          </w:p>
        </w:tc>
        <w:tc>
          <w:tcPr>
            <w:tcW w:w="1020" w:type="dxa"/>
            <w:tcBorders>
              <w:top w:val="nil"/>
              <w:left w:val="nil"/>
              <w:bottom w:val="nil"/>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€ 35.423 </w:t>
            </w:r>
          </w:p>
        </w:tc>
      </w:tr>
      <w:tr w:rsidR="00C84E4B" w:rsidRPr="00C84E4B">
        <w:trPr>
          <w:trHeight w:val="80"/>
        </w:trPr>
        <w:tc>
          <w:tcPr>
            <w:tcW w:w="950" w:type="dxa"/>
            <w:tcBorders>
              <w:top w:val="nil"/>
              <w:left w:val="single" w:sz="4" w:space="0" w:color="auto"/>
              <w:bottom w:val="nil"/>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Amstelveen</w:t>
            </w:r>
          </w:p>
        </w:tc>
        <w:tc>
          <w:tcPr>
            <w:tcW w:w="1362" w:type="dxa"/>
            <w:tcBorders>
              <w:top w:val="nil"/>
              <w:left w:val="nil"/>
              <w:bottom w:val="nil"/>
              <w:right w:val="nil"/>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151</w:t>
            </w:r>
          </w:p>
        </w:tc>
        <w:tc>
          <w:tcPr>
            <w:tcW w:w="802" w:type="dxa"/>
            <w:tcBorders>
              <w:top w:val="nil"/>
              <w:left w:val="single" w:sz="4" w:space="0" w:color="auto"/>
              <w:bottom w:val="nil"/>
              <w:right w:val="single" w:sz="4" w:space="0" w:color="auto"/>
            </w:tcBorders>
            <w:shd w:val="clear" w:color="auto" w:fill="CCFFFF"/>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€ 164,29 </w:t>
            </w:r>
          </w:p>
        </w:tc>
        <w:tc>
          <w:tcPr>
            <w:tcW w:w="1020" w:type="dxa"/>
            <w:tcBorders>
              <w:top w:val="nil"/>
              <w:left w:val="nil"/>
              <w:bottom w:val="nil"/>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€ 24.808 </w:t>
            </w:r>
          </w:p>
        </w:tc>
      </w:tr>
      <w:tr w:rsidR="00C84E4B" w:rsidRPr="00C84E4B">
        <w:trPr>
          <w:trHeight w:val="80"/>
        </w:trPr>
        <w:tc>
          <w:tcPr>
            <w:tcW w:w="950" w:type="dxa"/>
            <w:tcBorders>
              <w:top w:val="nil"/>
              <w:left w:val="single" w:sz="4" w:space="0" w:color="auto"/>
              <w:bottom w:val="nil"/>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Groningen</w:t>
            </w:r>
          </w:p>
        </w:tc>
        <w:tc>
          <w:tcPr>
            <w:tcW w:w="1362" w:type="dxa"/>
            <w:tcBorders>
              <w:top w:val="nil"/>
              <w:left w:val="nil"/>
              <w:bottom w:val="nil"/>
              <w:right w:val="nil"/>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135</w:t>
            </w:r>
          </w:p>
        </w:tc>
        <w:tc>
          <w:tcPr>
            <w:tcW w:w="802" w:type="dxa"/>
            <w:tcBorders>
              <w:top w:val="nil"/>
              <w:left w:val="single" w:sz="4" w:space="0" w:color="auto"/>
              <w:bottom w:val="nil"/>
              <w:right w:val="single" w:sz="4" w:space="0" w:color="auto"/>
            </w:tcBorders>
            <w:shd w:val="clear" w:color="auto" w:fill="CCFFFF"/>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€ 520,44 </w:t>
            </w:r>
          </w:p>
        </w:tc>
        <w:tc>
          <w:tcPr>
            <w:tcW w:w="1020" w:type="dxa"/>
            <w:tcBorders>
              <w:top w:val="nil"/>
              <w:left w:val="nil"/>
              <w:bottom w:val="nil"/>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€ 70.259 </w:t>
            </w:r>
          </w:p>
        </w:tc>
      </w:tr>
      <w:tr w:rsidR="00C84E4B" w:rsidRPr="00C84E4B">
        <w:trPr>
          <w:trHeight w:val="80"/>
        </w:trPr>
        <w:tc>
          <w:tcPr>
            <w:tcW w:w="950" w:type="dxa"/>
            <w:tcBorders>
              <w:top w:val="nil"/>
              <w:left w:val="single" w:sz="4" w:space="0" w:color="auto"/>
              <w:bottom w:val="nil"/>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Breda</w:t>
            </w:r>
          </w:p>
        </w:tc>
        <w:tc>
          <w:tcPr>
            <w:tcW w:w="1362" w:type="dxa"/>
            <w:tcBorders>
              <w:top w:val="nil"/>
              <w:left w:val="nil"/>
              <w:bottom w:val="nil"/>
              <w:right w:val="nil"/>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126</w:t>
            </w:r>
          </w:p>
        </w:tc>
        <w:tc>
          <w:tcPr>
            <w:tcW w:w="802" w:type="dxa"/>
            <w:tcBorders>
              <w:top w:val="nil"/>
              <w:left w:val="single" w:sz="4" w:space="0" w:color="auto"/>
              <w:bottom w:val="nil"/>
              <w:right w:val="single" w:sz="4" w:space="0" w:color="auto"/>
            </w:tcBorders>
            <w:shd w:val="clear" w:color="auto" w:fill="CCFFFF"/>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€ 253,08 </w:t>
            </w:r>
          </w:p>
        </w:tc>
        <w:tc>
          <w:tcPr>
            <w:tcW w:w="1020" w:type="dxa"/>
            <w:tcBorders>
              <w:top w:val="nil"/>
              <w:left w:val="nil"/>
              <w:bottom w:val="nil"/>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€ 31.888 </w:t>
            </w:r>
          </w:p>
        </w:tc>
      </w:tr>
      <w:tr w:rsidR="00C84E4B" w:rsidRPr="00C84E4B">
        <w:trPr>
          <w:trHeight w:val="80"/>
        </w:trPr>
        <w:tc>
          <w:tcPr>
            <w:tcW w:w="950" w:type="dxa"/>
            <w:tcBorders>
              <w:top w:val="nil"/>
              <w:left w:val="single" w:sz="4" w:space="0" w:color="auto"/>
              <w:bottom w:val="nil"/>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Den Bosch</w:t>
            </w:r>
          </w:p>
        </w:tc>
        <w:tc>
          <w:tcPr>
            <w:tcW w:w="1362" w:type="dxa"/>
            <w:tcBorders>
              <w:top w:val="nil"/>
              <w:left w:val="nil"/>
              <w:bottom w:val="nil"/>
              <w:right w:val="nil"/>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143</w:t>
            </w:r>
          </w:p>
        </w:tc>
        <w:tc>
          <w:tcPr>
            <w:tcW w:w="802" w:type="dxa"/>
            <w:tcBorders>
              <w:top w:val="nil"/>
              <w:left w:val="single" w:sz="4" w:space="0" w:color="auto"/>
              <w:bottom w:val="nil"/>
              <w:right w:val="single" w:sz="4" w:space="0" w:color="auto"/>
            </w:tcBorders>
            <w:shd w:val="clear" w:color="auto" w:fill="CCFFFF"/>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€ 189,01 </w:t>
            </w:r>
          </w:p>
        </w:tc>
        <w:tc>
          <w:tcPr>
            <w:tcW w:w="1020" w:type="dxa"/>
            <w:tcBorders>
              <w:top w:val="nil"/>
              <w:left w:val="nil"/>
              <w:bottom w:val="nil"/>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€ 27.028 </w:t>
            </w:r>
          </w:p>
        </w:tc>
      </w:tr>
      <w:tr w:rsidR="00C84E4B" w:rsidRPr="00C84E4B">
        <w:trPr>
          <w:trHeight w:val="80"/>
        </w:trPr>
        <w:tc>
          <w:tcPr>
            <w:tcW w:w="950" w:type="dxa"/>
            <w:tcBorders>
              <w:top w:val="nil"/>
              <w:left w:val="single" w:sz="4" w:space="0" w:color="auto"/>
              <w:bottom w:val="nil"/>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Enschede</w:t>
            </w:r>
          </w:p>
        </w:tc>
        <w:tc>
          <w:tcPr>
            <w:tcW w:w="1362" w:type="dxa"/>
            <w:tcBorders>
              <w:top w:val="nil"/>
              <w:left w:val="nil"/>
              <w:bottom w:val="nil"/>
              <w:right w:val="nil"/>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140</w:t>
            </w:r>
          </w:p>
        </w:tc>
        <w:tc>
          <w:tcPr>
            <w:tcW w:w="802" w:type="dxa"/>
            <w:tcBorders>
              <w:top w:val="nil"/>
              <w:left w:val="single" w:sz="4" w:space="0" w:color="auto"/>
              <w:bottom w:val="nil"/>
              <w:right w:val="single" w:sz="4" w:space="0" w:color="auto"/>
            </w:tcBorders>
            <w:shd w:val="clear" w:color="auto" w:fill="CCFFFF"/>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€ 428,56 </w:t>
            </w:r>
          </w:p>
        </w:tc>
        <w:tc>
          <w:tcPr>
            <w:tcW w:w="1020" w:type="dxa"/>
            <w:tcBorders>
              <w:top w:val="nil"/>
              <w:left w:val="nil"/>
              <w:bottom w:val="nil"/>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€ 59.998 </w:t>
            </w:r>
          </w:p>
        </w:tc>
      </w:tr>
      <w:tr w:rsidR="00C84E4B" w:rsidRPr="00C84E4B">
        <w:trPr>
          <w:trHeight w:val="8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Maastricht</w:t>
            </w:r>
          </w:p>
        </w:tc>
        <w:tc>
          <w:tcPr>
            <w:tcW w:w="1362" w:type="dxa"/>
            <w:tcBorders>
              <w:top w:val="nil"/>
              <w:left w:val="nil"/>
              <w:bottom w:val="single" w:sz="4" w:space="0" w:color="auto"/>
              <w:right w:val="nil"/>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183</w:t>
            </w:r>
          </w:p>
        </w:tc>
        <w:tc>
          <w:tcPr>
            <w:tcW w:w="802" w:type="dxa"/>
            <w:tcBorders>
              <w:top w:val="nil"/>
              <w:left w:val="single" w:sz="4" w:space="0" w:color="auto"/>
              <w:bottom w:val="single" w:sz="4" w:space="0" w:color="auto"/>
              <w:right w:val="single" w:sz="4" w:space="0" w:color="auto"/>
            </w:tcBorders>
            <w:shd w:val="clear" w:color="auto" w:fill="CCFFFF"/>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€ 534,45 </w:t>
            </w:r>
          </w:p>
        </w:tc>
        <w:tc>
          <w:tcPr>
            <w:tcW w:w="1020"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€ 97.804 </w:t>
            </w:r>
          </w:p>
        </w:tc>
      </w:tr>
      <w:tr w:rsidR="00C84E4B" w:rsidRPr="00E468A4">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E468A4" w:rsidRDefault="00C84E4B" w:rsidP="00C84E4B">
            <w:pPr>
              <w:spacing w:after="0" w:line="240" w:lineRule="auto"/>
              <w:rPr>
                <w:b/>
                <w:bCs/>
                <w:color w:val="FF0000"/>
                <w:sz w:val="14"/>
                <w:szCs w:val="14"/>
                <w:lang w:eastAsia="nl-NL"/>
              </w:rPr>
            </w:pPr>
            <w:r w:rsidRPr="00E468A4">
              <w:rPr>
                <w:b/>
                <w:bCs/>
                <w:color w:val="FF0000"/>
                <w:sz w:val="14"/>
                <w:szCs w:val="14"/>
                <w:lang w:eastAsia="nl-NL"/>
              </w:rPr>
              <w:t>Totaal</w:t>
            </w:r>
          </w:p>
        </w:tc>
        <w:tc>
          <w:tcPr>
            <w:tcW w:w="1362" w:type="dxa"/>
            <w:tcBorders>
              <w:top w:val="nil"/>
              <w:left w:val="nil"/>
              <w:bottom w:val="single" w:sz="4" w:space="0" w:color="auto"/>
              <w:right w:val="nil"/>
            </w:tcBorders>
            <w:shd w:val="clear" w:color="auto" w:fill="CCFFFF"/>
            <w:noWrap/>
            <w:vAlign w:val="bottom"/>
          </w:tcPr>
          <w:p w:rsidR="00C84E4B" w:rsidRPr="00E468A4" w:rsidRDefault="00C84E4B" w:rsidP="00C84E4B">
            <w:pPr>
              <w:spacing w:after="0" w:line="240" w:lineRule="auto"/>
              <w:rPr>
                <w:b/>
                <w:bCs/>
                <w:color w:val="FF0000"/>
                <w:sz w:val="14"/>
                <w:szCs w:val="14"/>
                <w:lang w:eastAsia="nl-NL"/>
              </w:rPr>
            </w:pPr>
            <w:r w:rsidRPr="00E468A4">
              <w:rPr>
                <w:b/>
                <w:bCs/>
                <w:color w:val="FF0000"/>
                <w:sz w:val="14"/>
                <w:szCs w:val="14"/>
                <w:lang w:eastAsia="nl-NL"/>
              </w:rPr>
              <w:t>2634</w:t>
            </w:r>
          </w:p>
        </w:tc>
        <w:tc>
          <w:tcPr>
            <w:tcW w:w="802" w:type="dxa"/>
            <w:tcBorders>
              <w:top w:val="nil"/>
              <w:left w:val="single" w:sz="4" w:space="0" w:color="auto"/>
              <w:bottom w:val="single" w:sz="4" w:space="0" w:color="auto"/>
              <w:right w:val="single" w:sz="4" w:space="0" w:color="auto"/>
            </w:tcBorders>
            <w:shd w:val="clear" w:color="auto" w:fill="CCFFFF"/>
            <w:noWrap/>
            <w:vAlign w:val="bottom"/>
          </w:tcPr>
          <w:p w:rsidR="00C84E4B" w:rsidRPr="00E468A4" w:rsidRDefault="00C84E4B" w:rsidP="00C84E4B">
            <w:pPr>
              <w:spacing w:after="0" w:line="240" w:lineRule="auto"/>
              <w:rPr>
                <w:b/>
                <w:bCs/>
                <w:color w:val="FF0000"/>
                <w:sz w:val="14"/>
                <w:szCs w:val="14"/>
                <w:lang w:eastAsia="nl-NL"/>
              </w:rPr>
            </w:pPr>
            <w:r w:rsidRPr="00E468A4">
              <w:rPr>
                <w:b/>
                <w:bCs/>
                <w:color w:val="FF0000"/>
                <w:sz w:val="14"/>
                <w:szCs w:val="14"/>
                <w:lang w:eastAsia="nl-NL"/>
              </w:rPr>
              <w:t xml:space="preserve">€ 247,31 </w:t>
            </w:r>
          </w:p>
        </w:tc>
        <w:tc>
          <w:tcPr>
            <w:tcW w:w="1020" w:type="dxa"/>
            <w:tcBorders>
              <w:top w:val="nil"/>
              <w:left w:val="nil"/>
              <w:bottom w:val="single" w:sz="4" w:space="0" w:color="auto"/>
              <w:right w:val="single" w:sz="4" w:space="0" w:color="auto"/>
            </w:tcBorders>
            <w:shd w:val="clear" w:color="auto" w:fill="CCFFFF"/>
            <w:noWrap/>
            <w:vAlign w:val="bottom"/>
          </w:tcPr>
          <w:p w:rsidR="00C84E4B" w:rsidRPr="00E468A4" w:rsidRDefault="00C84E4B" w:rsidP="00C84E4B">
            <w:pPr>
              <w:spacing w:after="0" w:line="240" w:lineRule="auto"/>
              <w:rPr>
                <w:b/>
                <w:bCs/>
                <w:color w:val="FF0000"/>
                <w:sz w:val="14"/>
                <w:szCs w:val="14"/>
                <w:lang w:eastAsia="nl-NL"/>
              </w:rPr>
            </w:pPr>
            <w:r w:rsidRPr="00E468A4">
              <w:rPr>
                <w:b/>
                <w:bCs/>
                <w:color w:val="FF0000"/>
                <w:sz w:val="14"/>
                <w:szCs w:val="14"/>
                <w:lang w:eastAsia="nl-NL"/>
              </w:rPr>
              <w:t xml:space="preserve">€ 651.405 </w:t>
            </w:r>
          </w:p>
        </w:tc>
      </w:tr>
    </w:tbl>
    <w:p w:rsidR="00D53E89" w:rsidRDefault="00D53E89" w:rsidP="00E41E46">
      <w:pPr>
        <w:spacing w:after="0" w:line="240" w:lineRule="auto"/>
        <w:ind w:left="-360" w:firstLine="360"/>
        <w:rPr>
          <w:i/>
          <w:sz w:val="16"/>
          <w:szCs w:val="16"/>
        </w:rPr>
      </w:pPr>
      <w:r>
        <w:rPr>
          <w:i/>
          <w:sz w:val="16"/>
          <w:szCs w:val="16"/>
        </w:rPr>
        <w:t>Tabel 1</w:t>
      </w:r>
      <w:r w:rsidR="001A76E6">
        <w:rPr>
          <w:i/>
          <w:sz w:val="16"/>
          <w:szCs w:val="16"/>
        </w:rPr>
        <w:t>6</w:t>
      </w:r>
      <w:r w:rsidRPr="00A928DB">
        <w:rPr>
          <w:i/>
          <w:sz w:val="16"/>
          <w:szCs w:val="16"/>
        </w:rPr>
        <w:t xml:space="preserve"> Prognose aantal ritten boekjaar 2011 a.d.h.v. het beslismodel</w:t>
      </w:r>
    </w:p>
    <w:p w:rsidR="00C84E4B" w:rsidRDefault="00C84E4B" w:rsidP="00C84E4B">
      <w:pPr>
        <w:spacing w:after="0" w:line="240" w:lineRule="auto"/>
        <w:rPr>
          <w:i/>
          <w:sz w:val="16"/>
          <w:szCs w:val="16"/>
        </w:rPr>
      </w:pPr>
    </w:p>
    <w:tbl>
      <w:tblPr>
        <w:tblW w:w="6255" w:type="dxa"/>
        <w:tblInd w:w="55" w:type="dxa"/>
        <w:tblCellMar>
          <w:left w:w="70" w:type="dxa"/>
          <w:right w:w="70" w:type="dxa"/>
        </w:tblCellMar>
        <w:tblLook w:val="0000"/>
      </w:tblPr>
      <w:tblGrid>
        <w:gridCol w:w="950"/>
        <w:gridCol w:w="2199"/>
        <w:gridCol w:w="1969"/>
        <w:gridCol w:w="1137"/>
      </w:tblGrid>
      <w:tr w:rsidR="00C84E4B" w:rsidRPr="00C84E4B">
        <w:trPr>
          <w:trHeight w:val="70"/>
        </w:trPr>
        <w:tc>
          <w:tcPr>
            <w:tcW w:w="950"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b/>
                <w:bCs/>
                <w:sz w:val="14"/>
                <w:szCs w:val="14"/>
                <w:lang w:eastAsia="nl-NL"/>
              </w:rPr>
            </w:pPr>
            <w:r w:rsidRPr="00C84E4B">
              <w:rPr>
                <w:b/>
                <w:bCs/>
                <w:sz w:val="14"/>
                <w:szCs w:val="14"/>
                <w:lang w:eastAsia="nl-NL"/>
              </w:rPr>
              <w:t>Filiaal</w:t>
            </w:r>
          </w:p>
        </w:tc>
        <w:tc>
          <w:tcPr>
            <w:tcW w:w="2199" w:type="dxa"/>
            <w:tcBorders>
              <w:top w:val="single" w:sz="4" w:space="0" w:color="auto"/>
              <w:left w:val="nil"/>
              <w:bottom w:val="single" w:sz="4" w:space="0" w:color="auto"/>
              <w:right w:val="single" w:sz="4" w:space="0" w:color="auto"/>
            </w:tcBorders>
            <w:shd w:val="clear" w:color="auto" w:fill="CCFFFF"/>
            <w:vAlign w:val="bottom"/>
          </w:tcPr>
          <w:p w:rsidR="00C84E4B" w:rsidRPr="00C84E4B" w:rsidRDefault="00C84E4B" w:rsidP="00C84E4B">
            <w:pPr>
              <w:spacing w:after="0" w:line="240" w:lineRule="auto"/>
              <w:rPr>
                <w:b/>
                <w:bCs/>
                <w:sz w:val="14"/>
                <w:szCs w:val="14"/>
                <w:lang w:eastAsia="nl-NL"/>
              </w:rPr>
            </w:pPr>
            <w:r w:rsidRPr="00C84E4B">
              <w:rPr>
                <w:b/>
                <w:bCs/>
                <w:sz w:val="14"/>
                <w:szCs w:val="14"/>
                <w:lang w:eastAsia="nl-NL"/>
              </w:rPr>
              <w:t>Besparing aantal ritten '10-'11</w:t>
            </w:r>
          </w:p>
        </w:tc>
        <w:tc>
          <w:tcPr>
            <w:tcW w:w="1969" w:type="dxa"/>
            <w:tcBorders>
              <w:top w:val="single" w:sz="4" w:space="0" w:color="auto"/>
              <w:left w:val="nil"/>
              <w:bottom w:val="single" w:sz="4" w:space="0" w:color="auto"/>
              <w:right w:val="single" w:sz="4" w:space="0" w:color="auto"/>
            </w:tcBorders>
            <w:shd w:val="clear" w:color="auto" w:fill="CCFFFF"/>
            <w:vAlign w:val="bottom"/>
          </w:tcPr>
          <w:p w:rsidR="00C84E4B" w:rsidRPr="00C84E4B" w:rsidRDefault="00C84E4B" w:rsidP="00C84E4B">
            <w:pPr>
              <w:spacing w:after="0" w:line="240" w:lineRule="auto"/>
              <w:rPr>
                <w:b/>
                <w:bCs/>
                <w:sz w:val="14"/>
                <w:szCs w:val="14"/>
                <w:lang w:eastAsia="nl-NL"/>
              </w:rPr>
            </w:pPr>
            <w:r w:rsidRPr="00C84E4B">
              <w:rPr>
                <w:b/>
                <w:bCs/>
                <w:sz w:val="14"/>
                <w:szCs w:val="14"/>
                <w:lang w:eastAsia="nl-NL"/>
              </w:rPr>
              <w:t>Besparing in € 2010 - 2011</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C84E4B" w:rsidRPr="00C84E4B" w:rsidRDefault="00C84E4B" w:rsidP="00C84E4B">
            <w:pPr>
              <w:spacing w:after="0" w:line="240" w:lineRule="auto"/>
              <w:rPr>
                <w:b/>
                <w:bCs/>
                <w:sz w:val="14"/>
                <w:szCs w:val="14"/>
                <w:lang w:eastAsia="nl-NL"/>
              </w:rPr>
            </w:pPr>
            <w:r w:rsidRPr="00C84E4B">
              <w:rPr>
                <w:b/>
                <w:bCs/>
                <w:sz w:val="14"/>
                <w:szCs w:val="14"/>
                <w:lang w:eastAsia="nl-NL"/>
              </w:rPr>
              <w:t>30 ritten extra</w:t>
            </w:r>
          </w:p>
        </w:tc>
      </w:tr>
      <w:tr w:rsidR="00C84E4B" w:rsidRPr="00C84E4B">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Amsterdam</w:t>
            </w:r>
          </w:p>
        </w:tc>
        <w:tc>
          <w:tcPr>
            <w:tcW w:w="2199"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230</w:t>
            </w:r>
          </w:p>
        </w:tc>
        <w:tc>
          <w:tcPr>
            <w:tcW w:w="1969"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€ 41.243 </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€ 5.380,50 </w:t>
            </w:r>
          </w:p>
        </w:tc>
      </w:tr>
      <w:tr w:rsidR="00C84E4B" w:rsidRPr="00C84E4B">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Den Haag</w:t>
            </w:r>
          </w:p>
        </w:tc>
        <w:tc>
          <w:tcPr>
            <w:tcW w:w="2199"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108</w:t>
            </w:r>
          </w:p>
        </w:tc>
        <w:tc>
          <w:tcPr>
            <w:tcW w:w="1969"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€ 20.453 </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€ 5.689,80 </w:t>
            </w:r>
          </w:p>
        </w:tc>
      </w:tr>
      <w:tr w:rsidR="00C84E4B" w:rsidRPr="00C84E4B">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Rotterdam</w:t>
            </w:r>
          </w:p>
        </w:tc>
        <w:tc>
          <w:tcPr>
            <w:tcW w:w="2199"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196</w:t>
            </w:r>
          </w:p>
        </w:tc>
        <w:tc>
          <w:tcPr>
            <w:tcW w:w="1969"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€ 33.465 </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€ 5.134,80 </w:t>
            </w:r>
          </w:p>
        </w:tc>
      </w:tr>
      <w:tr w:rsidR="00C84E4B" w:rsidRPr="00C84E4B">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Eindhoven</w:t>
            </w:r>
          </w:p>
        </w:tc>
        <w:tc>
          <w:tcPr>
            <w:tcW w:w="2199"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79</w:t>
            </w:r>
          </w:p>
        </w:tc>
        <w:tc>
          <w:tcPr>
            <w:tcW w:w="1969"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€ 23.397 </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€ 8.849,10 </w:t>
            </w:r>
          </w:p>
        </w:tc>
      </w:tr>
      <w:tr w:rsidR="00C84E4B" w:rsidRPr="00C84E4B">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Arnhem</w:t>
            </w:r>
          </w:p>
        </w:tc>
        <w:tc>
          <w:tcPr>
            <w:tcW w:w="2199"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77</w:t>
            </w:r>
          </w:p>
        </w:tc>
        <w:tc>
          <w:tcPr>
            <w:tcW w:w="1969"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€ 18.457 </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€ 7.146,60 </w:t>
            </w:r>
          </w:p>
        </w:tc>
      </w:tr>
      <w:tr w:rsidR="00C84E4B" w:rsidRPr="00C84E4B">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Utrecht</w:t>
            </w:r>
          </w:p>
        </w:tc>
        <w:tc>
          <w:tcPr>
            <w:tcW w:w="2199"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55</w:t>
            </w:r>
          </w:p>
        </w:tc>
        <w:tc>
          <w:tcPr>
            <w:tcW w:w="1969"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€ 6.722 </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€ 3.677,10 </w:t>
            </w:r>
          </w:p>
        </w:tc>
      </w:tr>
      <w:tr w:rsidR="00C84E4B" w:rsidRPr="00C84E4B">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Amstelveen</w:t>
            </w:r>
          </w:p>
        </w:tc>
        <w:tc>
          <w:tcPr>
            <w:tcW w:w="2199"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153</w:t>
            </w:r>
          </w:p>
        </w:tc>
        <w:tc>
          <w:tcPr>
            <w:tcW w:w="1969"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€ 25.058 </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€ 4.928,70 </w:t>
            </w:r>
          </w:p>
        </w:tc>
      </w:tr>
      <w:tr w:rsidR="00C84E4B" w:rsidRPr="00C84E4B">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Groningen</w:t>
            </w:r>
          </w:p>
        </w:tc>
        <w:tc>
          <w:tcPr>
            <w:tcW w:w="2199"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8</w:t>
            </w:r>
          </w:p>
        </w:tc>
        <w:tc>
          <w:tcPr>
            <w:tcW w:w="1969"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€ 4.351 </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€ 15.613,20 </w:t>
            </w:r>
          </w:p>
        </w:tc>
      </w:tr>
      <w:tr w:rsidR="00C84E4B" w:rsidRPr="00C84E4B">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Breda</w:t>
            </w:r>
          </w:p>
        </w:tc>
        <w:tc>
          <w:tcPr>
            <w:tcW w:w="2199"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36</w:t>
            </w:r>
          </w:p>
        </w:tc>
        <w:tc>
          <w:tcPr>
            <w:tcW w:w="1969"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€ 9.212 </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€ 7.592,40 </w:t>
            </w:r>
          </w:p>
        </w:tc>
      </w:tr>
      <w:tr w:rsidR="00C84E4B" w:rsidRPr="00C84E4B">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Den Bosch</w:t>
            </w:r>
          </w:p>
        </w:tc>
        <w:tc>
          <w:tcPr>
            <w:tcW w:w="2199"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10</w:t>
            </w:r>
          </w:p>
        </w:tc>
        <w:tc>
          <w:tcPr>
            <w:tcW w:w="1969"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€ 1.973 </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€ 5.670,30 </w:t>
            </w:r>
          </w:p>
        </w:tc>
      </w:tr>
      <w:tr w:rsidR="00C84E4B" w:rsidRPr="00C84E4B">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Enschede</w:t>
            </w:r>
          </w:p>
        </w:tc>
        <w:tc>
          <w:tcPr>
            <w:tcW w:w="2199"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38</w:t>
            </w:r>
          </w:p>
        </w:tc>
        <w:tc>
          <w:tcPr>
            <w:tcW w:w="1969"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€ 16.320 </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€ 12.856,80 </w:t>
            </w:r>
          </w:p>
        </w:tc>
      </w:tr>
      <w:tr w:rsidR="00C84E4B" w:rsidRPr="00C84E4B">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Maastricht</w:t>
            </w:r>
          </w:p>
        </w:tc>
        <w:tc>
          <w:tcPr>
            <w:tcW w:w="2199"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49</w:t>
            </w:r>
          </w:p>
        </w:tc>
        <w:tc>
          <w:tcPr>
            <w:tcW w:w="1969" w:type="dxa"/>
            <w:tcBorders>
              <w:top w:val="nil"/>
              <w:left w:val="nil"/>
              <w:bottom w:val="single" w:sz="4" w:space="0" w:color="auto"/>
              <w:right w:val="single" w:sz="4" w:space="0" w:color="auto"/>
            </w:tcBorders>
            <w:shd w:val="clear" w:color="auto" w:fill="CCFFFF"/>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€ 26.103 </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C84E4B" w:rsidRPr="00C84E4B" w:rsidRDefault="00C84E4B" w:rsidP="00C84E4B">
            <w:pPr>
              <w:spacing w:after="0" w:line="240" w:lineRule="auto"/>
              <w:rPr>
                <w:sz w:val="14"/>
                <w:szCs w:val="14"/>
                <w:lang w:eastAsia="nl-NL"/>
              </w:rPr>
            </w:pPr>
            <w:r w:rsidRPr="00C84E4B">
              <w:rPr>
                <w:sz w:val="14"/>
                <w:szCs w:val="14"/>
                <w:lang w:eastAsia="nl-NL"/>
              </w:rPr>
              <w:t xml:space="preserve">€ 16.033,50 </w:t>
            </w:r>
          </w:p>
        </w:tc>
      </w:tr>
      <w:tr w:rsidR="00C84E4B" w:rsidRPr="008F387C">
        <w:trPr>
          <w:trHeight w:val="70"/>
        </w:trPr>
        <w:tc>
          <w:tcPr>
            <w:tcW w:w="950" w:type="dxa"/>
            <w:tcBorders>
              <w:top w:val="nil"/>
              <w:left w:val="single" w:sz="4" w:space="0" w:color="auto"/>
              <w:bottom w:val="single" w:sz="4" w:space="0" w:color="auto"/>
              <w:right w:val="single" w:sz="4" w:space="0" w:color="auto"/>
            </w:tcBorders>
            <w:shd w:val="clear" w:color="auto" w:fill="CCFFFF"/>
            <w:noWrap/>
            <w:vAlign w:val="bottom"/>
          </w:tcPr>
          <w:p w:rsidR="00C84E4B" w:rsidRPr="008F387C" w:rsidRDefault="00C84E4B" w:rsidP="00C84E4B">
            <w:pPr>
              <w:spacing w:after="0" w:line="240" w:lineRule="auto"/>
              <w:rPr>
                <w:b/>
                <w:bCs/>
                <w:color w:val="FF0000"/>
                <w:sz w:val="14"/>
                <w:szCs w:val="14"/>
                <w:lang w:eastAsia="nl-NL"/>
              </w:rPr>
            </w:pPr>
            <w:r w:rsidRPr="008F387C">
              <w:rPr>
                <w:b/>
                <w:bCs/>
                <w:color w:val="FF0000"/>
                <w:sz w:val="14"/>
                <w:szCs w:val="14"/>
                <w:lang w:eastAsia="nl-NL"/>
              </w:rPr>
              <w:t>Totaal</w:t>
            </w:r>
          </w:p>
        </w:tc>
        <w:tc>
          <w:tcPr>
            <w:tcW w:w="2199" w:type="dxa"/>
            <w:tcBorders>
              <w:top w:val="nil"/>
              <w:left w:val="nil"/>
              <w:bottom w:val="single" w:sz="4" w:space="0" w:color="auto"/>
              <w:right w:val="single" w:sz="4" w:space="0" w:color="auto"/>
            </w:tcBorders>
            <w:shd w:val="clear" w:color="auto" w:fill="CCFFFF"/>
            <w:noWrap/>
            <w:vAlign w:val="bottom"/>
          </w:tcPr>
          <w:p w:rsidR="00C84E4B" w:rsidRPr="008F387C" w:rsidRDefault="00C84E4B" w:rsidP="00C84E4B">
            <w:pPr>
              <w:spacing w:after="0" w:line="240" w:lineRule="auto"/>
              <w:rPr>
                <w:b/>
                <w:bCs/>
                <w:color w:val="FF0000"/>
                <w:sz w:val="14"/>
                <w:szCs w:val="14"/>
                <w:lang w:eastAsia="nl-NL"/>
              </w:rPr>
            </w:pPr>
            <w:r w:rsidRPr="008F387C">
              <w:rPr>
                <w:b/>
                <w:bCs/>
                <w:color w:val="FF0000"/>
                <w:sz w:val="14"/>
                <w:szCs w:val="14"/>
                <w:lang w:eastAsia="nl-NL"/>
              </w:rPr>
              <w:t>1040</w:t>
            </w:r>
          </w:p>
        </w:tc>
        <w:tc>
          <w:tcPr>
            <w:tcW w:w="1969" w:type="dxa"/>
            <w:tcBorders>
              <w:top w:val="nil"/>
              <w:left w:val="nil"/>
              <w:bottom w:val="single" w:sz="4" w:space="0" w:color="auto"/>
              <w:right w:val="single" w:sz="4" w:space="0" w:color="auto"/>
            </w:tcBorders>
            <w:shd w:val="clear" w:color="auto" w:fill="CCFFFF"/>
            <w:noWrap/>
            <w:vAlign w:val="bottom"/>
          </w:tcPr>
          <w:p w:rsidR="00C84E4B" w:rsidRPr="008F387C" w:rsidRDefault="00C84E4B" w:rsidP="00C84E4B">
            <w:pPr>
              <w:spacing w:after="0" w:line="240" w:lineRule="auto"/>
              <w:rPr>
                <w:b/>
                <w:bCs/>
                <w:color w:val="FF0000"/>
                <w:sz w:val="14"/>
                <w:szCs w:val="14"/>
                <w:lang w:eastAsia="nl-NL"/>
              </w:rPr>
            </w:pPr>
            <w:r w:rsidRPr="008F387C">
              <w:rPr>
                <w:b/>
                <w:bCs/>
                <w:color w:val="FF0000"/>
                <w:sz w:val="14"/>
                <w:szCs w:val="14"/>
                <w:lang w:eastAsia="nl-NL"/>
              </w:rPr>
              <w:t xml:space="preserve">€ 226.753 </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C84E4B" w:rsidRPr="008F387C" w:rsidRDefault="00C84E4B" w:rsidP="00C84E4B">
            <w:pPr>
              <w:spacing w:after="0" w:line="240" w:lineRule="auto"/>
              <w:rPr>
                <w:b/>
                <w:bCs/>
                <w:color w:val="FF0000"/>
                <w:sz w:val="14"/>
                <w:szCs w:val="14"/>
                <w:lang w:eastAsia="nl-NL"/>
              </w:rPr>
            </w:pPr>
            <w:r w:rsidRPr="008F387C">
              <w:rPr>
                <w:b/>
                <w:bCs/>
                <w:color w:val="FF0000"/>
                <w:sz w:val="14"/>
                <w:szCs w:val="14"/>
                <w:lang w:eastAsia="nl-NL"/>
              </w:rPr>
              <w:t xml:space="preserve">€ 98.572,80 </w:t>
            </w:r>
          </w:p>
        </w:tc>
      </w:tr>
      <w:tr w:rsidR="00C84E4B" w:rsidRPr="00C84E4B">
        <w:trPr>
          <w:trHeight w:val="70"/>
        </w:trPr>
        <w:tc>
          <w:tcPr>
            <w:tcW w:w="950" w:type="dxa"/>
            <w:tcBorders>
              <w:top w:val="nil"/>
              <w:left w:val="nil"/>
              <w:bottom w:val="nil"/>
              <w:right w:val="nil"/>
            </w:tcBorders>
            <w:shd w:val="clear" w:color="auto" w:fill="auto"/>
            <w:noWrap/>
            <w:vAlign w:val="bottom"/>
          </w:tcPr>
          <w:p w:rsidR="00C84E4B" w:rsidRPr="00C84E4B" w:rsidRDefault="00C84E4B" w:rsidP="00C84E4B">
            <w:pPr>
              <w:spacing w:after="0" w:line="240" w:lineRule="auto"/>
              <w:rPr>
                <w:b/>
                <w:bCs/>
                <w:sz w:val="14"/>
                <w:szCs w:val="14"/>
                <w:lang w:eastAsia="nl-NL"/>
              </w:rPr>
            </w:pPr>
          </w:p>
        </w:tc>
        <w:tc>
          <w:tcPr>
            <w:tcW w:w="2199" w:type="dxa"/>
            <w:tcBorders>
              <w:top w:val="nil"/>
              <w:left w:val="nil"/>
              <w:bottom w:val="nil"/>
              <w:right w:val="nil"/>
            </w:tcBorders>
            <w:shd w:val="clear" w:color="auto" w:fill="auto"/>
            <w:noWrap/>
            <w:vAlign w:val="bottom"/>
          </w:tcPr>
          <w:p w:rsidR="00C84E4B" w:rsidRPr="00C84E4B" w:rsidRDefault="00C84E4B" w:rsidP="00C84E4B">
            <w:pPr>
              <w:spacing w:after="0" w:line="240" w:lineRule="auto"/>
              <w:rPr>
                <w:sz w:val="14"/>
                <w:szCs w:val="14"/>
                <w:lang w:eastAsia="nl-NL"/>
              </w:rPr>
            </w:pPr>
          </w:p>
        </w:tc>
        <w:tc>
          <w:tcPr>
            <w:tcW w:w="1969" w:type="dxa"/>
            <w:tcBorders>
              <w:top w:val="nil"/>
              <w:left w:val="nil"/>
              <w:bottom w:val="nil"/>
              <w:right w:val="single" w:sz="4" w:space="0" w:color="auto"/>
            </w:tcBorders>
            <w:shd w:val="clear" w:color="auto" w:fill="auto"/>
            <w:noWrap/>
            <w:vAlign w:val="bottom"/>
          </w:tcPr>
          <w:p w:rsidR="00C84E4B" w:rsidRPr="00C84E4B" w:rsidRDefault="00C84E4B" w:rsidP="00C84E4B">
            <w:pPr>
              <w:spacing w:after="0" w:line="240" w:lineRule="auto"/>
              <w:rPr>
                <w:sz w:val="14"/>
                <w:szCs w:val="14"/>
                <w:lang w:eastAsia="nl-NL"/>
              </w:rPr>
            </w:pPr>
            <w:r>
              <w:rPr>
                <w:sz w:val="14"/>
                <w:szCs w:val="14"/>
                <w:lang w:eastAsia="nl-NL"/>
              </w:rPr>
              <w:t>Besparing incl. extra ritten:</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4E4B" w:rsidRPr="008F387C" w:rsidRDefault="00C84E4B" w:rsidP="00C84E4B">
            <w:pPr>
              <w:spacing w:after="0" w:line="240" w:lineRule="auto"/>
              <w:rPr>
                <w:b/>
                <w:bCs/>
                <w:color w:val="FF0000"/>
                <w:sz w:val="14"/>
                <w:szCs w:val="14"/>
                <w:lang w:eastAsia="nl-NL"/>
              </w:rPr>
            </w:pPr>
            <w:r w:rsidRPr="008F387C">
              <w:rPr>
                <w:b/>
                <w:bCs/>
                <w:color w:val="FF0000"/>
                <w:sz w:val="14"/>
                <w:szCs w:val="14"/>
                <w:lang w:eastAsia="nl-NL"/>
              </w:rPr>
              <w:t xml:space="preserve">€ 128.180,58 </w:t>
            </w:r>
          </w:p>
        </w:tc>
      </w:tr>
    </w:tbl>
    <w:p w:rsidR="00364F94" w:rsidRPr="00A928DB" w:rsidRDefault="005C2A40" w:rsidP="00E41E46">
      <w:pPr>
        <w:spacing w:after="0" w:line="240" w:lineRule="auto"/>
        <w:ind w:left="-360" w:firstLine="360"/>
        <w:rPr>
          <w:i/>
          <w:sz w:val="16"/>
          <w:szCs w:val="16"/>
        </w:rPr>
      </w:pPr>
      <w:r w:rsidRPr="00A928DB">
        <w:rPr>
          <w:i/>
          <w:sz w:val="16"/>
          <w:szCs w:val="16"/>
        </w:rPr>
        <w:t xml:space="preserve">Tabel </w:t>
      </w:r>
      <w:r w:rsidR="00A928DB">
        <w:rPr>
          <w:i/>
          <w:sz w:val="16"/>
          <w:szCs w:val="16"/>
        </w:rPr>
        <w:t>1</w:t>
      </w:r>
      <w:r w:rsidR="001A76E6">
        <w:rPr>
          <w:i/>
          <w:sz w:val="16"/>
          <w:szCs w:val="16"/>
        </w:rPr>
        <w:t>7</w:t>
      </w:r>
      <w:r w:rsidRPr="00A928DB">
        <w:rPr>
          <w:i/>
          <w:sz w:val="16"/>
          <w:szCs w:val="16"/>
        </w:rPr>
        <w:t xml:space="preserve"> Besparing op het aantal ritten t.o.v. 2010</w:t>
      </w:r>
    </w:p>
    <w:p w:rsidR="00430976" w:rsidRDefault="00430976" w:rsidP="00430976">
      <w:pPr>
        <w:spacing w:after="0" w:line="240" w:lineRule="auto"/>
        <w:rPr>
          <w:sz w:val="19"/>
          <w:szCs w:val="19"/>
        </w:rPr>
      </w:pPr>
    </w:p>
    <w:p w:rsidR="007C308F" w:rsidRDefault="007C308F" w:rsidP="00430976">
      <w:pPr>
        <w:spacing w:after="0" w:line="240" w:lineRule="auto"/>
        <w:rPr>
          <w:sz w:val="19"/>
          <w:szCs w:val="19"/>
        </w:rPr>
      </w:pPr>
      <w:r>
        <w:rPr>
          <w:sz w:val="19"/>
          <w:szCs w:val="19"/>
        </w:rPr>
        <w:t xml:space="preserve">Voor de uitwerking van bovenstaande tabellen verwijs ik u naar Bijlage </w:t>
      </w:r>
      <w:r w:rsidR="00EF04C2">
        <w:rPr>
          <w:sz w:val="19"/>
          <w:szCs w:val="19"/>
        </w:rPr>
        <w:t>VIII</w:t>
      </w:r>
      <w:r>
        <w:rPr>
          <w:sz w:val="19"/>
          <w:szCs w:val="19"/>
        </w:rPr>
        <w:t xml:space="preserve"> </w:t>
      </w:r>
      <w:r w:rsidRPr="007C308F">
        <w:rPr>
          <w:i/>
          <w:sz w:val="19"/>
          <w:szCs w:val="19"/>
        </w:rPr>
        <w:t>Samenvatting beslismodel</w:t>
      </w:r>
      <w:r>
        <w:rPr>
          <w:sz w:val="19"/>
          <w:szCs w:val="19"/>
        </w:rPr>
        <w:t>.</w:t>
      </w:r>
    </w:p>
    <w:p w:rsidR="007C308F" w:rsidRDefault="007C308F" w:rsidP="00430976">
      <w:pPr>
        <w:spacing w:after="0" w:line="240" w:lineRule="auto"/>
        <w:rPr>
          <w:sz w:val="19"/>
          <w:szCs w:val="19"/>
        </w:rPr>
      </w:pPr>
    </w:p>
    <w:p w:rsidR="00430976" w:rsidRDefault="00430976" w:rsidP="00430976">
      <w:pPr>
        <w:spacing w:after="0" w:line="240" w:lineRule="auto"/>
        <w:rPr>
          <w:sz w:val="19"/>
          <w:szCs w:val="19"/>
        </w:rPr>
      </w:pPr>
      <w:r>
        <w:rPr>
          <w:sz w:val="19"/>
          <w:szCs w:val="19"/>
        </w:rPr>
        <w:t xml:space="preserve">In paragraaf 4.1.1 </w:t>
      </w:r>
      <w:r w:rsidRPr="00430976">
        <w:rPr>
          <w:i/>
          <w:sz w:val="19"/>
          <w:szCs w:val="19"/>
        </w:rPr>
        <w:t>Beslismodel</w:t>
      </w:r>
      <w:r>
        <w:rPr>
          <w:sz w:val="19"/>
          <w:szCs w:val="19"/>
        </w:rPr>
        <w:t xml:space="preserve"> </w:t>
      </w:r>
      <w:r w:rsidR="00614596">
        <w:rPr>
          <w:sz w:val="19"/>
          <w:szCs w:val="19"/>
        </w:rPr>
        <w:t xml:space="preserve">wordt aangegeven </w:t>
      </w:r>
      <w:r>
        <w:rPr>
          <w:sz w:val="19"/>
          <w:szCs w:val="19"/>
        </w:rPr>
        <w:t xml:space="preserve">dat men gaat rijden vanaf een score hoger dan 7,0 en dat als de score lager uitvalt men de rit uitstelt. Dit getal is niet zomaar gekozen. Bij een score van 4,5 of lager is het duidelijk dat het inefficiënt is om de rit plaats te laten vinden. Bij een score hoger dan 8,0 is het wel zinvol de rit plaats te laten vinden. De getallen tussen 4,5 en 8 bevinden zich in een grijs gebied. Er zijn motivaties voor zowel wel als niet rijden. Doordat het een grijs gebied is </w:t>
      </w:r>
      <w:r w:rsidR="00614596">
        <w:rPr>
          <w:sz w:val="19"/>
          <w:szCs w:val="19"/>
        </w:rPr>
        <w:t>wordt</w:t>
      </w:r>
      <w:r>
        <w:rPr>
          <w:sz w:val="19"/>
          <w:szCs w:val="19"/>
        </w:rPr>
        <w:t xml:space="preserve"> de aandacht van het model naar de gewenste kostenbesparing</w:t>
      </w:r>
      <w:r w:rsidR="00614596">
        <w:rPr>
          <w:sz w:val="19"/>
          <w:szCs w:val="19"/>
        </w:rPr>
        <w:t xml:space="preserve"> verlegd</w:t>
      </w:r>
      <w:r>
        <w:rPr>
          <w:sz w:val="19"/>
          <w:szCs w:val="19"/>
        </w:rPr>
        <w:t>. Er is een bepaald budget beschikbaar en daar zal men zich aan moeten houden. Mijn onderzoeksdoel is een besparing van €100.000,-. Als er vanaf score 4,5 ritten zullen plaatsvinden zullen er aanzienlijk meer ritten plaatsvinden dan dat men pas vanaf score 8 gaat rijden. Als men bij score 4,5 gaat rijden zal de VVB echter hoger zijn en d</w:t>
      </w:r>
      <w:r w:rsidR="00AF4B10">
        <w:rPr>
          <w:sz w:val="19"/>
          <w:szCs w:val="19"/>
        </w:rPr>
        <w:t>e kans op out of stocks kleiner.</w:t>
      </w:r>
    </w:p>
    <w:p w:rsidR="00AF4B10" w:rsidRDefault="00AF4B10" w:rsidP="00430976">
      <w:pPr>
        <w:spacing w:after="0" w:line="240" w:lineRule="auto"/>
        <w:rPr>
          <w:sz w:val="19"/>
          <w:szCs w:val="19"/>
        </w:rPr>
      </w:pPr>
      <w:r>
        <w:rPr>
          <w:sz w:val="19"/>
          <w:szCs w:val="19"/>
        </w:rPr>
        <w:t>Bij score 7,0 zullen er zoveel ritten plaatsvinden dat de besparing op de ritten €</w:t>
      </w:r>
      <w:r w:rsidR="003F6CF1">
        <w:rPr>
          <w:sz w:val="19"/>
          <w:szCs w:val="19"/>
        </w:rPr>
        <w:t>226.753</w:t>
      </w:r>
      <w:r>
        <w:rPr>
          <w:sz w:val="19"/>
          <w:szCs w:val="19"/>
        </w:rPr>
        <w:t>,- bedraagt (zie tabel 1</w:t>
      </w:r>
      <w:r w:rsidR="003F6CF1">
        <w:rPr>
          <w:sz w:val="19"/>
          <w:szCs w:val="19"/>
        </w:rPr>
        <w:t>7</w:t>
      </w:r>
      <w:r>
        <w:rPr>
          <w:sz w:val="19"/>
          <w:szCs w:val="19"/>
        </w:rPr>
        <w:t xml:space="preserve">). </w:t>
      </w:r>
    </w:p>
    <w:p w:rsidR="00430976" w:rsidRPr="002967E8" w:rsidRDefault="00430976" w:rsidP="00430976">
      <w:pPr>
        <w:spacing w:after="0" w:line="240" w:lineRule="auto"/>
        <w:rPr>
          <w:sz w:val="19"/>
          <w:szCs w:val="19"/>
        </w:rPr>
      </w:pPr>
    </w:p>
    <w:p w:rsidR="00AF4B10" w:rsidRDefault="00AF4B10" w:rsidP="00AF4B10">
      <w:pPr>
        <w:spacing w:after="0" w:line="240" w:lineRule="auto"/>
        <w:rPr>
          <w:sz w:val="19"/>
          <w:szCs w:val="19"/>
        </w:rPr>
      </w:pPr>
      <w:r>
        <w:rPr>
          <w:sz w:val="19"/>
          <w:szCs w:val="19"/>
        </w:rPr>
        <w:t>Doordat alle variabele waardes in het model neutraal zijn ingevuld kan het voorkomen dat een rit juist wel of juist niet plaats zal vinden.</w:t>
      </w:r>
      <w:r w:rsidRPr="00B47A2C">
        <w:rPr>
          <w:sz w:val="19"/>
          <w:szCs w:val="19"/>
        </w:rPr>
        <w:t xml:space="preserve"> </w:t>
      </w:r>
      <w:r>
        <w:rPr>
          <w:sz w:val="19"/>
          <w:szCs w:val="19"/>
        </w:rPr>
        <w:t xml:space="preserve">Actiegoederen (Maffe Marathon en de Dwaze Dagen) houden geen rekening met de overige parameters en zullen altijd bezorgd worden. Hierdoor kan het tijdens deze ritten voorkomen dat de vrachtwagens niet optimaal beladen vertrekken. </w:t>
      </w:r>
    </w:p>
    <w:p w:rsidR="00AF4B10" w:rsidRDefault="00D14B89" w:rsidP="00AF4B10">
      <w:pPr>
        <w:spacing w:after="0" w:line="240" w:lineRule="auto"/>
        <w:rPr>
          <w:sz w:val="19"/>
          <w:szCs w:val="19"/>
        </w:rPr>
      </w:pPr>
      <w:r>
        <w:rPr>
          <w:sz w:val="19"/>
          <w:szCs w:val="19"/>
        </w:rPr>
        <w:t>Hierdoor</w:t>
      </w:r>
      <w:r w:rsidR="00AF4B10">
        <w:rPr>
          <w:sz w:val="19"/>
          <w:szCs w:val="19"/>
        </w:rPr>
        <w:t xml:space="preserve"> </w:t>
      </w:r>
      <w:r w:rsidR="00614596">
        <w:rPr>
          <w:sz w:val="19"/>
          <w:szCs w:val="19"/>
        </w:rPr>
        <w:t>is</w:t>
      </w:r>
      <w:r w:rsidR="00AF4B10">
        <w:rPr>
          <w:sz w:val="19"/>
          <w:szCs w:val="19"/>
        </w:rPr>
        <w:t xml:space="preserve"> een veiligheidsmarge van €100.000,- ingebouwd. Met dit bedrag zouden alle filialen per jaar 30 extra ritten in kunnen zetten naast de prognoses van de ritten.</w:t>
      </w:r>
    </w:p>
    <w:p w:rsidR="00AF4B10" w:rsidRDefault="00AF4B10" w:rsidP="00AF4B10">
      <w:pPr>
        <w:spacing w:after="0" w:line="240" w:lineRule="auto"/>
        <w:rPr>
          <w:sz w:val="19"/>
          <w:szCs w:val="19"/>
        </w:rPr>
      </w:pPr>
      <w:r>
        <w:rPr>
          <w:sz w:val="19"/>
          <w:szCs w:val="19"/>
        </w:rPr>
        <w:t>Uiteindelijk kom ik op een besparing van</w:t>
      </w:r>
      <w:r w:rsidR="003F6CF1">
        <w:rPr>
          <w:sz w:val="19"/>
          <w:szCs w:val="19"/>
        </w:rPr>
        <w:t xml:space="preserve"> ruim</w:t>
      </w:r>
      <w:r>
        <w:rPr>
          <w:sz w:val="19"/>
          <w:szCs w:val="19"/>
        </w:rPr>
        <w:t xml:space="preserve"> €100.000,- uit. Het antwoord op de vraag “</w:t>
      </w:r>
      <w:r w:rsidRPr="002967E8">
        <w:rPr>
          <w:sz w:val="19"/>
          <w:szCs w:val="19"/>
        </w:rPr>
        <w:t>Kan de Bijenkorf een kostenbesparing van €100.000 realiseren binnen de supply chain door het veranderen van de aanleverfrequentie, zonder het totale omzetresultaat aan te tasten en daar waar mogelijk te verbeteren?</w:t>
      </w:r>
      <w:r>
        <w:rPr>
          <w:sz w:val="19"/>
          <w:szCs w:val="19"/>
        </w:rPr>
        <w:t xml:space="preserve">” luidt daarom ook positief. </w:t>
      </w:r>
    </w:p>
    <w:p w:rsidR="00430976" w:rsidRDefault="00430976" w:rsidP="00E41E46">
      <w:pPr>
        <w:spacing w:after="0" w:line="240" w:lineRule="auto"/>
        <w:rPr>
          <w:sz w:val="19"/>
          <w:szCs w:val="19"/>
        </w:rPr>
      </w:pPr>
    </w:p>
    <w:p w:rsidR="00C34066" w:rsidRPr="00E55665" w:rsidRDefault="00F72E46" w:rsidP="00380E1B">
      <w:pPr>
        <w:spacing w:after="0" w:line="240" w:lineRule="auto"/>
        <w:rPr>
          <w:rStyle w:val="Kop1Char"/>
          <w:rFonts w:ascii="Arial" w:hAnsi="Arial" w:cs="Arial"/>
        </w:rPr>
      </w:pPr>
      <w:r>
        <w:br w:type="page"/>
      </w:r>
      <w:bookmarkStart w:id="84" w:name="_Toc293993213"/>
      <w:r w:rsidR="00C34066" w:rsidRPr="00E55665">
        <w:rPr>
          <w:rStyle w:val="Kop1Char"/>
          <w:rFonts w:ascii="Arial" w:hAnsi="Arial" w:cs="Arial"/>
        </w:rPr>
        <w:t>Bronnen</w:t>
      </w:r>
      <w:bookmarkEnd w:id="84"/>
      <w:r w:rsidR="00C34066" w:rsidRPr="00E55665">
        <w:rPr>
          <w:rStyle w:val="Kop1Char"/>
          <w:rFonts w:ascii="Arial" w:hAnsi="Arial" w:cs="Arial"/>
        </w:rPr>
        <w:t xml:space="preserve"> </w:t>
      </w:r>
    </w:p>
    <w:p w:rsidR="00C34066" w:rsidRPr="002967E8" w:rsidRDefault="00C34066" w:rsidP="004F0960">
      <w:pPr>
        <w:spacing w:after="0" w:line="240" w:lineRule="auto"/>
        <w:rPr>
          <w:sz w:val="19"/>
          <w:szCs w:val="19"/>
        </w:rPr>
      </w:pPr>
    </w:p>
    <w:p w:rsidR="00C34066" w:rsidRPr="00C22C3D" w:rsidRDefault="00C34066" w:rsidP="00C22C3D">
      <w:pPr>
        <w:spacing w:after="120" w:line="240" w:lineRule="auto"/>
        <w:rPr>
          <w:b/>
          <w:bCs/>
          <w:sz w:val="19"/>
          <w:szCs w:val="19"/>
          <w:u w:val="single"/>
        </w:rPr>
      </w:pPr>
      <w:r w:rsidRPr="00C22C3D">
        <w:rPr>
          <w:b/>
          <w:bCs/>
          <w:sz w:val="19"/>
          <w:szCs w:val="19"/>
          <w:u w:val="single"/>
        </w:rPr>
        <w:t>Boeken:</w:t>
      </w:r>
    </w:p>
    <w:p w:rsidR="00C34066" w:rsidRPr="00C22C3D" w:rsidRDefault="00C34066" w:rsidP="00C22C3D">
      <w:pPr>
        <w:spacing w:after="120" w:line="240" w:lineRule="auto"/>
        <w:rPr>
          <w:sz w:val="18"/>
          <w:szCs w:val="18"/>
        </w:rPr>
      </w:pPr>
      <w:r w:rsidRPr="00C22C3D">
        <w:rPr>
          <w:sz w:val="18"/>
          <w:szCs w:val="18"/>
        </w:rPr>
        <w:t xml:space="preserve">Bakker, C.G., Mittelmeijer, M.A. e.a. (1997) </w:t>
      </w:r>
      <w:r w:rsidRPr="00C22C3D">
        <w:rPr>
          <w:i/>
          <w:iCs/>
          <w:sz w:val="18"/>
          <w:szCs w:val="18"/>
        </w:rPr>
        <w:t xml:space="preserve">Logistiek management. Een procesgerichte benadering. </w:t>
      </w:r>
      <w:r w:rsidRPr="00C22C3D">
        <w:rPr>
          <w:sz w:val="18"/>
          <w:szCs w:val="18"/>
        </w:rPr>
        <w:t>Zutphen: Uitgeverij Thieme</w:t>
      </w:r>
    </w:p>
    <w:p w:rsidR="00C34066" w:rsidRPr="00C22C3D" w:rsidRDefault="00C34066" w:rsidP="00C22C3D">
      <w:pPr>
        <w:spacing w:after="120" w:line="240" w:lineRule="auto"/>
        <w:rPr>
          <w:sz w:val="18"/>
          <w:szCs w:val="18"/>
        </w:rPr>
      </w:pPr>
      <w:r w:rsidRPr="00C22C3D">
        <w:rPr>
          <w:sz w:val="18"/>
          <w:szCs w:val="18"/>
        </w:rPr>
        <w:t xml:space="preserve">Oteman, M., Nentjes, R., Jong, A. de (2004) </w:t>
      </w:r>
      <w:r w:rsidRPr="00C22C3D">
        <w:rPr>
          <w:i/>
          <w:iCs/>
          <w:sz w:val="18"/>
          <w:szCs w:val="18"/>
        </w:rPr>
        <w:t xml:space="preserve">Logistiek. Een bedrijfskundige benadering. </w:t>
      </w:r>
      <w:r w:rsidRPr="00C22C3D">
        <w:rPr>
          <w:sz w:val="18"/>
          <w:szCs w:val="18"/>
        </w:rPr>
        <w:t>Bussum: Uitgeverij Coutinho.</w:t>
      </w:r>
    </w:p>
    <w:p w:rsidR="00C34066" w:rsidRPr="00C22C3D" w:rsidRDefault="00C34066" w:rsidP="00C22C3D">
      <w:pPr>
        <w:spacing w:after="120" w:line="240" w:lineRule="auto"/>
        <w:rPr>
          <w:sz w:val="18"/>
          <w:szCs w:val="18"/>
        </w:rPr>
      </w:pPr>
      <w:r w:rsidRPr="00C22C3D">
        <w:rPr>
          <w:sz w:val="18"/>
          <w:szCs w:val="18"/>
        </w:rPr>
        <w:t xml:space="preserve">Kempen, P., Keizer, J. (2006) </w:t>
      </w:r>
      <w:r w:rsidRPr="00C22C3D">
        <w:rPr>
          <w:i/>
          <w:iCs/>
          <w:sz w:val="18"/>
          <w:szCs w:val="18"/>
        </w:rPr>
        <w:t>Competent afstuderen en stagelopen. Een advieskundige benadering.</w:t>
      </w:r>
      <w:r w:rsidRPr="00C22C3D">
        <w:rPr>
          <w:sz w:val="18"/>
          <w:szCs w:val="18"/>
        </w:rPr>
        <w:t xml:space="preserve"> Groningen/Houten: Noordhoff Uitgevers</w:t>
      </w:r>
    </w:p>
    <w:p w:rsidR="00C34066" w:rsidRPr="00C22C3D" w:rsidRDefault="00C34066" w:rsidP="00C22C3D">
      <w:pPr>
        <w:spacing w:after="120" w:line="240" w:lineRule="auto"/>
        <w:rPr>
          <w:sz w:val="18"/>
          <w:szCs w:val="18"/>
        </w:rPr>
      </w:pPr>
      <w:r w:rsidRPr="00C22C3D">
        <w:rPr>
          <w:sz w:val="18"/>
          <w:szCs w:val="18"/>
        </w:rPr>
        <w:t xml:space="preserve">Mintzberg, H. (2006) </w:t>
      </w:r>
      <w:r w:rsidRPr="00C22C3D">
        <w:rPr>
          <w:i/>
          <w:iCs/>
          <w:sz w:val="18"/>
          <w:szCs w:val="18"/>
        </w:rPr>
        <w:t xml:space="preserve">Organisatiestructuren. </w:t>
      </w:r>
      <w:r w:rsidRPr="00C22C3D">
        <w:rPr>
          <w:sz w:val="18"/>
          <w:szCs w:val="18"/>
        </w:rPr>
        <w:t>Pearson Education Benelux B.V.</w:t>
      </w:r>
    </w:p>
    <w:p w:rsidR="00C34066" w:rsidRPr="00C22C3D" w:rsidRDefault="00C34066" w:rsidP="00C22C3D">
      <w:pPr>
        <w:spacing w:after="120" w:line="240" w:lineRule="auto"/>
        <w:rPr>
          <w:sz w:val="18"/>
          <w:szCs w:val="18"/>
        </w:rPr>
      </w:pPr>
      <w:r w:rsidRPr="00C22C3D">
        <w:rPr>
          <w:sz w:val="18"/>
          <w:szCs w:val="18"/>
        </w:rPr>
        <w:t xml:space="preserve">Damme, D.A. van (2000) </w:t>
      </w:r>
      <w:r w:rsidRPr="00C22C3D">
        <w:rPr>
          <w:i/>
          <w:iCs/>
          <w:sz w:val="18"/>
          <w:szCs w:val="18"/>
        </w:rPr>
        <w:t>Distributielogistiek &amp; financiële informatie</w:t>
      </w:r>
      <w:r w:rsidRPr="00C22C3D">
        <w:rPr>
          <w:sz w:val="18"/>
          <w:szCs w:val="18"/>
        </w:rPr>
        <w:t>. Eindhoven: Kluwer</w:t>
      </w:r>
    </w:p>
    <w:p w:rsidR="00C34066" w:rsidRPr="00C22C3D" w:rsidRDefault="00C34066" w:rsidP="00C22C3D">
      <w:pPr>
        <w:spacing w:after="120" w:line="240" w:lineRule="auto"/>
        <w:rPr>
          <w:sz w:val="18"/>
          <w:szCs w:val="18"/>
        </w:rPr>
      </w:pPr>
      <w:r w:rsidRPr="00C22C3D">
        <w:rPr>
          <w:sz w:val="18"/>
          <w:szCs w:val="18"/>
        </w:rPr>
        <w:t xml:space="preserve">Engelbregt, J., Kruijer, N. (2009) </w:t>
      </w:r>
      <w:r w:rsidRPr="00C22C3D">
        <w:rPr>
          <w:i/>
          <w:iCs/>
          <w:sz w:val="18"/>
          <w:szCs w:val="18"/>
        </w:rPr>
        <w:t>Warehousing en fysieke distributie</w:t>
      </w:r>
      <w:r w:rsidRPr="00C22C3D">
        <w:rPr>
          <w:sz w:val="18"/>
          <w:szCs w:val="18"/>
        </w:rPr>
        <w:t>. Amsterdam: Boom Onderwijs</w:t>
      </w:r>
    </w:p>
    <w:p w:rsidR="00C34066" w:rsidRPr="00C22C3D" w:rsidRDefault="00C34066" w:rsidP="00C22C3D">
      <w:pPr>
        <w:spacing w:after="120" w:line="240" w:lineRule="auto"/>
        <w:rPr>
          <w:sz w:val="18"/>
          <w:szCs w:val="18"/>
        </w:rPr>
      </w:pPr>
      <w:r w:rsidRPr="00C22C3D">
        <w:rPr>
          <w:sz w:val="18"/>
          <w:szCs w:val="18"/>
        </w:rPr>
        <w:t>Durlinger, P.P.J. (1998)</w:t>
      </w:r>
      <w:r w:rsidRPr="00C22C3D">
        <w:rPr>
          <w:i/>
          <w:iCs/>
          <w:sz w:val="18"/>
          <w:szCs w:val="18"/>
        </w:rPr>
        <w:t xml:space="preserve"> Effectief voorraadbeheer. Een stappenplan</w:t>
      </w:r>
      <w:r w:rsidRPr="00C22C3D">
        <w:rPr>
          <w:sz w:val="18"/>
          <w:szCs w:val="18"/>
        </w:rPr>
        <w:t>. Kluwer</w:t>
      </w:r>
    </w:p>
    <w:p w:rsidR="00C34066" w:rsidRPr="00C22C3D" w:rsidRDefault="00C34066" w:rsidP="00C22C3D">
      <w:pPr>
        <w:spacing w:after="120" w:line="240" w:lineRule="auto"/>
        <w:rPr>
          <w:sz w:val="18"/>
          <w:szCs w:val="18"/>
        </w:rPr>
      </w:pPr>
      <w:r w:rsidRPr="00C22C3D">
        <w:rPr>
          <w:sz w:val="18"/>
          <w:szCs w:val="18"/>
        </w:rPr>
        <w:t xml:space="preserve">Grit, R. (2005) </w:t>
      </w:r>
      <w:r w:rsidRPr="00C22C3D">
        <w:rPr>
          <w:i/>
          <w:iCs/>
          <w:sz w:val="18"/>
          <w:szCs w:val="18"/>
        </w:rPr>
        <w:t>Projectmanagement</w:t>
      </w:r>
      <w:r w:rsidRPr="00C22C3D">
        <w:rPr>
          <w:sz w:val="18"/>
          <w:szCs w:val="18"/>
        </w:rPr>
        <w:t>. Groningen: Wolters-Noordhoff</w:t>
      </w:r>
    </w:p>
    <w:p w:rsidR="00C34066" w:rsidRPr="00C22C3D" w:rsidRDefault="00C34066" w:rsidP="00C22C3D">
      <w:pPr>
        <w:spacing w:after="120" w:line="240" w:lineRule="auto"/>
        <w:rPr>
          <w:sz w:val="18"/>
          <w:szCs w:val="18"/>
        </w:rPr>
      </w:pPr>
      <w:r w:rsidRPr="00C22C3D">
        <w:rPr>
          <w:sz w:val="18"/>
          <w:szCs w:val="18"/>
        </w:rPr>
        <w:t xml:space="preserve">Braas, C., Couwelaar, R. van, Kat, J. (2001) </w:t>
      </w:r>
      <w:r w:rsidRPr="00C22C3D">
        <w:rPr>
          <w:i/>
          <w:iCs/>
          <w:sz w:val="18"/>
          <w:szCs w:val="18"/>
        </w:rPr>
        <w:t>Taaltopics Rapporteren</w:t>
      </w:r>
      <w:r w:rsidRPr="00C22C3D">
        <w:rPr>
          <w:sz w:val="18"/>
          <w:szCs w:val="18"/>
        </w:rPr>
        <w:t>. Groningen: Wolters-Noordhoff</w:t>
      </w:r>
    </w:p>
    <w:p w:rsidR="00C34066" w:rsidRPr="00C22C3D" w:rsidRDefault="00C34066" w:rsidP="00C22C3D">
      <w:pPr>
        <w:spacing w:after="120" w:line="240" w:lineRule="auto"/>
        <w:rPr>
          <w:sz w:val="18"/>
          <w:szCs w:val="18"/>
        </w:rPr>
      </w:pPr>
      <w:r w:rsidRPr="00C22C3D">
        <w:rPr>
          <w:sz w:val="18"/>
          <w:szCs w:val="18"/>
        </w:rPr>
        <w:t xml:space="preserve">Kroon, C.M.M. de (2003) </w:t>
      </w:r>
      <w:r w:rsidRPr="00C22C3D">
        <w:rPr>
          <w:i/>
          <w:iCs/>
          <w:sz w:val="18"/>
          <w:szCs w:val="18"/>
        </w:rPr>
        <w:t>Meten in de distributieketen. Presteren, rapporteren, excel-leren</w:t>
      </w:r>
      <w:r w:rsidRPr="00C22C3D">
        <w:rPr>
          <w:sz w:val="18"/>
          <w:szCs w:val="18"/>
        </w:rPr>
        <w:t>. Utrecht: Uitgeverij LEMMA BV</w:t>
      </w:r>
    </w:p>
    <w:p w:rsidR="00D61FB4" w:rsidRPr="00C22C3D" w:rsidRDefault="00D61FB4" w:rsidP="00C22C3D">
      <w:pPr>
        <w:spacing w:after="120" w:line="240" w:lineRule="auto"/>
        <w:rPr>
          <w:sz w:val="18"/>
          <w:szCs w:val="18"/>
        </w:rPr>
      </w:pPr>
      <w:r w:rsidRPr="00C22C3D">
        <w:rPr>
          <w:sz w:val="18"/>
          <w:szCs w:val="18"/>
        </w:rPr>
        <w:t xml:space="preserve">Bruijnes, G. (2005) </w:t>
      </w:r>
      <w:r w:rsidRPr="00C22C3D">
        <w:rPr>
          <w:i/>
          <w:sz w:val="18"/>
          <w:szCs w:val="18"/>
        </w:rPr>
        <w:t>Basiscursus Excel 2003</w:t>
      </w:r>
      <w:r w:rsidRPr="00C22C3D">
        <w:rPr>
          <w:sz w:val="18"/>
          <w:szCs w:val="18"/>
        </w:rPr>
        <w:t>. Den Haag: Sdu Uitgevers bv</w:t>
      </w:r>
    </w:p>
    <w:p w:rsidR="00C22C3D" w:rsidRPr="00C22C3D" w:rsidRDefault="00C22C3D" w:rsidP="00C22C3D">
      <w:pPr>
        <w:spacing w:after="120" w:line="240" w:lineRule="auto"/>
        <w:rPr>
          <w:sz w:val="18"/>
          <w:szCs w:val="18"/>
        </w:rPr>
      </w:pPr>
      <w:r w:rsidRPr="00C22C3D">
        <w:rPr>
          <w:sz w:val="18"/>
          <w:szCs w:val="18"/>
        </w:rPr>
        <w:t xml:space="preserve">Bügel, M. (2002) </w:t>
      </w:r>
      <w:r w:rsidRPr="00C22C3D">
        <w:rPr>
          <w:i/>
          <w:sz w:val="18"/>
          <w:szCs w:val="18"/>
        </w:rPr>
        <w:t>Klantenloyaliteit – Over ongelijke behandeling in het digitale tijdperk</w:t>
      </w:r>
      <w:r w:rsidRPr="00C22C3D">
        <w:rPr>
          <w:sz w:val="18"/>
          <w:szCs w:val="18"/>
        </w:rPr>
        <w:t xml:space="preserve">  Pearsons</w:t>
      </w:r>
    </w:p>
    <w:p w:rsidR="00C34066" w:rsidRPr="00C22C3D" w:rsidRDefault="00C34066" w:rsidP="00C22C3D">
      <w:pPr>
        <w:spacing w:after="120" w:line="240" w:lineRule="auto"/>
        <w:rPr>
          <w:b/>
          <w:bCs/>
          <w:sz w:val="19"/>
          <w:szCs w:val="19"/>
          <w:u w:val="single"/>
        </w:rPr>
      </w:pPr>
      <w:r w:rsidRPr="00C22C3D">
        <w:rPr>
          <w:b/>
          <w:bCs/>
          <w:sz w:val="19"/>
          <w:szCs w:val="19"/>
          <w:u w:val="single"/>
        </w:rPr>
        <w:t>Artikelen:</w:t>
      </w:r>
    </w:p>
    <w:p w:rsidR="00AE5890" w:rsidRPr="006B3061" w:rsidRDefault="00AE5890" w:rsidP="00C22C3D">
      <w:pPr>
        <w:spacing w:after="120" w:line="240" w:lineRule="auto"/>
        <w:rPr>
          <w:sz w:val="18"/>
          <w:szCs w:val="18"/>
          <w:lang w:val="fr-FR"/>
        </w:rPr>
      </w:pPr>
      <w:r w:rsidRPr="00C22C3D">
        <w:rPr>
          <w:sz w:val="18"/>
          <w:szCs w:val="18"/>
        </w:rPr>
        <w:t xml:space="preserve">Van Lembergen, R. (8 mei 2008) </w:t>
      </w:r>
      <w:r w:rsidRPr="00C22C3D">
        <w:rPr>
          <w:i/>
          <w:sz w:val="18"/>
          <w:szCs w:val="18"/>
          <w:lang w:val="fr-FR"/>
        </w:rPr>
        <w:t>"Ritplanning optimaliseert transporten tot tien procent"</w:t>
      </w:r>
      <w:r w:rsidRPr="00C22C3D">
        <w:rPr>
          <w:sz w:val="18"/>
          <w:szCs w:val="18"/>
          <w:lang w:val="fr-FR"/>
        </w:rPr>
        <w:t xml:space="preserve"> Transport Plaza </w:t>
      </w:r>
      <w:hyperlink r:id="rId30" w:history="1">
        <w:r w:rsidRPr="006B3061">
          <w:rPr>
            <w:rStyle w:val="Hyperlink"/>
            <w:rFonts w:cs="Arial"/>
            <w:color w:val="auto"/>
            <w:sz w:val="18"/>
            <w:szCs w:val="18"/>
            <w:u w:val="none"/>
            <w:lang w:val="fr-FR"/>
          </w:rPr>
          <w:t>http://www.transportplaza.eu/fr/publications/ritplanning-optimaliseert-transporten-tot-tien-procent</w:t>
        </w:r>
      </w:hyperlink>
      <w:r w:rsidRPr="006B3061">
        <w:rPr>
          <w:sz w:val="18"/>
          <w:szCs w:val="18"/>
          <w:lang w:val="fr-FR"/>
        </w:rPr>
        <w:t xml:space="preserve"> </w:t>
      </w:r>
    </w:p>
    <w:p w:rsidR="00C22C3D" w:rsidRPr="00C22C3D" w:rsidRDefault="00C22C3D" w:rsidP="00C22C3D">
      <w:pPr>
        <w:spacing w:after="120" w:line="240" w:lineRule="auto"/>
        <w:rPr>
          <w:sz w:val="18"/>
          <w:szCs w:val="18"/>
        </w:rPr>
      </w:pPr>
      <w:r w:rsidRPr="00C22C3D">
        <w:rPr>
          <w:sz w:val="18"/>
          <w:szCs w:val="18"/>
        </w:rPr>
        <w:t xml:space="preserve">Brandt, G. </w:t>
      </w:r>
      <w:r w:rsidRPr="00C22C3D">
        <w:rPr>
          <w:i/>
          <w:sz w:val="18"/>
          <w:szCs w:val="18"/>
        </w:rPr>
        <w:t xml:space="preserve">KPI’s van bedrijfsprocessen </w:t>
      </w:r>
      <w:r w:rsidRPr="00C22C3D">
        <w:rPr>
          <w:sz w:val="18"/>
          <w:szCs w:val="18"/>
        </w:rPr>
        <w:t>(juli 2010)</w:t>
      </w:r>
    </w:p>
    <w:p w:rsidR="00C22C3D" w:rsidRPr="00C22C3D" w:rsidRDefault="00C22C3D" w:rsidP="00C22C3D">
      <w:pPr>
        <w:spacing w:after="120" w:line="240" w:lineRule="auto"/>
        <w:rPr>
          <w:sz w:val="18"/>
          <w:szCs w:val="18"/>
        </w:rPr>
      </w:pPr>
      <w:r w:rsidRPr="00C22C3D">
        <w:rPr>
          <w:sz w:val="18"/>
          <w:szCs w:val="18"/>
        </w:rPr>
        <w:t>Nieuwsbrieven van de Bijenkorf voor medewerkers (“Bijenkorf Info”)</w:t>
      </w:r>
    </w:p>
    <w:p w:rsidR="00325C35" w:rsidRPr="00C22C3D" w:rsidRDefault="00325C35" w:rsidP="00C22C3D">
      <w:pPr>
        <w:spacing w:after="120" w:line="240" w:lineRule="auto"/>
        <w:rPr>
          <w:b/>
          <w:bCs/>
          <w:sz w:val="19"/>
          <w:szCs w:val="19"/>
          <w:u w:val="single"/>
        </w:rPr>
      </w:pPr>
      <w:r w:rsidRPr="00C22C3D">
        <w:rPr>
          <w:b/>
          <w:bCs/>
          <w:sz w:val="19"/>
          <w:szCs w:val="19"/>
          <w:u w:val="single"/>
        </w:rPr>
        <w:t>Websites:</w:t>
      </w:r>
    </w:p>
    <w:p w:rsidR="00C22C3D" w:rsidRPr="00C22C3D" w:rsidRDefault="00C22C3D" w:rsidP="00C22C3D">
      <w:pPr>
        <w:spacing w:after="0" w:line="240" w:lineRule="auto"/>
        <w:rPr>
          <w:sz w:val="19"/>
          <w:szCs w:val="19"/>
        </w:rPr>
      </w:pPr>
      <w:hyperlink r:id="rId31" w:history="1">
        <w:r w:rsidRPr="00C22C3D">
          <w:rPr>
            <w:rStyle w:val="Hyperlink"/>
            <w:rFonts w:cs="Arial"/>
            <w:color w:val="auto"/>
            <w:sz w:val="19"/>
            <w:szCs w:val="19"/>
            <w:u w:val="none"/>
          </w:rPr>
          <w:t>http://www.debijenkorf.nl</w:t>
        </w:r>
      </w:hyperlink>
      <w:r w:rsidRPr="00C22C3D">
        <w:rPr>
          <w:sz w:val="19"/>
          <w:szCs w:val="19"/>
        </w:rPr>
        <w:t xml:space="preserve">   </w:t>
      </w:r>
    </w:p>
    <w:p w:rsidR="00C22C3D" w:rsidRPr="00C22C3D" w:rsidRDefault="00C22C3D" w:rsidP="00C22C3D">
      <w:pPr>
        <w:spacing w:after="0" w:line="240" w:lineRule="auto"/>
        <w:rPr>
          <w:sz w:val="19"/>
          <w:szCs w:val="19"/>
        </w:rPr>
      </w:pPr>
      <w:r w:rsidRPr="00C22C3D">
        <w:rPr>
          <w:sz w:val="19"/>
          <w:szCs w:val="19"/>
        </w:rPr>
        <w:t>http://debijenkorfintranet/Pages/Default.aspx</w:t>
      </w:r>
    </w:p>
    <w:p w:rsidR="00C22C3D" w:rsidRPr="00C22C3D" w:rsidRDefault="00C22C3D" w:rsidP="00C22C3D">
      <w:pPr>
        <w:spacing w:after="0" w:line="240" w:lineRule="auto"/>
        <w:rPr>
          <w:sz w:val="19"/>
          <w:szCs w:val="19"/>
        </w:rPr>
      </w:pPr>
      <w:r w:rsidRPr="00C22C3D">
        <w:rPr>
          <w:sz w:val="19"/>
          <w:szCs w:val="19"/>
        </w:rPr>
        <w:t>http://www.carrieretijger.nl</w:t>
      </w:r>
    </w:p>
    <w:p w:rsidR="00C22C3D" w:rsidRPr="00C22C3D" w:rsidRDefault="00C22C3D" w:rsidP="00C22C3D">
      <w:pPr>
        <w:spacing w:after="0" w:line="240" w:lineRule="auto"/>
        <w:rPr>
          <w:sz w:val="19"/>
          <w:szCs w:val="19"/>
        </w:rPr>
      </w:pPr>
      <w:r w:rsidRPr="00C22C3D">
        <w:rPr>
          <w:sz w:val="19"/>
          <w:szCs w:val="19"/>
        </w:rPr>
        <w:t>http://www.maxeda.com</w:t>
      </w:r>
    </w:p>
    <w:p w:rsidR="00C22C3D" w:rsidRPr="00C22C3D" w:rsidRDefault="00C22C3D" w:rsidP="00C22C3D">
      <w:pPr>
        <w:spacing w:after="0" w:line="240" w:lineRule="auto"/>
        <w:rPr>
          <w:sz w:val="19"/>
          <w:szCs w:val="19"/>
        </w:rPr>
      </w:pPr>
      <w:r w:rsidRPr="00C22C3D">
        <w:rPr>
          <w:sz w:val="19"/>
          <w:szCs w:val="19"/>
        </w:rPr>
        <w:t>http://www.norbert-dentressangle.nl</w:t>
      </w:r>
    </w:p>
    <w:p w:rsidR="00C22C3D" w:rsidRPr="00C22C3D" w:rsidRDefault="00C22C3D" w:rsidP="00C22C3D">
      <w:pPr>
        <w:spacing w:after="0" w:line="240" w:lineRule="auto"/>
        <w:rPr>
          <w:sz w:val="19"/>
          <w:szCs w:val="19"/>
        </w:rPr>
      </w:pPr>
      <w:r w:rsidRPr="00C22C3D">
        <w:rPr>
          <w:sz w:val="19"/>
          <w:szCs w:val="19"/>
        </w:rPr>
        <w:t>http://www.logistiek.nl</w:t>
      </w:r>
    </w:p>
    <w:p w:rsidR="00C22C3D" w:rsidRPr="00C22C3D" w:rsidRDefault="00C22C3D" w:rsidP="00C22C3D">
      <w:pPr>
        <w:spacing w:after="0" w:line="240" w:lineRule="auto"/>
        <w:rPr>
          <w:sz w:val="19"/>
          <w:szCs w:val="19"/>
        </w:rPr>
      </w:pPr>
      <w:r w:rsidRPr="00C22C3D">
        <w:rPr>
          <w:sz w:val="19"/>
          <w:szCs w:val="19"/>
        </w:rPr>
        <w:t>http://www.packingdirect.nl</w:t>
      </w:r>
    </w:p>
    <w:p w:rsidR="00C22C3D" w:rsidRPr="00C22C3D" w:rsidRDefault="00C22C3D" w:rsidP="00C22C3D">
      <w:pPr>
        <w:spacing w:after="0" w:line="240" w:lineRule="auto"/>
        <w:rPr>
          <w:sz w:val="19"/>
          <w:szCs w:val="19"/>
        </w:rPr>
      </w:pPr>
      <w:r w:rsidRPr="00C22C3D">
        <w:rPr>
          <w:sz w:val="19"/>
          <w:szCs w:val="19"/>
        </w:rPr>
        <w:t>http://www.ivw.nl</w:t>
      </w:r>
    </w:p>
    <w:p w:rsidR="00C22C3D" w:rsidRPr="00C22C3D" w:rsidRDefault="00C22C3D" w:rsidP="00C22C3D">
      <w:pPr>
        <w:spacing w:after="0" w:line="240" w:lineRule="auto"/>
        <w:rPr>
          <w:sz w:val="19"/>
          <w:szCs w:val="19"/>
        </w:rPr>
      </w:pPr>
      <w:r w:rsidRPr="00C22C3D">
        <w:rPr>
          <w:sz w:val="19"/>
          <w:szCs w:val="19"/>
        </w:rPr>
        <w:t>http://www.parool.nl</w:t>
      </w:r>
    </w:p>
    <w:p w:rsidR="00C22C3D" w:rsidRPr="00C22C3D" w:rsidRDefault="00C22C3D" w:rsidP="00C22C3D">
      <w:pPr>
        <w:spacing w:after="120" w:line="240" w:lineRule="auto"/>
        <w:rPr>
          <w:sz w:val="19"/>
          <w:szCs w:val="19"/>
        </w:rPr>
      </w:pPr>
      <w:r w:rsidRPr="00C22C3D">
        <w:rPr>
          <w:sz w:val="19"/>
          <w:szCs w:val="19"/>
        </w:rPr>
        <w:t>http://www.profnews.nl</w:t>
      </w:r>
    </w:p>
    <w:p w:rsidR="00C34066" w:rsidRPr="00C22C3D" w:rsidRDefault="00C34066" w:rsidP="00C22C3D">
      <w:pPr>
        <w:spacing w:after="120" w:line="240" w:lineRule="auto"/>
        <w:rPr>
          <w:b/>
          <w:bCs/>
          <w:sz w:val="19"/>
          <w:szCs w:val="19"/>
          <w:u w:val="single"/>
        </w:rPr>
      </w:pPr>
      <w:r w:rsidRPr="00C22C3D">
        <w:rPr>
          <w:b/>
          <w:bCs/>
          <w:sz w:val="19"/>
          <w:szCs w:val="19"/>
          <w:u w:val="single"/>
        </w:rPr>
        <w:t>Interviews</w:t>
      </w:r>
      <w:r w:rsidR="00AC3681" w:rsidRPr="00C22C3D">
        <w:rPr>
          <w:b/>
          <w:bCs/>
          <w:sz w:val="19"/>
          <w:szCs w:val="19"/>
          <w:u w:val="single"/>
        </w:rPr>
        <w:t>/enquêtes</w:t>
      </w:r>
      <w:r w:rsidRPr="00C22C3D">
        <w:rPr>
          <w:b/>
          <w:bCs/>
          <w:sz w:val="19"/>
          <w:szCs w:val="19"/>
          <w:u w:val="single"/>
        </w:rPr>
        <w:t>:</w:t>
      </w:r>
    </w:p>
    <w:p w:rsidR="00A05369" w:rsidRPr="00C22C3D" w:rsidRDefault="00A05369" w:rsidP="004F0960">
      <w:pPr>
        <w:spacing w:after="0" w:line="240" w:lineRule="auto"/>
        <w:rPr>
          <w:sz w:val="18"/>
          <w:szCs w:val="18"/>
        </w:rPr>
      </w:pPr>
      <w:r w:rsidRPr="00C22C3D">
        <w:rPr>
          <w:sz w:val="18"/>
          <w:szCs w:val="18"/>
        </w:rPr>
        <w:t>Interview met A. van Wijngaarden</w:t>
      </w:r>
    </w:p>
    <w:p w:rsidR="00A05369" w:rsidRPr="00C22C3D" w:rsidRDefault="00A05369" w:rsidP="004F0960">
      <w:pPr>
        <w:spacing w:after="0" w:line="240" w:lineRule="auto"/>
        <w:rPr>
          <w:sz w:val="18"/>
          <w:szCs w:val="18"/>
        </w:rPr>
      </w:pPr>
      <w:r w:rsidRPr="00C22C3D">
        <w:rPr>
          <w:sz w:val="18"/>
          <w:szCs w:val="18"/>
        </w:rPr>
        <w:t>Interview met R. Bokstijn</w:t>
      </w:r>
    </w:p>
    <w:p w:rsidR="00A05369" w:rsidRPr="00C22C3D" w:rsidRDefault="00A05369" w:rsidP="004F0960">
      <w:pPr>
        <w:spacing w:after="0" w:line="240" w:lineRule="auto"/>
        <w:rPr>
          <w:sz w:val="18"/>
          <w:szCs w:val="18"/>
        </w:rPr>
      </w:pPr>
      <w:r w:rsidRPr="00C22C3D">
        <w:rPr>
          <w:sz w:val="18"/>
          <w:szCs w:val="18"/>
        </w:rPr>
        <w:t>Interview met T. Kamphuis</w:t>
      </w:r>
    </w:p>
    <w:p w:rsidR="00A05369" w:rsidRPr="00C22C3D" w:rsidRDefault="00A05369" w:rsidP="004F0960">
      <w:pPr>
        <w:spacing w:after="0" w:line="240" w:lineRule="auto"/>
        <w:rPr>
          <w:sz w:val="18"/>
          <w:szCs w:val="18"/>
        </w:rPr>
      </w:pPr>
      <w:r w:rsidRPr="00C22C3D">
        <w:rPr>
          <w:sz w:val="18"/>
          <w:szCs w:val="18"/>
        </w:rPr>
        <w:t>Interview met J. Pieters</w:t>
      </w:r>
    </w:p>
    <w:p w:rsidR="00D91CCA" w:rsidRPr="00C22C3D" w:rsidRDefault="00A05369" w:rsidP="00C22C3D">
      <w:pPr>
        <w:spacing w:after="120" w:line="240" w:lineRule="auto"/>
        <w:rPr>
          <w:sz w:val="18"/>
          <w:szCs w:val="18"/>
        </w:rPr>
      </w:pPr>
      <w:r w:rsidRPr="00C22C3D">
        <w:rPr>
          <w:sz w:val="18"/>
          <w:szCs w:val="18"/>
        </w:rPr>
        <w:t>Interview met R. Tinggal</w:t>
      </w:r>
    </w:p>
    <w:p w:rsidR="00C22C3D" w:rsidRPr="00C22C3D" w:rsidRDefault="00D91CCA" w:rsidP="00C22C3D">
      <w:pPr>
        <w:spacing w:after="120" w:line="240" w:lineRule="auto"/>
        <w:rPr>
          <w:sz w:val="18"/>
          <w:szCs w:val="18"/>
        </w:rPr>
      </w:pPr>
      <w:r w:rsidRPr="00C22C3D">
        <w:rPr>
          <w:sz w:val="18"/>
          <w:szCs w:val="18"/>
        </w:rPr>
        <w:t>Enquêtes afgenomen bij alle assistent</w:t>
      </w:r>
      <w:r w:rsidR="00C22C3D" w:rsidRPr="00C22C3D">
        <w:rPr>
          <w:sz w:val="18"/>
          <w:szCs w:val="18"/>
        </w:rPr>
        <w:t xml:space="preserve"> store managers van de filialen.</w:t>
      </w:r>
    </w:p>
    <w:p w:rsidR="00C22C3D" w:rsidRPr="00C22C3D" w:rsidRDefault="00C22C3D" w:rsidP="00C22C3D">
      <w:pPr>
        <w:spacing w:after="120" w:line="240" w:lineRule="auto"/>
        <w:rPr>
          <w:b/>
          <w:sz w:val="19"/>
          <w:szCs w:val="19"/>
          <w:u w:val="single"/>
        </w:rPr>
      </w:pPr>
      <w:r w:rsidRPr="00C22C3D">
        <w:rPr>
          <w:b/>
          <w:sz w:val="19"/>
          <w:szCs w:val="19"/>
          <w:u w:val="single"/>
        </w:rPr>
        <w:t>Overige:</w:t>
      </w:r>
    </w:p>
    <w:p w:rsidR="00C22C3D" w:rsidRPr="00C22C3D" w:rsidRDefault="00C22C3D" w:rsidP="00C22C3D">
      <w:pPr>
        <w:spacing w:after="120" w:line="240" w:lineRule="auto"/>
        <w:rPr>
          <w:sz w:val="18"/>
          <w:szCs w:val="18"/>
        </w:rPr>
      </w:pPr>
      <w:r w:rsidRPr="00C22C3D">
        <w:rPr>
          <w:sz w:val="18"/>
          <w:szCs w:val="18"/>
        </w:rPr>
        <w:t>Filiaalrapportage boekjaar 2010</w:t>
      </w:r>
    </w:p>
    <w:p w:rsidR="00C22C3D" w:rsidRPr="00C22C3D" w:rsidRDefault="00C22C3D" w:rsidP="00C22C3D">
      <w:pPr>
        <w:spacing w:after="120" w:line="240" w:lineRule="auto"/>
        <w:rPr>
          <w:sz w:val="18"/>
          <w:szCs w:val="18"/>
        </w:rPr>
      </w:pPr>
      <w:r w:rsidRPr="00C22C3D">
        <w:rPr>
          <w:sz w:val="18"/>
          <w:szCs w:val="18"/>
        </w:rPr>
        <w:t>Contract Bijenkorf met NDL</w:t>
      </w:r>
    </w:p>
    <w:p w:rsidR="00C22C3D" w:rsidRDefault="00C22C3D" w:rsidP="00C22C3D">
      <w:pPr>
        <w:spacing w:after="120" w:line="240" w:lineRule="auto"/>
        <w:rPr>
          <w:sz w:val="19"/>
          <w:szCs w:val="19"/>
        </w:rPr>
      </w:pPr>
      <w:r w:rsidRPr="00C22C3D">
        <w:rPr>
          <w:sz w:val="18"/>
          <w:szCs w:val="18"/>
        </w:rPr>
        <w:t>Informatiemag Logistiek Bijenkorf Amsterdam</w:t>
      </w:r>
      <w:r w:rsidRPr="00C22C3D">
        <w:rPr>
          <w:sz w:val="19"/>
          <w:szCs w:val="19"/>
        </w:rPr>
        <w:t xml:space="preserve"> </w:t>
      </w:r>
    </w:p>
    <w:p w:rsidR="00C22C3D" w:rsidRPr="0030769B" w:rsidRDefault="00C22C3D" w:rsidP="00C22C3D">
      <w:pPr>
        <w:spacing w:after="0" w:line="240" w:lineRule="auto"/>
        <w:rPr>
          <w:sz w:val="19"/>
          <w:szCs w:val="19"/>
        </w:rPr>
      </w:pPr>
      <w:r w:rsidRPr="0030769B">
        <w:rPr>
          <w:sz w:val="19"/>
          <w:szCs w:val="19"/>
        </w:rPr>
        <w:t>Verwijzingen</w:t>
      </w:r>
      <w:r w:rsidR="0030769B" w:rsidRPr="0030769B">
        <w:rPr>
          <w:sz w:val="19"/>
          <w:szCs w:val="19"/>
        </w:rPr>
        <w:t xml:space="preserve"> (</w:t>
      </w:r>
      <w:r w:rsidR="0030769B">
        <w:rPr>
          <w:sz w:val="19"/>
          <w:szCs w:val="19"/>
        </w:rPr>
        <w:t>z</w:t>
      </w:r>
      <w:r w:rsidR="0030769B" w:rsidRPr="0030769B">
        <w:rPr>
          <w:sz w:val="19"/>
          <w:szCs w:val="19"/>
        </w:rPr>
        <w:t xml:space="preserve">ie blz. </w:t>
      </w:r>
      <w:r w:rsidR="002C7E78">
        <w:rPr>
          <w:sz w:val="19"/>
          <w:szCs w:val="19"/>
        </w:rPr>
        <w:t>49</w:t>
      </w:r>
      <w:r w:rsidR="0030769B" w:rsidRPr="0030769B">
        <w:rPr>
          <w:sz w:val="19"/>
          <w:szCs w:val="19"/>
        </w:rPr>
        <w:t>)</w:t>
      </w:r>
    </w:p>
    <w:p w:rsidR="00C34066" w:rsidRPr="00C22C3D" w:rsidRDefault="00C34066" w:rsidP="00C22C3D">
      <w:pPr>
        <w:pStyle w:val="Kop1"/>
        <w:rPr>
          <w:sz w:val="19"/>
          <w:szCs w:val="19"/>
        </w:rPr>
      </w:pPr>
      <w:r>
        <w:br w:type="page"/>
      </w:r>
      <w:bookmarkStart w:id="85" w:name="_Toc293993214"/>
      <w:r w:rsidRPr="00DA2318">
        <w:t>Bijlagen</w:t>
      </w:r>
      <w:bookmarkEnd w:id="85"/>
    </w:p>
    <w:p w:rsidR="00C34066" w:rsidRDefault="00C34066" w:rsidP="00A872D0">
      <w:pPr>
        <w:spacing w:after="0" w:line="240" w:lineRule="auto"/>
      </w:pPr>
    </w:p>
    <w:p w:rsidR="00696D76" w:rsidRPr="00623B02" w:rsidRDefault="00696D76" w:rsidP="00A872D0">
      <w:pPr>
        <w:spacing w:after="0" w:line="240" w:lineRule="auto"/>
        <w:rPr>
          <w:b/>
        </w:rPr>
      </w:pPr>
      <w:r w:rsidRPr="00623B02">
        <w:rPr>
          <w:b/>
        </w:rPr>
        <w:t xml:space="preserve">Bijlage </w:t>
      </w:r>
      <w:r w:rsidR="006D4B08">
        <w:rPr>
          <w:b/>
        </w:rPr>
        <w:t>I</w:t>
      </w:r>
      <w:r w:rsidRPr="00623B02">
        <w:rPr>
          <w:b/>
        </w:rPr>
        <w:t xml:space="preserve"> Het distributiecentrum van de Bijenkorf te Woerden</w:t>
      </w:r>
    </w:p>
    <w:p w:rsidR="00A872D0" w:rsidRDefault="008A069E" w:rsidP="00A872D0">
      <w:pPr>
        <w:spacing w:after="0" w:line="240" w:lineRule="auto"/>
      </w:pPr>
      <w:r w:rsidRPr="005F1397">
        <w:rPr>
          <w:i/>
          <w:noProof/>
          <w:lang w:eastAsia="nl-NL"/>
        </w:rPr>
        <w:pict>
          <v:shape id="_x0000_s1043" type="#_x0000_t75" style="position:absolute;margin-left:0;margin-top:6.5pt;width:324pt;height:76.95pt;z-index:251657728">
            <v:imagedata r:id="rId13" o:title="DC 019" cropbottom="7123f"/>
            <w10:wrap type="square"/>
          </v:shape>
        </w:pict>
      </w:r>
    </w:p>
    <w:p w:rsidR="00A872D0" w:rsidRPr="005F1397" w:rsidRDefault="00A872D0" w:rsidP="00A872D0">
      <w:pPr>
        <w:spacing w:after="0" w:line="240" w:lineRule="auto"/>
        <w:rPr>
          <w:i/>
        </w:rPr>
      </w:pPr>
      <w:r w:rsidRPr="005F1397">
        <w:rPr>
          <w:i/>
        </w:rPr>
        <w:t>Het buitenaanzicht van het DC</w:t>
      </w:r>
    </w:p>
    <w:p w:rsidR="005F1397" w:rsidRDefault="005F1397" w:rsidP="00A872D0">
      <w:pPr>
        <w:spacing w:after="0" w:line="240" w:lineRule="auto"/>
      </w:pPr>
    </w:p>
    <w:p w:rsidR="005F1397" w:rsidRDefault="005F1397" w:rsidP="00A872D0">
      <w:pPr>
        <w:spacing w:after="0" w:line="240" w:lineRule="auto"/>
      </w:pPr>
    </w:p>
    <w:p w:rsidR="005F1397" w:rsidRDefault="005F1397" w:rsidP="00A872D0">
      <w:pPr>
        <w:spacing w:after="0" w:line="240" w:lineRule="auto"/>
      </w:pPr>
    </w:p>
    <w:p w:rsidR="005F1397" w:rsidRDefault="005F1397" w:rsidP="00A872D0">
      <w:pPr>
        <w:spacing w:after="0" w:line="240" w:lineRule="auto"/>
      </w:pPr>
    </w:p>
    <w:p w:rsidR="00A872D0" w:rsidRDefault="00A872D0" w:rsidP="00A872D0">
      <w:pPr>
        <w:spacing w:after="0" w:line="240" w:lineRule="auto"/>
      </w:pPr>
    </w:p>
    <w:p w:rsidR="002967E8" w:rsidRDefault="002967E8" w:rsidP="00A872D0">
      <w:pPr>
        <w:spacing w:after="0" w:line="240" w:lineRule="auto"/>
        <w:rPr>
          <w:i/>
        </w:rPr>
      </w:pPr>
      <w:r w:rsidRPr="005F1397">
        <w:rPr>
          <w:i/>
          <w:noProof/>
          <w:lang w:eastAsia="nl-NL"/>
        </w:rPr>
        <w:pict>
          <v:shape id="_x0000_s1083" type="#_x0000_t75" style="position:absolute;margin-left:-333pt;margin-top:7pt;width:324pt;height:69.5pt;z-index:251658752">
            <v:imagedata r:id="rId32" o:title="DC 010" croptop="7455f" cropbottom="9015f"/>
            <w10:wrap type="square"/>
          </v:shape>
        </w:pict>
      </w:r>
    </w:p>
    <w:p w:rsidR="00A872D0" w:rsidRPr="005F1397" w:rsidRDefault="00A872D0" w:rsidP="00A872D0">
      <w:pPr>
        <w:spacing w:after="0" w:line="240" w:lineRule="auto"/>
        <w:rPr>
          <w:i/>
        </w:rPr>
      </w:pPr>
      <w:r w:rsidRPr="005F1397">
        <w:rPr>
          <w:i/>
        </w:rPr>
        <w:t>Afdeling AG (Aankomst Goederen)</w:t>
      </w:r>
    </w:p>
    <w:p w:rsidR="005F1397" w:rsidRPr="005F1397" w:rsidRDefault="005F1397" w:rsidP="00A872D0">
      <w:pPr>
        <w:spacing w:after="0" w:line="240" w:lineRule="auto"/>
        <w:rPr>
          <w:i/>
        </w:rPr>
      </w:pPr>
    </w:p>
    <w:p w:rsidR="005F1397" w:rsidRPr="005F1397" w:rsidRDefault="005F1397" w:rsidP="00A872D0">
      <w:pPr>
        <w:spacing w:after="0" w:line="240" w:lineRule="auto"/>
        <w:rPr>
          <w:i/>
        </w:rPr>
      </w:pPr>
    </w:p>
    <w:p w:rsidR="005F1397" w:rsidRPr="005F1397" w:rsidRDefault="005F1397" w:rsidP="00A872D0">
      <w:pPr>
        <w:spacing w:after="0" w:line="240" w:lineRule="auto"/>
        <w:rPr>
          <w:i/>
        </w:rPr>
      </w:pPr>
    </w:p>
    <w:p w:rsidR="005F1397" w:rsidRPr="005F1397" w:rsidRDefault="002967E8" w:rsidP="00A872D0">
      <w:pPr>
        <w:spacing w:after="0" w:line="240" w:lineRule="auto"/>
        <w:rPr>
          <w:i/>
        </w:rPr>
      </w:pPr>
      <w:r w:rsidRPr="005F1397">
        <w:rPr>
          <w:i/>
          <w:noProof/>
          <w:lang w:eastAsia="nl-NL"/>
        </w:rPr>
        <w:pict>
          <v:shape id="_x0000_s1084" type="#_x0000_t75" style="position:absolute;margin-left:-333.05pt;margin-top:7pt;width:324pt;height:85.05pt;z-index:251659776">
            <v:imagedata r:id="rId33" o:title="DC 014" croptop="12153f" cropbottom="2282f"/>
            <w10:wrap type="square"/>
          </v:shape>
        </w:pict>
      </w:r>
    </w:p>
    <w:p w:rsidR="00A872D0" w:rsidRPr="005F1397" w:rsidRDefault="00A872D0" w:rsidP="00A872D0">
      <w:pPr>
        <w:spacing w:after="0" w:line="240" w:lineRule="auto"/>
        <w:rPr>
          <w:i/>
        </w:rPr>
      </w:pPr>
      <w:r w:rsidRPr="005F1397">
        <w:rPr>
          <w:i/>
        </w:rPr>
        <w:t>Afdeling CUA (Controle en UitprijsAfdeling)</w:t>
      </w:r>
    </w:p>
    <w:p w:rsidR="005F1397" w:rsidRPr="005F1397" w:rsidRDefault="005F1397" w:rsidP="00A872D0">
      <w:pPr>
        <w:spacing w:after="0" w:line="240" w:lineRule="auto"/>
        <w:rPr>
          <w:i/>
        </w:rPr>
      </w:pPr>
    </w:p>
    <w:p w:rsidR="005F1397" w:rsidRPr="005F1397" w:rsidRDefault="005F1397" w:rsidP="00A872D0">
      <w:pPr>
        <w:spacing w:after="0" w:line="240" w:lineRule="auto"/>
        <w:rPr>
          <w:i/>
        </w:rPr>
      </w:pPr>
    </w:p>
    <w:p w:rsidR="005F1397" w:rsidRPr="005F1397" w:rsidRDefault="005F1397" w:rsidP="00A872D0">
      <w:pPr>
        <w:spacing w:after="0" w:line="240" w:lineRule="auto"/>
        <w:rPr>
          <w:i/>
        </w:rPr>
      </w:pPr>
    </w:p>
    <w:p w:rsidR="005F1397" w:rsidRPr="005F1397" w:rsidRDefault="005F1397" w:rsidP="00A872D0">
      <w:pPr>
        <w:spacing w:after="0" w:line="240" w:lineRule="auto"/>
        <w:rPr>
          <w:i/>
        </w:rPr>
      </w:pPr>
    </w:p>
    <w:p w:rsidR="005F1397" w:rsidRPr="005F1397" w:rsidRDefault="005F1397" w:rsidP="00A872D0">
      <w:pPr>
        <w:spacing w:after="0" w:line="240" w:lineRule="auto"/>
        <w:rPr>
          <w:i/>
        </w:rPr>
      </w:pPr>
    </w:p>
    <w:p w:rsidR="00A872D0" w:rsidRPr="005F1397" w:rsidRDefault="008A069E" w:rsidP="00A872D0">
      <w:pPr>
        <w:spacing w:after="0" w:line="240" w:lineRule="auto"/>
        <w:rPr>
          <w:i/>
        </w:rPr>
      </w:pPr>
      <w:r w:rsidRPr="005F1397">
        <w:rPr>
          <w:i/>
          <w:noProof/>
          <w:lang w:eastAsia="nl-NL"/>
        </w:rPr>
        <w:pict>
          <v:shape id="_x0000_s1085" type="#_x0000_t75" style="position:absolute;margin-left:-333.1pt;margin-top:5pt;width:324pt;height:76.95pt;z-index:251660800">
            <v:imagedata r:id="rId34" o:title="DC 018" cropbottom="7118f"/>
            <w10:wrap type="square"/>
          </v:shape>
        </w:pict>
      </w:r>
    </w:p>
    <w:p w:rsidR="00A872D0" w:rsidRPr="005F1397" w:rsidRDefault="00A872D0" w:rsidP="00A872D0">
      <w:pPr>
        <w:spacing w:after="0" w:line="240" w:lineRule="auto"/>
        <w:rPr>
          <w:i/>
        </w:rPr>
      </w:pPr>
      <w:r w:rsidRPr="005F1397">
        <w:rPr>
          <w:i/>
        </w:rPr>
        <w:t>Afdeling Magazijn</w:t>
      </w:r>
    </w:p>
    <w:p w:rsidR="00A872D0" w:rsidRPr="005F1397" w:rsidRDefault="00A872D0" w:rsidP="00A872D0">
      <w:pPr>
        <w:spacing w:after="0" w:line="240" w:lineRule="auto"/>
        <w:rPr>
          <w:i/>
        </w:rPr>
      </w:pPr>
    </w:p>
    <w:p w:rsidR="005F1397" w:rsidRDefault="005F1397" w:rsidP="00A872D0">
      <w:pPr>
        <w:spacing w:after="0" w:line="240" w:lineRule="auto"/>
      </w:pPr>
    </w:p>
    <w:p w:rsidR="005F1397" w:rsidRDefault="005F1397" w:rsidP="00A872D0">
      <w:pPr>
        <w:spacing w:after="0" w:line="240" w:lineRule="auto"/>
      </w:pPr>
    </w:p>
    <w:p w:rsidR="005F1397" w:rsidRDefault="005F1397" w:rsidP="00A872D0">
      <w:pPr>
        <w:spacing w:after="0" w:line="240" w:lineRule="auto"/>
      </w:pPr>
    </w:p>
    <w:p w:rsidR="005F1397" w:rsidRDefault="005F1397" w:rsidP="00A872D0">
      <w:pPr>
        <w:spacing w:after="0" w:line="240" w:lineRule="auto"/>
      </w:pPr>
    </w:p>
    <w:p w:rsidR="005F1397" w:rsidRPr="005F1397" w:rsidRDefault="008A069E" w:rsidP="00A872D0">
      <w:pPr>
        <w:spacing w:after="0" w:line="240" w:lineRule="auto"/>
        <w:rPr>
          <w:i/>
        </w:rPr>
      </w:pPr>
      <w:r w:rsidRPr="005F1397">
        <w:rPr>
          <w:i/>
          <w:noProof/>
          <w:lang w:eastAsia="nl-NL"/>
        </w:rPr>
        <w:pict>
          <v:shape id="_x0000_s1086" type="#_x0000_t75" style="position:absolute;margin-left:-333.05pt;margin-top:5.5pt;width:324pt;height:82.2pt;z-index:251661824">
            <v:imagedata r:id="rId35" o:title="DC 023" croptop="6171f" cropbottom="16466f"/>
            <w10:wrap type="square"/>
          </v:shape>
        </w:pict>
      </w:r>
    </w:p>
    <w:p w:rsidR="00A872D0" w:rsidRPr="005F1397" w:rsidRDefault="00A872D0" w:rsidP="00A872D0">
      <w:pPr>
        <w:spacing w:after="0" w:line="240" w:lineRule="auto"/>
        <w:rPr>
          <w:i/>
        </w:rPr>
      </w:pPr>
      <w:r w:rsidRPr="005F1397">
        <w:rPr>
          <w:i/>
        </w:rPr>
        <w:t>Expeditie</w:t>
      </w:r>
    </w:p>
    <w:p w:rsidR="005F1397" w:rsidRPr="005F1397" w:rsidRDefault="005F1397" w:rsidP="00A872D0">
      <w:pPr>
        <w:spacing w:after="0" w:line="240" w:lineRule="auto"/>
        <w:rPr>
          <w:i/>
        </w:rPr>
      </w:pPr>
    </w:p>
    <w:p w:rsidR="005F1397" w:rsidRPr="005F1397" w:rsidRDefault="005F1397" w:rsidP="00A872D0">
      <w:pPr>
        <w:spacing w:after="0" w:line="240" w:lineRule="auto"/>
        <w:rPr>
          <w:i/>
        </w:rPr>
      </w:pPr>
    </w:p>
    <w:p w:rsidR="005F1397" w:rsidRPr="005F1397" w:rsidRDefault="005F1397" w:rsidP="00A872D0">
      <w:pPr>
        <w:spacing w:after="0" w:line="240" w:lineRule="auto"/>
        <w:rPr>
          <w:i/>
        </w:rPr>
      </w:pPr>
    </w:p>
    <w:p w:rsidR="005F1397" w:rsidRPr="005F1397" w:rsidRDefault="005F1397" w:rsidP="00A872D0">
      <w:pPr>
        <w:spacing w:after="0" w:line="240" w:lineRule="auto"/>
        <w:rPr>
          <w:i/>
        </w:rPr>
      </w:pPr>
    </w:p>
    <w:p w:rsidR="005F1397" w:rsidRPr="005F1397" w:rsidRDefault="005F1397" w:rsidP="00A872D0">
      <w:pPr>
        <w:spacing w:after="0" w:line="240" w:lineRule="auto"/>
        <w:rPr>
          <w:i/>
        </w:rPr>
      </w:pPr>
    </w:p>
    <w:p w:rsidR="005F1397" w:rsidRPr="005F1397" w:rsidRDefault="005F1397" w:rsidP="00A872D0">
      <w:pPr>
        <w:spacing w:after="0" w:line="240" w:lineRule="auto"/>
        <w:rPr>
          <w:i/>
        </w:rPr>
      </w:pPr>
    </w:p>
    <w:p w:rsidR="005F1397" w:rsidRPr="005F1397" w:rsidRDefault="008A069E" w:rsidP="00A872D0">
      <w:pPr>
        <w:spacing w:after="0" w:line="240" w:lineRule="auto"/>
        <w:rPr>
          <w:i/>
        </w:rPr>
      </w:pPr>
      <w:r w:rsidRPr="005F1397">
        <w:rPr>
          <w:i/>
          <w:noProof/>
          <w:lang w:eastAsia="nl-NL"/>
        </w:rPr>
        <w:pict>
          <v:shape id="_x0000_s1042" type="#_x0000_t75" style="position:absolute;margin-left:0;margin-top:3.55pt;width:324pt;height:179.5pt;z-index:251662848">
            <v:imagedata r:id="rId36" o:title="DC 031" croptop="5964f" cropbottom="10018f"/>
            <w10:wrap type="square"/>
          </v:shape>
        </w:pict>
      </w:r>
    </w:p>
    <w:p w:rsidR="00696D76" w:rsidRPr="005F1397" w:rsidRDefault="008A710A" w:rsidP="00A872D0">
      <w:pPr>
        <w:spacing w:after="0" w:line="240" w:lineRule="auto"/>
        <w:rPr>
          <w:i/>
        </w:rPr>
      </w:pPr>
      <w:r w:rsidRPr="005F1397">
        <w:rPr>
          <w:i/>
        </w:rPr>
        <w:t>Het DC in vogelvlucht</w:t>
      </w:r>
    </w:p>
    <w:p w:rsidR="00696D76" w:rsidRPr="005F1397" w:rsidRDefault="00696D76" w:rsidP="00A872D0">
      <w:pPr>
        <w:spacing w:after="0" w:line="240" w:lineRule="auto"/>
        <w:rPr>
          <w:i/>
        </w:rPr>
      </w:pPr>
    </w:p>
    <w:p w:rsidR="00696D76" w:rsidRPr="005F1397" w:rsidRDefault="00696D76" w:rsidP="00A872D0">
      <w:pPr>
        <w:spacing w:after="0" w:line="240" w:lineRule="auto"/>
        <w:rPr>
          <w:i/>
        </w:rPr>
      </w:pPr>
    </w:p>
    <w:p w:rsidR="005F1397" w:rsidRPr="005F1397" w:rsidRDefault="005F1397" w:rsidP="006D4B08">
      <w:pPr>
        <w:rPr>
          <w:b/>
          <w:i/>
        </w:rPr>
      </w:pPr>
    </w:p>
    <w:p w:rsidR="005F1397" w:rsidRDefault="005F1397" w:rsidP="006D4B08">
      <w:pPr>
        <w:rPr>
          <w:b/>
        </w:rPr>
      </w:pPr>
    </w:p>
    <w:p w:rsidR="005F1397" w:rsidRDefault="005F1397" w:rsidP="006D4B08">
      <w:pPr>
        <w:rPr>
          <w:b/>
        </w:rPr>
      </w:pPr>
    </w:p>
    <w:p w:rsidR="005F1397" w:rsidRDefault="005F1397" w:rsidP="006D4B08">
      <w:pPr>
        <w:rPr>
          <w:b/>
        </w:rPr>
      </w:pPr>
    </w:p>
    <w:p w:rsidR="005F1397" w:rsidRDefault="005F1397" w:rsidP="006D4B08">
      <w:pPr>
        <w:rPr>
          <w:b/>
        </w:rPr>
      </w:pPr>
    </w:p>
    <w:p w:rsidR="005F1397" w:rsidRDefault="005F1397" w:rsidP="006D4B08">
      <w:pPr>
        <w:rPr>
          <w:b/>
        </w:rPr>
      </w:pPr>
    </w:p>
    <w:p w:rsidR="00C34066" w:rsidRDefault="00C34066" w:rsidP="00281DF0">
      <w:pPr>
        <w:rPr>
          <w:vanish/>
        </w:rPr>
      </w:pPr>
    </w:p>
    <w:p w:rsidR="00C34066" w:rsidRDefault="00C34066" w:rsidP="00281DF0">
      <w:pPr>
        <w:rPr>
          <w:vanish/>
        </w:rPr>
      </w:pPr>
    </w:p>
    <w:p w:rsidR="00C34066" w:rsidRDefault="00C34066" w:rsidP="00281DF0">
      <w:pPr>
        <w:rPr>
          <w:vanish/>
        </w:rPr>
      </w:pPr>
    </w:p>
    <w:p w:rsidR="00C34066" w:rsidRDefault="00C34066" w:rsidP="00281DF0">
      <w:pPr>
        <w:rPr>
          <w:vanish/>
        </w:rPr>
      </w:pPr>
    </w:p>
    <w:p w:rsidR="00B753F8" w:rsidRDefault="00B753F8" w:rsidP="00EE040B">
      <w:pPr>
        <w:spacing w:after="0" w:line="240" w:lineRule="auto"/>
        <w:rPr>
          <w:b/>
        </w:rPr>
      </w:pPr>
    </w:p>
    <w:p w:rsidR="00EE040B" w:rsidRDefault="00ED290B" w:rsidP="00EE040B">
      <w:pPr>
        <w:spacing w:after="0" w:line="240" w:lineRule="auto"/>
        <w:rPr>
          <w:b/>
        </w:rPr>
      </w:pPr>
      <w:r>
        <w:rPr>
          <w:b/>
        </w:rPr>
        <w:br w:type="page"/>
      </w:r>
      <w:r w:rsidR="00AA5FA4">
        <w:rPr>
          <w:b/>
        </w:rPr>
        <w:t>Bijlage I</w:t>
      </w:r>
      <w:r w:rsidR="00EE040B">
        <w:rPr>
          <w:b/>
        </w:rPr>
        <w:t>I</w:t>
      </w:r>
      <w:r w:rsidR="00EE040B" w:rsidRPr="007111C1">
        <w:rPr>
          <w:b/>
        </w:rPr>
        <w:t xml:space="preserve"> </w:t>
      </w:r>
      <w:r w:rsidR="00D12D68">
        <w:rPr>
          <w:b/>
        </w:rPr>
        <w:t>Basis</w:t>
      </w:r>
      <w:r w:rsidR="00EE040B">
        <w:rPr>
          <w:b/>
        </w:rPr>
        <w:t xml:space="preserve"> p</w:t>
      </w:r>
      <w:r w:rsidR="00EE040B" w:rsidRPr="007111C1">
        <w:rPr>
          <w:b/>
        </w:rPr>
        <w:t>ickschema Bijenkorf</w:t>
      </w:r>
      <w:r w:rsidR="00A333BF">
        <w:rPr>
          <w:rStyle w:val="Eindnootmarkering"/>
          <w:b/>
        </w:rPr>
        <w:endnoteReference w:id="29"/>
      </w:r>
    </w:p>
    <w:p w:rsidR="00780383" w:rsidRPr="007111C1" w:rsidRDefault="00780383" w:rsidP="00EE040B">
      <w:pPr>
        <w:spacing w:after="0" w:line="240" w:lineRule="auto"/>
        <w:rPr>
          <w:b/>
        </w:rPr>
      </w:pPr>
    </w:p>
    <w:tbl>
      <w:tblPr>
        <w:tblW w:w="7042" w:type="dxa"/>
        <w:tblCellMar>
          <w:left w:w="70" w:type="dxa"/>
          <w:right w:w="70" w:type="dxa"/>
        </w:tblCellMar>
        <w:tblLook w:val="0000"/>
      </w:tblPr>
      <w:tblGrid>
        <w:gridCol w:w="374"/>
        <w:gridCol w:w="374"/>
        <w:gridCol w:w="808"/>
        <w:gridCol w:w="994"/>
        <w:gridCol w:w="360"/>
        <w:gridCol w:w="360"/>
        <w:gridCol w:w="510"/>
        <w:gridCol w:w="374"/>
        <w:gridCol w:w="374"/>
        <w:gridCol w:w="763"/>
        <w:gridCol w:w="941"/>
        <w:gridCol w:w="360"/>
        <w:gridCol w:w="450"/>
      </w:tblGrid>
      <w:tr w:rsidR="00EE040B" w:rsidRPr="005A2761">
        <w:trPr>
          <w:gridAfter w:val="8"/>
          <w:wAfter w:w="4132" w:type="dxa"/>
          <w:trHeight w:val="80"/>
        </w:trPr>
        <w:tc>
          <w:tcPr>
            <w:tcW w:w="374"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1802" w:type="dxa"/>
            <w:gridSpan w:val="2"/>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xml:space="preserve">Pickschema week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8</w:t>
            </w:r>
          </w:p>
        </w:tc>
      </w:tr>
      <w:tr w:rsidR="00EE040B" w:rsidRPr="005A2761">
        <w:trPr>
          <w:trHeight w:val="60"/>
        </w:trPr>
        <w:tc>
          <w:tcPr>
            <w:tcW w:w="374" w:type="dxa"/>
            <w:tcBorders>
              <w:top w:val="single" w:sz="8" w:space="0" w:color="auto"/>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374" w:type="dxa"/>
            <w:tcBorders>
              <w:top w:val="single" w:sz="8"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808" w:type="dxa"/>
            <w:tcBorders>
              <w:top w:val="single" w:sz="8" w:space="0" w:color="auto"/>
              <w:left w:val="nil"/>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maandag</w:t>
            </w:r>
          </w:p>
        </w:tc>
        <w:tc>
          <w:tcPr>
            <w:tcW w:w="994" w:type="dxa"/>
            <w:tcBorders>
              <w:top w:val="single" w:sz="8"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21-feb</w:t>
            </w:r>
          </w:p>
        </w:tc>
        <w:tc>
          <w:tcPr>
            <w:tcW w:w="360" w:type="dxa"/>
            <w:tcBorders>
              <w:top w:val="single" w:sz="8"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360" w:type="dxa"/>
            <w:tcBorders>
              <w:top w:val="single" w:sz="8" w:space="0" w:color="auto"/>
              <w:left w:val="nil"/>
              <w:bottom w:val="nil"/>
              <w:right w:val="single" w:sz="8" w:space="0" w:color="auto"/>
            </w:tcBorders>
            <w:noWrap/>
            <w:vAlign w:val="bottom"/>
          </w:tcPr>
          <w:p w:rsidR="00EE040B" w:rsidRPr="005A2761" w:rsidRDefault="00EE040B" w:rsidP="003D14E8">
            <w:pPr>
              <w:spacing w:after="0" w:line="240" w:lineRule="auto"/>
              <w:rPr>
                <w:color w:val="FFFFFF"/>
                <w:sz w:val="16"/>
                <w:szCs w:val="16"/>
                <w:lang w:eastAsia="nl-NL"/>
              </w:rPr>
            </w:pPr>
            <w:r w:rsidRPr="005A2761">
              <w:rPr>
                <w:color w:val="FFFFFF"/>
                <w:sz w:val="16"/>
                <w:szCs w:val="16"/>
                <w:lang w:eastAsia="nl-NL"/>
              </w:rPr>
              <w:t> </w:t>
            </w:r>
          </w:p>
        </w:tc>
        <w:tc>
          <w:tcPr>
            <w:tcW w:w="51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single" w:sz="8" w:space="0" w:color="auto"/>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374" w:type="dxa"/>
            <w:tcBorders>
              <w:top w:val="single" w:sz="8"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763" w:type="dxa"/>
            <w:tcBorders>
              <w:top w:val="single" w:sz="8" w:space="0" w:color="auto"/>
              <w:left w:val="nil"/>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dinsdag</w:t>
            </w:r>
          </w:p>
        </w:tc>
        <w:tc>
          <w:tcPr>
            <w:tcW w:w="941" w:type="dxa"/>
            <w:tcBorders>
              <w:top w:val="single" w:sz="8"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22-feb</w:t>
            </w:r>
          </w:p>
        </w:tc>
        <w:tc>
          <w:tcPr>
            <w:tcW w:w="360" w:type="dxa"/>
            <w:tcBorders>
              <w:top w:val="single" w:sz="8"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450" w:type="dxa"/>
            <w:tcBorders>
              <w:top w:val="single" w:sz="8" w:space="0" w:color="auto"/>
              <w:left w:val="nil"/>
              <w:bottom w:val="nil"/>
              <w:right w:val="single" w:sz="8" w:space="0" w:color="auto"/>
            </w:tcBorders>
            <w:noWrap/>
            <w:vAlign w:val="bottom"/>
          </w:tcPr>
          <w:p w:rsidR="00EE040B" w:rsidRPr="005A2761" w:rsidRDefault="00EE040B" w:rsidP="003D14E8">
            <w:pPr>
              <w:spacing w:after="0" w:line="240" w:lineRule="auto"/>
              <w:rPr>
                <w:color w:val="FFFFFF"/>
                <w:sz w:val="16"/>
                <w:szCs w:val="16"/>
                <w:lang w:eastAsia="nl-NL"/>
              </w:rPr>
            </w:pPr>
            <w:r w:rsidRPr="005A2761">
              <w:rPr>
                <w:color w:val="FFFFFF"/>
                <w:sz w:val="16"/>
                <w:szCs w:val="16"/>
                <w:lang w:eastAsia="nl-NL"/>
              </w:rPr>
              <w:t> </w:t>
            </w:r>
          </w:p>
        </w:tc>
      </w:tr>
      <w:tr w:rsidR="00EE040B" w:rsidRPr="005A2761">
        <w:trPr>
          <w:trHeight w:val="60"/>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P</w:t>
            </w:r>
          </w:p>
        </w:tc>
        <w:tc>
          <w:tcPr>
            <w:tcW w:w="374" w:type="dxa"/>
            <w:tcBorders>
              <w:top w:val="single" w:sz="8" w:space="0" w:color="auto"/>
              <w:left w:val="single" w:sz="8" w:space="0" w:color="auto"/>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Fi</w:t>
            </w:r>
          </w:p>
        </w:tc>
        <w:tc>
          <w:tcPr>
            <w:tcW w:w="808" w:type="dxa"/>
            <w:tcBorders>
              <w:top w:val="single" w:sz="8" w:space="0" w:color="auto"/>
              <w:left w:val="nil"/>
              <w:bottom w:val="nil"/>
              <w:right w:val="single" w:sz="4" w:space="0" w:color="auto"/>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w:t>
            </w:r>
          </w:p>
        </w:tc>
        <w:tc>
          <w:tcPr>
            <w:tcW w:w="1714" w:type="dxa"/>
            <w:gridSpan w:val="3"/>
            <w:tcBorders>
              <w:top w:val="single" w:sz="8" w:space="0" w:color="auto"/>
              <w:left w:val="nil"/>
              <w:bottom w:val="nil"/>
              <w:right w:val="single" w:sz="8" w:space="0" w:color="000000"/>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gepickt en gebundeld</w:t>
            </w:r>
          </w:p>
        </w:tc>
        <w:tc>
          <w:tcPr>
            <w:tcW w:w="51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P</w:t>
            </w:r>
          </w:p>
        </w:tc>
        <w:tc>
          <w:tcPr>
            <w:tcW w:w="374" w:type="dxa"/>
            <w:tcBorders>
              <w:top w:val="single" w:sz="8" w:space="0" w:color="auto"/>
              <w:left w:val="single" w:sz="8" w:space="0" w:color="auto"/>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Fi</w:t>
            </w:r>
          </w:p>
        </w:tc>
        <w:tc>
          <w:tcPr>
            <w:tcW w:w="763" w:type="dxa"/>
            <w:tcBorders>
              <w:top w:val="single" w:sz="8" w:space="0" w:color="auto"/>
              <w:left w:val="nil"/>
              <w:bottom w:val="nil"/>
              <w:right w:val="single" w:sz="4" w:space="0" w:color="auto"/>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w:t>
            </w:r>
          </w:p>
        </w:tc>
        <w:tc>
          <w:tcPr>
            <w:tcW w:w="1751" w:type="dxa"/>
            <w:gridSpan w:val="3"/>
            <w:tcBorders>
              <w:top w:val="single" w:sz="8" w:space="0" w:color="auto"/>
              <w:left w:val="nil"/>
              <w:bottom w:val="nil"/>
              <w:right w:val="single" w:sz="8" w:space="0" w:color="000000"/>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gepickt en gebundeld</w:t>
            </w:r>
          </w:p>
        </w:tc>
      </w:tr>
      <w:tr w:rsidR="00EE040B" w:rsidRPr="005A2761">
        <w:trPr>
          <w:trHeight w:val="192"/>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2</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2</w:t>
            </w:r>
          </w:p>
        </w:tc>
        <w:tc>
          <w:tcPr>
            <w:tcW w:w="808" w:type="dxa"/>
            <w:tcBorders>
              <w:top w:val="single" w:sz="12" w:space="0" w:color="auto"/>
              <w:left w:val="single" w:sz="12" w:space="0" w:color="auto"/>
              <w:bottom w:val="nil"/>
              <w:right w:val="nil"/>
            </w:tcBorders>
            <w:shd w:val="clear" w:color="auto" w:fill="FFCC00"/>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H</w:t>
            </w:r>
          </w:p>
        </w:tc>
        <w:tc>
          <w:tcPr>
            <w:tcW w:w="994" w:type="dxa"/>
            <w:tcBorders>
              <w:top w:val="single" w:sz="12" w:space="0" w:color="auto"/>
              <w:left w:val="nil"/>
              <w:bottom w:val="nil"/>
              <w:right w:val="single" w:sz="12" w:space="0" w:color="auto"/>
            </w:tcBorders>
            <w:shd w:val="clear" w:color="auto" w:fill="FFCC00"/>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10:45 uur</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51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2</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2</w:t>
            </w:r>
          </w:p>
        </w:tc>
        <w:tc>
          <w:tcPr>
            <w:tcW w:w="763" w:type="dxa"/>
            <w:tcBorders>
              <w:top w:val="single" w:sz="8" w:space="0" w:color="auto"/>
              <w:left w:val="single" w:sz="8" w:space="0" w:color="auto"/>
              <w:bottom w:val="nil"/>
              <w:right w:val="nil"/>
            </w:tcBorders>
            <w:shd w:val="clear" w:color="auto" w:fill="FFCC00"/>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H</w:t>
            </w:r>
          </w:p>
        </w:tc>
        <w:tc>
          <w:tcPr>
            <w:tcW w:w="941" w:type="dxa"/>
            <w:tcBorders>
              <w:top w:val="single" w:sz="8" w:space="0" w:color="auto"/>
              <w:left w:val="nil"/>
              <w:bottom w:val="nil"/>
              <w:right w:val="single" w:sz="8" w:space="0" w:color="auto"/>
            </w:tcBorders>
            <w:shd w:val="clear" w:color="auto" w:fill="FFCC00"/>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09:45 uur</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r>
      <w:tr w:rsidR="00EE040B" w:rsidRPr="005A2761">
        <w:trPr>
          <w:trHeight w:val="191"/>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4</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3</w:t>
            </w:r>
          </w:p>
        </w:tc>
        <w:tc>
          <w:tcPr>
            <w:tcW w:w="808" w:type="dxa"/>
            <w:tcBorders>
              <w:top w:val="nil"/>
              <w:left w:val="single" w:sz="12" w:space="0" w:color="auto"/>
              <w:bottom w:val="nil"/>
              <w:right w:val="nil"/>
            </w:tcBorders>
            <w:shd w:val="clear" w:color="auto" w:fill="FFCC00"/>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R</w:t>
            </w:r>
          </w:p>
        </w:tc>
        <w:tc>
          <w:tcPr>
            <w:tcW w:w="994" w:type="dxa"/>
            <w:tcBorders>
              <w:top w:val="nil"/>
              <w:left w:val="nil"/>
              <w:bottom w:val="nil"/>
              <w:right w:val="single" w:sz="12" w:space="0" w:color="auto"/>
            </w:tcBorders>
            <w:shd w:val="clear" w:color="auto" w:fill="FFCC00"/>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11:30 uur</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51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4</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3</w:t>
            </w:r>
          </w:p>
        </w:tc>
        <w:tc>
          <w:tcPr>
            <w:tcW w:w="763" w:type="dxa"/>
            <w:tcBorders>
              <w:top w:val="nil"/>
              <w:left w:val="single" w:sz="8" w:space="0" w:color="auto"/>
              <w:bottom w:val="nil"/>
              <w:right w:val="nil"/>
            </w:tcBorders>
            <w:shd w:val="clear" w:color="auto" w:fill="FFCC00"/>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R</w:t>
            </w:r>
          </w:p>
        </w:tc>
        <w:tc>
          <w:tcPr>
            <w:tcW w:w="941" w:type="dxa"/>
            <w:tcBorders>
              <w:top w:val="nil"/>
              <w:left w:val="nil"/>
              <w:bottom w:val="nil"/>
              <w:right w:val="single" w:sz="8" w:space="0" w:color="auto"/>
            </w:tcBorders>
            <w:shd w:val="clear" w:color="auto" w:fill="FFCC00"/>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11:30 uur</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r>
      <w:tr w:rsidR="00EE040B" w:rsidRPr="005A2761">
        <w:trPr>
          <w:trHeight w:val="175"/>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6</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w:t>
            </w:r>
          </w:p>
        </w:tc>
        <w:tc>
          <w:tcPr>
            <w:tcW w:w="808" w:type="dxa"/>
            <w:tcBorders>
              <w:top w:val="nil"/>
              <w:left w:val="single" w:sz="12" w:space="0" w:color="auto"/>
              <w:bottom w:val="nil"/>
              <w:right w:val="nil"/>
            </w:tcBorders>
            <w:shd w:val="clear" w:color="auto" w:fill="FFCC00"/>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 xml:space="preserve"> A</w:t>
            </w:r>
          </w:p>
        </w:tc>
        <w:tc>
          <w:tcPr>
            <w:tcW w:w="994" w:type="dxa"/>
            <w:tcBorders>
              <w:top w:val="nil"/>
              <w:left w:val="nil"/>
              <w:bottom w:val="nil"/>
              <w:right w:val="single" w:sz="12" w:space="0" w:color="auto"/>
            </w:tcBorders>
            <w:shd w:val="clear" w:color="auto" w:fill="FFCC00"/>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13:00 uur</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51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6</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1</w:t>
            </w:r>
          </w:p>
        </w:tc>
        <w:tc>
          <w:tcPr>
            <w:tcW w:w="763" w:type="dxa"/>
            <w:tcBorders>
              <w:top w:val="nil"/>
              <w:left w:val="single" w:sz="8" w:space="0" w:color="auto"/>
              <w:bottom w:val="nil"/>
              <w:right w:val="nil"/>
            </w:tcBorders>
            <w:shd w:val="clear" w:color="auto" w:fill="FFCC00"/>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A</w:t>
            </w:r>
          </w:p>
        </w:tc>
        <w:tc>
          <w:tcPr>
            <w:tcW w:w="941" w:type="dxa"/>
            <w:tcBorders>
              <w:top w:val="nil"/>
              <w:left w:val="nil"/>
              <w:bottom w:val="nil"/>
              <w:right w:val="single" w:sz="8" w:space="0" w:color="auto"/>
            </w:tcBorders>
            <w:shd w:val="clear" w:color="auto" w:fill="FFCC00"/>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13:00 uur</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r>
      <w:tr w:rsidR="00EE040B" w:rsidRPr="005A2761">
        <w:trPr>
          <w:trHeight w:val="80"/>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8</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4</w:t>
            </w:r>
          </w:p>
        </w:tc>
        <w:tc>
          <w:tcPr>
            <w:tcW w:w="808" w:type="dxa"/>
            <w:tcBorders>
              <w:top w:val="nil"/>
              <w:left w:val="single" w:sz="12" w:space="0" w:color="auto"/>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E</w:t>
            </w:r>
          </w:p>
        </w:tc>
        <w:tc>
          <w:tcPr>
            <w:tcW w:w="994" w:type="dxa"/>
            <w:tcBorders>
              <w:top w:val="nil"/>
              <w:left w:val="nil"/>
              <w:bottom w:val="nil"/>
              <w:right w:val="single" w:sz="12"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51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8</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12</w:t>
            </w:r>
          </w:p>
        </w:tc>
        <w:tc>
          <w:tcPr>
            <w:tcW w:w="763"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DB</w:t>
            </w:r>
          </w:p>
        </w:tc>
        <w:tc>
          <w:tcPr>
            <w:tcW w:w="941" w:type="dxa"/>
            <w:tcBorders>
              <w:top w:val="nil"/>
              <w:left w:val="nil"/>
              <w:bottom w:val="nil"/>
              <w:right w:val="single" w:sz="8"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14:30 uur</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r>
      <w:tr w:rsidR="00EE040B" w:rsidRPr="005A2761">
        <w:trPr>
          <w:trHeight w:val="80"/>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10</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13</w:t>
            </w:r>
          </w:p>
        </w:tc>
        <w:tc>
          <w:tcPr>
            <w:tcW w:w="808" w:type="dxa"/>
            <w:tcBorders>
              <w:top w:val="nil"/>
              <w:left w:val="single" w:sz="12" w:space="0" w:color="auto"/>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ES</w:t>
            </w:r>
          </w:p>
        </w:tc>
        <w:tc>
          <w:tcPr>
            <w:tcW w:w="994" w:type="dxa"/>
            <w:tcBorders>
              <w:top w:val="nil"/>
              <w:left w:val="nil"/>
              <w:bottom w:val="nil"/>
              <w:right w:val="single" w:sz="12"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15:00 uur</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51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10</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14</w:t>
            </w:r>
          </w:p>
        </w:tc>
        <w:tc>
          <w:tcPr>
            <w:tcW w:w="763"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MS</w:t>
            </w:r>
          </w:p>
        </w:tc>
        <w:tc>
          <w:tcPr>
            <w:tcW w:w="941" w:type="dxa"/>
            <w:tcBorders>
              <w:top w:val="nil"/>
              <w:left w:val="nil"/>
              <w:bottom w:val="nil"/>
              <w:right w:val="single" w:sz="8"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r>
      <w:tr w:rsidR="00EE040B" w:rsidRPr="005A2761">
        <w:trPr>
          <w:trHeight w:val="80"/>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12</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5</w:t>
            </w:r>
          </w:p>
        </w:tc>
        <w:tc>
          <w:tcPr>
            <w:tcW w:w="808" w:type="dxa"/>
            <w:tcBorders>
              <w:top w:val="nil"/>
              <w:left w:val="single" w:sz="12" w:space="0" w:color="auto"/>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AH</w:t>
            </w:r>
          </w:p>
        </w:tc>
        <w:tc>
          <w:tcPr>
            <w:tcW w:w="994" w:type="dxa"/>
            <w:tcBorders>
              <w:top w:val="nil"/>
              <w:left w:val="nil"/>
              <w:bottom w:val="nil"/>
              <w:right w:val="single" w:sz="12"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51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14</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7</w:t>
            </w:r>
          </w:p>
        </w:tc>
        <w:tc>
          <w:tcPr>
            <w:tcW w:w="763"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AV</w:t>
            </w:r>
          </w:p>
        </w:tc>
        <w:tc>
          <w:tcPr>
            <w:tcW w:w="941" w:type="dxa"/>
            <w:tcBorders>
              <w:top w:val="nil"/>
              <w:left w:val="nil"/>
              <w:bottom w:val="nil"/>
              <w:right w:val="single" w:sz="8"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16:00 uur</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r>
      <w:tr w:rsidR="00EE040B" w:rsidRPr="005A2761">
        <w:trPr>
          <w:trHeight w:val="137"/>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14</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11</w:t>
            </w:r>
          </w:p>
        </w:tc>
        <w:tc>
          <w:tcPr>
            <w:tcW w:w="808" w:type="dxa"/>
            <w:tcBorders>
              <w:top w:val="nil"/>
              <w:left w:val="single" w:sz="12" w:space="0" w:color="auto"/>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BR</w:t>
            </w:r>
          </w:p>
        </w:tc>
        <w:tc>
          <w:tcPr>
            <w:tcW w:w="994" w:type="dxa"/>
            <w:tcBorders>
              <w:top w:val="nil"/>
              <w:left w:val="nil"/>
              <w:bottom w:val="nil"/>
              <w:right w:val="single" w:sz="12"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51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16</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51</w:t>
            </w:r>
          </w:p>
        </w:tc>
        <w:tc>
          <w:tcPr>
            <w:tcW w:w="763"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EC</w:t>
            </w:r>
          </w:p>
        </w:tc>
        <w:tc>
          <w:tcPr>
            <w:tcW w:w="941" w:type="dxa"/>
            <w:tcBorders>
              <w:top w:val="nil"/>
              <w:left w:val="nil"/>
              <w:bottom w:val="nil"/>
              <w:right w:val="single" w:sz="8"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color w:val="FFFFFF"/>
                <w:sz w:val="16"/>
                <w:szCs w:val="16"/>
                <w:lang w:eastAsia="nl-NL"/>
              </w:rPr>
            </w:pPr>
            <w:r w:rsidRPr="005A2761">
              <w:rPr>
                <w:color w:val="FFFFFF"/>
                <w:sz w:val="16"/>
                <w:szCs w:val="16"/>
                <w:lang w:eastAsia="nl-NL"/>
              </w:rPr>
              <w:t> </w:t>
            </w:r>
          </w:p>
        </w:tc>
      </w:tr>
      <w:tr w:rsidR="00EE040B" w:rsidRPr="005A2761">
        <w:trPr>
          <w:trHeight w:val="107"/>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16</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6</w:t>
            </w:r>
          </w:p>
        </w:tc>
        <w:tc>
          <w:tcPr>
            <w:tcW w:w="808" w:type="dxa"/>
            <w:tcBorders>
              <w:top w:val="nil"/>
              <w:left w:val="single" w:sz="12" w:space="0" w:color="auto"/>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U</w:t>
            </w:r>
          </w:p>
        </w:tc>
        <w:tc>
          <w:tcPr>
            <w:tcW w:w="994" w:type="dxa"/>
            <w:tcBorders>
              <w:top w:val="nil"/>
              <w:left w:val="nil"/>
              <w:bottom w:val="nil"/>
              <w:right w:val="single" w:sz="12"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51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18</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5</w:t>
            </w:r>
          </w:p>
        </w:tc>
        <w:tc>
          <w:tcPr>
            <w:tcW w:w="763"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AH</w:t>
            </w:r>
          </w:p>
        </w:tc>
        <w:tc>
          <w:tcPr>
            <w:tcW w:w="941" w:type="dxa"/>
            <w:tcBorders>
              <w:top w:val="nil"/>
              <w:left w:val="nil"/>
              <w:bottom w:val="nil"/>
              <w:right w:val="single" w:sz="8"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16:45 uur</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color w:val="FFFFFF"/>
                <w:sz w:val="16"/>
                <w:szCs w:val="16"/>
                <w:lang w:eastAsia="nl-NL"/>
              </w:rPr>
            </w:pPr>
            <w:r w:rsidRPr="005A2761">
              <w:rPr>
                <w:color w:val="FFFFFF"/>
                <w:sz w:val="16"/>
                <w:szCs w:val="16"/>
                <w:lang w:eastAsia="nl-NL"/>
              </w:rPr>
              <w:t> </w:t>
            </w:r>
          </w:p>
        </w:tc>
      </w:tr>
      <w:tr w:rsidR="00EE040B" w:rsidRPr="005A2761">
        <w:trPr>
          <w:trHeight w:val="80"/>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18</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7</w:t>
            </w:r>
          </w:p>
        </w:tc>
        <w:tc>
          <w:tcPr>
            <w:tcW w:w="808" w:type="dxa"/>
            <w:tcBorders>
              <w:top w:val="nil"/>
              <w:left w:val="single" w:sz="12" w:space="0" w:color="auto"/>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AV</w:t>
            </w:r>
          </w:p>
        </w:tc>
        <w:tc>
          <w:tcPr>
            <w:tcW w:w="994" w:type="dxa"/>
            <w:tcBorders>
              <w:top w:val="nil"/>
              <w:left w:val="nil"/>
              <w:bottom w:val="nil"/>
              <w:right w:val="single" w:sz="12"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 xml:space="preserve">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51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w:t>
            </w:r>
          </w:p>
        </w:tc>
        <w:tc>
          <w:tcPr>
            <w:tcW w:w="763"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w:t>
            </w:r>
          </w:p>
        </w:tc>
        <w:tc>
          <w:tcPr>
            <w:tcW w:w="941"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r>
      <w:tr w:rsidR="00EE040B" w:rsidRPr="005A2761">
        <w:trPr>
          <w:trHeight w:val="80"/>
        </w:trPr>
        <w:tc>
          <w:tcPr>
            <w:tcW w:w="374" w:type="dxa"/>
            <w:tcBorders>
              <w:top w:val="nil"/>
              <w:left w:val="single" w:sz="8" w:space="0" w:color="auto"/>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20</w:t>
            </w:r>
          </w:p>
        </w:tc>
        <w:tc>
          <w:tcPr>
            <w:tcW w:w="374" w:type="dxa"/>
            <w:tcBorders>
              <w:top w:val="nil"/>
              <w:left w:val="single" w:sz="8" w:space="0" w:color="auto"/>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10</w:t>
            </w:r>
          </w:p>
        </w:tc>
        <w:tc>
          <w:tcPr>
            <w:tcW w:w="808" w:type="dxa"/>
            <w:tcBorders>
              <w:top w:val="nil"/>
              <w:left w:val="single" w:sz="12" w:space="0" w:color="auto"/>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GR</w:t>
            </w:r>
          </w:p>
        </w:tc>
        <w:tc>
          <w:tcPr>
            <w:tcW w:w="994" w:type="dxa"/>
            <w:tcBorders>
              <w:top w:val="nil"/>
              <w:left w:val="nil"/>
              <w:right w:val="single" w:sz="12"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16:45 uur</w:t>
            </w:r>
          </w:p>
        </w:tc>
        <w:tc>
          <w:tcPr>
            <w:tcW w:w="360" w:type="dxa"/>
            <w:tcBorders>
              <w:top w:val="nil"/>
              <w:left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510" w:type="dxa"/>
            <w:tcBorders>
              <w:top w:val="nil"/>
              <w:left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w:t>
            </w:r>
          </w:p>
        </w:tc>
        <w:tc>
          <w:tcPr>
            <w:tcW w:w="374" w:type="dxa"/>
            <w:tcBorders>
              <w:top w:val="nil"/>
              <w:left w:val="single" w:sz="8" w:space="0" w:color="auto"/>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w:t>
            </w:r>
          </w:p>
        </w:tc>
        <w:tc>
          <w:tcPr>
            <w:tcW w:w="763" w:type="dxa"/>
            <w:tcBorders>
              <w:top w:val="nil"/>
              <w:left w:val="single" w:sz="8" w:space="0" w:color="auto"/>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w:t>
            </w:r>
          </w:p>
        </w:tc>
        <w:tc>
          <w:tcPr>
            <w:tcW w:w="941" w:type="dxa"/>
            <w:tcBorders>
              <w:top w:val="nil"/>
              <w:left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360" w:type="dxa"/>
            <w:tcBorders>
              <w:top w:val="nil"/>
              <w:left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right w:val="single" w:sz="8" w:space="0" w:color="auto"/>
            </w:tcBorders>
            <w:noWrap/>
            <w:vAlign w:val="bottom"/>
          </w:tcPr>
          <w:p w:rsidR="00EE040B" w:rsidRPr="005A2761" w:rsidRDefault="00EE040B" w:rsidP="003D14E8">
            <w:pPr>
              <w:spacing w:after="0" w:line="240" w:lineRule="auto"/>
              <w:rPr>
                <w:color w:val="FFFFFF"/>
                <w:sz w:val="16"/>
                <w:szCs w:val="16"/>
                <w:lang w:eastAsia="nl-NL"/>
              </w:rPr>
            </w:pPr>
            <w:r w:rsidRPr="005A2761">
              <w:rPr>
                <w:color w:val="FFFFFF"/>
                <w:sz w:val="16"/>
                <w:szCs w:val="16"/>
                <w:lang w:eastAsia="nl-NL"/>
              </w:rPr>
              <w:t> </w:t>
            </w:r>
          </w:p>
        </w:tc>
      </w:tr>
      <w:tr w:rsidR="00EE040B" w:rsidRPr="005A2761">
        <w:trPr>
          <w:trHeight w:val="211"/>
        </w:trPr>
        <w:tc>
          <w:tcPr>
            <w:tcW w:w="374" w:type="dxa"/>
            <w:tcBorders>
              <w:top w:val="nil"/>
              <w:left w:val="single" w:sz="8" w:space="0" w:color="auto"/>
              <w:bottom w:val="single" w:sz="4" w:space="0" w:color="auto"/>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22</w:t>
            </w:r>
          </w:p>
        </w:tc>
        <w:tc>
          <w:tcPr>
            <w:tcW w:w="374" w:type="dxa"/>
            <w:tcBorders>
              <w:top w:val="nil"/>
              <w:left w:val="single" w:sz="8" w:space="0" w:color="auto"/>
              <w:bottom w:val="single" w:sz="4" w:space="0" w:color="auto"/>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51</w:t>
            </w:r>
          </w:p>
        </w:tc>
        <w:tc>
          <w:tcPr>
            <w:tcW w:w="808" w:type="dxa"/>
            <w:tcBorders>
              <w:top w:val="nil"/>
              <w:left w:val="single" w:sz="12" w:space="0" w:color="auto"/>
              <w:bottom w:val="single" w:sz="4" w:space="0" w:color="auto"/>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EC</w:t>
            </w:r>
          </w:p>
        </w:tc>
        <w:tc>
          <w:tcPr>
            <w:tcW w:w="994" w:type="dxa"/>
            <w:tcBorders>
              <w:top w:val="nil"/>
              <w:left w:val="nil"/>
              <w:bottom w:val="single" w:sz="4" w:space="0" w:color="auto"/>
              <w:right w:val="single" w:sz="12"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17:00: uur</w:t>
            </w:r>
          </w:p>
        </w:tc>
        <w:tc>
          <w:tcPr>
            <w:tcW w:w="360" w:type="dxa"/>
            <w:tcBorders>
              <w:top w:val="nil"/>
              <w:left w:val="nil"/>
              <w:bottom w:val="single" w:sz="4" w:space="0" w:color="auto"/>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single" w:sz="4" w:space="0" w:color="auto"/>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510" w:type="dxa"/>
            <w:tcBorders>
              <w:top w:val="nil"/>
              <w:left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bottom w:val="single" w:sz="4" w:space="0" w:color="auto"/>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w:t>
            </w:r>
          </w:p>
        </w:tc>
        <w:tc>
          <w:tcPr>
            <w:tcW w:w="374" w:type="dxa"/>
            <w:tcBorders>
              <w:top w:val="nil"/>
              <w:left w:val="single" w:sz="8" w:space="0" w:color="auto"/>
              <w:bottom w:val="single" w:sz="4" w:space="0" w:color="auto"/>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w:t>
            </w:r>
          </w:p>
        </w:tc>
        <w:tc>
          <w:tcPr>
            <w:tcW w:w="763" w:type="dxa"/>
            <w:tcBorders>
              <w:top w:val="nil"/>
              <w:left w:val="single" w:sz="8" w:space="0" w:color="auto"/>
              <w:bottom w:val="single" w:sz="4" w:space="0" w:color="auto"/>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w:t>
            </w:r>
          </w:p>
        </w:tc>
        <w:tc>
          <w:tcPr>
            <w:tcW w:w="941" w:type="dxa"/>
            <w:tcBorders>
              <w:top w:val="nil"/>
              <w:left w:val="nil"/>
              <w:bottom w:val="single" w:sz="4" w:space="0" w:color="auto"/>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360" w:type="dxa"/>
            <w:tcBorders>
              <w:top w:val="nil"/>
              <w:left w:val="nil"/>
              <w:bottom w:val="single" w:sz="4" w:space="0" w:color="auto"/>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single" w:sz="4" w:space="0" w:color="auto"/>
              <w:right w:val="single" w:sz="8" w:space="0" w:color="auto"/>
            </w:tcBorders>
            <w:noWrap/>
            <w:vAlign w:val="bottom"/>
          </w:tcPr>
          <w:p w:rsidR="00EE040B" w:rsidRPr="005A2761" w:rsidRDefault="00EE040B" w:rsidP="003D14E8">
            <w:pPr>
              <w:spacing w:after="0" w:line="240" w:lineRule="auto"/>
              <w:rPr>
                <w:color w:val="FFFFFF"/>
                <w:sz w:val="16"/>
                <w:szCs w:val="16"/>
                <w:lang w:eastAsia="nl-NL"/>
              </w:rPr>
            </w:pPr>
            <w:r w:rsidRPr="005A2761">
              <w:rPr>
                <w:color w:val="FFFFFF"/>
                <w:sz w:val="16"/>
                <w:szCs w:val="16"/>
                <w:lang w:eastAsia="nl-NL"/>
              </w:rPr>
              <w:t> </w:t>
            </w:r>
          </w:p>
        </w:tc>
      </w:tr>
      <w:tr w:rsidR="00EE040B" w:rsidRPr="005A2761">
        <w:trPr>
          <w:trHeight w:val="70"/>
        </w:trPr>
        <w:tc>
          <w:tcPr>
            <w:tcW w:w="374" w:type="dxa"/>
            <w:tcBorders>
              <w:top w:val="single" w:sz="4"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single" w:sz="4"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808" w:type="dxa"/>
            <w:tcBorders>
              <w:top w:val="single" w:sz="4"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994" w:type="dxa"/>
            <w:tcBorders>
              <w:top w:val="single" w:sz="4"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single" w:sz="4"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single" w:sz="4" w:space="0" w:color="auto"/>
              <w:left w:val="nil"/>
              <w:bottom w:val="nil"/>
              <w:right w:val="nil"/>
            </w:tcBorders>
            <w:noWrap/>
            <w:vAlign w:val="bottom"/>
          </w:tcPr>
          <w:p w:rsidR="00EE040B" w:rsidRPr="005A2761" w:rsidRDefault="00EE040B" w:rsidP="003D14E8">
            <w:pPr>
              <w:spacing w:after="0" w:line="240" w:lineRule="auto"/>
              <w:rPr>
                <w:color w:val="FFFFFF"/>
                <w:sz w:val="16"/>
                <w:szCs w:val="16"/>
                <w:lang w:eastAsia="nl-NL"/>
              </w:rPr>
            </w:pPr>
          </w:p>
        </w:tc>
        <w:tc>
          <w:tcPr>
            <w:tcW w:w="510" w:type="dxa"/>
            <w:tcBorders>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single" w:sz="4"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single" w:sz="4"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763" w:type="dxa"/>
            <w:tcBorders>
              <w:top w:val="single" w:sz="4"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941" w:type="dxa"/>
            <w:tcBorders>
              <w:top w:val="single" w:sz="4"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single" w:sz="4"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single" w:sz="4" w:space="0" w:color="auto"/>
              <w:left w:val="nil"/>
              <w:bottom w:val="nil"/>
              <w:right w:val="nil"/>
            </w:tcBorders>
            <w:noWrap/>
            <w:vAlign w:val="bottom"/>
          </w:tcPr>
          <w:p w:rsidR="00EE040B" w:rsidRPr="005A2761" w:rsidRDefault="00EE040B" w:rsidP="003D14E8">
            <w:pPr>
              <w:spacing w:after="0" w:line="240" w:lineRule="auto"/>
              <w:rPr>
                <w:color w:val="FFFFFF"/>
                <w:sz w:val="16"/>
                <w:szCs w:val="16"/>
                <w:lang w:eastAsia="nl-NL"/>
              </w:rPr>
            </w:pPr>
          </w:p>
        </w:tc>
      </w:tr>
      <w:tr w:rsidR="00EE040B" w:rsidRPr="005A2761">
        <w:trPr>
          <w:trHeight w:val="61"/>
        </w:trPr>
        <w:tc>
          <w:tcPr>
            <w:tcW w:w="374" w:type="dxa"/>
            <w:tcBorders>
              <w:top w:val="single" w:sz="8" w:space="0" w:color="auto"/>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374" w:type="dxa"/>
            <w:tcBorders>
              <w:top w:val="single" w:sz="8" w:space="0" w:color="auto"/>
              <w:left w:val="single" w:sz="8" w:space="0" w:color="auto"/>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1802" w:type="dxa"/>
            <w:gridSpan w:val="2"/>
            <w:tcBorders>
              <w:top w:val="single" w:sz="8"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Woensdag 23-feb</w:t>
            </w:r>
          </w:p>
        </w:tc>
        <w:tc>
          <w:tcPr>
            <w:tcW w:w="360" w:type="dxa"/>
            <w:tcBorders>
              <w:top w:val="single" w:sz="8"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360" w:type="dxa"/>
            <w:tcBorders>
              <w:top w:val="single" w:sz="8" w:space="0" w:color="auto"/>
              <w:left w:val="nil"/>
              <w:bottom w:val="nil"/>
              <w:right w:val="single" w:sz="8" w:space="0" w:color="auto"/>
            </w:tcBorders>
            <w:noWrap/>
            <w:vAlign w:val="bottom"/>
          </w:tcPr>
          <w:p w:rsidR="00EE040B" w:rsidRPr="005A2761" w:rsidRDefault="00EE040B" w:rsidP="003D14E8">
            <w:pPr>
              <w:spacing w:after="0" w:line="240" w:lineRule="auto"/>
              <w:rPr>
                <w:color w:val="FFFFFF"/>
                <w:sz w:val="16"/>
                <w:szCs w:val="16"/>
                <w:lang w:eastAsia="nl-NL"/>
              </w:rPr>
            </w:pPr>
            <w:r w:rsidRPr="005A2761">
              <w:rPr>
                <w:color w:val="FFFFFF"/>
                <w:sz w:val="16"/>
                <w:szCs w:val="16"/>
                <w:lang w:eastAsia="nl-NL"/>
              </w:rPr>
              <w:t> </w:t>
            </w:r>
          </w:p>
        </w:tc>
        <w:tc>
          <w:tcPr>
            <w:tcW w:w="51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single" w:sz="8" w:space="0" w:color="auto"/>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374" w:type="dxa"/>
            <w:tcBorders>
              <w:top w:val="single" w:sz="8" w:space="0" w:color="auto"/>
              <w:left w:val="single" w:sz="8" w:space="0" w:color="auto"/>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1704" w:type="dxa"/>
            <w:gridSpan w:val="2"/>
            <w:tcBorders>
              <w:top w:val="single" w:sz="8"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Donderdag 24-feb</w:t>
            </w:r>
          </w:p>
        </w:tc>
        <w:tc>
          <w:tcPr>
            <w:tcW w:w="360" w:type="dxa"/>
            <w:tcBorders>
              <w:top w:val="single" w:sz="8"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450" w:type="dxa"/>
            <w:tcBorders>
              <w:top w:val="single" w:sz="8" w:space="0" w:color="auto"/>
              <w:left w:val="nil"/>
              <w:bottom w:val="nil"/>
              <w:right w:val="single" w:sz="8" w:space="0" w:color="auto"/>
            </w:tcBorders>
            <w:noWrap/>
            <w:vAlign w:val="bottom"/>
          </w:tcPr>
          <w:p w:rsidR="00EE040B" w:rsidRPr="005A2761" w:rsidRDefault="00EE040B" w:rsidP="003D14E8">
            <w:pPr>
              <w:spacing w:after="0" w:line="240" w:lineRule="auto"/>
              <w:rPr>
                <w:color w:val="FFFFFF"/>
                <w:sz w:val="16"/>
                <w:szCs w:val="16"/>
                <w:lang w:eastAsia="nl-NL"/>
              </w:rPr>
            </w:pPr>
            <w:r w:rsidRPr="005A2761">
              <w:rPr>
                <w:color w:val="FFFFFF"/>
                <w:sz w:val="16"/>
                <w:szCs w:val="16"/>
                <w:lang w:eastAsia="nl-NL"/>
              </w:rPr>
              <w:t> </w:t>
            </w:r>
          </w:p>
        </w:tc>
      </w:tr>
      <w:tr w:rsidR="00EE040B" w:rsidRPr="005A2761">
        <w:trPr>
          <w:trHeight w:val="74"/>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P</w:t>
            </w:r>
          </w:p>
        </w:tc>
        <w:tc>
          <w:tcPr>
            <w:tcW w:w="374" w:type="dxa"/>
            <w:tcBorders>
              <w:top w:val="single" w:sz="8" w:space="0" w:color="auto"/>
              <w:left w:val="single" w:sz="8" w:space="0" w:color="auto"/>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Fi</w:t>
            </w:r>
          </w:p>
        </w:tc>
        <w:tc>
          <w:tcPr>
            <w:tcW w:w="808" w:type="dxa"/>
            <w:tcBorders>
              <w:top w:val="single" w:sz="8" w:space="0" w:color="auto"/>
              <w:left w:val="nil"/>
              <w:bottom w:val="nil"/>
              <w:right w:val="single" w:sz="4" w:space="0" w:color="auto"/>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w:t>
            </w:r>
          </w:p>
        </w:tc>
        <w:tc>
          <w:tcPr>
            <w:tcW w:w="1714" w:type="dxa"/>
            <w:gridSpan w:val="3"/>
            <w:tcBorders>
              <w:top w:val="single" w:sz="8" w:space="0" w:color="auto"/>
              <w:left w:val="nil"/>
              <w:bottom w:val="nil"/>
              <w:right w:val="single" w:sz="8" w:space="0" w:color="000000"/>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gepickt en gebundeld</w:t>
            </w:r>
          </w:p>
        </w:tc>
        <w:tc>
          <w:tcPr>
            <w:tcW w:w="51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P</w:t>
            </w:r>
          </w:p>
        </w:tc>
        <w:tc>
          <w:tcPr>
            <w:tcW w:w="374" w:type="dxa"/>
            <w:tcBorders>
              <w:top w:val="single" w:sz="8" w:space="0" w:color="auto"/>
              <w:left w:val="single" w:sz="8" w:space="0" w:color="auto"/>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Fi</w:t>
            </w:r>
          </w:p>
        </w:tc>
        <w:tc>
          <w:tcPr>
            <w:tcW w:w="763" w:type="dxa"/>
            <w:tcBorders>
              <w:top w:val="single" w:sz="8" w:space="0" w:color="auto"/>
              <w:left w:val="nil"/>
              <w:bottom w:val="nil"/>
              <w:right w:val="single" w:sz="4"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1751" w:type="dxa"/>
            <w:gridSpan w:val="3"/>
            <w:tcBorders>
              <w:top w:val="single" w:sz="8" w:space="0" w:color="auto"/>
              <w:left w:val="nil"/>
              <w:bottom w:val="nil"/>
              <w:right w:val="single" w:sz="8" w:space="0" w:color="000000"/>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gepickt en gebundeld</w:t>
            </w:r>
          </w:p>
        </w:tc>
      </w:tr>
      <w:tr w:rsidR="00EE040B" w:rsidRPr="005A2761">
        <w:trPr>
          <w:trHeight w:val="60"/>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2</w:t>
            </w:r>
          </w:p>
        </w:tc>
        <w:tc>
          <w:tcPr>
            <w:tcW w:w="374" w:type="dxa"/>
            <w:tcBorders>
              <w:top w:val="nil"/>
              <w:left w:val="single" w:sz="8" w:space="0" w:color="auto"/>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2</w:t>
            </w:r>
          </w:p>
        </w:tc>
        <w:tc>
          <w:tcPr>
            <w:tcW w:w="808" w:type="dxa"/>
            <w:tcBorders>
              <w:top w:val="single" w:sz="8" w:space="0" w:color="auto"/>
              <w:left w:val="nil"/>
              <w:bottom w:val="nil"/>
              <w:right w:val="nil"/>
            </w:tcBorders>
            <w:shd w:val="clear" w:color="auto" w:fill="FFCC00"/>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H</w:t>
            </w:r>
          </w:p>
        </w:tc>
        <w:tc>
          <w:tcPr>
            <w:tcW w:w="994" w:type="dxa"/>
            <w:tcBorders>
              <w:top w:val="single" w:sz="8" w:space="0" w:color="auto"/>
              <w:left w:val="nil"/>
              <w:bottom w:val="nil"/>
              <w:right w:val="single" w:sz="8" w:space="0" w:color="auto"/>
            </w:tcBorders>
            <w:shd w:val="clear" w:color="auto" w:fill="FFCC00"/>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09:45 uur</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51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2</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2</w:t>
            </w:r>
          </w:p>
        </w:tc>
        <w:tc>
          <w:tcPr>
            <w:tcW w:w="763" w:type="dxa"/>
            <w:tcBorders>
              <w:top w:val="single" w:sz="8" w:space="0" w:color="auto"/>
              <w:left w:val="single" w:sz="8" w:space="0" w:color="auto"/>
              <w:bottom w:val="nil"/>
              <w:right w:val="nil"/>
            </w:tcBorders>
            <w:shd w:val="clear" w:color="auto" w:fill="FFCC00"/>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H</w:t>
            </w:r>
          </w:p>
        </w:tc>
        <w:tc>
          <w:tcPr>
            <w:tcW w:w="941" w:type="dxa"/>
            <w:tcBorders>
              <w:top w:val="single" w:sz="8" w:space="0" w:color="auto"/>
              <w:left w:val="nil"/>
              <w:bottom w:val="nil"/>
              <w:right w:val="single" w:sz="8" w:space="0" w:color="auto"/>
            </w:tcBorders>
            <w:shd w:val="clear" w:color="auto" w:fill="FFCC00"/>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09:45 uur</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r>
      <w:tr w:rsidR="00EE040B" w:rsidRPr="005A2761">
        <w:trPr>
          <w:trHeight w:val="80"/>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4</w:t>
            </w:r>
          </w:p>
        </w:tc>
        <w:tc>
          <w:tcPr>
            <w:tcW w:w="374" w:type="dxa"/>
            <w:tcBorders>
              <w:top w:val="nil"/>
              <w:left w:val="single" w:sz="8" w:space="0" w:color="auto"/>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3</w:t>
            </w:r>
          </w:p>
        </w:tc>
        <w:tc>
          <w:tcPr>
            <w:tcW w:w="808" w:type="dxa"/>
            <w:tcBorders>
              <w:top w:val="nil"/>
              <w:left w:val="nil"/>
              <w:bottom w:val="nil"/>
              <w:right w:val="nil"/>
            </w:tcBorders>
            <w:shd w:val="clear" w:color="auto" w:fill="FFCC00"/>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R</w:t>
            </w:r>
          </w:p>
        </w:tc>
        <w:tc>
          <w:tcPr>
            <w:tcW w:w="994" w:type="dxa"/>
            <w:tcBorders>
              <w:top w:val="nil"/>
              <w:left w:val="nil"/>
              <w:bottom w:val="nil"/>
              <w:right w:val="single" w:sz="8" w:space="0" w:color="auto"/>
            </w:tcBorders>
            <w:shd w:val="clear" w:color="auto" w:fill="FFCC00"/>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11:30 uur</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51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4</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3</w:t>
            </w:r>
          </w:p>
        </w:tc>
        <w:tc>
          <w:tcPr>
            <w:tcW w:w="763" w:type="dxa"/>
            <w:tcBorders>
              <w:top w:val="nil"/>
              <w:left w:val="single" w:sz="8" w:space="0" w:color="auto"/>
              <w:bottom w:val="nil"/>
              <w:right w:val="nil"/>
            </w:tcBorders>
            <w:shd w:val="clear" w:color="auto" w:fill="FFCC00"/>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R</w:t>
            </w:r>
          </w:p>
        </w:tc>
        <w:tc>
          <w:tcPr>
            <w:tcW w:w="941" w:type="dxa"/>
            <w:tcBorders>
              <w:top w:val="nil"/>
              <w:left w:val="nil"/>
              <w:bottom w:val="nil"/>
              <w:right w:val="single" w:sz="8" w:space="0" w:color="auto"/>
            </w:tcBorders>
            <w:shd w:val="clear" w:color="auto" w:fill="FFCC00"/>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11:30 uur</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r>
      <w:tr w:rsidR="00EE040B" w:rsidRPr="005A2761">
        <w:trPr>
          <w:trHeight w:val="80"/>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6</w:t>
            </w:r>
          </w:p>
        </w:tc>
        <w:tc>
          <w:tcPr>
            <w:tcW w:w="374" w:type="dxa"/>
            <w:tcBorders>
              <w:top w:val="nil"/>
              <w:left w:val="single" w:sz="8" w:space="0" w:color="auto"/>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1</w:t>
            </w:r>
          </w:p>
        </w:tc>
        <w:tc>
          <w:tcPr>
            <w:tcW w:w="808" w:type="dxa"/>
            <w:tcBorders>
              <w:top w:val="nil"/>
              <w:left w:val="nil"/>
              <w:bottom w:val="nil"/>
              <w:right w:val="nil"/>
            </w:tcBorders>
            <w:shd w:val="clear" w:color="auto" w:fill="FFCC00"/>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A</w:t>
            </w:r>
          </w:p>
        </w:tc>
        <w:tc>
          <w:tcPr>
            <w:tcW w:w="994" w:type="dxa"/>
            <w:tcBorders>
              <w:top w:val="nil"/>
              <w:left w:val="nil"/>
              <w:bottom w:val="nil"/>
              <w:right w:val="single" w:sz="8" w:space="0" w:color="auto"/>
            </w:tcBorders>
            <w:shd w:val="clear" w:color="auto" w:fill="FFCC00"/>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13:30 uur</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51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6</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1</w:t>
            </w:r>
          </w:p>
        </w:tc>
        <w:tc>
          <w:tcPr>
            <w:tcW w:w="763" w:type="dxa"/>
            <w:tcBorders>
              <w:top w:val="nil"/>
              <w:left w:val="single" w:sz="8" w:space="0" w:color="auto"/>
              <w:bottom w:val="nil"/>
              <w:right w:val="nil"/>
            </w:tcBorders>
            <w:shd w:val="clear" w:color="auto" w:fill="FFCC00"/>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A</w:t>
            </w:r>
          </w:p>
        </w:tc>
        <w:tc>
          <w:tcPr>
            <w:tcW w:w="941" w:type="dxa"/>
            <w:tcBorders>
              <w:top w:val="nil"/>
              <w:left w:val="nil"/>
              <w:bottom w:val="nil"/>
              <w:right w:val="single" w:sz="8" w:space="0" w:color="auto"/>
            </w:tcBorders>
            <w:shd w:val="clear" w:color="auto" w:fill="FFCC00"/>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13:30 uur</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r>
      <w:tr w:rsidR="00EE040B" w:rsidRPr="005A2761">
        <w:trPr>
          <w:trHeight w:val="125"/>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8</w:t>
            </w:r>
          </w:p>
        </w:tc>
        <w:tc>
          <w:tcPr>
            <w:tcW w:w="374" w:type="dxa"/>
            <w:tcBorders>
              <w:top w:val="nil"/>
              <w:left w:val="single" w:sz="8" w:space="0" w:color="auto"/>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4</w:t>
            </w:r>
          </w:p>
        </w:tc>
        <w:tc>
          <w:tcPr>
            <w:tcW w:w="808" w:type="dxa"/>
            <w:tcBorders>
              <w:top w:val="nil"/>
              <w:left w:val="nil"/>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E</w:t>
            </w:r>
          </w:p>
        </w:tc>
        <w:tc>
          <w:tcPr>
            <w:tcW w:w="994" w:type="dxa"/>
            <w:tcBorders>
              <w:top w:val="nil"/>
              <w:left w:val="nil"/>
              <w:bottom w:val="nil"/>
              <w:right w:val="single" w:sz="8"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51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8</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12</w:t>
            </w:r>
          </w:p>
        </w:tc>
        <w:tc>
          <w:tcPr>
            <w:tcW w:w="763"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DB</w:t>
            </w:r>
          </w:p>
        </w:tc>
        <w:tc>
          <w:tcPr>
            <w:tcW w:w="941" w:type="dxa"/>
            <w:tcBorders>
              <w:top w:val="nil"/>
              <w:left w:val="nil"/>
              <w:bottom w:val="nil"/>
              <w:right w:val="single" w:sz="8"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r>
      <w:tr w:rsidR="00EE040B" w:rsidRPr="005A2761">
        <w:trPr>
          <w:trHeight w:val="96"/>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10</w:t>
            </w:r>
          </w:p>
        </w:tc>
        <w:tc>
          <w:tcPr>
            <w:tcW w:w="374" w:type="dxa"/>
            <w:tcBorders>
              <w:top w:val="nil"/>
              <w:left w:val="single" w:sz="8" w:space="0" w:color="auto"/>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7</w:t>
            </w:r>
          </w:p>
        </w:tc>
        <w:tc>
          <w:tcPr>
            <w:tcW w:w="808" w:type="dxa"/>
            <w:tcBorders>
              <w:top w:val="nil"/>
              <w:left w:val="nil"/>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AV</w:t>
            </w:r>
          </w:p>
        </w:tc>
        <w:tc>
          <w:tcPr>
            <w:tcW w:w="994" w:type="dxa"/>
            <w:tcBorders>
              <w:top w:val="nil"/>
              <w:left w:val="nil"/>
              <w:bottom w:val="nil"/>
              <w:right w:val="single" w:sz="8" w:space="0" w:color="auto"/>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51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10</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4</w:t>
            </w:r>
          </w:p>
        </w:tc>
        <w:tc>
          <w:tcPr>
            <w:tcW w:w="763"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E</w:t>
            </w:r>
          </w:p>
        </w:tc>
        <w:tc>
          <w:tcPr>
            <w:tcW w:w="941" w:type="dxa"/>
            <w:tcBorders>
              <w:top w:val="nil"/>
              <w:left w:val="nil"/>
              <w:bottom w:val="nil"/>
              <w:right w:val="single" w:sz="8"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r>
      <w:tr w:rsidR="00EE040B" w:rsidRPr="005A2761">
        <w:trPr>
          <w:trHeight w:val="80"/>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12</w:t>
            </w:r>
          </w:p>
        </w:tc>
        <w:tc>
          <w:tcPr>
            <w:tcW w:w="374" w:type="dxa"/>
            <w:tcBorders>
              <w:top w:val="nil"/>
              <w:left w:val="single" w:sz="8" w:space="0" w:color="auto"/>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5</w:t>
            </w:r>
          </w:p>
        </w:tc>
        <w:tc>
          <w:tcPr>
            <w:tcW w:w="808" w:type="dxa"/>
            <w:tcBorders>
              <w:top w:val="nil"/>
              <w:left w:val="nil"/>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AH</w:t>
            </w:r>
          </w:p>
        </w:tc>
        <w:tc>
          <w:tcPr>
            <w:tcW w:w="994" w:type="dxa"/>
            <w:tcBorders>
              <w:top w:val="nil"/>
              <w:left w:val="nil"/>
              <w:bottom w:val="nil"/>
              <w:right w:val="single" w:sz="8"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15:00 uur</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51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12</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13</w:t>
            </w:r>
          </w:p>
        </w:tc>
        <w:tc>
          <w:tcPr>
            <w:tcW w:w="763"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ES</w:t>
            </w:r>
          </w:p>
        </w:tc>
        <w:tc>
          <w:tcPr>
            <w:tcW w:w="941" w:type="dxa"/>
            <w:tcBorders>
              <w:top w:val="nil"/>
              <w:left w:val="nil"/>
              <w:bottom w:val="nil"/>
              <w:right w:val="single" w:sz="8"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15:00 uur</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r>
      <w:tr w:rsidR="00EE040B" w:rsidRPr="005A2761">
        <w:trPr>
          <w:trHeight w:val="80"/>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14</w:t>
            </w:r>
          </w:p>
        </w:tc>
        <w:tc>
          <w:tcPr>
            <w:tcW w:w="374" w:type="dxa"/>
            <w:tcBorders>
              <w:top w:val="nil"/>
              <w:left w:val="single" w:sz="8" w:space="0" w:color="auto"/>
              <w:bottom w:val="nil"/>
              <w:right w:val="single" w:sz="8" w:space="0" w:color="auto"/>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10</w:t>
            </w:r>
          </w:p>
        </w:tc>
        <w:tc>
          <w:tcPr>
            <w:tcW w:w="808" w:type="dxa"/>
            <w:tcBorders>
              <w:top w:val="nil"/>
              <w:left w:val="nil"/>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GR</w:t>
            </w:r>
          </w:p>
        </w:tc>
        <w:tc>
          <w:tcPr>
            <w:tcW w:w="994" w:type="dxa"/>
            <w:tcBorders>
              <w:top w:val="nil"/>
              <w:left w:val="nil"/>
              <w:bottom w:val="nil"/>
              <w:right w:val="single" w:sz="8"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51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14</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51</w:t>
            </w:r>
          </w:p>
        </w:tc>
        <w:tc>
          <w:tcPr>
            <w:tcW w:w="763"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EC</w:t>
            </w:r>
          </w:p>
        </w:tc>
        <w:tc>
          <w:tcPr>
            <w:tcW w:w="941" w:type="dxa"/>
            <w:tcBorders>
              <w:top w:val="nil"/>
              <w:left w:val="nil"/>
              <w:bottom w:val="nil"/>
              <w:right w:val="single" w:sz="8" w:space="0" w:color="auto"/>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r>
      <w:tr w:rsidR="00EE040B" w:rsidRPr="005A2761">
        <w:trPr>
          <w:trHeight w:val="80"/>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16</w:t>
            </w:r>
          </w:p>
        </w:tc>
        <w:tc>
          <w:tcPr>
            <w:tcW w:w="374" w:type="dxa"/>
            <w:tcBorders>
              <w:top w:val="nil"/>
              <w:left w:val="single" w:sz="8" w:space="0" w:color="auto"/>
              <w:bottom w:val="nil"/>
              <w:right w:val="single" w:sz="8" w:space="0" w:color="auto"/>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11</w:t>
            </w:r>
          </w:p>
        </w:tc>
        <w:tc>
          <w:tcPr>
            <w:tcW w:w="808" w:type="dxa"/>
            <w:tcBorders>
              <w:top w:val="nil"/>
              <w:left w:val="nil"/>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BR</w:t>
            </w:r>
          </w:p>
        </w:tc>
        <w:tc>
          <w:tcPr>
            <w:tcW w:w="994" w:type="dxa"/>
            <w:tcBorders>
              <w:top w:val="nil"/>
              <w:left w:val="nil"/>
              <w:bottom w:val="nil"/>
              <w:right w:val="single" w:sz="8"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510" w:type="dxa"/>
            <w:tcBorders>
              <w:top w:val="nil"/>
              <w:left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16</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14</w:t>
            </w:r>
          </w:p>
        </w:tc>
        <w:tc>
          <w:tcPr>
            <w:tcW w:w="763"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MS</w:t>
            </w:r>
          </w:p>
        </w:tc>
        <w:tc>
          <w:tcPr>
            <w:tcW w:w="941" w:type="dxa"/>
            <w:tcBorders>
              <w:top w:val="nil"/>
              <w:left w:val="nil"/>
              <w:bottom w:val="nil"/>
              <w:right w:val="single" w:sz="8" w:space="0" w:color="auto"/>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r>
      <w:tr w:rsidR="00EE040B" w:rsidRPr="005A2761">
        <w:trPr>
          <w:trHeight w:val="80"/>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18</w:t>
            </w:r>
          </w:p>
        </w:tc>
        <w:tc>
          <w:tcPr>
            <w:tcW w:w="374" w:type="dxa"/>
            <w:tcBorders>
              <w:top w:val="nil"/>
              <w:left w:val="single" w:sz="8" w:space="0" w:color="auto"/>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6</w:t>
            </w:r>
          </w:p>
        </w:tc>
        <w:tc>
          <w:tcPr>
            <w:tcW w:w="808" w:type="dxa"/>
            <w:tcBorders>
              <w:top w:val="nil"/>
              <w:left w:val="nil"/>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U</w:t>
            </w:r>
          </w:p>
        </w:tc>
        <w:tc>
          <w:tcPr>
            <w:tcW w:w="994" w:type="dxa"/>
            <w:tcBorders>
              <w:top w:val="nil"/>
              <w:left w:val="nil"/>
              <w:bottom w:val="nil"/>
              <w:right w:val="single" w:sz="8"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16:45 uur</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510" w:type="dxa"/>
            <w:tcBorders>
              <w:top w:val="nil"/>
              <w:left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18</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11</w:t>
            </w:r>
          </w:p>
        </w:tc>
        <w:tc>
          <w:tcPr>
            <w:tcW w:w="763"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BR</w:t>
            </w:r>
          </w:p>
        </w:tc>
        <w:tc>
          <w:tcPr>
            <w:tcW w:w="941" w:type="dxa"/>
            <w:tcBorders>
              <w:top w:val="nil"/>
              <w:left w:val="nil"/>
              <w:bottom w:val="nil"/>
              <w:right w:val="single" w:sz="8" w:space="0" w:color="auto"/>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15:45 uur</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r>
      <w:tr w:rsidR="00EE040B" w:rsidRPr="005A2761">
        <w:trPr>
          <w:trHeight w:val="139"/>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20</w:t>
            </w:r>
          </w:p>
        </w:tc>
        <w:tc>
          <w:tcPr>
            <w:tcW w:w="374" w:type="dxa"/>
            <w:tcBorders>
              <w:top w:val="nil"/>
              <w:left w:val="single" w:sz="8" w:space="0" w:color="auto"/>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808"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994"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color w:val="FFFFFF"/>
                <w:sz w:val="16"/>
                <w:szCs w:val="16"/>
                <w:lang w:eastAsia="nl-NL"/>
              </w:rPr>
            </w:pPr>
            <w:r w:rsidRPr="005A2761">
              <w:rPr>
                <w:color w:val="FFFFFF"/>
                <w:sz w:val="16"/>
                <w:szCs w:val="16"/>
                <w:lang w:eastAsia="nl-NL"/>
              </w:rPr>
              <w:t> </w:t>
            </w:r>
          </w:p>
        </w:tc>
        <w:tc>
          <w:tcPr>
            <w:tcW w:w="510" w:type="dxa"/>
            <w:tcBorders>
              <w:top w:val="nil"/>
              <w:left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20</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6</w:t>
            </w:r>
          </w:p>
        </w:tc>
        <w:tc>
          <w:tcPr>
            <w:tcW w:w="763"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U</w:t>
            </w:r>
          </w:p>
        </w:tc>
        <w:tc>
          <w:tcPr>
            <w:tcW w:w="941" w:type="dxa"/>
            <w:tcBorders>
              <w:top w:val="nil"/>
              <w:left w:val="nil"/>
              <w:bottom w:val="nil"/>
              <w:right w:val="single" w:sz="8" w:space="0" w:color="auto"/>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color w:val="FFFFFF"/>
                <w:sz w:val="16"/>
                <w:szCs w:val="16"/>
                <w:lang w:eastAsia="nl-NL"/>
              </w:rPr>
            </w:pPr>
            <w:r w:rsidRPr="005A2761">
              <w:rPr>
                <w:color w:val="FFFFFF"/>
                <w:sz w:val="16"/>
                <w:szCs w:val="16"/>
                <w:lang w:eastAsia="nl-NL"/>
              </w:rPr>
              <w:t> </w:t>
            </w:r>
          </w:p>
        </w:tc>
      </w:tr>
      <w:tr w:rsidR="00EE040B" w:rsidRPr="005A2761">
        <w:trPr>
          <w:trHeight w:val="124"/>
        </w:trPr>
        <w:tc>
          <w:tcPr>
            <w:tcW w:w="374" w:type="dxa"/>
            <w:tcBorders>
              <w:top w:val="nil"/>
              <w:left w:val="single" w:sz="8" w:space="0" w:color="auto"/>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22</w:t>
            </w:r>
          </w:p>
        </w:tc>
        <w:tc>
          <w:tcPr>
            <w:tcW w:w="374" w:type="dxa"/>
            <w:tcBorders>
              <w:top w:val="nil"/>
              <w:left w:val="single" w:sz="8" w:space="0" w:color="auto"/>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808" w:type="dxa"/>
            <w:tcBorders>
              <w:top w:val="nil"/>
              <w:left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w:t>
            </w:r>
          </w:p>
        </w:tc>
        <w:tc>
          <w:tcPr>
            <w:tcW w:w="994" w:type="dxa"/>
            <w:tcBorders>
              <w:top w:val="nil"/>
              <w:left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360" w:type="dxa"/>
            <w:tcBorders>
              <w:top w:val="nil"/>
              <w:left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xml:space="preserve"> </w:t>
            </w:r>
          </w:p>
        </w:tc>
        <w:tc>
          <w:tcPr>
            <w:tcW w:w="360" w:type="dxa"/>
            <w:tcBorders>
              <w:top w:val="nil"/>
              <w:left w:val="nil"/>
              <w:right w:val="single" w:sz="8" w:space="0" w:color="auto"/>
            </w:tcBorders>
            <w:noWrap/>
            <w:vAlign w:val="bottom"/>
          </w:tcPr>
          <w:p w:rsidR="00EE040B" w:rsidRPr="005A2761" w:rsidRDefault="00EE040B" w:rsidP="003D14E8">
            <w:pPr>
              <w:spacing w:after="0" w:line="240" w:lineRule="auto"/>
              <w:rPr>
                <w:color w:val="FFFFFF"/>
                <w:sz w:val="16"/>
                <w:szCs w:val="16"/>
                <w:lang w:eastAsia="nl-NL"/>
              </w:rPr>
            </w:pPr>
            <w:r w:rsidRPr="005A2761">
              <w:rPr>
                <w:color w:val="FFFFFF"/>
                <w:sz w:val="16"/>
                <w:szCs w:val="16"/>
                <w:lang w:eastAsia="nl-NL"/>
              </w:rPr>
              <w:t> </w:t>
            </w:r>
          </w:p>
        </w:tc>
        <w:tc>
          <w:tcPr>
            <w:tcW w:w="510" w:type="dxa"/>
            <w:tcBorders>
              <w:top w:val="nil"/>
              <w:left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22</w:t>
            </w:r>
          </w:p>
        </w:tc>
        <w:tc>
          <w:tcPr>
            <w:tcW w:w="374" w:type="dxa"/>
            <w:tcBorders>
              <w:top w:val="nil"/>
              <w:left w:val="single" w:sz="8" w:space="0" w:color="auto"/>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7</w:t>
            </w:r>
          </w:p>
        </w:tc>
        <w:tc>
          <w:tcPr>
            <w:tcW w:w="763" w:type="dxa"/>
            <w:tcBorders>
              <w:top w:val="nil"/>
              <w:left w:val="single" w:sz="8" w:space="0" w:color="auto"/>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AV</w:t>
            </w:r>
          </w:p>
        </w:tc>
        <w:tc>
          <w:tcPr>
            <w:tcW w:w="941" w:type="dxa"/>
            <w:tcBorders>
              <w:top w:val="nil"/>
              <w:left w:val="nil"/>
              <w:right w:val="single" w:sz="8"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16:45 uur</w:t>
            </w:r>
          </w:p>
        </w:tc>
        <w:tc>
          <w:tcPr>
            <w:tcW w:w="360" w:type="dxa"/>
            <w:tcBorders>
              <w:top w:val="nil"/>
              <w:left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right w:val="single" w:sz="8" w:space="0" w:color="auto"/>
            </w:tcBorders>
            <w:noWrap/>
            <w:vAlign w:val="bottom"/>
          </w:tcPr>
          <w:p w:rsidR="00EE040B" w:rsidRPr="005A2761" w:rsidRDefault="00EE040B" w:rsidP="003D14E8">
            <w:pPr>
              <w:spacing w:after="0" w:line="240" w:lineRule="auto"/>
              <w:rPr>
                <w:color w:val="FFFFFF"/>
                <w:sz w:val="16"/>
                <w:szCs w:val="16"/>
                <w:lang w:eastAsia="nl-NL"/>
              </w:rPr>
            </w:pPr>
            <w:r w:rsidRPr="005A2761">
              <w:rPr>
                <w:color w:val="FFFFFF"/>
                <w:sz w:val="16"/>
                <w:szCs w:val="16"/>
                <w:lang w:eastAsia="nl-NL"/>
              </w:rPr>
              <w:t> </w:t>
            </w:r>
          </w:p>
        </w:tc>
      </w:tr>
      <w:tr w:rsidR="00EE040B" w:rsidRPr="005A2761">
        <w:trPr>
          <w:trHeight w:val="84"/>
        </w:trPr>
        <w:tc>
          <w:tcPr>
            <w:tcW w:w="374" w:type="dxa"/>
            <w:tcBorders>
              <w:top w:val="single" w:sz="4"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single" w:sz="4"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808" w:type="dxa"/>
            <w:tcBorders>
              <w:top w:val="single" w:sz="4"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994" w:type="dxa"/>
            <w:tcBorders>
              <w:top w:val="single" w:sz="4"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single" w:sz="4"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single" w:sz="4" w:space="0" w:color="auto"/>
              <w:left w:val="nil"/>
              <w:bottom w:val="nil"/>
              <w:right w:val="nil"/>
            </w:tcBorders>
            <w:noWrap/>
            <w:vAlign w:val="bottom"/>
          </w:tcPr>
          <w:p w:rsidR="00EE040B" w:rsidRPr="005A2761" w:rsidRDefault="00EE040B" w:rsidP="003D14E8">
            <w:pPr>
              <w:spacing w:after="0" w:line="240" w:lineRule="auto"/>
              <w:rPr>
                <w:color w:val="FFFFFF"/>
                <w:sz w:val="16"/>
                <w:szCs w:val="16"/>
                <w:lang w:eastAsia="nl-NL"/>
              </w:rPr>
            </w:pPr>
          </w:p>
        </w:tc>
        <w:tc>
          <w:tcPr>
            <w:tcW w:w="510" w:type="dxa"/>
            <w:tcBorders>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single" w:sz="4"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single" w:sz="4"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763" w:type="dxa"/>
            <w:tcBorders>
              <w:top w:val="single" w:sz="4"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941" w:type="dxa"/>
            <w:tcBorders>
              <w:top w:val="single" w:sz="4"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single" w:sz="4"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single" w:sz="4" w:space="0" w:color="auto"/>
              <w:left w:val="nil"/>
              <w:bottom w:val="nil"/>
              <w:right w:val="nil"/>
            </w:tcBorders>
            <w:noWrap/>
            <w:vAlign w:val="bottom"/>
          </w:tcPr>
          <w:p w:rsidR="00EE040B" w:rsidRPr="005A2761" w:rsidRDefault="00EE040B" w:rsidP="003D14E8">
            <w:pPr>
              <w:spacing w:after="0" w:line="240" w:lineRule="auto"/>
              <w:rPr>
                <w:color w:val="FFFFFF"/>
                <w:sz w:val="16"/>
                <w:szCs w:val="16"/>
                <w:lang w:eastAsia="nl-NL"/>
              </w:rPr>
            </w:pPr>
          </w:p>
        </w:tc>
      </w:tr>
      <w:tr w:rsidR="00EE040B" w:rsidRPr="005A2761">
        <w:trPr>
          <w:trHeight w:val="60"/>
        </w:trPr>
        <w:tc>
          <w:tcPr>
            <w:tcW w:w="374" w:type="dxa"/>
            <w:tcBorders>
              <w:top w:val="single" w:sz="8" w:space="0" w:color="auto"/>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374" w:type="dxa"/>
            <w:tcBorders>
              <w:top w:val="single" w:sz="8"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808" w:type="dxa"/>
            <w:tcBorders>
              <w:top w:val="single" w:sz="8" w:space="0" w:color="auto"/>
              <w:left w:val="nil"/>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vrijdag</w:t>
            </w:r>
          </w:p>
        </w:tc>
        <w:tc>
          <w:tcPr>
            <w:tcW w:w="994" w:type="dxa"/>
            <w:tcBorders>
              <w:top w:val="single" w:sz="8"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25-feb</w:t>
            </w:r>
          </w:p>
        </w:tc>
        <w:tc>
          <w:tcPr>
            <w:tcW w:w="360" w:type="dxa"/>
            <w:tcBorders>
              <w:top w:val="single" w:sz="8"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360" w:type="dxa"/>
            <w:tcBorders>
              <w:top w:val="single" w:sz="8" w:space="0" w:color="auto"/>
              <w:left w:val="nil"/>
              <w:bottom w:val="nil"/>
              <w:right w:val="single" w:sz="8" w:space="0" w:color="auto"/>
            </w:tcBorders>
            <w:noWrap/>
            <w:vAlign w:val="bottom"/>
          </w:tcPr>
          <w:p w:rsidR="00EE040B" w:rsidRPr="005A2761" w:rsidRDefault="00EE040B" w:rsidP="003D14E8">
            <w:pPr>
              <w:spacing w:after="0" w:line="240" w:lineRule="auto"/>
              <w:rPr>
                <w:color w:val="FFFFFF"/>
                <w:sz w:val="16"/>
                <w:szCs w:val="16"/>
                <w:lang w:eastAsia="nl-NL"/>
              </w:rPr>
            </w:pPr>
            <w:r w:rsidRPr="005A2761">
              <w:rPr>
                <w:color w:val="FFFFFF"/>
                <w:sz w:val="16"/>
                <w:szCs w:val="16"/>
                <w:lang w:eastAsia="nl-NL"/>
              </w:rPr>
              <w:t> </w:t>
            </w:r>
          </w:p>
        </w:tc>
        <w:tc>
          <w:tcPr>
            <w:tcW w:w="51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single" w:sz="8" w:space="0" w:color="auto"/>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374" w:type="dxa"/>
            <w:tcBorders>
              <w:top w:val="single" w:sz="8"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763" w:type="dxa"/>
            <w:tcBorders>
              <w:top w:val="single" w:sz="8"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zaterdag</w:t>
            </w:r>
          </w:p>
        </w:tc>
        <w:tc>
          <w:tcPr>
            <w:tcW w:w="941" w:type="dxa"/>
            <w:tcBorders>
              <w:top w:val="single" w:sz="8"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26-feb</w:t>
            </w:r>
          </w:p>
        </w:tc>
        <w:tc>
          <w:tcPr>
            <w:tcW w:w="360" w:type="dxa"/>
            <w:tcBorders>
              <w:top w:val="single" w:sz="8" w:space="0" w:color="auto"/>
              <w:left w:val="nil"/>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450" w:type="dxa"/>
            <w:tcBorders>
              <w:top w:val="single" w:sz="8" w:space="0" w:color="auto"/>
              <w:left w:val="nil"/>
              <w:bottom w:val="nil"/>
              <w:right w:val="single" w:sz="8" w:space="0" w:color="auto"/>
            </w:tcBorders>
            <w:noWrap/>
            <w:vAlign w:val="bottom"/>
          </w:tcPr>
          <w:p w:rsidR="00EE040B" w:rsidRPr="005A2761" w:rsidRDefault="00EE040B" w:rsidP="003D14E8">
            <w:pPr>
              <w:spacing w:after="0" w:line="240" w:lineRule="auto"/>
              <w:rPr>
                <w:color w:val="FFFFFF"/>
                <w:sz w:val="16"/>
                <w:szCs w:val="16"/>
                <w:lang w:eastAsia="nl-NL"/>
              </w:rPr>
            </w:pPr>
            <w:r w:rsidRPr="005A2761">
              <w:rPr>
                <w:color w:val="FFFFFF"/>
                <w:sz w:val="16"/>
                <w:szCs w:val="16"/>
                <w:lang w:eastAsia="nl-NL"/>
              </w:rPr>
              <w:t> </w:t>
            </w:r>
          </w:p>
        </w:tc>
      </w:tr>
      <w:tr w:rsidR="00EE040B" w:rsidRPr="005A2761">
        <w:trPr>
          <w:trHeight w:val="60"/>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P</w:t>
            </w:r>
          </w:p>
        </w:tc>
        <w:tc>
          <w:tcPr>
            <w:tcW w:w="374" w:type="dxa"/>
            <w:tcBorders>
              <w:top w:val="single" w:sz="8" w:space="0" w:color="auto"/>
              <w:left w:val="single" w:sz="8" w:space="0" w:color="auto"/>
              <w:bottom w:val="nil"/>
              <w:right w:val="single" w:sz="8" w:space="0" w:color="auto"/>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Fi</w:t>
            </w:r>
          </w:p>
        </w:tc>
        <w:tc>
          <w:tcPr>
            <w:tcW w:w="808" w:type="dxa"/>
            <w:tcBorders>
              <w:top w:val="single" w:sz="8" w:space="0" w:color="auto"/>
              <w:left w:val="nil"/>
              <w:bottom w:val="nil"/>
              <w:right w:val="single" w:sz="4" w:space="0" w:color="auto"/>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w:t>
            </w:r>
          </w:p>
        </w:tc>
        <w:tc>
          <w:tcPr>
            <w:tcW w:w="1714" w:type="dxa"/>
            <w:gridSpan w:val="3"/>
            <w:tcBorders>
              <w:top w:val="single" w:sz="8" w:space="0" w:color="auto"/>
              <w:left w:val="nil"/>
              <w:bottom w:val="nil"/>
              <w:right w:val="single" w:sz="8" w:space="0" w:color="000000"/>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gepickt en gebundeld</w:t>
            </w:r>
          </w:p>
        </w:tc>
        <w:tc>
          <w:tcPr>
            <w:tcW w:w="51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P</w:t>
            </w:r>
          </w:p>
        </w:tc>
        <w:tc>
          <w:tcPr>
            <w:tcW w:w="374" w:type="dxa"/>
            <w:tcBorders>
              <w:top w:val="single" w:sz="8" w:space="0" w:color="auto"/>
              <w:left w:val="single" w:sz="8" w:space="0" w:color="auto"/>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Fi</w:t>
            </w:r>
          </w:p>
        </w:tc>
        <w:tc>
          <w:tcPr>
            <w:tcW w:w="763" w:type="dxa"/>
            <w:tcBorders>
              <w:top w:val="single" w:sz="8" w:space="0" w:color="auto"/>
              <w:left w:val="nil"/>
              <w:bottom w:val="single" w:sz="8" w:space="0" w:color="auto"/>
              <w:right w:val="single" w:sz="4" w:space="0" w:color="auto"/>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w:t>
            </w:r>
          </w:p>
        </w:tc>
        <w:tc>
          <w:tcPr>
            <w:tcW w:w="1751" w:type="dxa"/>
            <w:gridSpan w:val="3"/>
            <w:tcBorders>
              <w:top w:val="single" w:sz="8" w:space="0" w:color="auto"/>
              <w:left w:val="nil"/>
              <w:bottom w:val="nil"/>
              <w:right w:val="single" w:sz="8" w:space="0" w:color="000000"/>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gepickt en gebundeld</w:t>
            </w:r>
          </w:p>
        </w:tc>
      </w:tr>
      <w:tr w:rsidR="00EE040B" w:rsidRPr="005A2761">
        <w:trPr>
          <w:trHeight w:val="107"/>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2</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2</w:t>
            </w:r>
          </w:p>
        </w:tc>
        <w:tc>
          <w:tcPr>
            <w:tcW w:w="808" w:type="dxa"/>
            <w:tcBorders>
              <w:top w:val="single" w:sz="8" w:space="0" w:color="auto"/>
              <w:left w:val="single" w:sz="8" w:space="0" w:color="auto"/>
              <w:bottom w:val="nil"/>
              <w:right w:val="nil"/>
            </w:tcBorders>
            <w:shd w:val="clear" w:color="auto" w:fill="FFCC00"/>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H</w:t>
            </w:r>
          </w:p>
        </w:tc>
        <w:tc>
          <w:tcPr>
            <w:tcW w:w="994" w:type="dxa"/>
            <w:tcBorders>
              <w:top w:val="single" w:sz="8" w:space="0" w:color="auto"/>
              <w:left w:val="nil"/>
              <w:bottom w:val="nil"/>
              <w:right w:val="single" w:sz="8" w:space="0" w:color="auto"/>
            </w:tcBorders>
            <w:shd w:val="clear" w:color="auto" w:fill="FFCC00"/>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09:45 uur</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510" w:type="dxa"/>
            <w:tcBorders>
              <w:top w:val="nil"/>
              <w:left w:val="nil"/>
              <w:bottom w:val="nil"/>
              <w:right w:val="nil"/>
            </w:tcBorders>
            <w:noWrap/>
            <w:vAlign w:val="bottom"/>
          </w:tcPr>
          <w:p w:rsidR="00EE040B" w:rsidRPr="005A2761" w:rsidRDefault="00EE040B" w:rsidP="003D14E8">
            <w:pPr>
              <w:spacing w:after="0" w:line="240" w:lineRule="auto"/>
              <w:jc w:val="right"/>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2</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1</w:t>
            </w:r>
          </w:p>
        </w:tc>
        <w:tc>
          <w:tcPr>
            <w:tcW w:w="763"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A</w:t>
            </w:r>
          </w:p>
        </w:tc>
        <w:tc>
          <w:tcPr>
            <w:tcW w:w="941" w:type="dxa"/>
            <w:tcBorders>
              <w:top w:val="single" w:sz="8" w:space="0" w:color="auto"/>
              <w:left w:val="nil"/>
              <w:bottom w:val="nil"/>
              <w:right w:val="single" w:sz="8"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r>
      <w:tr w:rsidR="00EE040B" w:rsidRPr="005A2761">
        <w:trPr>
          <w:trHeight w:val="84"/>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4</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w:t>
            </w:r>
          </w:p>
        </w:tc>
        <w:tc>
          <w:tcPr>
            <w:tcW w:w="808" w:type="dxa"/>
            <w:tcBorders>
              <w:top w:val="nil"/>
              <w:left w:val="single" w:sz="8" w:space="0" w:color="auto"/>
              <w:bottom w:val="nil"/>
              <w:right w:val="nil"/>
            </w:tcBorders>
            <w:shd w:val="clear" w:color="auto" w:fill="FFCC00"/>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A</w:t>
            </w:r>
          </w:p>
        </w:tc>
        <w:tc>
          <w:tcPr>
            <w:tcW w:w="994" w:type="dxa"/>
            <w:tcBorders>
              <w:top w:val="nil"/>
              <w:left w:val="nil"/>
              <w:bottom w:val="nil"/>
              <w:right w:val="single" w:sz="8" w:space="0" w:color="auto"/>
            </w:tcBorders>
            <w:shd w:val="clear" w:color="auto" w:fill="FFCC00"/>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510" w:type="dxa"/>
            <w:tcBorders>
              <w:top w:val="nil"/>
              <w:left w:val="nil"/>
              <w:bottom w:val="nil"/>
              <w:right w:val="nil"/>
            </w:tcBorders>
            <w:noWrap/>
            <w:vAlign w:val="bottom"/>
          </w:tcPr>
          <w:p w:rsidR="00EE040B" w:rsidRPr="005A2761" w:rsidRDefault="00EE040B" w:rsidP="003D14E8">
            <w:pPr>
              <w:spacing w:after="0" w:line="240" w:lineRule="auto"/>
              <w:jc w:val="right"/>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4</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14</w:t>
            </w:r>
          </w:p>
        </w:tc>
        <w:tc>
          <w:tcPr>
            <w:tcW w:w="763"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MS</w:t>
            </w:r>
          </w:p>
        </w:tc>
        <w:tc>
          <w:tcPr>
            <w:tcW w:w="941" w:type="dxa"/>
            <w:tcBorders>
              <w:top w:val="nil"/>
              <w:left w:val="nil"/>
              <w:bottom w:val="nil"/>
              <w:right w:val="single" w:sz="8"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r>
      <w:tr w:rsidR="00EE040B" w:rsidRPr="005A2761">
        <w:trPr>
          <w:trHeight w:val="80"/>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6</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3</w:t>
            </w:r>
          </w:p>
        </w:tc>
        <w:tc>
          <w:tcPr>
            <w:tcW w:w="808" w:type="dxa"/>
            <w:tcBorders>
              <w:top w:val="nil"/>
              <w:left w:val="single" w:sz="8" w:space="0" w:color="auto"/>
              <w:bottom w:val="nil"/>
              <w:right w:val="nil"/>
            </w:tcBorders>
            <w:shd w:val="clear" w:color="auto" w:fill="FFCC00"/>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R</w:t>
            </w:r>
          </w:p>
        </w:tc>
        <w:tc>
          <w:tcPr>
            <w:tcW w:w="994" w:type="dxa"/>
            <w:tcBorders>
              <w:top w:val="nil"/>
              <w:left w:val="nil"/>
              <w:bottom w:val="nil"/>
              <w:right w:val="single" w:sz="8" w:space="0" w:color="auto"/>
            </w:tcBorders>
            <w:shd w:val="clear" w:color="auto" w:fill="FFCC00"/>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510" w:type="dxa"/>
            <w:tcBorders>
              <w:top w:val="nil"/>
              <w:left w:val="nil"/>
              <w:bottom w:val="nil"/>
              <w:right w:val="nil"/>
            </w:tcBorders>
            <w:noWrap/>
            <w:vAlign w:val="bottom"/>
          </w:tcPr>
          <w:p w:rsidR="00EE040B" w:rsidRPr="005A2761" w:rsidRDefault="00EE040B" w:rsidP="003D14E8">
            <w:pPr>
              <w:spacing w:after="0" w:line="240" w:lineRule="auto"/>
              <w:jc w:val="right"/>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6</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4</w:t>
            </w:r>
          </w:p>
        </w:tc>
        <w:tc>
          <w:tcPr>
            <w:tcW w:w="763"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E</w:t>
            </w:r>
          </w:p>
        </w:tc>
        <w:tc>
          <w:tcPr>
            <w:tcW w:w="941" w:type="dxa"/>
            <w:tcBorders>
              <w:top w:val="nil"/>
              <w:left w:val="nil"/>
              <w:bottom w:val="nil"/>
              <w:right w:val="single" w:sz="8"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12:30 uur</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xml:space="preserve"> </w:t>
            </w: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r>
      <w:tr w:rsidR="00EE040B" w:rsidRPr="005A2761">
        <w:trPr>
          <w:trHeight w:val="80"/>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8</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7</w:t>
            </w:r>
          </w:p>
        </w:tc>
        <w:tc>
          <w:tcPr>
            <w:tcW w:w="808" w:type="dxa"/>
            <w:tcBorders>
              <w:top w:val="nil"/>
              <w:left w:val="single" w:sz="8" w:space="0" w:color="auto"/>
              <w:bottom w:val="nil"/>
              <w:right w:val="nil"/>
            </w:tcBorders>
            <w:shd w:val="clear" w:color="auto" w:fill="FFFFFF"/>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AH</w:t>
            </w:r>
          </w:p>
        </w:tc>
        <w:tc>
          <w:tcPr>
            <w:tcW w:w="994" w:type="dxa"/>
            <w:tcBorders>
              <w:top w:val="nil"/>
              <w:left w:val="nil"/>
              <w:bottom w:val="nil"/>
              <w:right w:val="single" w:sz="8"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 xml:space="preserve">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c>
          <w:tcPr>
            <w:tcW w:w="510" w:type="dxa"/>
            <w:tcBorders>
              <w:top w:val="nil"/>
              <w:left w:val="nil"/>
              <w:bottom w:val="nil"/>
              <w:right w:val="nil"/>
            </w:tcBorders>
            <w:noWrap/>
            <w:vAlign w:val="bottom"/>
          </w:tcPr>
          <w:p w:rsidR="00EE040B" w:rsidRPr="005A2761" w:rsidRDefault="00EE040B" w:rsidP="003D14E8">
            <w:pPr>
              <w:spacing w:after="0" w:line="240" w:lineRule="auto"/>
              <w:jc w:val="right"/>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8</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12</w:t>
            </w:r>
          </w:p>
        </w:tc>
        <w:tc>
          <w:tcPr>
            <w:tcW w:w="763"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DB</w:t>
            </w:r>
          </w:p>
        </w:tc>
        <w:tc>
          <w:tcPr>
            <w:tcW w:w="941" w:type="dxa"/>
            <w:tcBorders>
              <w:top w:val="nil"/>
              <w:left w:val="nil"/>
              <w:bottom w:val="nil"/>
              <w:right w:val="single" w:sz="8"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r>
      <w:tr w:rsidR="00EE040B" w:rsidRPr="005A2761">
        <w:trPr>
          <w:trHeight w:val="80"/>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10</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xml:space="preserve"> </w:t>
            </w:r>
          </w:p>
        </w:tc>
        <w:tc>
          <w:tcPr>
            <w:tcW w:w="808"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xml:space="preserve"> </w:t>
            </w:r>
          </w:p>
        </w:tc>
        <w:tc>
          <w:tcPr>
            <w:tcW w:w="994"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xml:space="preserve">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color w:val="FFFFFF"/>
                <w:sz w:val="16"/>
                <w:szCs w:val="16"/>
                <w:lang w:eastAsia="nl-NL"/>
              </w:rPr>
            </w:pPr>
            <w:r w:rsidRPr="005A2761">
              <w:rPr>
                <w:color w:val="FFFFFF"/>
                <w:sz w:val="16"/>
                <w:szCs w:val="16"/>
                <w:lang w:eastAsia="nl-NL"/>
              </w:rPr>
              <w:t> </w:t>
            </w:r>
          </w:p>
        </w:tc>
        <w:tc>
          <w:tcPr>
            <w:tcW w:w="510" w:type="dxa"/>
            <w:tcBorders>
              <w:top w:val="nil"/>
              <w:left w:val="nil"/>
              <w:bottom w:val="nil"/>
              <w:right w:val="nil"/>
            </w:tcBorders>
            <w:noWrap/>
            <w:vAlign w:val="bottom"/>
          </w:tcPr>
          <w:p w:rsidR="00EE040B" w:rsidRPr="005A2761" w:rsidRDefault="00EE040B" w:rsidP="003D14E8">
            <w:pPr>
              <w:spacing w:after="0" w:line="240" w:lineRule="auto"/>
              <w:jc w:val="right"/>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10</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7</w:t>
            </w:r>
          </w:p>
        </w:tc>
        <w:tc>
          <w:tcPr>
            <w:tcW w:w="763"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AV</w:t>
            </w:r>
          </w:p>
        </w:tc>
        <w:tc>
          <w:tcPr>
            <w:tcW w:w="941" w:type="dxa"/>
            <w:tcBorders>
              <w:top w:val="nil"/>
              <w:left w:val="nil"/>
              <w:bottom w:val="nil"/>
              <w:right w:val="single" w:sz="8"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r>
      <w:tr w:rsidR="00EE040B" w:rsidRPr="005A2761">
        <w:trPr>
          <w:trHeight w:val="158"/>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xml:space="preserve"> </w:t>
            </w:r>
          </w:p>
        </w:tc>
        <w:tc>
          <w:tcPr>
            <w:tcW w:w="808"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xml:space="preserve"> </w:t>
            </w:r>
          </w:p>
        </w:tc>
        <w:tc>
          <w:tcPr>
            <w:tcW w:w="994"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xml:space="preserve">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color w:val="FFFFFF"/>
                <w:sz w:val="16"/>
                <w:szCs w:val="16"/>
                <w:lang w:eastAsia="nl-NL"/>
              </w:rPr>
            </w:pPr>
            <w:r w:rsidRPr="005A2761">
              <w:rPr>
                <w:color w:val="FFFFFF"/>
                <w:sz w:val="16"/>
                <w:szCs w:val="16"/>
                <w:lang w:eastAsia="nl-NL"/>
              </w:rPr>
              <w:t> </w:t>
            </w:r>
          </w:p>
        </w:tc>
        <w:tc>
          <w:tcPr>
            <w:tcW w:w="510" w:type="dxa"/>
            <w:tcBorders>
              <w:top w:val="nil"/>
              <w:left w:val="nil"/>
              <w:bottom w:val="nil"/>
              <w:right w:val="nil"/>
            </w:tcBorders>
            <w:noWrap/>
            <w:vAlign w:val="bottom"/>
          </w:tcPr>
          <w:p w:rsidR="00EE040B" w:rsidRPr="005A2761" w:rsidRDefault="00EE040B" w:rsidP="003D14E8">
            <w:pPr>
              <w:spacing w:after="0" w:line="240" w:lineRule="auto"/>
              <w:jc w:val="right"/>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12</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5</w:t>
            </w:r>
          </w:p>
        </w:tc>
        <w:tc>
          <w:tcPr>
            <w:tcW w:w="763"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AH</w:t>
            </w:r>
          </w:p>
        </w:tc>
        <w:tc>
          <w:tcPr>
            <w:tcW w:w="941" w:type="dxa"/>
            <w:tcBorders>
              <w:top w:val="nil"/>
              <w:left w:val="nil"/>
              <w:bottom w:val="nil"/>
              <w:right w:val="single" w:sz="8"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r>
      <w:tr w:rsidR="00EE040B" w:rsidRPr="005A2761">
        <w:trPr>
          <w:trHeight w:val="127"/>
        </w:trPr>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w:t>
            </w:r>
          </w:p>
        </w:tc>
        <w:tc>
          <w:tcPr>
            <w:tcW w:w="808"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xml:space="preserve"> </w:t>
            </w:r>
          </w:p>
        </w:tc>
        <w:tc>
          <w:tcPr>
            <w:tcW w:w="994"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xml:space="preserve"> </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nil"/>
              <w:right w:val="single" w:sz="8" w:space="0" w:color="auto"/>
            </w:tcBorders>
            <w:noWrap/>
            <w:vAlign w:val="bottom"/>
          </w:tcPr>
          <w:p w:rsidR="00EE040B" w:rsidRPr="005A2761" w:rsidRDefault="00EE040B" w:rsidP="003D14E8">
            <w:pPr>
              <w:spacing w:after="0" w:line="240" w:lineRule="auto"/>
              <w:rPr>
                <w:color w:val="FFFFFF"/>
                <w:sz w:val="16"/>
                <w:szCs w:val="16"/>
                <w:lang w:eastAsia="nl-NL"/>
              </w:rPr>
            </w:pPr>
            <w:r w:rsidRPr="005A2761">
              <w:rPr>
                <w:color w:val="FFFFFF"/>
                <w:sz w:val="16"/>
                <w:szCs w:val="16"/>
                <w:lang w:eastAsia="nl-NL"/>
              </w:rPr>
              <w:t> </w:t>
            </w:r>
          </w:p>
        </w:tc>
        <w:tc>
          <w:tcPr>
            <w:tcW w:w="510" w:type="dxa"/>
            <w:tcBorders>
              <w:top w:val="nil"/>
              <w:left w:val="nil"/>
              <w:right w:val="nil"/>
            </w:tcBorders>
            <w:noWrap/>
            <w:vAlign w:val="bottom"/>
          </w:tcPr>
          <w:p w:rsidR="00EE040B" w:rsidRPr="005A2761" w:rsidRDefault="00EE040B" w:rsidP="003D14E8">
            <w:pPr>
              <w:spacing w:after="0" w:line="240" w:lineRule="auto"/>
              <w:jc w:val="right"/>
              <w:rPr>
                <w:sz w:val="16"/>
                <w:szCs w:val="16"/>
                <w:lang w:eastAsia="nl-NL"/>
              </w:rPr>
            </w:pP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14</w:t>
            </w:r>
          </w:p>
        </w:tc>
        <w:tc>
          <w:tcPr>
            <w:tcW w:w="374" w:type="dxa"/>
            <w:tcBorders>
              <w:top w:val="nil"/>
              <w:left w:val="single" w:sz="8" w:space="0" w:color="auto"/>
              <w:bottom w:val="nil"/>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6</w:t>
            </w:r>
          </w:p>
        </w:tc>
        <w:tc>
          <w:tcPr>
            <w:tcW w:w="763" w:type="dxa"/>
            <w:tcBorders>
              <w:top w:val="nil"/>
              <w:left w:val="single" w:sz="8" w:space="0" w:color="auto"/>
              <w:bottom w:val="nil"/>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U</w:t>
            </w:r>
          </w:p>
        </w:tc>
        <w:tc>
          <w:tcPr>
            <w:tcW w:w="941" w:type="dxa"/>
            <w:tcBorders>
              <w:top w:val="nil"/>
              <w:left w:val="nil"/>
              <w:bottom w:val="nil"/>
              <w:right w:val="single" w:sz="8"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15:30 uur</w:t>
            </w:r>
          </w:p>
        </w:tc>
        <w:tc>
          <w:tcPr>
            <w:tcW w:w="360" w:type="dxa"/>
            <w:tcBorders>
              <w:top w:val="nil"/>
              <w:left w:val="nil"/>
              <w:bottom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r>
      <w:tr w:rsidR="00EE040B" w:rsidRPr="005A2761">
        <w:trPr>
          <w:trHeight w:val="98"/>
        </w:trPr>
        <w:tc>
          <w:tcPr>
            <w:tcW w:w="374" w:type="dxa"/>
            <w:tcBorders>
              <w:top w:val="nil"/>
              <w:left w:val="single" w:sz="8" w:space="0" w:color="auto"/>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w:t>
            </w:r>
          </w:p>
        </w:tc>
        <w:tc>
          <w:tcPr>
            <w:tcW w:w="374" w:type="dxa"/>
            <w:tcBorders>
              <w:top w:val="nil"/>
              <w:left w:val="single" w:sz="8" w:space="0" w:color="auto"/>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w:t>
            </w:r>
          </w:p>
        </w:tc>
        <w:tc>
          <w:tcPr>
            <w:tcW w:w="808" w:type="dxa"/>
            <w:tcBorders>
              <w:top w:val="nil"/>
              <w:left w:val="single" w:sz="8" w:space="0" w:color="auto"/>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xml:space="preserve"> </w:t>
            </w:r>
          </w:p>
        </w:tc>
        <w:tc>
          <w:tcPr>
            <w:tcW w:w="994" w:type="dxa"/>
            <w:tcBorders>
              <w:top w:val="nil"/>
              <w:left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xml:space="preserve"> </w:t>
            </w:r>
          </w:p>
        </w:tc>
        <w:tc>
          <w:tcPr>
            <w:tcW w:w="360" w:type="dxa"/>
            <w:tcBorders>
              <w:top w:val="nil"/>
              <w:left w:val="nil"/>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right w:val="single" w:sz="8" w:space="0" w:color="auto"/>
            </w:tcBorders>
            <w:noWrap/>
            <w:vAlign w:val="bottom"/>
          </w:tcPr>
          <w:p w:rsidR="00EE040B" w:rsidRPr="005A2761" w:rsidRDefault="00EE040B" w:rsidP="003D14E8">
            <w:pPr>
              <w:spacing w:after="0" w:line="240" w:lineRule="auto"/>
              <w:rPr>
                <w:color w:val="FFFFFF"/>
                <w:sz w:val="16"/>
                <w:szCs w:val="16"/>
                <w:lang w:eastAsia="nl-NL"/>
              </w:rPr>
            </w:pPr>
            <w:r w:rsidRPr="005A2761">
              <w:rPr>
                <w:color w:val="FFFFFF"/>
                <w:sz w:val="16"/>
                <w:szCs w:val="16"/>
                <w:lang w:eastAsia="nl-NL"/>
              </w:rPr>
              <w:t> </w:t>
            </w:r>
          </w:p>
        </w:tc>
        <w:tc>
          <w:tcPr>
            <w:tcW w:w="510" w:type="dxa"/>
            <w:tcBorders>
              <w:top w:val="nil"/>
              <w:left w:val="nil"/>
              <w:right w:val="nil"/>
            </w:tcBorders>
            <w:noWrap/>
            <w:vAlign w:val="bottom"/>
          </w:tcPr>
          <w:p w:rsidR="00EE040B" w:rsidRPr="005A2761" w:rsidRDefault="00EE040B" w:rsidP="003D14E8">
            <w:pPr>
              <w:spacing w:after="0" w:line="240" w:lineRule="auto"/>
              <w:jc w:val="right"/>
              <w:rPr>
                <w:sz w:val="16"/>
                <w:szCs w:val="16"/>
                <w:lang w:eastAsia="nl-NL"/>
              </w:rPr>
            </w:pPr>
          </w:p>
        </w:tc>
        <w:tc>
          <w:tcPr>
            <w:tcW w:w="374" w:type="dxa"/>
            <w:tcBorders>
              <w:top w:val="nil"/>
              <w:left w:val="single" w:sz="8" w:space="0" w:color="auto"/>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16</w:t>
            </w:r>
          </w:p>
        </w:tc>
        <w:tc>
          <w:tcPr>
            <w:tcW w:w="374" w:type="dxa"/>
            <w:tcBorders>
              <w:top w:val="nil"/>
              <w:left w:val="single" w:sz="8" w:space="0" w:color="auto"/>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51</w:t>
            </w:r>
          </w:p>
        </w:tc>
        <w:tc>
          <w:tcPr>
            <w:tcW w:w="763" w:type="dxa"/>
            <w:tcBorders>
              <w:top w:val="nil"/>
              <w:left w:val="single" w:sz="8" w:space="0" w:color="auto"/>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EC</w:t>
            </w:r>
          </w:p>
        </w:tc>
        <w:tc>
          <w:tcPr>
            <w:tcW w:w="941" w:type="dxa"/>
            <w:tcBorders>
              <w:top w:val="nil"/>
              <w:left w:val="nil"/>
              <w:right w:val="single" w:sz="8"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 </w:t>
            </w:r>
          </w:p>
        </w:tc>
        <w:tc>
          <w:tcPr>
            <w:tcW w:w="360" w:type="dxa"/>
            <w:tcBorders>
              <w:top w:val="nil"/>
              <w:left w:val="nil"/>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r>
      <w:tr w:rsidR="00EE040B" w:rsidRPr="005A2761">
        <w:trPr>
          <w:trHeight w:val="80"/>
        </w:trPr>
        <w:tc>
          <w:tcPr>
            <w:tcW w:w="374" w:type="dxa"/>
            <w:tcBorders>
              <w:top w:val="nil"/>
              <w:left w:val="single" w:sz="8" w:space="0" w:color="auto"/>
              <w:bottom w:val="single" w:sz="4" w:space="0" w:color="auto"/>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w:t>
            </w:r>
          </w:p>
        </w:tc>
        <w:tc>
          <w:tcPr>
            <w:tcW w:w="374" w:type="dxa"/>
            <w:tcBorders>
              <w:top w:val="nil"/>
              <w:left w:val="single" w:sz="8" w:space="0" w:color="auto"/>
              <w:bottom w:val="single" w:sz="4" w:space="0" w:color="auto"/>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w:t>
            </w:r>
          </w:p>
        </w:tc>
        <w:tc>
          <w:tcPr>
            <w:tcW w:w="808" w:type="dxa"/>
            <w:tcBorders>
              <w:top w:val="nil"/>
              <w:left w:val="single" w:sz="8" w:space="0" w:color="auto"/>
              <w:bottom w:val="single" w:sz="4" w:space="0" w:color="auto"/>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 xml:space="preserve"> </w:t>
            </w:r>
          </w:p>
        </w:tc>
        <w:tc>
          <w:tcPr>
            <w:tcW w:w="994" w:type="dxa"/>
            <w:tcBorders>
              <w:top w:val="nil"/>
              <w:left w:val="nil"/>
              <w:bottom w:val="single" w:sz="4" w:space="0" w:color="auto"/>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xml:space="preserve"> </w:t>
            </w:r>
          </w:p>
        </w:tc>
        <w:tc>
          <w:tcPr>
            <w:tcW w:w="360" w:type="dxa"/>
            <w:tcBorders>
              <w:top w:val="nil"/>
              <w:left w:val="nil"/>
              <w:bottom w:val="single" w:sz="4" w:space="0" w:color="auto"/>
              <w:right w:val="nil"/>
            </w:tcBorders>
            <w:noWrap/>
            <w:vAlign w:val="bottom"/>
          </w:tcPr>
          <w:p w:rsidR="00EE040B" w:rsidRPr="005A2761" w:rsidRDefault="00EE040B" w:rsidP="003D14E8">
            <w:pPr>
              <w:spacing w:after="0" w:line="240" w:lineRule="auto"/>
              <w:rPr>
                <w:sz w:val="16"/>
                <w:szCs w:val="16"/>
                <w:lang w:eastAsia="nl-NL"/>
              </w:rPr>
            </w:pPr>
          </w:p>
        </w:tc>
        <w:tc>
          <w:tcPr>
            <w:tcW w:w="360" w:type="dxa"/>
            <w:tcBorders>
              <w:top w:val="nil"/>
              <w:left w:val="nil"/>
              <w:bottom w:val="single" w:sz="4" w:space="0" w:color="auto"/>
              <w:right w:val="single" w:sz="8" w:space="0" w:color="auto"/>
            </w:tcBorders>
            <w:noWrap/>
            <w:vAlign w:val="bottom"/>
          </w:tcPr>
          <w:p w:rsidR="00EE040B" w:rsidRPr="005A2761" w:rsidRDefault="00EE040B" w:rsidP="003D14E8">
            <w:pPr>
              <w:spacing w:after="0" w:line="240" w:lineRule="auto"/>
              <w:rPr>
                <w:color w:val="FFFFFF"/>
                <w:sz w:val="16"/>
                <w:szCs w:val="16"/>
                <w:lang w:eastAsia="nl-NL"/>
              </w:rPr>
            </w:pPr>
            <w:r w:rsidRPr="005A2761">
              <w:rPr>
                <w:color w:val="FFFFFF"/>
                <w:sz w:val="16"/>
                <w:szCs w:val="16"/>
                <w:lang w:eastAsia="nl-NL"/>
              </w:rPr>
              <w:t> </w:t>
            </w:r>
          </w:p>
        </w:tc>
        <w:tc>
          <w:tcPr>
            <w:tcW w:w="510" w:type="dxa"/>
            <w:tcBorders>
              <w:top w:val="nil"/>
              <w:left w:val="nil"/>
              <w:right w:val="nil"/>
            </w:tcBorders>
            <w:noWrap/>
            <w:vAlign w:val="bottom"/>
          </w:tcPr>
          <w:p w:rsidR="00EE040B" w:rsidRPr="005A2761" w:rsidRDefault="00EE040B" w:rsidP="003D14E8">
            <w:pPr>
              <w:spacing w:after="0" w:line="240" w:lineRule="auto"/>
              <w:rPr>
                <w:sz w:val="16"/>
                <w:szCs w:val="16"/>
                <w:lang w:eastAsia="nl-NL"/>
              </w:rPr>
            </w:pPr>
          </w:p>
        </w:tc>
        <w:tc>
          <w:tcPr>
            <w:tcW w:w="374" w:type="dxa"/>
            <w:tcBorders>
              <w:top w:val="nil"/>
              <w:left w:val="single" w:sz="8" w:space="0" w:color="auto"/>
              <w:bottom w:val="single" w:sz="4" w:space="0" w:color="auto"/>
              <w:right w:val="nil"/>
            </w:tcBorders>
            <w:noWrap/>
            <w:vAlign w:val="bottom"/>
          </w:tcPr>
          <w:p w:rsidR="00EE040B" w:rsidRPr="005A2761" w:rsidRDefault="00EE040B" w:rsidP="003D14E8">
            <w:pPr>
              <w:spacing w:after="0" w:line="240" w:lineRule="auto"/>
              <w:jc w:val="center"/>
              <w:rPr>
                <w:sz w:val="16"/>
                <w:szCs w:val="16"/>
                <w:lang w:eastAsia="nl-NL"/>
              </w:rPr>
            </w:pPr>
            <w:r w:rsidRPr="005A2761">
              <w:rPr>
                <w:sz w:val="16"/>
                <w:szCs w:val="16"/>
                <w:lang w:eastAsia="nl-NL"/>
              </w:rPr>
              <w:t>18</w:t>
            </w:r>
          </w:p>
        </w:tc>
        <w:tc>
          <w:tcPr>
            <w:tcW w:w="374" w:type="dxa"/>
            <w:tcBorders>
              <w:top w:val="nil"/>
              <w:left w:val="single" w:sz="8" w:space="0" w:color="auto"/>
              <w:bottom w:val="single" w:sz="4" w:space="0" w:color="auto"/>
              <w:right w:val="nil"/>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3</w:t>
            </w:r>
          </w:p>
        </w:tc>
        <w:tc>
          <w:tcPr>
            <w:tcW w:w="763" w:type="dxa"/>
            <w:tcBorders>
              <w:top w:val="nil"/>
              <w:left w:val="single" w:sz="8" w:space="0" w:color="auto"/>
              <w:bottom w:val="single" w:sz="4" w:space="0" w:color="auto"/>
              <w:right w:val="nil"/>
            </w:tcBorders>
            <w:noWrap/>
            <w:vAlign w:val="bottom"/>
          </w:tcPr>
          <w:p w:rsidR="00EE040B" w:rsidRPr="005A2761" w:rsidRDefault="00EE040B" w:rsidP="003D14E8">
            <w:pPr>
              <w:spacing w:after="0" w:line="240" w:lineRule="auto"/>
              <w:jc w:val="center"/>
              <w:rPr>
                <w:b/>
                <w:bCs/>
                <w:sz w:val="16"/>
                <w:szCs w:val="16"/>
                <w:lang w:eastAsia="nl-NL"/>
              </w:rPr>
            </w:pPr>
            <w:r w:rsidRPr="005A2761">
              <w:rPr>
                <w:b/>
                <w:bCs/>
                <w:sz w:val="16"/>
                <w:szCs w:val="16"/>
                <w:lang w:eastAsia="nl-NL"/>
              </w:rPr>
              <w:t>R</w:t>
            </w:r>
          </w:p>
        </w:tc>
        <w:tc>
          <w:tcPr>
            <w:tcW w:w="941" w:type="dxa"/>
            <w:tcBorders>
              <w:top w:val="nil"/>
              <w:left w:val="nil"/>
              <w:bottom w:val="single" w:sz="4" w:space="0" w:color="auto"/>
              <w:right w:val="single" w:sz="8" w:space="0" w:color="auto"/>
            </w:tcBorders>
            <w:noWrap/>
            <w:vAlign w:val="bottom"/>
          </w:tcPr>
          <w:p w:rsidR="00EE040B" w:rsidRPr="005A2761" w:rsidRDefault="00EE040B" w:rsidP="003D14E8">
            <w:pPr>
              <w:spacing w:after="0" w:line="240" w:lineRule="auto"/>
              <w:rPr>
                <w:b/>
                <w:bCs/>
                <w:sz w:val="16"/>
                <w:szCs w:val="16"/>
                <w:lang w:eastAsia="nl-NL"/>
              </w:rPr>
            </w:pPr>
            <w:r w:rsidRPr="005A2761">
              <w:rPr>
                <w:b/>
                <w:bCs/>
                <w:sz w:val="16"/>
                <w:szCs w:val="16"/>
                <w:lang w:eastAsia="nl-NL"/>
              </w:rPr>
              <w:t>16:00 uur</w:t>
            </w:r>
          </w:p>
        </w:tc>
        <w:tc>
          <w:tcPr>
            <w:tcW w:w="360" w:type="dxa"/>
            <w:tcBorders>
              <w:top w:val="nil"/>
              <w:left w:val="nil"/>
              <w:bottom w:val="single" w:sz="4" w:space="0" w:color="auto"/>
              <w:right w:val="nil"/>
            </w:tcBorders>
            <w:noWrap/>
            <w:vAlign w:val="bottom"/>
          </w:tcPr>
          <w:p w:rsidR="00EE040B" w:rsidRPr="005A2761" w:rsidRDefault="00EE040B" w:rsidP="003D14E8">
            <w:pPr>
              <w:spacing w:after="0" w:line="240" w:lineRule="auto"/>
              <w:rPr>
                <w:sz w:val="16"/>
                <w:szCs w:val="16"/>
                <w:lang w:eastAsia="nl-NL"/>
              </w:rPr>
            </w:pPr>
          </w:p>
        </w:tc>
        <w:tc>
          <w:tcPr>
            <w:tcW w:w="450" w:type="dxa"/>
            <w:tcBorders>
              <w:top w:val="nil"/>
              <w:left w:val="nil"/>
              <w:bottom w:val="single" w:sz="4" w:space="0" w:color="auto"/>
              <w:right w:val="single" w:sz="8" w:space="0" w:color="auto"/>
            </w:tcBorders>
            <w:noWrap/>
            <w:vAlign w:val="bottom"/>
          </w:tcPr>
          <w:p w:rsidR="00EE040B" w:rsidRPr="005A2761" w:rsidRDefault="00EE040B" w:rsidP="003D14E8">
            <w:pPr>
              <w:spacing w:after="0" w:line="240" w:lineRule="auto"/>
              <w:rPr>
                <w:sz w:val="16"/>
                <w:szCs w:val="16"/>
                <w:lang w:eastAsia="nl-NL"/>
              </w:rPr>
            </w:pPr>
            <w:r w:rsidRPr="005A2761">
              <w:rPr>
                <w:sz w:val="16"/>
                <w:szCs w:val="16"/>
                <w:lang w:eastAsia="nl-NL"/>
              </w:rPr>
              <w:t> </w:t>
            </w:r>
          </w:p>
        </w:tc>
      </w:tr>
    </w:tbl>
    <w:p w:rsidR="00EE040B" w:rsidRDefault="00EE040B" w:rsidP="006D4B08">
      <w:pPr>
        <w:rPr>
          <w:b/>
        </w:rPr>
      </w:pPr>
    </w:p>
    <w:p w:rsidR="00912329" w:rsidRDefault="00912329" w:rsidP="006D4B08">
      <w:pPr>
        <w:rPr>
          <w:b/>
        </w:rPr>
      </w:pPr>
    </w:p>
    <w:tbl>
      <w:tblPr>
        <w:tblStyle w:val="Tabelraster"/>
        <w:tblW w:w="0" w:type="auto"/>
        <w:tblInd w:w="38" w:type="dxa"/>
        <w:tblLook w:val="01E0"/>
      </w:tblPr>
      <w:tblGrid>
        <w:gridCol w:w="759"/>
        <w:gridCol w:w="1904"/>
        <w:gridCol w:w="236"/>
        <w:gridCol w:w="759"/>
        <w:gridCol w:w="1968"/>
      </w:tblGrid>
      <w:tr w:rsidR="005A2761" w:rsidRPr="005A2761">
        <w:trPr>
          <w:trHeight w:val="70"/>
        </w:trPr>
        <w:tc>
          <w:tcPr>
            <w:tcW w:w="759" w:type="dxa"/>
          </w:tcPr>
          <w:p w:rsidR="005A2761" w:rsidRPr="005A2761" w:rsidRDefault="005A2761" w:rsidP="005A2761">
            <w:pPr>
              <w:spacing w:after="0" w:line="240" w:lineRule="auto"/>
              <w:rPr>
                <w:b/>
                <w:sz w:val="16"/>
                <w:szCs w:val="16"/>
              </w:rPr>
            </w:pPr>
            <w:r w:rsidRPr="005A2761">
              <w:rPr>
                <w:b/>
                <w:sz w:val="16"/>
                <w:szCs w:val="16"/>
              </w:rPr>
              <w:t>Filiaal</w:t>
            </w:r>
          </w:p>
        </w:tc>
        <w:tc>
          <w:tcPr>
            <w:tcW w:w="1904" w:type="dxa"/>
          </w:tcPr>
          <w:p w:rsidR="005A2761" w:rsidRPr="005A2761" w:rsidRDefault="005A2761" w:rsidP="005A2761">
            <w:pPr>
              <w:spacing w:after="0" w:line="240" w:lineRule="auto"/>
              <w:rPr>
                <w:b/>
                <w:sz w:val="16"/>
                <w:szCs w:val="16"/>
              </w:rPr>
            </w:pPr>
            <w:r w:rsidRPr="005A2761">
              <w:rPr>
                <w:b/>
                <w:sz w:val="16"/>
                <w:szCs w:val="16"/>
              </w:rPr>
              <w:t>Aantal ritten per week</w:t>
            </w:r>
          </w:p>
        </w:tc>
        <w:tc>
          <w:tcPr>
            <w:tcW w:w="236" w:type="dxa"/>
          </w:tcPr>
          <w:p w:rsidR="005A2761" w:rsidRPr="005A2761" w:rsidRDefault="005A2761" w:rsidP="005A2761">
            <w:pPr>
              <w:spacing w:after="0" w:line="240" w:lineRule="auto"/>
              <w:rPr>
                <w:b/>
                <w:sz w:val="16"/>
                <w:szCs w:val="16"/>
              </w:rPr>
            </w:pPr>
          </w:p>
        </w:tc>
        <w:tc>
          <w:tcPr>
            <w:tcW w:w="759" w:type="dxa"/>
          </w:tcPr>
          <w:p w:rsidR="005A2761" w:rsidRPr="005A2761" w:rsidRDefault="005A2761" w:rsidP="005A2761">
            <w:pPr>
              <w:spacing w:after="0" w:line="240" w:lineRule="auto"/>
              <w:rPr>
                <w:b/>
                <w:sz w:val="16"/>
                <w:szCs w:val="16"/>
              </w:rPr>
            </w:pPr>
            <w:r w:rsidRPr="005A2761">
              <w:rPr>
                <w:b/>
                <w:sz w:val="16"/>
                <w:szCs w:val="16"/>
              </w:rPr>
              <w:t>Filiaal</w:t>
            </w:r>
          </w:p>
        </w:tc>
        <w:tc>
          <w:tcPr>
            <w:tcW w:w="1968" w:type="dxa"/>
          </w:tcPr>
          <w:p w:rsidR="005A2761" w:rsidRPr="005A2761" w:rsidRDefault="005A2761" w:rsidP="005A2761">
            <w:pPr>
              <w:spacing w:after="0" w:line="240" w:lineRule="auto"/>
              <w:rPr>
                <w:b/>
                <w:sz w:val="16"/>
                <w:szCs w:val="16"/>
              </w:rPr>
            </w:pPr>
            <w:r w:rsidRPr="005A2761">
              <w:rPr>
                <w:b/>
                <w:sz w:val="16"/>
                <w:szCs w:val="16"/>
              </w:rPr>
              <w:t>Aantal ritten per week</w:t>
            </w:r>
          </w:p>
        </w:tc>
      </w:tr>
      <w:tr w:rsidR="005A2761" w:rsidRPr="005A2761">
        <w:tc>
          <w:tcPr>
            <w:tcW w:w="759" w:type="dxa"/>
          </w:tcPr>
          <w:p w:rsidR="005A2761" w:rsidRPr="005A2761" w:rsidRDefault="005A2761" w:rsidP="005A2761">
            <w:pPr>
              <w:spacing w:after="0" w:line="240" w:lineRule="auto"/>
              <w:rPr>
                <w:sz w:val="16"/>
                <w:szCs w:val="16"/>
              </w:rPr>
            </w:pPr>
            <w:r w:rsidRPr="005A2761">
              <w:rPr>
                <w:sz w:val="16"/>
                <w:szCs w:val="16"/>
              </w:rPr>
              <w:t>A</w:t>
            </w:r>
          </w:p>
        </w:tc>
        <w:tc>
          <w:tcPr>
            <w:tcW w:w="1904" w:type="dxa"/>
          </w:tcPr>
          <w:p w:rsidR="005A2761" w:rsidRPr="005A2761" w:rsidRDefault="005A2761" w:rsidP="005A2761">
            <w:pPr>
              <w:spacing w:after="0" w:line="240" w:lineRule="auto"/>
              <w:rPr>
                <w:sz w:val="16"/>
                <w:szCs w:val="16"/>
              </w:rPr>
            </w:pPr>
            <w:r w:rsidRPr="005A2761">
              <w:rPr>
                <w:sz w:val="16"/>
                <w:szCs w:val="16"/>
              </w:rPr>
              <w:t>10</w:t>
            </w:r>
          </w:p>
        </w:tc>
        <w:tc>
          <w:tcPr>
            <w:tcW w:w="236" w:type="dxa"/>
          </w:tcPr>
          <w:p w:rsidR="005A2761" w:rsidRPr="005A2761" w:rsidRDefault="005A2761" w:rsidP="005A2761">
            <w:pPr>
              <w:spacing w:after="0" w:line="240" w:lineRule="auto"/>
              <w:rPr>
                <w:sz w:val="16"/>
                <w:szCs w:val="16"/>
              </w:rPr>
            </w:pPr>
          </w:p>
        </w:tc>
        <w:tc>
          <w:tcPr>
            <w:tcW w:w="759" w:type="dxa"/>
          </w:tcPr>
          <w:p w:rsidR="005A2761" w:rsidRPr="005A2761" w:rsidRDefault="005A2761" w:rsidP="005A2761">
            <w:pPr>
              <w:spacing w:after="0" w:line="240" w:lineRule="auto"/>
              <w:rPr>
                <w:sz w:val="16"/>
                <w:szCs w:val="16"/>
              </w:rPr>
            </w:pPr>
            <w:r w:rsidRPr="005A2761">
              <w:rPr>
                <w:sz w:val="16"/>
                <w:szCs w:val="16"/>
              </w:rPr>
              <w:t>Ecom</w:t>
            </w:r>
          </w:p>
        </w:tc>
        <w:tc>
          <w:tcPr>
            <w:tcW w:w="1968" w:type="dxa"/>
          </w:tcPr>
          <w:p w:rsidR="005A2761" w:rsidRPr="005A2761" w:rsidRDefault="005A2761" w:rsidP="005A2761">
            <w:pPr>
              <w:spacing w:after="0" w:line="240" w:lineRule="auto"/>
              <w:rPr>
                <w:sz w:val="16"/>
                <w:szCs w:val="16"/>
              </w:rPr>
            </w:pPr>
            <w:r w:rsidRPr="005A2761">
              <w:rPr>
                <w:sz w:val="16"/>
                <w:szCs w:val="16"/>
              </w:rPr>
              <w:t>4</w:t>
            </w:r>
          </w:p>
        </w:tc>
      </w:tr>
      <w:tr w:rsidR="005A2761" w:rsidRPr="005A2761">
        <w:tc>
          <w:tcPr>
            <w:tcW w:w="759" w:type="dxa"/>
          </w:tcPr>
          <w:p w:rsidR="005A2761" w:rsidRPr="005A2761" w:rsidRDefault="005A2761" w:rsidP="005A2761">
            <w:pPr>
              <w:spacing w:after="0" w:line="240" w:lineRule="auto"/>
              <w:rPr>
                <w:sz w:val="16"/>
                <w:szCs w:val="16"/>
              </w:rPr>
            </w:pPr>
            <w:r w:rsidRPr="005A2761">
              <w:rPr>
                <w:sz w:val="16"/>
                <w:szCs w:val="16"/>
              </w:rPr>
              <w:t>R</w:t>
            </w:r>
          </w:p>
        </w:tc>
        <w:tc>
          <w:tcPr>
            <w:tcW w:w="1904" w:type="dxa"/>
          </w:tcPr>
          <w:p w:rsidR="005A2761" w:rsidRPr="005A2761" w:rsidRDefault="005A2761" w:rsidP="005A2761">
            <w:pPr>
              <w:spacing w:after="0" w:line="240" w:lineRule="auto"/>
              <w:rPr>
                <w:sz w:val="16"/>
                <w:szCs w:val="16"/>
              </w:rPr>
            </w:pPr>
            <w:r w:rsidRPr="005A2761">
              <w:rPr>
                <w:sz w:val="16"/>
                <w:szCs w:val="16"/>
              </w:rPr>
              <w:t>7</w:t>
            </w:r>
          </w:p>
        </w:tc>
        <w:tc>
          <w:tcPr>
            <w:tcW w:w="236" w:type="dxa"/>
          </w:tcPr>
          <w:p w:rsidR="005A2761" w:rsidRPr="005A2761" w:rsidRDefault="005A2761" w:rsidP="005A2761">
            <w:pPr>
              <w:spacing w:after="0" w:line="240" w:lineRule="auto"/>
              <w:rPr>
                <w:sz w:val="16"/>
                <w:szCs w:val="16"/>
              </w:rPr>
            </w:pPr>
          </w:p>
        </w:tc>
        <w:tc>
          <w:tcPr>
            <w:tcW w:w="759" w:type="dxa"/>
          </w:tcPr>
          <w:p w:rsidR="005A2761" w:rsidRPr="005A2761" w:rsidRDefault="005A2761" w:rsidP="005A2761">
            <w:pPr>
              <w:spacing w:after="0" w:line="240" w:lineRule="auto"/>
              <w:rPr>
                <w:sz w:val="16"/>
                <w:szCs w:val="16"/>
              </w:rPr>
            </w:pPr>
            <w:r w:rsidRPr="005A2761">
              <w:rPr>
                <w:sz w:val="16"/>
                <w:szCs w:val="16"/>
              </w:rPr>
              <w:t>BR</w:t>
            </w:r>
          </w:p>
        </w:tc>
        <w:tc>
          <w:tcPr>
            <w:tcW w:w="1968" w:type="dxa"/>
          </w:tcPr>
          <w:p w:rsidR="005A2761" w:rsidRPr="005A2761" w:rsidRDefault="005A2761" w:rsidP="005A2761">
            <w:pPr>
              <w:spacing w:after="0" w:line="240" w:lineRule="auto"/>
              <w:rPr>
                <w:sz w:val="16"/>
                <w:szCs w:val="16"/>
              </w:rPr>
            </w:pPr>
            <w:r w:rsidRPr="005A2761">
              <w:rPr>
                <w:sz w:val="16"/>
                <w:szCs w:val="16"/>
              </w:rPr>
              <w:t>3</w:t>
            </w:r>
          </w:p>
        </w:tc>
      </w:tr>
      <w:tr w:rsidR="005A2761" w:rsidRPr="005A2761">
        <w:trPr>
          <w:trHeight w:val="70"/>
        </w:trPr>
        <w:tc>
          <w:tcPr>
            <w:tcW w:w="759" w:type="dxa"/>
          </w:tcPr>
          <w:p w:rsidR="005A2761" w:rsidRPr="005A2761" w:rsidRDefault="005A2761" w:rsidP="005A2761">
            <w:pPr>
              <w:spacing w:after="0" w:line="240" w:lineRule="auto"/>
              <w:rPr>
                <w:sz w:val="16"/>
                <w:szCs w:val="16"/>
              </w:rPr>
            </w:pPr>
            <w:r w:rsidRPr="005A2761">
              <w:rPr>
                <w:sz w:val="16"/>
                <w:szCs w:val="16"/>
              </w:rPr>
              <w:t>H</w:t>
            </w:r>
          </w:p>
        </w:tc>
        <w:tc>
          <w:tcPr>
            <w:tcW w:w="1904" w:type="dxa"/>
          </w:tcPr>
          <w:p w:rsidR="005A2761" w:rsidRPr="005A2761" w:rsidRDefault="005A2761" w:rsidP="005A2761">
            <w:pPr>
              <w:spacing w:after="0" w:line="240" w:lineRule="auto"/>
              <w:rPr>
                <w:sz w:val="16"/>
                <w:szCs w:val="16"/>
              </w:rPr>
            </w:pPr>
            <w:r w:rsidRPr="005A2761">
              <w:rPr>
                <w:sz w:val="16"/>
                <w:szCs w:val="16"/>
              </w:rPr>
              <w:t>5</w:t>
            </w:r>
          </w:p>
        </w:tc>
        <w:tc>
          <w:tcPr>
            <w:tcW w:w="236" w:type="dxa"/>
          </w:tcPr>
          <w:p w:rsidR="005A2761" w:rsidRPr="005A2761" w:rsidRDefault="005A2761" w:rsidP="005A2761">
            <w:pPr>
              <w:spacing w:after="0" w:line="240" w:lineRule="auto"/>
              <w:rPr>
                <w:sz w:val="16"/>
                <w:szCs w:val="16"/>
              </w:rPr>
            </w:pPr>
          </w:p>
        </w:tc>
        <w:tc>
          <w:tcPr>
            <w:tcW w:w="759" w:type="dxa"/>
          </w:tcPr>
          <w:p w:rsidR="005A2761" w:rsidRPr="005A2761" w:rsidRDefault="005A2761" w:rsidP="005A2761">
            <w:pPr>
              <w:spacing w:after="0" w:line="240" w:lineRule="auto"/>
              <w:rPr>
                <w:sz w:val="16"/>
                <w:szCs w:val="16"/>
              </w:rPr>
            </w:pPr>
            <w:r w:rsidRPr="005A2761">
              <w:rPr>
                <w:sz w:val="16"/>
                <w:szCs w:val="16"/>
              </w:rPr>
              <w:t>DB</w:t>
            </w:r>
          </w:p>
        </w:tc>
        <w:tc>
          <w:tcPr>
            <w:tcW w:w="1968" w:type="dxa"/>
          </w:tcPr>
          <w:p w:rsidR="005A2761" w:rsidRPr="005A2761" w:rsidRDefault="005A2761" w:rsidP="005A2761">
            <w:pPr>
              <w:spacing w:after="0" w:line="240" w:lineRule="auto"/>
              <w:rPr>
                <w:sz w:val="16"/>
                <w:szCs w:val="16"/>
              </w:rPr>
            </w:pPr>
            <w:r w:rsidRPr="005A2761">
              <w:rPr>
                <w:sz w:val="16"/>
                <w:szCs w:val="16"/>
              </w:rPr>
              <w:t>3</w:t>
            </w:r>
          </w:p>
        </w:tc>
      </w:tr>
      <w:tr w:rsidR="005A2761" w:rsidRPr="005A2761">
        <w:trPr>
          <w:trHeight w:val="70"/>
        </w:trPr>
        <w:tc>
          <w:tcPr>
            <w:tcW w:w="759" w:type="dxa"/>
          </w:tcPr>
          <w:p w:rsidR="005A2761" w:rsidRPr="005A2761" w:rsidRDefault="005A2761" w:rsidP="005A2761">
            <w:pPr>
              <w:spacing w:after="0" w:line="240" w:lineRule="auto"/>
              <w:rPr>
                <w:sz w:val="16"/>
                <w:szCs w:val="16"/>
              </w:rPr>
            </w:pPr>
            <w:r w:rsidRPr="005A2761">
              <w:rPr>
                <w:sz w:val="16"/>
                <w:szCs w:val="16"/>
              </w:rPr>
              <w:t>AH</w:t>
            </w:r>
          </w:p>
        </w:tc>
        <w:tc>
          <w:tcPr>
            <w:tcW w:w="1904" w:type="dxa"/>
          </w:tcPr>
          <w:p w:rsidR="005A2761" w:rsidRPr="005A2761" w:rsidRDefault="005A2761" w:rsidP="005A2761">
            <w:pPr>
              <w:spacing w:after="0" w:line="240" w:lineRule="auto"/>
              <w:rPr>
                <w:sz w:val="16"/>
                <w:szCs w:val="16"/>
              </w:rPr>
            </w:pPr>
            <w:r w:rsidRPr="005A2761">
              <w:rPr>
                <w:sz w:val="16"/>
                <w:szCs w:val="16"/>
              </w:rPr>
              <w:t>5</w:t>
            </w:r>
          </w:p>
        </w:tc>
        <w:tc>
          <w:tcPr>
            <w:tcW w:w="236" w:type="dxa"/>
          </w:tcPr>
          <w:p w:rsidR="005A2761" w:rsidRPr="005A2761" w:rsidRDefault="005A2761" w:rsidP="005A2761">
            <w:pPr>
              <w:spacing w:after="0" w:line="240" w:lineRule="auto"/>
              <w:rPr>
                <w:sz w:val="16"/>
                <w:szCs w:val="16"/>
              </w:rPr>
            </w:pPr>
          </w:p>
        </w:tc>
        <w:tc>
          <w:tcPr>
            <w:tcW w:w="759" w:type="dxa"/>
          </w:tcPr>
          <w:p w:rsidR="005A2761" w:rsidRPr="005A2761" w:rsidRDefault="005A2761" w:rsidP="005A2761">
            <w:pPr>
              <w:spacing w:after="0" w:line="240" w:lineRule="auto"/>
              <w:rPr>
                <w:sz w:val="16"/>
                <w:szCs w:val="16"/>
              </w:rPr>
            </w:pPr>
            <w:r w:rsidRPr="005A2761">
              <w:rPr>
                <w:sz w:val="16"/>
                <w:szCs w:val="16"/>
              </w:rPr>
              <w:t>MS</w:t>
            </w:r>
          </w:p>
        </w:tc>
        <w:tc>
          <w:tcPr>
            <w:tcW w:w="1968" w:type="dxa"/>
          </w:tcPr>
          <w:p w:rsidR="005A2761" w:rsidRPr="005A2761" w:rsidRDefault="005A2761" w:rsidP="005A2761">
            <w:pPr>
              <w:spacing w:after="0" w:line="240" w:lineRule="auto"/>
              <w:rPr>
                <w:sz w:val="16"/>
                <w:szCs w:val="16"/>
              </w:rPr>
            </w:pPr>
            <w:r w:rsidRPr="005A2761">
              <w:rPr>
                <w:sz w:val="16"/>
                <w:szCs w:val="16"/>
              </w:rPr>
              <w:t>3</w:t>
            </w:r>
          </w:p>
        </w:tc>
      </w:tr>
      <w:tr w:rsidR="005A2761" w:rsidRPr="005A2761">
        <w:trPr>
          <w:trHeight w:val="70"/>
        </w:trPr>
        <w:tc>
          <w:tcPr>
            <w:tcW w:w="759" w:type="dxa"/>
          </w:tcPr>
          <w:p w:rsidR="005A2761" w:rsidRPr="005A2761" w:rsidRDefault="005A2761" w:rsidP="005A2761">
            <w:pPr>
              <w:spacing w:after="0" w:line="240" w:lineRule="auto"/>
              <w:rPr>
                <w:sz w:val="16"/>
                <w:szCs w:val="16"/>
              </w:rPr>
            </w:pPr>
            <w:r w:rsidRPr="005A2761">
              <w:rPr>
                <w:sz w:val="16"/>
                <w:szCs w:val="16"/>
              </w:rPr>
              <w:t>AV</w:t>
            </w:r>
          </w:p>
        </w:tc>
        <w:tc>
          <w:tcPr>
            <w:tcW w:w="1904" w:type="dxa"/>
          </w:tcPr>
          <w:p w:rsidR="005A2761" w:rsidRPr="005A2761" w:rsidRDefault="005A2761" w:rsidP="005A2761">
            <w:pPr>
              <w:spacing w:after="0" w:line="240" w:lineRule="auto"/>
              <w:rPr>
                <w:sz w:val="16"/>
                <w:szCs w:val="16"/>
              </w:rPr>
            </w:pPr>
            <w:r w:rsidRPr="005A2761">
              <w:rPr>
                <w:sz w:val="16"/>
                <w:szCs w:val="16"/>
              </w:rPr>
              <w:t>5</w:t>
            </w:r>
          </w:p>
        </w:tc>
        <w:tc>
          <w:tcPr>
            <w:tcW w:w="236" w:type="dxa"/>
          </w:tcPr>
          <w:p w:rsidR="005A2761" w:rsidRPr="005A2761" w:rsidRDefault="005A2761" w:rsidP="005A2761">
            <w:pPr>
              <w:spacing w:after="0" w:line="240" w:lineRule="auto"/>
              <w:rPr>
                <w:sz w:val="16"/>
                <w:szCs w:val="16"/>
              </w:rPr>
            </w:pPr>
          </w:p>
        </w:tc>
        <w:tc>
          <w:tcPr>
            <w:tcW w:w="759" w:type="dxa"/>
          </w:tcPr>
          <w:p w:rsidR="005A2761" w:rsidRPr="005A2761" w:rsidRDefault="005A2761" w:rsidP="005A2761">
            <w:pPr>
              <w:spacing w:after="0" w:line="240" w:lineRule="auto"/>
              <w:rPr>
                <w:sz w:val="16"/>
                <w:szCs w:val="16"/>
              </w:rPr>
            </w:pPr>
            <w:r w:rsidRPr="005A2761">
              <w:rPr>
                <w:sz w:val="16"/>
                <w:szCs w:val="16"/>
              </w:rPr>
              <w:t>ES</w:t>
            </w:r>
          </w:p>
        </w:tc>
        <w:tc>
          <w:tcPr>
            <w:tcW w:w="1968" w:type="dxa"/>
          </w:tcPr>
          <w:p w:rsidR="005A2761" w:rsidRPr="005A2761" w:rsidRDefault="005A2761" w:rsidP="005A2761">
            <w:pPr>
              <w:spacing w:after="0" w:line="240" w:lineRule="auto"/>
              <w:rPr>
                <w:sz w:val="16"/>
                <w:szCs w:val="16"/>
              </w:rPr>
            </w:pPr>
            <w:r w:rsidRPr="005A2761">
              <w:rPr>
                <w:sz w:val="16"/>
                <w:szCs w:val="16"/>
              </w:rPr>
              <w:t>2</w:t>
            </w:r>
          </w:p>
        </w:tc>
      </w:tr>
      <w:tr w:rsidR="005A2761" w:rsidRPr="005A2761">
        <w:trPr>
          <w:trHeight w:val="70"/>
        </w:trPr>
        <w:tc>
          <w:tcPr>
            <w:tcW w:w="759" w:type="dxa"/>
          </w:tcPr>
          <w:p w:rsidR="005A2761" w:rsidRPr="005A2761" w:rsidRDefault="005A2761" w:rsidP="005A2761">
            <w:pPr>
              <w:spacing w:after="0" w:line="240" w:lineRule="auto"/>
              <w:rPr>
                <w:sz w:val="16"/>
                <w:szCs w:val="16"/>
              </w:rPr>
            </w:pPr>
            <w:r w:rsidRPr="005A2761">
              <w:rPr>
                <w:sz w:val="16"/>
                <w:szCs w:val="16"/>
              </w:rPr>
              <w:t>E</w:t>
            </w:r>
          </w:p>
        </w:tc>
        <w:tc>
          <w:tcPr>
            <w:tcW w:w="1904" w:type="dxa"/>
          </w:tcPr>
          <w:p w:rsidR="005A2761" w:rsidRPr="005A2761" w:rsidRDefault="005A2761" w:rsidP="005A2761">
            <w:pPr>
              <w:spacing w:after="0" w:line="240" w:lineRule="auto"/>
              <w:rPr>
                <w:sz w:val="16"/>
                <w:szCs w:val="16"/>
              </w:rPr>
            </w:pPr>
            <w:r w:rsidRPr="005A2761">
              <w:rPr>
                <w:sz w:val="16"/>
                <w:szCs w:val="16"/>
              </w:rPr>
              <w:t>4</w:t>
            </w:r>
          </w:p>
        </w:tc>
        <w:tc>
          <w:tcPr>
            <w:tcW w:w="236" w:type="dxa"/>
          </w:tcPr>
          <w:p w:rsidR="005A2761" w:rsidRPr="005A2761" w:rsidRDefault="005A2761" w:rsidP="005A2761">
            <w:pPr>
              <w:spacing w:after="0" w:line="240" w:lineRule="auto"/>
              <w:rPr>
                <w:sz w:val="16"/>
                <w:szCs w:val="16"/>
              </w:rPr>
            </w:pPr>
          </w:p>
        </w:tc>
        <w:tc>
          <w:tcPr>
            <w:tcW w:w="759" w:type="dxa"/>
          </w:tcPr>
          <w:p w:rsidR="005A2761" w:rsidRPr="005A2761" w:rsidRDefault="005A2761" w:rsidP="005A2761">
            <w:pPr>
              <w:spacing w:after="0" w:line="240" w:lineRule="auto"/>
              <w:rPr>
                <w:sz w:val="16"/>
                <w:szCs w:val="16"/>
              </w:rPr>
            </w:pPr>
            <w:r w:rsidRPr="005A2761">
              <w:rPr>
                <w:sz w:val="16"/>
                <w:szCs w:val="16"/>
              </w:rPr>
              <w:t>GR</w:t>
            </w:r>
          </w:p>
        </w:tc>
        <w:tc>
          <w:tcPr>
            <w:tcW w:w="1968" w:type="dxa"/>
          </w:tcPr>
          <w:p w:rsidR="005A2761" w:rsidRPr="005A2761" w:rsidRDefault="005A2761" w:rsidP="005A2761">
            <w:pPr>
              <w:spacing w:after="0" w:line="240" w:lineRule="auto"/>
              <w:rPr>
                <w:sz w:val="16"/>
                <w:szCs w:val="16"/>
              </w:rPr>
            </w:pPr>
            <w:r w:rsidRPr="005A2761">
              <w:rPr>
                <w:sz w:val="16"/>
                <w:szCs w:val="16"/>
              </w:rPr>
              <w:t>2</w:t>
            </w:r>
          </w:p>
        </w:tc>
      </w:tr>
      <w:tr w:rsidR="005A2761" w:rsidRPr="005A2761">
        <w:trPr>
          <w:trHeight w:val="70"/>
        </w:trPr>
        <w:tc>
          <w:tcPr>
            <w:tcW w:w="759" w:type="dxa"/>
          </w:tcPr>
          <w:p w:rsidR="005A2761" w:rsidRPr="005A2761" w:rsidRDefault="005A2761" w:rsidP="005A2761">
            <w:pPr>
              <w:spacing w:after="0" w:line="240" w:lineRule="auto"/>
              <w:rPr>
                <w:sz w:val="16"/>
                <w:szCs w:val="16"/>
              </w:rPr>
            </w:pPr>
            <w:r w:rsidRPr="005A2761">
              <w:rPr>
                <w:sz w:val="16"/>
                <w:szCs w:val="16"/>
              </w:rPr>
              <w:t xml:space="preserve">U </w:t>
            </w:r>
          </w:p>
        </w:tc>
        <w:tc>
          <w:tcPr>
            <w:tcW w:w="1904" w:type="dxa"/>
          </w:tcPr>
          <w:p w:rsidR="005A2761" w:rsidRPr="005A2761" w:rsidRDefault="005A2761" w:rsidP="005A2761">
            <w:pPr>
              <w:spacing w:after="0" w:line="240" w:lineRule="auto"/>
              <w:rPr>
                <w:sz w:val="16"/>
                <w:szCs w:val="16"/>
              </w:rPr>
            </w:pPr>
            <w:r w:rsidRPr="005A2761">
              <w:rPr>
                <w:sz w:val="16"/>
                <w:szCs w:val="16"/>
              </w:rPr>
              <w:t>4</w:t>
            </w:r>
          </w:p>
        </w:tc>
        <w:tc>
          <w:tcPr>
            <w:tcW w:w="236" w:type="dxa"/>
          </w:tcPr>
          <w:p w:rsidR="005A2761" w:rsidRPr="005A2761" w:rsidRDefault="005A2761" w:rsidP="005A2761">
            <w:pPr>
              <w:spacing w:after="0" w:line="240" w:lineRule="auto"/>
              <w:rPr>
                <w:sz w:val="16"/>
                <w:szCs w:val="16"/>
              </w:rPr>
            </w:pPr>
          </w:p>
        </w:tc>
        <w:tc>
          <w:tcPr>
            <w:tcW w:w="759" w:type="dxa"/>
          </w:tcPr>
          <w:p w:rsidR="005A2761" w:rsidRPr="005A2761" w:rsidRDefault="005A2761" w:rsidP="005A2761">
            <w:pPr>
              <w:spacing w:after="0" w:line="240" w:lineRule="auto"/>
              <w:rPr>
                <w:sz w:val="16"/>
                <w:szCs w:val="16"/>
              </w:rPr>
            </w:pPr>
          </w:p>
        </w:tc>
        <w:tc>
          <w:tcPr>
            <w:tcW w:w="1968" w:type="dxa"/>
          </w:tcPr>
          <w:p w:rsidR="005A2761" w:rsidRPr="005A2761" w:rsidRDefault="005A2761" w:rsidP="005A2761">
            <w:pPr>
              <w:spacing w:after="0" w:line="240" w:lineRule="auto"/>
              <w:rPr>
                <w:sz w:val="16"/>
                <w:szCs w:val="16"/>
              </w:rPr>
            </w:pPr>
          </w:p>
        </w:tc>
      </w:tr>
    </w:tbl>
    <w:p w:rsidR="006D4B08" w:rsidRPr="00623B02" w:rsidRDefault="00EE040B" w:rsidP="006D4B08">
      <w:pPr>
        <w:rPr>
          <w:b/>
        </w:rPr>
      </w:pPr>
      <w:r>
        <w:rPr>
          <w:b/>
        </w:rPr>
        <w:br w:type="page"/>
      </w:r>
      <w:r w:rsidR="007143DC">
        <w:rPr>
          <w:b/>
        </w:rPr>
        <w:t>Bijlage I</w:t>
      </w:r>
      <w:r w:rsidR="00AA5FA4">
        <w:rPr>
          <w:b/>
        </w:rPr>
        <w:t>II</w:t>
      </w:r>
      <w:r w:rsidR="00370E6A">
        <w:rPr>
          <w:b/>
        </w:rPr>
        <w:t xml:space="preserve"> Rittenplan 2011, di 01-02-2011 t/m di 22-02-20</w:t>
      </w:r>
      <w:r w:rsidR="006D4B08" w:rsidRPr="00623B02">
        <w:rPr>
          <w:b/>
        </w:rPr>
        <w:t>11</w:t>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6"/>
        <w:gridCol w:w="792"/>
        <w:gridCol w:w="753"/>
        <w:gridCol w:w="93"/>
        <w:gridCol w:w="1544"/>
        <w:gridCol w:w="1212"/>
        <w:gridCol w:w="956"/>
        <w:gridCol w:w="1212"/>
        <w:gridCol w:w="1166"/>
        <w:gridCol w:w="652"/>
      </w:tblGrid>
      <w:tr w:rsidR="006D4B08"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r w:rsidRPr="005F1397">
              <w:rPr>
                <w:b/>
                <w:bCs/>
                <w:sz w:val="14"/>
                <w:szCs w:val="14"/>
              </w:rPr>
              <w:t>di 01/02</w:t>
            </w:r>
          </w:p>
        </w:tc>
        <w:tc>
          <w:tcPr>
            <w:tcW w:w="792"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r w:rsidRPr="005F1397">
              <w:rPr>
                <w:b/>
                <w:bCs/>
                <w:sz w:val="14"/>
                <w:szCs w:val="14"/>
              </w:rPr>
              <w:t>AV</w:t>
            </w:r>
          </w:p>
        </w:tc>
        <w:tc>
          <w:tcPr>
            <w:tcW w:w="753"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r w:rsidRPr="005F1397">
              <w:rPr>
                <w:b/>
                <w:bCs/>
                <w:sz w:val="14"/>
                <w:szCs w:val="14"/>
              </w:rPr>
              <w:t>U   AH</w:t>
            </w:r>
          </w:p>
        </w:tc>
        <w:tc>
          <w:tcPr>
            <w:tcW w:w="1637" w:type="dxa"/>
            <w:gridSpan w:val="2"/>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r w:rsidRPr="005F1397">
              <w:rPr>
                <w:b/>
                <w:bCs/>
                <w:sz w:val="14"/>
                <w:szCs w:val="14"/>
              </w:rPr>
              <w:t>E</w:t>
            </w:r>
          </w:p>
        </w:tc>
        <w:tc>
          <w:tcPr>
            <w:tcW w:w="1212"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r w:rsidRPr="005F1397">
              <w:rPr>
                <w:b/>
                <w:bCs/>
                <w:sz w:val="14"/>
                <w:szCs w:val="14"/>
              </w:rPr>
              <w:t>ES</w:t>
            </w:r>
          </w:p>
        </w:tc>
        <w:tc>
          <w:tcPr>
            <w:tcW w:w="956"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r w:rsidRPr="005F1397">
              <w:rPr>
                <w:b/>
                <w:bCs/>
                <w:sz w:val="14"/>
                <w:szCs w:val="14"/>
              </w:rPr>
              <w:t>BR</w:t>
            </w:r>
          </w:p>
        </w:tc>
        <w:tc>
          <w:tcPr>
            <w:tcW w:w="1212"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r w:rsidRPr="005F1397">
              <w:rPr>
                <w:b/>
                <w:bCs/>
                <w:sz w:val="14"/>
                <w:szCs w:val="14"/>
              </w:rPr>
              <w:t>GR</w:t>
            </w:r>
          </w:p>
        </w:tc>
        <w:tc>
          <w:tcPr>
            <w:tcW w:w="1166" w:type="dxa"/>
            <w:tcBorders>
              <w:top w:val="single" w:sz="4" w:space="0" w:color="auto"/>
              <w:left w:val="single" w:sz="4" w:space="0" w:color="auto"/>
              <w:bottom w:val="single" w:sz="4" w:space="0" w:color="auto"/>
              <w:right w:val="single" w:sz="4" w:space="0" w:color="auto"/>
            </w:tcBorders>
            <w:noWrap/>
          </w:tcPr>
          <w:p w:rsidR="006D4B08" w:rsidRPr="005F1397" w:rsidRDefault="005F1397" w:rsidP="00A84A71">
            <w:pPr>
              <w:spacing w:after="0" w:line="240" w:lineRule="auto"/>
              <w:rPr>
                <w:b/>
                <w:bCs/>
                <w:sz w:val="14"/>
                <w:szCs w:val="14"/>
              </w:rPr>
            </w:pPr>
            <w:r w:rsidRPr="005F1397">
              <w:rPr>
                <w:b/>
                <w:bCs/>
                <w:sz w:val="14"/>
                <w:szCs w:val="14"/>
              </w:rPr>
              <w:t>Ecom</w:t>
            </w:r>
          </w:p>
        </w:tc>
      </w:tr>
      <w:tr w:rsidR="006D4B08" w:rsidRPr="005F1397">
        <w:trPr>
          <w:gridAfter w:val="1"/>
          <w:wAfter w:w="652" w:type="dxa"/>
          <w:trHeight w:val="161"/>
        </w:trPr>
        <w:tc>
          <w:tcPr>
            <w:tcW w:w="886"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r w:rsidRPr="005F1397">
              <w:rPr>
                <w:b/>
                <w:bCs/>
                <w:sz w:val="14"/>
                <w:szCs w:val="14"/>
              </w:rPr>
              <w:t>A</w:t>
            </w:r>
          </w:p>
        </w:tc>
        <w:tc>
          <w:tcPr>
            <w:tcW w:w="753"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r w:rsidRPr="005F1397">
              <w:rPr>
                <w:b/>
                <w:bCs/>
                <w:sz w:val="14"/>
                <w:szCs w:val="14"/>
              </w:rPr>
              <w:t>H</w:t>
            </w:r>
          </w:p>
        </w:tc>
        <w:tc>
          <w:tcPr>
            <w:tcW w:w="1637" w:type="dxa"/>
            <w:gridSpan w:val="2"/>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r w:rsidRPr="005F1397">
              <w:rPr>
                <w:b/>
                <w:bCs/>
                <w:sz w:val="14"/>
                <w:szCs w:val="14"/>
              </w:rPr>
              <w:t>PD</w:t>
            </w:r>
          </w:p>
        </w:tc>
        <w:tc>
          <w:tcPr>
            <w:tcW w:w="1212"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r w:rsidRPr="005F1397">
              <w:rPr>
                <w:b/>
                <w:bCs/>
                <w:sz w:val="14"/>
                <w:szCs w:val="14"/>
              </w:rPr>
              <w:t>R</w:t>
            </w:r>
          </w:p>
        </w:tc>
        <w:tc>
          <w:tcPr>
            <w:tcW w:w="956"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p>
        </w:tc>
      </w:tr>
      <w:tr w:rsidR="006D4B08" w:rsidRPr="005F1397">
        <w:trPr>
          <w:gridAfter w:val="1"/>
          <w:wAfter w:w="652" w:type="dxa"/>
          <w:trHeight w:val="130"/>
        </w:trPr>
        <w:tc>
          <w:tcPr>
            <w:tcW w:w="886"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r w:rsidRPr="005F1397">
              <w:rPr>
                <w:b/>
                <w:bCs/>
                <w:sz w:val="14"/>
                <w:szCs w:val="14"/>
              </w:rPr>
              <w:t>A</w:t>
            </w:r>
          </w:p>
        </w:tc>
        <w:tc>
          <w:tcPr>
            <w:tcW w:w="753"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r w:rsidRPr="005F1397">
              <w:rPr>
                <w:b/>
                <w:bCs/>
                <w:sz w:val="14"/>
                <w:szCs w:val="14"/>
              </w:rPr>
              <w:t>U oph</w:t>
            </w:r>
          </w:p>
        </w:tc>
        <w:tc>
          <w:tcPr>
            <w:tcW w:w="1637" w:type="dxa"/>
            <w:gridSpan w:val="2"/>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p>
        </w:tc>
      </w:tr>
      <w:tr w:rsidR="006D4B08" w:rsidRPr="005F1397">
        <w:trPr>
          <w:gridAfter w:val="1"/>
          <w:wAfter w:w="652" w:type="dxa"/>
          <w:trHeight w:val="367"/>
        </w:trPr>
        <w:tc>
          <w:tcPr>
            <w:tcW w:w="886"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p>
        </w:tc>
        <w:tc>
          <w:tcPr>
            <w:tcW w:w="753"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p>
        </w:tc>
        <w:tc>
          <w:tcPr>
            <w:tcW w:w="1637" w:type="dxa"/>
            <w:gridSpan w:val="2"/>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r w:rsidRPr="005F1397">
              <w:rPr>
                <w:b/>
                <w:bCs/>
                <w:sz w:val="14"/>
                <w:szCs w:val="14"/>
              </w:rPr>
              <w:t>541 leeg laten voor de APK keuring</w:t>
            </w:r>
          </w:p>
        </w:tc>
        <w:tc>
          <w:tcPr>
            <w:tcW w:w="1212"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b/>
                <w:bCs/>
                <w:sz w:val="14"/>
                <w:szCs w:val="14"/>
              </w:rPr>
            </w:pPr>
          </w:p>
        </w:tc>
      </w:tr>
      <w:tr w:rsidR="006D4B08"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sz w:val="14"/>
                <w:szCs w:val="14"/>
              </w:rPr>
            </w:pPr>
          </w:p>
        </w:tc>
        <w:tc>
          <w:tcPr>
            <w:tcW w:w="753"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sz w:val="14"/>
                <w:szCs w:val="14"/>
              </w:rPr>
            </w:pPr>
          </w:p>
        </w:tc>
        <w:tc>
          <w:tcPr>
            <w:tcW w:w="1637" w:type="dxa"/>
            <w:gridSpan w:val="2"/>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6D4B08" w:rsidRPr="005F1397" w:rsidRDefault="006D4B08" w:rsidP="00A84A71">
            <w:pPr>
              <w:spacing w:after="0" w:line="240" w:lineRule="auto"/>
              <w:rPr>
                <w:sz w:val="14"/>
                <w:szCs w:val="14"/>
              </w:rPr>
            </w:pPr>
          </w:p>
        </w:tc>
      </w:tr>
      <w:tr w:rsidR="005F1397" w:rsidRPr="005F1397">
        <w:trPr>
          <w:gridAfter w:val="1"/>
          <w:wAfter w:w="652" w:type="dxa"/>
          <w:trHeight w:val="145"/>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wo 02/02</w:t>
            </w: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AV</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MS Combi</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DB bakwagen</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5F1397">
            <w:pPr>
              <w:spacing w:after="0" w:line="240" w:lineRule="auto"/>
              <w:rPr>
                <w:b/>
                <w:bCs/>
                <w:sz w:val="14"/>
                <w:szCs w:val="14"/>
              </w:rPr>
            </w:pPr>
            <w:r w:rsidRPr="005F1397">
              <w:rPr>
                <w:b/>
                <w:bCs/>
                <w:sz w:val="14"/>
                <w:szCs w:val="14"/>
              </w:rPr>
              <w:t>Ecom</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5F1397">
            <w:pPr>
              <w:spacing w:after="0" w:line="240" w:lineRule="auto"/>
              <w:rPr>
                <w:b/>
                <w:bCs/>
                <w:sz w:val="14"/>
                <w:szCs w:val="14"/>
              </w:rPr>
            </w:pPr>
            <w:r w:rsidRPr="005F1397">
              <w:rPr>
                <w:b/>
                <w:bCs/>
                <w:sz w:val="14"/>
                <w:szCs w:val="14"/>
              </w:rPr>
              <w:t>Smeenk</w:t>
            </w: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H</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PD</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U</w:t>
            </w: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R</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134"/>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do 03/02</w:t>
            </w: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AV</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U   AH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E</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GR</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BR</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PD</w:t>
            </w: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Ecom</w:t>
            </w: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A</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R</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A</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U oph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136"/>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vr 04/02</w:t>
            </w: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AV</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U   BR</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E</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ES</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MS</w:t>
            </w:r>
            <w:r w:rsidRPr="005F1397">
              <w:rPr>
                <w:sz w:val="14"/>
                <w:szCs w:val="14"/>
              </w:rPr>
              <w:t xml:space="preserve"> Combi</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DB</w:t>
            </w:r>
            <w:r w:rsidRPr="005F1397">
              <w:rPr>
                <w:sz w:val="14"/>
                <w:szCs w:val="14"/>
              </w:rPr>
              <w:t xml:space="preserve"> bakwagen</w:t>
            </w: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Ecom</w:t>
            </w: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PD</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R</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U oph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BK</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r>
      <w:tr w:rsidR="005F1397" w:rsidRPr="005F1397">
        <w:trPr>
          <w:gridAfter w:val="1"/>
          <w:wAfter w:w="652" w:type="dxa"/>
          <w:trHeight w:val="153"/>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124"/>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za 05/02</w:t>
            </w: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 10:00</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77"/>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ma 07/02</w:t>
            </w: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AV</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U    AH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R leeg</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E</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MS combi</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DB bakwagen</w:t>
            </w: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Ecom</w:t>
            </w:r>
          </w:p>
        </w:tc>
      </w:tr>
      <w:tr w:rsidR="005F1397" w:rsidRPr="005F1397">
        <w:trPr>
          <w:gridAfter w:val="1"/>
          <w:wAfter w:w="652" w:type="dxa"/>
          <w:trHeight w:val="112"/>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R</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PD</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r>
      <w:tr w:rsidR="005F1397" w:rsidRPr="005F1397">
        <w:trPr>
          <w:gridAfter w:val="1"/>
          <w:wAfter w:w="652" w:type="dxa"/>
          <w:trHeight w:val="81"/>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U oph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R</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di 08/02</w:t>
            </w: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AV</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U   AH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E</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BR</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ES</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GR</w:t>
            </w: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Ecom</w:t>
            </w:r>
          </w:p>
        </w:tc>
      </w:tr>
      <w:tr w:rsidR="005F1397" w:rsidRPr="005F1397">
        <w:trPr>
          <w:gridAfter w:val="1"/>
          <w:wAfter w:w="652" w:type="dxa"/>
          <w:trHeight w:val="10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PD</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R</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R</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U oph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wo 09/02</w:t>
            </w: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AV</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DB bakwagen</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MS combi</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116"/>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Ecom</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R</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164"/>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do 10/02</w:t>
            </w: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AV</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U   AH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E</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BR</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GR</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Ecom</w:t>
            </w: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104"/>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A</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U oph</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PD</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A</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R</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trHeight w:val="128"/>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vr 11/02</w:t>
            </w: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AV</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U   BR</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 7:00</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E</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ES</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MS combi</w:t>
            </w: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DB bakwagen</w:t>
            </w:r>
          </w:p>
        </w:tc>
        <w:tc>
          <w:tcPr>
            <w:tcW w:w="65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BK</w:t>
            </w:r>
          </w:p>
        </w:tc>
      </w:tr>
      <w:tr w:rsidR="005F1397" w:rsidRPr="005F1397">
        <w:trPr>
          <w:trHeight w:val="91"/>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A</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U omk</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PD</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R</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65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Ecom</w:t>
            </w: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A</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U oph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R</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E</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za 12/02</w:t>
            </w: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 10:00</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ma 14/2</w:t>
            </w: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AV</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U  AH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E</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R leeg</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MS</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combi</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DB</w:t>
            </w: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Ecom</w:t>
            </w: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PD</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R</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bakwagen</w:t>
            </w: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126"/>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U oph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R</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di 15/2</w:t>
            </w: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AV</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U   AH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E</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BR</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ES</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 xml:space="preserve">GR </w:t>
            </w: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Ecom</w:t>
            </w: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PD</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Smeenk</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R</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Ecom</w:t>
            </w: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w:t>
            </w:r>
          </w:p>
        </w:tc>
        <w:tc>
          <w:tcPr>
            <w:tcW w:w="753"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U oph</w:t>
            </w:r>
          </w:p>
        </w:tc>
        <w:tc>
          <w:tcPr>
            <w:tcW w:w="1637"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 </w:t>
            </w: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 </w:t>
            </w:r>
          </w:p>
        </w:tc>
        <w:tc>
          <w:tcPr>
            <w:tcW w:w="4558" w:type="dxa"/>
            <w:gridSpan w:val="5"/>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3962 leeg houden voor de keuring</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 </w:t>
            </w: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 </w:t>
            </w: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846"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544"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172"/>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wo 16/2</w:t>
            </w: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AV</w:t>
            </w:r>
          </w:p>
        </w:tc>
        <w:tc>
          <w:tcPr>
            <w:tcW w:w="846"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AH</w:t>
            </w:r>
          </w:p>
        </w:tc>
        <w:tc>
          <w:tcPr>
            <w:tcW w:w="1544"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DB</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MS</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128"/>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846"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544"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bakwagen</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combi</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Ecom</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BK</w:t>
            </w: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4"/>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w:t>
            </w:r>
          </w:p>
        </w:tc>
        <w:tc>
          <w:tcPr>
            <w:tcW w:w="846"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H</w:t>
            </w:r>
          </w:p>
        </w:tc>
        <w:tc>
          <w:tcPr>
            <w:tcW w:w="1544"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w:t>
            </w:r>
          </w:p>
        </w:tc>
        <w:tc>
          <w:tcPr>
            <w:tcW w:w="846"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R</w:t>
            </w:r>
          </w:p>
        </w:tc>
        <w:tc>
          <w:tcPr>
            <w:tcW w:w="1544"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846"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544"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do 17/2</w:t>
            </w: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AV</w:t>
            </w:r>
          </w:p>
        </w:tc>
        <w:tc>
          <w:tcPr>
            <w:tcW w:w="846"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U   AH</w:t>
            </w:r>
          </w:p>
        </w:tc>
        <w:tc>
          <w:tcPr>
            <w:tcW w:w="1544"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E</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BR</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GR</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116"/>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A</w:t>
            </w:r>
          </w:p>
        </w:tc>
        <w:tc>
          <w:tcPr>
            <w:tcW w:w="846"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H</w:t>
            </w:r>
          </w:p>
        </w:tc>
        <w:tc>
          <w:tcPr>
            <w:tcW w:w="1544"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PD</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6"/>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A</w:t>
            </w:r>
          </w:p>
        </w:tc>
        <w:tc>
          <w:tcPr>
            <w:tcW w:w="846"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U oph</w:t>
            </w:r>
          </w:p>
        </w:tc>
        <w:tc>
          <w:tcPr>
            <w:tcW w:w="1544"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R</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846"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544"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vr 18/2</w:t>
            </w: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AV</w:t>
            </w:r>
          </w:p>
        </w:tc>
        <w:tc>
          <w:tcPr>
            <w:tcW w:w="846"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U   BR</w:t>
            </w:r>
          </w:p>
        </w:tc>
        <w:tc>
          <w:tcPr>
            <w:tcW w:w="1544"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E</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ES</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MS combi</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DB bakwagen</w:t>
            </w: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PD</w:t>
            </w:r>
          </w:p>
        </w:tc>
        <w:tc>
          <w:tcPr>
            <w:tcW w:w="846"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H</w:t>
            </w:r>
          </w:p>
        </w:tc>
        <w:tc>
          <w:tcPr>
            <w:tcW w:w="1544"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BK V.V.</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R</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Ecom</w:t>
            </w: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w:t>
            </w:r>
          </w:p>
        </w:tc>
        <w:tc>
          <w:tcPr>
            <w:tcW w:w="846"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U oph</w:t>
            </w:r>
          </w:p>
        </w:tc>
        <w:tc>
          <w:tcPr>
            <w:tcW w:w="1544"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846"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544"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za 19/2</w:t>
            </w: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 10:00</w:t>
            </w:r>
          </w:p>
        </w:tc>
        <w:tc>
          <w:tcPr>
            <w:tcW w:w="846"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AH</w:t>
            </w:r>
          </w:p>
        </w:tc>
        <w:tc>
          <w:tcPr>
            <w:tcW w:w="1544"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846"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544"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ma 21/2</w:t>
            </w: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AV</w:t>
            </w:r>
          </w:p>
        </w:tc>
        <w:tc>
          <w:tcPr>
            <w:tcW w:w="846"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U  AH</w:t>
            </w:r>
          </w:p>
        </w:tc>
        <w:tc>
          <w:tcPr>
            <w:tcW w:w="1544"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E</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R leeg</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MS combi</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r>
      <w:tr w:rsidR="005F1397" w:rsidRPr="005F1397">
        <w:trPr>
          <w:gridAfter w:val="1"/>
          <w:wAfter w:w="652" w:type="dxa"/>
          <w:trHeight w:val="77"/>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w:t>
            </w:r>
          </w:p>
        </w:tc>
        <w:tc>
          <w:tcPr>
            <w:tcW w:w="846"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H</w:t>
            </w:r>
          </w:p>
        </w:tc>
        <w:tc>
          <w:tcPr>
            <w:tcW w:w="1544"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PD</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R</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DB bakwagen</w:t>
            </w: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Ecom</w:t>
            </w:r>
          </w:p>
        </w:tc>
      </w:tr>
      <w:tr w:rsidR="005F1397" w:rsidRPr="005F1397">
        <w:trPr>
          <w:gridAfter w:val="1"/>
          <w:wAfter w:w="652" w:type="dxa"/>
          <w:trHeight w:val="96"/>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A</w:t>
            </w:r>
          </w:p>
        </w:tc>
        <w:tc>
          <w:tcPr>
            <w:tcW w:w="846"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U oph</w:t>
            </w:r>
          </w:p>
        </w:tc>
        <w:tc>
          <w:tcPr>
            <w:tcW w:w="1544"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Smeenk</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r w:rsidRPr="005F1397">
              <w:rPr>
                <w:b/>
                <w:bCs/>
                <w:sz w:val="14"/>
                <w:szCs w:val="14"/>
              </w:rPr>
              <w:t>R</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b/>
                <w:bCs/>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846"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544"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di 22/2</w:t>
            </w: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AV</w:t>
            </w:r>
          </w:p>
        </w:tc>
        <w:tc>
          <w:tcPr>
            <w:tcW w:w="846"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U   AH</w:t>
            </w:r>
          </w:p>
        </w:tc>
        <w:tc>
          <w:tcPr>
            <w:tcW w:w="1544"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E</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BR</w:t>
            </w: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ES</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GR</w:t>
            </w: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A</w:t>
            </w:r>
          </w:p>
        </w:tc>
        <w:tc>
          <w:tcPr>
            <w:tcW w:w="846"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H</w:t>
            </w:r>
          </w:p>
        </w:tc>
        <w:tc>
          <w:tcPr>
            <w:tcW w:w="1544"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PD?</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R</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r w:rsidR="005F1397" w:rsidRPr="005F1397">
        <w:trPr>
          <w:gridAfter w:val="1"/>
          <w:wAfter w:w="652" w:type="dxa"/>
          <w:trHeight w:val="80"/>
        </w:trPr>
        <w:tc>
          <w:tcPr>
            <w:tcW w:w="88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79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A</w:t>
            </w:r>
          </w:p>
        </w:tc>
        <w:tc>
          <w:tcPr>
            <w:tcW w:w="846" w:type="dxa"/>
            <w:gridSpan w:val="2"/>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U oph</w:t>
            </w:r>
          </w:p>
        </w:tc>
        <w:tc>
          <w:tcPr>
            <w:tcW w:w="1544"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r w:rsidRPr="005F1397">
              <w:rPr>
                <w:sz w:val="14"/>
                <w:szCs w:val="14"/>
              </w:rPr>
              <w:t>Smeenk</w:t>
            </w: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95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212"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c>
          <w:tcPr>
            <w:tcW w:w="1166" w:type="dxa"/>
            <w:tcBorders>
              <w:top w:val="single" w:sz="4" w:space="0" w:color="auto"/>
              <w:left w:val="single" w:sz="4" w:space="0" w:color="auto"/>
              <w:bottom w:val="single" w:sz="4" w:space="0" w:color="auto"/>
              <w:right w:val="single" w:sz="4" w:space="0" w:color="auto"/>
            </w:tcBorders>
            <w:noWrap/>
          </w:tcPr>
          <w:p w:rsidR="005F1397" w:rsidRPr="005F1397" w:rsidRDefault="005F1397" w:rsidP="00A84A71">
            <w:pPr>
              <w:spacing w:after="0" w:line="240" w:lineRule="auto"/>
              <w:rPr>
                <w:sz w:val="14"/>
                <w:szCs w:val="14"/>
              </w:rPr>
            </w:pPr>
          </w:p>
        </w:tc>
      </w:tr>
    </w:tbl>
    <w:p w:rsidR="006D4B08" w:rsidRDefault="006D4B08" w:rsidP="005233AD">
      <w:pPr>
        <w:spacing w:after="0" w:line="240" w:lineRule="auto"/>
        <w:rPr>
          <w:b/>
        </w:rPr>
      </w:pPr>
    </w:p>
    <w:p w:rsidR="00D12D68" w:rsidRDefault="006D4B08" w:rsidP="006D4B08">
      <w:pPr>
        <w:rPr>
          <w:b/>
        </w:rPr>
      </w:pPr>
      <w:r w:rsidRPr="00623B02">
        <w:rPr>
          <w:b/>
        </w:rPr>
        <w:t xml:space="preserve">Bijlage </w:t>
      </w:r>
      <w:r w:rsidR="007143DC">
        <w:rPr>
          <w:b/>
        </w:rPr>
        <w:t>I</w:t>
      </w:r>
      <w:r>
        <w:rPr>
          <w:b/>
        </w:rPr>
        <w:t>V</w:t>
      </w:r>
      <w:r w:rsidRPr="00623B02">
        <w:rPr>
          <w:b/>
        </w:rPr>
        <w:t xml:space="preserve"> Reistijden per filiaal vanuit </w:t>
      </w:r>
      <w:r w:rsidR="00CA625A">
        <w:rPr>
          <w:b/>
        </w:rPr>
        <w:t xml:space="preserve">DC </w:t>
      </w:r>
      <w:r w:rsidRPr="00623B02">
        <w:rPr>
          <w:b/>
        </w:rPr>
        <w:t>Woerden</w:t>
      </w:r>
      <w:r w:rsidR="00D12D68">
        <w:rPr>
          <w:b/>
        </w:rPr>
        <w:t xml:space="preserve"> en rittenschema week 4 februari 2011</w:t>
      </w:r>
    </w:p>
    <w:p w:rsidR="00D12D68" w:rsidRDefault="00D12D68" w:rsidP="006D4B08">
      <w:pPr>
        <w:rPr>
          <w:b/>
        </w:rPr>
      </w:pPr>
    </w:p>
    <w:p w:rsidR="00D12D68" w:rsidRPr="00623B02" w:rsidRDefault="00D12D68" w:rsidP="006D4B08">
      <w:pPr>
        <w:rPr>
          <w:b/>
        </w:rPr>
      </w:pPr>
      <w:r>
        <w:rPr>
          <w:b/>
        </w:rPr>
        <w:t>Reistijden per filiaal vanuit DC Woerden</w:t>
      </w:r>
    </w:p>
    <w:tbl>
      <w:tblPr>
        <w:tblW w:w="8834" w:type="dxa"/>
        <w:tblCellMar>
          <w:left w:w="70" w:type="dxa"/>
          <w:right w:w="70" w:type="dxa"/>
        </w:tblCellMar>
        <w:tblLook w:val="0000"/>
      </w:tblPr>
      <w:tblGrid>
        <w:gridCol w:w="1011"/>
        <w:gridCol w:w="591"/>
        <w:gridCol w:w="591"/>
        <w:gridCol w:w="591"/>
        <w:gridCol w:w="591"/>
        <w:gridCol w:w="591"/>
        <w:gridCol w:w="591"/>
        <w:gridCol w:w="591"/>
        <w:gridCol w:w="591"/>
        <w:gridCol w:w="591"/>
        <w:gridCol w:w="591"/>
        <w:gridCol w:w="591"/>
        <w:gridCol w:w="591"/>
        <w:gridCol w:w="731"/>
      </w:tblGrid>
      <w:tr w:rsidR="006D4B08" w:rsidRPr="00623B02">
        <w:trPr>
          <w:trHeight w:val="77"/>
        </w:trPr>
        <w:tc>
          <w:tcPr>
            <w:tcW w:w="1011" w:type="dxa"/>
            <w:tcBorders>
              <w:top w:val="single" w:sz="4" w:space="0" w:color="auto"/>
              <w:left w:val="single" w:sz="4" w:space="0" w:color="auto"/>
              <w:bottom w:val="single" w:sz="4" w:space="0" w:color="auto"/>
              <w:right w:val="single" w:sz="4" w:space="0" w:color="auto"/>
            </w:tcBorders>
            <w:noWrap/>
            <w:vAlign w:val="bottom"/>
          </w:tcPr>
          <w:p w:rsidR="006D4B08" w:rsidRPr="00623B02" w:rsidRDefault="006D4B08" w:rsidP="00A84A71">
            <w:pPr>
              <w:spacing w:after="0" w:line="240" w:lineRule="auto"/>
              <w:jc w:val="center"/>
              <w:rPr>
                <w:b/>
                <w:bCs/>
                <w:sz w:val="18"/>
                <w:szCs w:val="18"/>
                <w:lang w:eastAsia="nl-NL"/>
              </w:rPr>
            </w:pPr>
            <w:r w:rsidRPr="00623B02">
              <w:rPr>
                <w:b/>
                <w:bCs/>
                <w:sz w:val="18"/>
                <w:szCs w:val="18"/>
                <w:lang w:eastAsia="nl-NL"/>
              </w:rPr>
              <w:t>Woerden</w:t>
            </w:r>
          </w:p>
        </w:tc>
        <w:tc>
          <w:tcPr>
            <w:tcW w:w="591" w:type="dxa"/>
            <w:tcBorders>
              <w:top w:val="single" w:sz="4" w:space="0" w:color="auto"/>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b/>
                <w:bCs/>
                <w:sz w:val="18"/>
                <w:szCs w:val="18"/>
                <w:lang w:eastAsia="nl-NL"/>
              </w:rPr>
            </w:pPr>
            <w:r w:rsidRPr="00623B02">
              <w:rPr>
                <w:b/>
                <w:bCs/>
                <w:sz w:val="18"/>
                <w:szCs w:val="18"/>
                <w:lang w:eastAsia="nl-NL"/>
              </w:rPr>
              <w:t>A</w:t>
            </w:r>
          </w:p>
        </w:tc>
        <w:tc>
          <w:tcPr>
            <w:tcW w:w="591" w:type="dxa"/>
            <w:tcBorders>
              <w:top w:val="single" w:sz="4" w:space="0" w:color="auto"/>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b/>
                <w:bCs/>
                <w:sz w:val="18"/>
                <w:szCs w:val="18"/>
                <w:lang w:eastAsia="nl-NL"/>
              </w:rPr>
            </w:pPr>
            <w:r w:rsidRPr="00623B02">
              <w:rPr>
                <w:b/>
                <w:bCs/>
                <w:sz w:val="18"/>
                <w:szCs w:val="18"/>
                <w:lang w:eastAsia="nl-NL"/>
              </w:rPr>
              <w:t>H</w:t>
            </w:r>
          </w:p>
        </w:tc>
        <w:tc>
          <w:tcPr>
            <w:tcW w:w="591" w:type="dxa"/>
            <w:tcBorders>
              <w:top w:val="single" w:sz="4" w:space="0" w:color="auto"/>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b/>
                <w:bCs/>
                <w:sz w:val="18"/>
                <w:szCs w:val="18"/>
                <w:lang w:eastAsia="nl-NL"/>
              </w:rPr>
            </w:pPr>
            <w:r w:rsidRPr="00623B02">
              <w:rPr>
                <w:b/>
                <w:bCs/>
                <w:sz w:val="18"/>
                <w:szCs w:val="18"/>
                <w:lang w:eastAsia="nl-NL"/>
              </w:rPr>
              <w:t>R</w:t>
            </w:r>
          </w:p>
        </w:tc>
        <w:tc>
          <w:tcPr>
            <w:tcW w:w="591" w:type="dxa"/>
            <w:tcBorders>
              <w:top w:val="single" w:sz="4" w:space="0" w:color="auto"/>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b/>
                <w:bCs/>
                <w:sz w:val="18"/>
                <w:szCs w:val="18"/>
                <w:lang w:eastAsia="nl-NL"/>
              </w:rPr>
            </w:pPr>
            <w:r w:rsidRPr="00623B02">
              <w:rPr>
                <w:b/>
                <w:bCs/>
                <w:sz w:val="18"/>
                <w:szCs w:val="18"/>
                <w:lang w:eastAsia="nl-NL"/>
              </w:rPr>
              <w:t>E</w:t>
            </w:r>
          </w:p>
        </w:tc>
        <w:tc>
          <w:tcPr>
            <w:tcW w:w="591" w:type="dxa"/>
            <w:tcBorders>
              <w:top w:val="single" w:sz="4" w:space="0" w:color="auto"/>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b/>
                <w:bCs/>
                <w:sz w:val="18"/>
                <w:szCs w:val="18"/>
                <w:lang w:eastAsia="nl-NL"/>
              </w:rPr>
            </w:pPr>
            <w:r w:rsidRPr="00623B02">
              <w:rPr>
                <w:b/>
                <w:bCs/>
                <w:sz w:val="18"/>
                <w:szCs w:val="18"/>
                <w:lang w:eastAsia="nl-NL"/>
              </w:rPr>
              <w:t>AH</w:t>
            </w:r>
          </w:p>
        </w:tc>
        <w:tc>
          <w:tcPr>
            <w:tcW w:w="591" w:type="dxa"/>
            <w:tcBorders>
              <w:top w:val="single" w:sz="4" w:space="0" w:color="auto"/>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b/>
                <w:bCs/>
                <w:sz w:val="18"/>
                <w:szCs w:val="18"/>
                <w:lang w:eastAsia="nl-NL"/>
              </w:rPr>
            </w:pPr>
            <w:r w:rsidRPr="00623B02">
              <w:rPr>
                <w:b/>
                <w:bCs/>
                <w:sz w:val="18"/>
                <w:szCs w:val="18"/>
                <w:lang w:eastAsia="nl-NL"/>
              </w:rPr>
              <w:t>U</w:t>
            </w:r>
          </w:p>
        </w:tc>
        <w:tc>
          <w:tcPr>
            <w:tcW w:w="591" w:type="dxa"/>
            <w:tcBorders>
              <w:top w:val="single" w:sz="4" w:space="0" w:color="auto"/>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b/>
                <w:bCs/>
                <w:sz w:val="18"/>
                <w:szCs w:val="18"/>
                <w:lang w:eastAsia="nl-NL"/>
              </w:rPr>
            </w:pPr>
            <w:r w:rsidRPr="00623B02">
              <w:rPr>
                <w:b/>
                <w:bCs/>
                <w:sz w:val="18"/>
                <w:szCs w:val="18"/>
                <w:lang w:eastAsia="nl-NL"/>
              </w:rPr>
              <w:t>AV</w:t>
            </w:r>
          </w:p>
        </w:tc>
        <w:tc>
          <w:tcPr>
            <w:tcW w:w="591" w:type="dxa"/>
            <w:tcBorders>
              <w:top w:val="single" w:sz="4" w:space="0" w:color="auto"/>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b/>
                <w:bCs/>
                <w:sz w:val="18"/>
                <w:szCs w:val="18"/>
                <w:lang w:eastAsia="nl-NL"/>
              </w:rPr>
            </w:pPr>
            <w:r w:rsidRPr="00623B02">
              <w:rPr>
                <w:b/>
                <w:bCs/>
                <w:sz w:val="18"/>
                <w:szCs w:val="18"/>
                <w:lang w:eastAsia="nl-NL"/>
              </w:rPr>
              <w:t>GR</w:t>
            </w:r>
          </w:p>
        </w:tc>
        <w:tc>
          <w:tcPr>
            <w:tcW w:w="591" w:type="dxa"/>
            <w:tcBorders>
              <w:top w:val="single" w:sz="4" w:space="0" w:color="auto"/>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b/>
                <w:bCs/>
                <w:sz w:val="18"/>
                <w:szCs w:val="18"/>
                <w:lang w:eastAsia="nl-NL"/>
              </w:rPr>
            </w:pPr>
            <w:r w:rsidRPr="00623B02">
              <w:rPr>
                <w:b/>
                <w:bCs/>
                <w:sz w:val="18"/>
                <w:szCs w:val="18"/>
                <w:lang w:eastAsia="nl-NL"/>
              </w:rPr>
              <w:t>BR</w:t>
            </w:r>
          </w:p>
        </w:tc>
        <w:tc>
          <w:tcPr>
            <w:tcW w:w="591" w:type="dxa"/>
            <w:tcBorders>
              <w:top w:val="single" w:sz="4" w:space="0" w:color="auto"/>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b/>
                <w:bCs/>
                <w:sz w:val="18"/>
                <w:szCs w:val="18"/>
                <w:lang w:eastAsia="nl-NL"/>
              </w:rPr>
            </w:pPr>
            <w:r w:rsidRPr="00623B02">
              <w:rPr>
                <w:b/>
                <w:bCs/>
                <w:sz w:val="18"/>
                <w:szCs w:val="18"/>
                <w:lang w:eastAsia="nl-NL"/>
              </w:rPr>
              <w:t>DB</w:t>
            </w:r>
          </w:p>
        </w:tc>
        <w:tc>
          <w:tcPr>
            <w:tcW w:w="591" w:type="dxa"/>
            <w:tcBorders>
              <w:top w:val="single" w:sz="4" w:space="0" w:color="auto"/>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b/>
                <w:bCs/>
                <w:sz w:val="18"/>
                <w:szCs w:val="18"/>
                <w:lang w:eastAsia="nl-NL"/>
              </w:rPr>
            </w:pPr>
            <w:r w:rsidRPr="00623B02">
              <w:rPr>
                <w:b/>
                <w:bCs/>
                <w:sz w:val="18"/>
                <w:szCs w:val="18"/>
                <w:lang w:eastAsia="nl-NL"/>
              </w:rPr>
              <w:t>ES</w:t>
            </w:r>
          </w:p>
        </w:tc>
        <w:tc>
          <w:tcPr>
            <w:tcW w:w="591" w:type="dxa"/>
            <w:tcBorders>
              <w:top w:val="single" w:sz="4" w:space="0" w:color="auto"/>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b/>
                <w:bCs/>
                <w:sz w:val="18"/>
                <w:szCs w:val="18"/>
                <w:lang w:eastAsia="nl-NL"/>
              </w:rPr>
            </w:pPr>
            <w:r w:rsidRPr="00623B02">
              <w:rPr>
                <w:b/>
                <w:bCs/>
                <w:sz w:val="18"/>
                <w:szCs w:val="18"/>
                <w:lang w:eastAsia="nl-NL"/>
              </w:rPr>
              <w:t>MS</w:t>
            </w:r>
          </w:p>
        </w:tc>
        <w:tc>
          <w:tcPr>
            <w:tcW w:w="731" w:type="dxa"/>
            <w:tcBorders>
              <w:top w:val="single" w:sz="4" w:space="0" w:color="auto"/>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b/>
                <w:bCs/>
                <w:sz w:val="18"/>
                <w:szCs w:val="18"/>
                <w:lang w:eastAsia="nl-NL"/>
              </w:rPr>
            </w:pPr>
            <w:r w:rsidRPr="00623B02">
              <w:rPr>
                <w:b/>
                <w:bCs/>
                <w:sz w:val="18"/>
                <w:szCs w:val="18"/>
                <w:lang w:eastAsia="nl-NL"/>
              </w:rPr>
              <w:t>Ecom</w:t>
            </w:r>
          </w:p>
        </w:tc>
      </w:tr>
      <w:tr w:rsidR="006D4B08" w:rsidRPr="00623B02">
        <w:trPr>
          <w:trHeight w:val="77"/>
        </w:trPr>
        <w:tc>
          <w:tcPr>
            <w:tcW w:w="1011" w:type="dxa"/>
            <w:tcBorders>
              <w:top w:val="nil"/>
              <w:left w:val="single" w:sz="4" w:space="0" w:color="auto"/>
              <w:bottom w:val="single" w:sz="4" w:space="0" w:color="auto"/>
              <w:right w:val="single" w:sz="4" w:space="0" w:color="auto"/>
            </w:tcBorders>
            <w:noWrap/>
            <w:vAlign w:val="bottom"/>
          </w:tcPr>
          <w:p w:rsidR="006D4B08" w:rsidRPr="00623B02" w:rsidRDefault="006D4B08" w:rsidP="00A84A71">
            <w:pPr>
              <w:spacing w:after="0" w:line="240" w:lineRule="auto"/>
              <w:jc w:val="center"/>
              <w:rPr>
                <w:b/>
                <w:bCs/>
                <w:sz w:val="18"/>
                <w:szCs w:val="18"/>
                <w:lang w:eastAsia="nl-NL"/>
              </w:rPr>
            </w:pPr>
            <w:r w:rsidRPr="00623B02">
              <w:rPr>
                <w:b/>
                <w:bCs/>
                <w:sz w:val="18"/>
                <w:szCs w:val="18"/>
                <w:lang w:eastAsia="nl-NL"/>
              </w:rPr>
              <w:t>Heen</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1:00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1:00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0:50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1:20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1:15</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0:30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1:00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2:30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1:15</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1:00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2:15</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2:30</w:t>
            </w:r>
          </w:p>
        </w:tc>
        <w:tc>
          <w:tcPr>
            <w:tcW w:w="73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1:15</w:t>
            </w:r>
          </w:p>
        </w:tc>
      </w:tr>
      <w:tr w:rsidR="006D4B08" w:rsidRPr="00623B02">
        <w:trPr>
          <w:trHeight w:val="77"/>
        </w:trPr>
        <w:tc>
          <w:tcPr>
            <w:tcW w:w="1011" w:type="dxa"/>
            <w:tcBorders>
              <w:top w:val="nil"/>
              <w:left w:val="single" w:sz="4" w:space="0" w:color="auto"/>
              <w:bottom w:val="single" w:sz="4" w:space="0" w:color="auto"/>
              <w:right w:val="single" w:sz="4" w:space="0" w:color="auto"/>
            </w:tcBorders>
            <w:noWrap/>
            <w:vAlign w:val="bottom"/>
          </w:tcPr>
          <w:p w:rsidR="006D4B08" w:rsidRPr="00623B02" w:rsidRDefault="006D4B08" w:rsidP="00A84A71">
            <w:pPr>
              <w:spacing w:after="0" w:line="240" w:lineRule="auto"/>
              <w:jc w:val="center"/>
              <w:rPr>
                <w:b/>
                <w:bCs/>
                <w:sz w:val="18"/>
                <w:szCs w:val="18"/>
                <w:lang w:eastAsia="nl-NL"/>
              </w:rPr>
            </w:pPr>
            <w:r w:rsidRPr="00623B02">
              <w:rPr>
                <w:b/>
                <w:bCs/>
                <w:sz w:val="18"/>
                <w:szCs w:val="18"/>
                <w:lang w:eastAsia="nl-NL"/>
              </w:rPr>
              <w:t>Los/laad</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1:00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1:00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1:00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1:00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1:00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1:00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1:00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1:00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1:00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1:00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1:00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1:00</w:t>
            </w:r>
          </w:p>
        </w:tc>
        <w:tc>
          <w:tcPr>
            <w:tcW w:w="73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1:00</w:t>
            </w:r>
          </w:p>
        </w:tc>
      </w:tr>
      <w:tr w:rsidR="006D4B08" w:rsidRPr="00623B02">
        <w:trPr>
          <w:trHeight w:val="77"/>
        </w:trPr>
        <w:tc>
          <w:tcPr>
            <w:tcW w:w="1011" w:type="dxa"/>
            <w:tcBorders>
              <w:top w:val="nil"/>
              <w:left w:val="single" w:sz="4" w:space="0" w:color="auto"/>
              <w:bottom w:val="single" w:sz="4" w:space="0" w:color="auto"/>
              <w:right w:val="single" w:sz="4" w:space="0" w:color="auto"/>
            </w:tcBorders>
            <w:noWrap/>
            <w:vAlign w:val="bottom"/>
          </w:tcPr>
          <w:p w:rsidR="006D4B08" w:rsidRPr="00623B02" w:rsidRDefault="006D4B08" w:rsidP="00A84A71">
            <w:pPr>
              <w:spacing w:after="0" w:line="240" w:lineRule="auto"/>
              <w:jc w:val="center"/>
              <w:rPr>
                <w:b/>
                <w:bCs/>
                <w:sz w:val="18"/>
                <w:szCs w:val="18"/>
                <w:lang w:eastAsia="nl-NL"/>
              </w:rPr>
            </w:pPr>
            <w:r w:rsidRPr="00623B02">
              <w:rPr>
                <w:b/>
                <w:bCs/>
                <w:sz w:val="18"/>
                <w:szCs w:val="18"/>
                <w:lang w:eastAsia="nl-NL"/>
              </w:rPr>
              <w:t>Terug</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1:00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1:00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0:50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1:20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1:15</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0:30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1:00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2:30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1:15</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1:00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2:15</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2:30</w:t>
            </w:r>
          </w:p>
        </w:tc>
        <w:tc>
          <w:tcPr>
            <w:tcW w:w="73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1:15</w:t>
            </w:r>
          </w:p>
        </w:tc>
      </w:tr>
      <w:tr w:rsidR="006D4B08" w:rsidRPr="00623B02">
        <w:trPr>
          <w:trHeight w:val="77"/>
        </w:trPr>
        <w:tc>
          <w:tcPr>
            <w:tcW w:w="1011" w:type="dxa"/>
            <w:tcBorders>
              <w:top w:val="nil"/>
              <w:left w:val="single" w:sz="4" w:space="0" w:color="auto"/>
              <w:bottom w:val="single" w:sz="4" w:space="0" w:color="auto"/>
              <w:right w:val="single" w:sz="4" w:space="0" w:color="auto"/>
            </w:tcBorders>
            <w:noWrap/>
            <w:vAlign w:val="bottom"/>
          </w:tcPr>
          <w:p w:rsidR="006D4B08" w:rsidRPr="00623B02" w:rsidRDefault="006D4B08" w:rsidP="00A84A71">
            <w:pPr>
              <w:spacing w:after="0" w:line="240" w:lineRule="auto"/>
              <w:rPr>
                <w:sz w:val="18"/>
                <w:szCs w:val="18"/>
                <w:lang w:eastAsia="nl-NL"/>
              </w:rPr>
            </w:pPr>
            <w:r w:rsidRPr="00623B02">
              <w:rPr>
                <w:sz w:val="18"/>
                <w:szCs w:val="18"/>
                <w:lang w:eastAsia="nl-NL"/>
              </w:rPr>
              <w:t> </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 </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 </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 </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 </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 </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 </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 </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 </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 </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 </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 </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 </w:t>
            </w:r>
          </w:p>
        </w:tc>
        <w:tc>
          <w:tcPr>
            <w:tcW w:w="73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sz w:val="18"/>
                <w:szCs w:val="18"/>
                <w:lang w:eastAsia="nl-NL"/>
              </w:rPr>
            </w:pPr>
            <w:r w:rsidRPr="00623B02">
              <w:rPr>
                <w:sz w:val="18"/>
                <w:szCs w:val="18"/>
                <w:lang w:eastAsia="nl-NL"/>
              </w:rPr>
              <w:t> </w:t>
            </w:r>
          </w:p>
        </w:tc>
      </w:tr>
      <w:tr w:rsidR="006D4B08" w:rsidRPr="00623B02">
        <w:trPr>
          <w:trHeight w:val="77"/>
        </w:trPr>
        <w:tc>
          <w:tcPr>
            <w:tcW w:w="1011" w:type="dxa"/>
            <w:tcBorders>
              <w:top w:val="nil"/>
              <w:left w:val="single" w:sz="4" w:space="0" w:color="auto"/>
              <w:bottom w:val="single" w:sz="4" w:space="0" w:color="auto"/>
              <w:right w:val="single" w:sz="4" w:space="0" w:color="auto"/>
            </w:tcBorders>
            <w:noWrap/>
            <w:vAlign w:val="bottom"/>
          </w:tcPr>
          <w:p w:rsidR="006D4B08" w:rsidRPr="00623B02" w:rsidRDefault="006D4B08" w:rsidP="00A84A71">
            <w:pPr>
              <w:spacing w:after="0" w:line="240" w:lineRule="auto"/>
              <w:jc w:val="center"/>
              <w:rPr>
                <w:b/>
                <w:bCs/>
                <w:sz w:val="18"/>
                <w:szCs w:val="18"/>
                <w:lang w:eastAsia="nl-NL"/>
              </w:rPr>
            </w:pPr>
            <w:r w:rsidRPr="00623B02">
              <w:rPr>
                <w:b/>
                <w:bCs/>
                <w:sz w:val="18"/>
                <w:szCs w:val="18"/>
                <w:lang w:eastAsia="nl-NL"/>
              </w:rPr>
              <w:t>Totaal</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color w:val="0000FF"/>
                <w:sz w:val="18"/>
                <w:szCs w:val="18"/>
                <w:lang w:eastAsia="nl-NL"/>
              </w:rPr>
            </w:pPr>
            <w:r w:rsidRPr="00623B02">
              <w:rPr>
                <w:color w:val="0000FF"/>
                <w:sz w:val="18"/>
                <w:szCs w:val="18"/>
                <w:lang w:eastAsia="nl-NL"/>
              </w:rPr>
              <w:t>3:00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color w:val="0000FF"/>
                <w:sz w:val="18"/>
                <w:szCs w:val="18"/>
                <w:lang w:eastAsia="nl-NL"/>
              </w:rPr>
            </w:pPr>
            <w:r w:rsidRPr="00623B02">
              <w:rPr>
                <w:color w:val="0000FF"/>
                <w:sz w:val="18"/>
                <w:szCs w:val="18"/>
                <w:lang w:eastAsia="nl-NL"/>
              </w:rPr>
              <w:t>3:00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color w:val="0000FF"/>
                <w:sz w:val="18"/>
                <w:szCs w:val="18"/>
                <w:lang w:eastAsia="nl-NL"/>
              </w:rPr>
            </w:pPr>
            <w:r w:rsidRPr="00623B02">
              <w:rPr>
                <w:color w:val="0000FF"/>
                <w:sz w:val="18"/>
                <w:szCs w:val="18"/>
                <w:lang w:eastAsia="nl-NL"/>
              </w:rPr>
              <w:t>2:40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color w:val="0000FF"/>
                <w:sz w:val="18"/>
                <w:szCs w:val="18"/>
                <w:lang w:eastAsia="nl-NL"/>
              </w:rPr>
            </w:pPr>
            <w:r w:rsidRPr="00623B02">
              <w:rPr>
                <w:color w:val="0000FF"/>
                <w:sz w:val="18"/>
                <w:szCs w:val="18"/>
                <w:lang w:eastAsia="nl-NL"/>
              </w:rPr>
              <w:t>3:40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color w:val="0000FF"/>
                <w:sz w:val="18"/>
                <w:szCs w:val="18"/>
                <w:lang w:eastAsia="nl-NL"/>
              </w:rPr>
            </w:pPr>
            <w:r w:rsidRPr="00623B02">
              <w:rPr>
                <w:color w:val="0000FF"/>
                <w:sz w:val="18"/>
                <w:szCs w:val="18"/>
                <w:lang w:eastAsia="nl-NL"/>
              </w:rPr>
              <w:t>3:30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color w:val="0000FF"/>
                <w:sz w:val="18"/>
                <w:szCs w:val="18"/>
                <w:lang w:eastAsia="nl-NL"/>
              </w:rPr>
            </w:pPr>
            <w:r w:rsidRPr="00623B02">
              <w:rPr>
                <w:color w:val="0000FF"/>
                <w:sz w:val="18"/>
                <w:szCs w:val="18"/>
                <w:lang w:eastAsia="nl-NL"/>
              </w:rPr>
              <w:t>2:00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color w:val="0000FF"/>
                <w:sz w:val="18"/>
                <w:szCs w:val="18"/>
                <w:lang w:eastAsia="nl-NL"/>
              </w:rPr>
            </w:pPr>
            <w:r w:rsidRPr="00623B02">
              <w:rPr>
                <w:color w:val="0000FF"/>
                <w:sz w:val="18"/>
                <w:szCs w:val="18"/>
                <w:lang w:eastAsia="nl-NL"/>
              </w:rPr>
              <w:t>3:00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color w:val="0000FF"/>
                <w:sz w:val="18"/>
                <w:szCs w:val="18"/>
                <w:lang w:eastAsia="nl-NL"/>
              </w:rPr>
            </w:pPr>
            <w:r w:rsidRPr="00623B02">
              <w:rPr>
                <w:color w:val="0000FF"/>
                <w:sz w:val="18"/>
                <w:szCs w:val="18"/>
                <w:lang w:eastAsia="nl-NL"/>
              </w:rPr>
              <w:t>6:00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color w:val="0000FF"/>
                <w:sz w:val="18"/>
                <w:szCs w:val="18"/>
                <w:lang w:eastAsia="nl-NL"/>
              </w:rPr>
            </w:pPr>
            <w:r w:rsidRPr="00623B02">
              <w:rPr>
                <w:color w:val="0000FF"/>
                <w:sz w:val="18"/>
                <w:szCs w:val="18"/>
                <w:lang w:eastAsia="nl-NL"/>
              </w:rPr>
              <w:t>3:30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color w:val="0000FF"/>
                <w:sz w:val="18"/>
                <w:szCs w:val="18"/>
                <w:lang w:eastAsia="nl-NL"/>
              </w:rPr>
            </w:pPr>
            <w:r w:rsidRPr="00623B02">
              <w:rPr>
                <w:color w:val="0000FF"/>
                <w:sz w:val="18"/>
                <w:szCs w:val="18"/>
                <w:lang w:eastAsia="nl-NL"/>
              </w:rPr>
              <w:t>3:00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color w:val="0000FF"/>
                <w:sz w:val="18"/>
                <w:szCs w:val="18"/>
                <w:lang w:eastAsia="nl-NL"/>
              </w:rPr>
            </w:pPr>
            <w:r w:rsidRPr="00623B02">
              <w:rPr>
                <w:color w:val="0000FF"/>
                <w:sz w:val="18"/>
                <w:szCs w:val="18"/>
                <w:lang w:eastAsia="nl-NL"/>
              </w:rPr>
              <w:t>5:30</w:t>
            </w:r>
          </w:p>
        </w:tc>
        <w:tc>
          <w:tcPr>
            <w:tcW w:w="59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color w:val="0000FF"/>
                <w:sz w:val="18"/>
                <w:szCs w:val="18"/>
                <w:lang w:eastAsia="nl-NL"/>
              </w:rPr>
            </w:pPr>
            <w:r w:rsidRPr="00623B02">
              <w:rPr>
                <w:color w:val="0000FF"/>
                <w:sz w:val="18"/>
                <w:szCs w:val="18"/>
                <w:lang w:eastAsia="nl-NL"/>
              </w:rPr>
              <w:t>6:00</w:t>
            </w:r>
          </w:p>
        </w:tc>
        <w:tc>
          <w:tcPr>
            <w:tcW w:w="731" w:type="dxa"/>
            <w:tcBorders>
              <w:top w:val="nil"/>
              <w:left w:val="nil"/>
              <w:bottom w:val="single" w:sz="4" w:space="0" w:color="auto"/>
              <w:right w:val="single" w:sz="4" w:space="0" w:color="auto"/>
            </w:tcBorders>
            <w:noWrap/>
            <w:vAlign w:val="bottom"/>
          </w:tcPr>
          <w:p w:rsidR="006D4B08" w:rsidRPr="00623B02" w:rsidRDefault="006D4B08" w:rsidP="00A84A71">
            <w:pPr>
              <w:spacing w:after="0" w:line="240" w:lineRule="auto"/>
              <w:jc w:val="center"/>
              <w:rPr>
                <w:color w:val="0000FF"/>
                <w:sz w:val="18"/>
                <w:szCs w:val="18"/>
                <w:lang w:eastAsia="nl-NL"/>
              </w:rPr>
            </w:pPr>
            <w:r w:rsidRPr="00623B02">
              <w:rPr>
                <w:color w:val="0000FF"/>
                <w:sz w:val="18"/>
                <w:szCs w:val="18"/>
                <w:lang w:eastAsia="nl-NL"/>
              </w:rPr>
              <w:t>3:30</w:t>
            </w:r>
          </w:p>
        </w:tc>
      </w:tr>
    </w:tbl>
    <w:p w:rsidR="00780383" w:rsidRDefault="00780383" w:rsidP="006D4B08">
      <w:pPr>
        <w:rPr>
          <w:b/>
        </w:rPr>
      </w:pPr>
    </w:p>
    <w:p w:rsidR="006D4B08" w:rsidRPr="00623B02" w:rsidRDefault="006D4B08" w:rsidP="006D4B08">
      <w:pPr>
        <w:rPr>
          <w:b/>
        </w:rPr>
      </w:pPr>
      <w:r w:rsidRPr="00623B02">
        <w:rPr>
          <w:b/>
        </w:rPr>
        <w:t>Rittenschema week 4 februari 2011</w:t>
      </w:r>
    </w:p>
    <w:tbl>
      <w:tblPr>
        <w:tblW w:w="9372" w:type="dxa"/>
        <w:tblCellMar>
          <w:left w:w="70" w:type="dxa"/>
          <w:right w:w="70" w:type="dxa"/>
        </w:tblCellMar>
        <w:tblLook w:val="0000"/>
      </w:tblPr>
      <w:tblGrid>
        <w:gridCol w:w="1225"/>
        <w:gridCol w:w="781"/>
        <w:gridCol w:w="522"/>
        <w:gridCol w:w="259"/>
        <w:gridCol w:w="680"/>
        <w:gridCol w:w="101"/>
        <w:gridCol w:w="518"/>
        <w:gridCol w:w="263"/>
        <w:gridCol w:w="781"/>
        <w:gridCol w:w="103"/>
        <w:gridCol w:w="678"/>
        <w:gridCol w:w="250"/>
        <w:gridCol w:w="929"/>
        <w:gridCol w:w="825"/>
        <w:gridCol w:w="1457"/>
      </w:tblGrid>
      <w:tr w:rsidR="006D4B08" w:rsidRPr="007143DC">
        <w:trPr>
          <w:trHeight w:val="77"/>
        </w:trPr>
        <w:tc>
          <w:tcPr>
            <w:tcW w:w="1225" w:type="dxa"/>
            <w:tcBorders>
              <w:top w:val="single" w:sz="4" w:space="0" w:color="auto"/>
              <w:left w:val="single" w:sz="4" w:space="0" w:color="auto"/>
              <w:bottom w:val="nil"/>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5865" w:type="dxa"/>
            <w:gridSpan w:val="12"/>
            <w:tcBorders>
              <w:top w:val="single" w:sz="4" w:space="0" w:color="auto"/>
              <w:left w:val="nil"/>
              <w:bottom w:val="nil"/>
              <w:right w:val="nil"/>
            </w:tcBorders>
            <w:shd w:val="clear" w:color="auto" w:fill="FF0000"/>
            <w:noWrap/>
            <w:vAlign w:val="bottom"/>
          </w:tcPr>
          <w:p w:rsidR="006D4B08" w:rsidRPr="007143DC" w:rsidRDefault="006D4B08" w:rsidP="00A84A71">
            <w:pPr>
              <w:spacing w:after="0" w:line="240" w:lineRule="auto"/>
              <w:rPr>
                <w:i/>
                <w:iCs/>
                <w:sz w:val="16"/>
                <w:szCs w:val="16"/>
                <w:lang w:eastAsia="nl-NL"/>
              </w:rPr>
            </w:pPr>
            <w:r w:rsidRPr="007143DC">
              <w:rPr>
                <w:b/>
                <w:bCs/>
                <w:sz w:val="16"/>
                <w:szCs w:val="16"/>
                <w:lang w:eastAsia="nl-NL"/>
              </w:rPr>
              <w:t xml:space="preserve">vroege rit </w:t>
            </w:r>
            <w:r w:rsidRPr="007143DC">
              <w:rPr>
                <w:sz w:val="16"/>
                <w:szCs w:val="16"/>
                <w:lang w:eastAsia="nl-NL"/>
              </w:rPr>
              <w:t>/ is de pick batch van de vorige werkdag.</w:t>
            </w:r>
          </w:p>
        </w:tc>
        <w:tc>
          <w:tcPr>
            <w:tcW w:w="2282" w:type="dxa"/>
            <w:gridSpan w:val="2"/>
            <w:tcBorders>
              <w:top w:val="single" w:sz="4" w:space="0" w:color="auto"/>
              <w:left w:val="nil"/>
              <w:bottom w:val="nil"/>
              <w:right w:val="single" w:sz="4" w:space="0" w:color="auto"/>
            </w:tcBorders>
            <w:noWrap/>
            <w:vAlign w:val="bottom"/>
          </w:tcPr>
          <w:p w:rsidR="006D4B08" w:rsidRPr="007143DC" w:rsidRDefault="006D4B08" w:rsidP="00A84A71">
            <w:pPr>
              <w:spacing w:after="0" w:line="240" w:lineRule="auto"/>
              <w:jc w:val="right"/>
              <w:rPr>
                <w:sz w:val="16"/>
                <w:szCs w:val="16"/>
                <w:lang w:eastAsia="nl-NL"/>
              </w:rPr>
            </w:pPr>
            <w:r w:rsidRPr="007143DC">
              <w:rPr>
                <w:sz w:val="16"/>
                <w:szCs w:val="16"/>
                <w:lang w:eastAsia="nl-NL"/>
              </w:rPr>
              <w:t> </w:t>
            </w:r>
          </w:p>
        </w:tc>
      </w:tr>
      <w:tr w:rsidR="006D4B08" w:rsidRPr="007143DC">
        <w:trPr>
          <w:trHeight w:val="87"/>
        </w:trPr>
        <w:tc>
          <w:tcPr>
            <w:tcW w:w="1225" w:type="dxa"/>
            <w:tcBorders>
              <w:top w:val="nil"/>
              <w:left w:val="single" w:sz="4" w:space="0" w:color="auto"/>
              <w:bottom w:val="nil"/>
              <w:right w:val="nil"/>
            </w:tcBorders>
            <w:noWrap/>
            <w:vAlign w:val="bottom"/>
          </w:tcPr>
          <w:p w:rsidR="006D4B08" w:rsidRPr="007143DC" w:rsidRDefault="006D4B08" w:rsidP="00A84A71">
            <w:pPr>
              <w:spacing w:after="0" w:line="240" w:lineRule="auto"/>
              <w:rPr>
                <w:sz w:val="16"/>
                <w:szCs w:val="16"/>
                <w:lang w:eastAsia="nl-NL"/>
              </w:rPr>
            </w:pPr>
          </w:p>
        </w:tc>
        <w:tc>
          <w:tcPr>
            <w:tcW w:w="5865" w:type="dxa"/>
            <w:gridSpan w:val="12"/>
            <w:tcBorders>
              <w:top w:val="nil"/>
              <w:left w:val="nil"/>
              <w:bottom w:val="nil"/>
              <w:right w:val="nil"/>
            </w:tcBorders>
            <w:shd w:val="clear" w:color="auto" w:fill="99CCFF"/>
            <w:noWrap/>
            <w:vAlign w:val="bottom"/>
          </w:tcPr>
          <w:p w:rsidR="006D4B08" w:rsidRPr="007143DC" w:rsidRDefault="006D4B08" w:rsidP="00A84A71">
            <w:pPr>
              <w:spacing w:after="0" w:line="240" w:lineRule="auto"/>
              <w:rPr>
                <w:b/>
                <w:bCs/>
                <w:sz w:val="16"/>
                <w:szCs w:val="16"/>
                <w:lang w:eastAsia="nl-NL"/>
              </w:rPr>
            </w:pPr>
            <w:r w:rsidRPr="007143DC">
              <w:rPr>
                <w:b/>
                <w:bCs/>
                <w:sz w:val="16"/>
                <w:szCs w:val="16"/>
                <w:lang w:eastAsia="nl-NL"/>
              </w:rPr>
              <w:t xml:space="preserve">op de dag </w:t>
            </w:r>
            <w:r w:rsidRPr="007143DC">
              <w:rPr>
                <w:sz w:val="16"/>
                <w:szCs w:val="16"/>
                <w:lang w:eastAsia="nl-NL"/>
              </w:rPr>
              <w:t>/ is de batch picken, laden en rijden.</w:t>
            </w:r>
          </w:p>
        </w:tc>
        <w:tc>
          <w:tcPr>
            <w:tcW w:w="2282" w:type="dxa"/>
            <w:gridSpan w:val="2"/>
            <w:tcBorders>
              <w:top w:val="nil"/>
              <w:left w:val="nil"/>
              <w:bottom w:val="nil"/>
              <w:right w:val="single" w:sz="4" w:space="0" w:color="auto"/>
            </w:tcBorders>
            <w:noWrap/>
            <w:vAlign w:val="bottom"/>
          </w:tcPr>
          <w:p w:rsidR="006D4B08" w:rsidRPr="007143DC" w:rsidRDefault="006D4B08" w:rsidP="00A84A71">
            <w:pPr>
              <w:spacing w:after="0" w:line="240" w:lineRule="auto"/>
              <w:jc w:val="right"/>
              <w:rPr>
                <w:sz w:val="16"/>
                <w:szCs w:val="16"/>
                <w:lang w:eastAsia="nl-NL"/>
              </w:rPr>
            </w:pPr>
          </w:p>
        </w:tc>
      </w:tr>
      <w:tr w:rsidR="006D4B08" w:rsidRPr="007143DC">
        <w:trPr>
          <w:trHeight w:val="87"/>
        </w:trPr>
        <w:tc>
          <w:tcPr>
            <w:tcW w:w="1225" w:type="dxa"/>
            <w:tcBorders>
              <w:top w:val="nil"/>
              <w:left w:val="single" w:sz="4" w:space="0" w:color="auto"/>
              <w:bottom w:val="single" w:sz="4" w:space="0" w:color="auto"/>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left w:val="nil"/>
              <w:bottom w:val="single" w:sz="4" w:space="0" w:color="auto"/>
              <w:right w:val="nil"/>
            </w:tcBorders>
            <w:noWrap/>
            <w:vAlign w:val="bottom"/>
          </w:tcPr>
          <w:p w:rsidR="006D4B08" w:rsidRPr="007143DC" w:rsidRDefault="006D4B08" w:rsidP="00A84A71">
            <w:pPr>
              <w:spacing w:after="0" w:line="240" w:lineRule="auto"/>
              <w:rPr>
                <w:sz w:val="16"/>
                <w:szCs w:val="16"/>
                <w:lang w:eastAsia="nl-NL"/>
              </w:rPr>
            </w:pPr>
          </w:p>
        </w:tc>
        <w:tc>
          <w:tcPr>
            <w:tcW w:w="781" w:type="dxa"/>
            <w:gridSpan w:val="2"/>
            <w:tcBorders>
              <w:left w:val="nil"/>
              <w:bottom w:val="single" w:sz="4" w:space="0" w:color="auto"/>
              <w:right w:val="nil"/>
            </w:tcBorders>
            <w:noWrap/>
            <w:vAlign w:val="bottom"/>
          </w:tcPr>
          <w:p w:rsidR="006D4B08" w:rsidRPr="007143DC" w:rsidRDefault="006D4B08" w:rsidP="00A84A71">
            <w:pPr>
              <w:spacing w:after="0" w:line="240" w:lineRule="auto"/>
              <w:rPr>
                <w:sz w:val="16"/>
                <w:szCs w:val="16"/>
                <w:lang w:eastAsia="nl-NL"/>
              </w:rPr>
            </w:pPr>
          </w:p>
        </w:tc>
        <w:tc>
          <w:tcPr>
            <w:tcW w:w="781" w:type="dxa"/>
            <w:gridSpan w:val="2"/>
            <w:tcBorders>
              <w:left w:val="nil"/>
              <w:bottom w:val="single" w:sz="4" w:space="0" w:color="auto"/>
              <w:right w:val="nil"/>
            </w:tcBorders>
            <w:noWrap/>
            <w:vAlign w:val="bottom"/>
          </w:tcPr>
          <w:p w:rsidR="006D4B08" w:rsidRPr="007143DC" w:rsidRDefault="006D4B08" w:rsidP="00A84A71">
            <w:pPr>
              <w:spacing w:after="0" w:line="240" w:lineRule="auto"/>
              <w:rPr>
                <w:sz w:val="16"/>
                <w:szCs w:val="16"/>
                <w:lang w:eastAsia="nl-NL"/>
              </w:rPr>
            </w:pPr>
          </w:p>
        </w:tc>
        <w:tc>
          <w:tcPr>
            <w:tcW w:w="781" w:type="dxa"/>
            <w:gridSpan w:val="2"/>
            <w:tcBorders>
              <w:left w:val="nil"/>
              <w:bottom w:val="single" w:sz="4" w:space="0" w:color="auto"/>
              <w:right w:val="nil"/>
            </w:tcBorders>
            <w:noWrap/>
            <w:vAlign w:val="bottom"/>
          </w:tcPr>
          <w:p w:rsidR="006D4B08" w:rsidRPr="007143DC" w:rsidRDefault="006D4B08" w:rsidP="00A84A71">
            <w:pPr>
              <w:spacing w:after="0" w:line="240" w:lineRule="auto"/>
              <w:rPr>
                <w:sz w:val="16"/>
                <w:szCs w:val="16"/>
                <w:lang w:eastAsia="nl-NL"/>
              </w:rPr>
            </w:pPr>
          </w:p>
        </w:tc>
        <w:tc>
          <w:tcPr>
            <w:tcW w:w="781" w:type="dxa"/>
            <w:tcBorders>
              <w:top w:val="nil"/>
              <w:left w:val="nil"/>
              <w:bottom w:val="single" w:sz="4" w:space="0" w:color="auto"/>
              <w:right w:val="nil"/>
            </w:tcBorders>
            <w:noWrap/>
            <w:vAlign w:val="bottom"/>
          </w:tcPr>
          <w:p w:rsidR="006D4B08" w:rsidRPr="007143DC" w:rsidRDefault="006D4B08" w:rsidP="00A84A71">
            <w:pPr>
              <w:spacing w:after="0" w:line="240" w:lineRule="auto"/>
              <w:rPr>
                <w:sz w:val="16"/>
                <w:szCs w:val="16"/>
                <w:lang w:eastAsia="nl-NL"/>
              </w:rPr>
            </w:pPr>
          </w:p>
        </w:tc>
        <w:tc>
          <w:tcPr>
            <w:tcW w:w="781" w:type="dxa"/>
            <w:gridSpan w:val="2"/>
            <w:tcBorders>
              <w:top w:val="nil"/>
              <w:left w:val="nil"/>
              <w:bottom w:val="single" w:sz="4" w:space="0" w:color="auto"/>
              <w:right w:val="nil"/>
            </w:tcBorders>
            <w:noWrap/>
            <w:vAlign w:val="bottom"/>
          </w:tcPr>
          <w:p w:rsidR="006D4B08" w:rsidRPr="007143DC" w:rsidRDefault="006D4B08" w:rsidP="00A84A71">
            <w:pPr>
              <w:spacing w:after="0" w:line="240" w:lineRule="auto"/>
              <w:rPr>
                <w:sz w:val="16"/>
                <w:szCs w:val="16"/>
                <w:lang w:eastAsia="nl-NL"/>
              </w:rPr>
            </w:pPr>
          </w:p>
        </w:tc>
        <w:tc>
          <w:tcPr>
            <w:tcW w:w="1179" w:type="dxa"/>
            <w:gridSpan w:val="2"/>
            <w:tcBorders>
              <w:top w:val="nil"/>
              <w:left w:val="nil"/>
              <w:bottom w:val="single" w:sz="4" w:space="0" w:color="auto"/>
              <w:right w:val="nil"/>
            </w:tcBorders>
            <w:noWrap/>
            <w:vAlign w:val="bottom"/>
          </w:tcPr>
          <w:p w:rsidR="006D4B08" w:rsidRPr="007143DC" w:rsidRDefault="006D4B08" w:rsidP="00A84A71">
            <w:pPr>
              <w:spacing w:after="0" w:line="240" w:lineRule="auto"/>
              <w:rPr>
                <w:sz w:val="16"/>
                <w:szCs w:val="16"/>
                <w:lang w:eastAsia="nl-NL"/>
              </w:rPr>
            </w:pPr>
          </w:p>
        </w:tc>
        <w:tc>
          <w:tcPr>
            <w:tcW w:w="2282" w:type="dxa"/>
            <w:gridSpan w:val="2"/>
            <w:tcBorders>
              <w:top w:val="nil"/>
              <w:left w:val="nil"/>
              <w:bottom w:val="single" w:sz="4"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p>
        </w:tc>
      </w:tr>
      <w:tr w:rsidR="006D4B08" w:rsidRPr="007143DC">
        <w:trPr>
          <w:trHeight w:val="77"/>
        </w:trPr>
        <w:tc>
          <w:tcPr>
            <w:tcW w:w="1225" w:type="dxa"/>
            <w:tcBorders>
              <w:top w:val="single" w:sz="4" w:space="0" w:color="auto"/>
              <w:left w:val="single" w:sz="8" w:space="0" w:color="auto"/>
              <w:bottom w:val="nil"/>
              <w:right w:val="nil"/>
            </w:tcBorders>
            <w:noWrap/>
            <w:vAlign w:val="bottom"/>
          </w:tcPr>
          <w:p w:rsidR="006D4B08" w:rsidRPr="007143DC" w:rsidRDefault="006D4B08" w:rsidP="00A84A71">
            <w:pPr>
              <w:spacing w:after="0" w:line="240" w:lineRule="auto"/>
              <w:rPr>
                <w:b/>
                <w:bCs/>
                <w:sz w:val="16"/>
                <w:szCs w:val="16"/>
                <w:lang w:eastAsia="nl-NL"/>
              </w:rPr>
            </w:pPr>
            <w:r w:rsidRPr="007143DC">
              <w:rPr>
                <w:b/>
                <w:bCs/>
                <w:sz w:val="16"/>
                <w:szCs w:val="16"/>
                <w:lang w:eastAsia="nl-NL"/>
              </w:rPr>
              <w:t>rittenschema</w:t>
            </w:r>
          </w:p>
        </w:tc>
        <w:tc>
          <w:tcPr>
            <w:tcW w:w="781" w:type="dxa"/>
            <w:tcBorders>
              <w:top w:val="single" w:sz="4" w:space="0" w:color="auto"/>
              <w:left w:val="single" w:sz="4" w:space="0" w:color="auto"/>
              <w:bottom w:val="nil"/>
              <w:right w:val="single" w:sz="4" w:space="0" w:color="auto"/>
            </w:tcBorders>
            <w:noWrap/>
            <w:vAlign w:val="center"/>
          </w:tcPr>
          <w:p w:rsidR="006D4B08" w:rsidRPr="007143DC" w:rsidRDefault="006D4B08" w:rsidP="00A84A71">
            <w:pPr>
              <w:spacing w:after="0" w:line="240" w:lineRule="auto"/>
              <w:jc w:val="center"/>
              <w:rPr>
                <w:b/>
                <w:bCs/>
                <w:sz w:val="16"/>
                <w:szCs w:val="16"/>
                <w:lang w:eastAsia="nl-NL"/>
              </w:rPr>
            </w:pPr>
            <w:r w:rsidRPr="007143DC">
              <w:rPr>
                <w:b/>
                <w:bCs/>
                <w:sz w:val="16"/>
                <w:szCs w:val="16"/>
                <w:lang w:eastAsia="nl-NL"/>
              </w:rPr>
              <w:t>ma</w:t>
            </w:r>
          </w:p>
        </w:tc>
        <w:tc>
          <w:tcPr>
            <w:tcW w:w="781" w:type="dxa"/>
            <w:gridSpan w:val="2"/>
            <w:tcBorders>
              <w:top w:val="single" w:sz="4" w:space="0" w:color="auto"/>
              <w:left w:val="nil"/>
              <w:bottom w:val="nil"/>
              <w:right w:val="single" w:sz="4" w:space="0" w:color="auto"/>
            </w:tcBorders>
            <w:noWrap/>
            <w:vAlign w:val="center"/>
          </w:tcPr>
          <w:p w:rsidR="006D4B08" w:rsidRPr="007143DC" w:rsidRDefault="006D4B08" w:rsidP="00A84A71">
            <w:pPr>
              <w:spacing w:after="0" w:line="240" w:lineRule="auto"/>
              <w:jc w:val="center"/>
              <w:rPr>
                <w:b/>
                <w:bCs/>
                <w:sz w:val="16"/>
                <w:szCs w:val="16"/>
                <w:lang w:eastAsia="nl-NL"/>
              </w:rPr>
            </w:pPr>
            <w:r w:rsidRPr="007143DC">
              <w:rPr>
                <w:b/>
                <w:bCs/>
                <w:sz w:val="16"/>
                <w:szCs w:val="16"/>
                <w:lang w:eastAsia="nl-NL"/>
              </w:rPr>
              <w:t>di</w:t>
            </w:r>
          </w:p>
        </w:tc>
        <w:tc>
          <w:tcPr>
            <w:tcW w:w="781" w:type="dxa"/>
            <w:gridSpan w:val="2"/>
            <w:tcBorders>
              <w:top w:val="single" w:sz="4" w:space="0" w:color="auto"/>
              <w:left w:val="nil"/>
              <w:bottom w:val="nil"/>
              <w:right w:val="single" w:sz="4" w:space="0" w:color="auto"/>
            </w:tcBorders>
            <w:noWrap/>
            <w:vAlign w:val="center"/>
          </w:tcPr>
          <w:p w:rsidR="006D4B08" w:rsidRPr="007143DC" w:rsidRDefault="006D4B08" w:rsidP="00A84A71">
            <w:pPr>
              <w:spacing w:after="0" w:line="240" w:lineRule="auto"/>
              <w:jc w:val="center"/>
              <w:rPr>
                <w:b/>
                <w:bCs/>
                <w:sz w:val="16"/>
                <w:szCs w:val="16"/>
                <w:lang w:eastAsia="nl-NL"/>
              </w:rPr>
            </w:pPr>
            <w:r w:rsidRPr="007143DC">
              <w:rPr>
                <w:b/>
                <w:bCs/>
                <w:sz w:val="16"/>
                <w:szCs w:val="16"/>
                <w:lang w:eastAsia="nl-NL"/>
              </w:rPr>
              <w:t>wo</w:t>
            </w:r>
          </w:p>
        </w:tc>
        <w:tc>
          <w:tcPr>
            <w:tcW w:w="781" w:type="dxa"/>
            <w:gridSpan w:val="2"/>
            <w:tcBorders>
              <w:top w:val="single" w:sz="4" w:space="0" w:color="auto"/>
              <w:left w:val="nil"/>
              <w:bottom w:val="nil"/>
              <w:right w:val="single" w:sz="4" w:space="0" w:color="auto"/>
            </w:tcBorders>
            <w:noWrap/>
            <w:vAlign w:val="center"/>
          </w:tcPr>
          <w:p w:rsidR="006D4B08" w:rsidRPr="007143DC" w:rsidRDefault="006D4B08" w:rsidP="00A84A71">
            <w:pPr>
              <w:spacing w:after="0" w:line="240" w:lineRule="auto"/>
              <w:jc w:val="center"/>
              <w:rPr>
                <w:b/>
                <w:bCs/>
                <w:sz w:val="16"/>
                <w:szCs w:val="16"/>
                <w:lang w:eastAsia="nl-NL"/>
              </w:rPr>
            </w:pPr>
            <w:r w:rsidRPr="007143DC">
              <w:rPr>
                <w:b/>
                <w:bCs/>
                <w:sz w:val="16"/>
                <w:szCs w:val="16"/>
                <w:lang w:eastAsia="nl-NL"/>
              </w:rPr>
              <w:t>do</w:t>
            </w:r>
          </w:p>
        </w:tc>
        <w:tc>
          <w:tcPr>
            <w:tcW w:w="781" w:type="dxa"/>
            <w:tcBorders>
              <w:top w:val="single" w:sz="4" w:space="0" w:color="auto"/>
              <w:left w:val="nil"/>
              <w:bottom w:val="nil"/>
              <w:right w:val="single" w:sz="4" w:space="0" w:color="auto"/>
            </w:tcBorders>
            <w:noWrap/>
            <w:vAlign w:val="center"/>
          </w:tcPr>
          <w:p w:rsidR="006D4B08" w:rsidRPr="007143DC" w:rsidRDefault="006D4B08" w:rsidP="00A84A71">
            <w:pPr>
              <w:spacing w:after="0" w:line="240" w:lineRule="auto"/>
              <w:jc w:val="center"/>
              <w:rPr>
                <w:b/>
                <w:bCs/>
                <w:sz w:val="16"/>
                <w:szCs w:val="16"/>
                <w:lang w:eastAsia="nl-NL"/>
              </w:rPr>
            </w:pPr>
            <w:r w:rsidRPr="007143DC">
              <w:rPr>
                <w:b/>
                <w:bCs/>
                <w:sz w:val="16"/>
                <w:szCs w:val="16"/>
                <w:lang w:eastAsia="nl-NL"/>
              </w:rPr>
              <w:t>vrij</w:t>
            </w:r>
          </w:p>
        </w:tc>
        <w:tc>
          <w:tcPr>
            <w:tcW w:w="781" w:type="dxa"/>
            <w:gridSpan w:val="2"/>
            <w:tcBorders>
              <w:top w:val="single" w:sz="4" w:space="0" w:color="auto"/>
              <w:left w:val="nil"/>
              <w:bottom w:val="nil"/>
              <w:right w:val="single" w:sz="4" w:space="0" w:color="auto"/>
            </w:tcBorders>
            <w:noWrap/>
            <w:vAlign w:val="center"/>
          </w:tcPr>
          <w:p w:rsidR="006D4B08" w:rsidRPr="007143DC" w:rsidRDefault="006D4B08" w:rsidP="00A84A71">
            <w:pPr>
              <w:spacing w:after="0" w:line="240" w:lineRule="auto"/>
              <w:jc w:val="center"/>
              <w:rPr>
                <w:b/>
                <w:bCs/>
                <w:sz w:val="16"/>
                <w:szCs w:val="16"/>
                <w:lang w:eastAsia="nl-NL"/>
              </w:rPr>
            </w:pPr>
            <w:r w:rsidRPr="007143DC">
              <w:rPr>
                <w:b/>
                <w:bCs/>
                <w:sz w:val="16"/>
                <w:szCs w:val="16"/>
                <w:lang w:eastAsia="nl-NL"/>
              </w:rPr>
              <w:t>zat</w:t>
            </w:r>
          </w:p>
        </w:tc>
        <w:tc>
          <w:tcPr>
            <w:tcW w:w="1179" w:type="dxa"/>
            <w:gridSpan w:val="2"/>
            <w:tcBorders>
              <w:top w:val="single" w:sz="4" w:space="0" w:color="auto"/>
              <w:left w:val="nil"/>
              <w:bottom w:val="nil"/>
              <w:right w:val="single" w:sz="4" w:space="0" w:color="auto"/>
            </w:tcBorders>
            <w:noWrap/>
            <w:vAlign w:val="bottom"/>
          </w:tcPr>
          <w:p w:rsidR="006D4B08" w:rsidRPr="007143DC" w:rsidRDefault="006D4B08" w:rsidP="00A84A71">
            <w:pPr>
              <w:spacing w:after="0" w:line="240" w:lineRule="auto"/>
              <w:rPr>
                <w:b/>
                <w:bCs/>
                <w:sz w:val="16"/>
                <w:szCs w:val="16"/>
                <w:lang w:eastAsia="nl-NL"/>
              </w:rPr>
            </w:pPr>
            <w:r w:rsidRPr="007143DC">
              <w:rPr>
                <w:b/>
                <w:bCs/>
                <w:sz w:val="16"/>
                <w:szCs w:val="16"/>
                <w:lang w:eastAsia="nl-NL"/>
              </w:rPr>
              <w:t>lossen filiaal</w:t>
            </w:r>
          </w:p>
        </w:tc>
        <w:tc>
          <w:tcPr>
            <w:tcW w:w="2282" w:type="dxa"/>
            <w:gridSpan w:val="2"/>
            <w:tcBorders>
              <w:top w:val="single" w:sz="4" w:space="0" w:color="auto"/>
              <w:left w:val="nil"/>
              <w:bottom w:val="nil"/>
              <w:right w:val="nil"/>
            </w:tcBorders>
            <w:noWrap/>
            <w:vAlign w:val="bottom"/>
          </w:tcPr>
          <w:p w:rsidR="006D4B08" w:rsidRPr="007143DC" w:rsidRDefault="006D4B08" w:rsidP="00A84A71">
            <w:pPr>
              <w:spacing w:after="0" w:line="240" w:lineRule="auto"/>
              <w:jc w:val="center"/>
              <w:rPr>
                <w:b/>
                <w:bCs/>
                <w:sz w:val="16"/>
                <w:szCs w:val="16"/>
                <w:lang w:eastAsia="nl-NL"/>
              </w:rPr>
            </w:pPr>
            <w:r w:rsidRPr="007143DC">
              <w:rPr>
                <w:b/>
                <w:bCs/>
                <w:sz w:val="16"/>
                <w:szCs w:val="16"/>
                <w:lang w:eastAsia="nl-NL"/>
              </w:rPr>
              <w:t>opmerking</w:t>
            </w:r>
          </w:p>
        </w:tc>
      </w:tr>
      <w:tr w:rsidR="006D4B08" w:rsidRPr="007143DC">
        <w:trPr>
          <w:trHeight w:val="95"/>
        </w:trPr>
        <w:tc>
          <w:tcPr>
            <w:tcW w:w="1225" w:type="dxa"/>
            <w:tcBorders>
              <w:top w:val="nil"/>
              <w:left w:val="single" w:sz="8" w:space="0" w:color="auto"/>
              <w:bottom w:val="nil"/>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nil"/>
              <w:left w:val="single" w:sz="4" w:space="0" w:color="auto"/>
              <w:bottom w:val="single" w:sz="8" w:space="0" w:color="auto"/>
              <w:right w:val="single" w:sz="4" w:space="0" w:color="auto"/>
            </w:tcBorders>
            <w:noWrap/>
            <w:vAlign w:val="center"/>
          </w:tcPr>
          <w:p w:rsidR="006D4B08" w:rsidRPr="007143DC" w:rsidRDefault="006D4B08" w:rsidP="00A84A71">
            <w:pPr>
              <w:spacing w:after="0" w:line="240" w:lineRule="auto"/>
              <w:jc w:val="center"/>
              <w:rPr>
                <w:b/>
                <w:bCs/>
                <w:sz w:val="16"/>
                <w:szCs w:val="16"/>
                <w:lang w:eastAsia="nl-NL"/>
              </w:rPr>
            </w:pPr>
            <w:r w:rsidRPr="007143DC">
              <w:rPr>
                <w:b/>
                <w:bCs/>
                <w:sz w:val="16"/>
                <w:szCs w:val="16"/>
                <w:lang w:eastAsia="nl-NL"/>
              </w:rPr>
              <w:t>21-2-11</w:t>
            </w:r>
          </w:p>
        </w:tc>
        <w:tc>
          <w:tcPr>
            <w:tcW w:w="781" w:type="dxa"/>
            <w:gridSpan w:val="2"/>
            <w:tcBorders>
              <w:top w:val="nil"/>
              <w:left w:val="nil"/>
              <w:bottom w:val="single" w:sz="8" w:space="0" w:color="auto"/>
              <w:right w:val="single" w:sz="4" w:space="0" w:color="auto"/>
            </w:tcBorders>
            <w:noWrap/>
            <w:vAlign w:val="center"/>
          </w:tcPr>
          <w:p w:rsidR="006D4B08" w:rsidRPr="007143DC" w:rsidRDefault="006D4B08" w:rsidP="00A84A71">
            <w:pPr>
              <w:spacing w:after="0" w:line="240" w:lineRule="auto"/>
              <w:jc w:val="center"/>
              <w:rPr>
                <w:b/>
                <w:bCs/>
                <w:sz w:val="16"/>
                <w:szCs w:val="16"/>
                <w:lang w:eastAsia="nl-NL"/>
              </w:rPr>
            </w:pPr>
            <w:r w:rsidRPr="007143DC">
              <w:rPr>
                <w:b/>
                <w:bCs/>
                <w:sz w:val="16"/>
                <w:szCs w:val="16"/>
                <w:lang w:eastAsia="nl-NL"/>
              </w:rPr>
              <w:t>22-2-11</w:t>
            </w:r>
          </w:p>
        </w:tc>
        <w:tc>
          <w:tcPr>
            <w:tcW w:w="781" w:type="dxa"/>
            <w:gridSpan w:val="2"/>
            <w:tcBorders>
              <w:top w:val="nil"/>
              <w:left w:val="nil"/>
              <w:bottom w:val="single" w:sz="8" w:space="0" w:color="auto"/>
              <w:right w:val="single" w:sz="4" w:space="0" w:color="auto"/>
            </w:tcBorders>
            <w:noWrap/>
            <w:vAlign w:val="center"/>
          </w:tcPr>
          <w:p w:rsidR="006D4B08" w:rsidRPr="007143DC" w:rsidRDefault="006D4B08" w:rsidP="00A84A71">
            <w:pPr>
              <w:spacing w:after="0" w:line="240" w:lineRule="auto"/>
              <w:jc w:val="center"/>
              <w:rPr>
                <w:b/>
                <w:bCs/>
                <w:sz w:val="16"/>
                <w:szCs w:val="16"/>
                <w:lang w:eastAsia="nl-NL"/>
              </w:rPr>
            </w:pPr>
            <w:r w:rsidRPr="007143DC">
              <w:rPr>
                <w:b/>
                <w:bCs/>
                <w:sz w:val="16"/>
                <w:szCs w:val="16"/>
                <w:lang w:eastAsia="nl-NL"/>
              </w:rPr>
              <w:t>23-2-11</w:t>
            </w:r>
          </w:p>
        </w:tc>
        <w:tc>
          <w:tcPr>
            <w:tcW w:w="781" w:type="dxa"/>
            <w:gridSpan w:val="2"/>
            <w:tcBorders>
              <w:top w:val="nil"/>
              <w:left w:val="nil"/>
              <w:bottom w:val="single" w:sz="8" w:space="0" w:color="auto"/>
              <w:right w:val="single" w:sz="4" w:space="0" w:color="auto"/>
            </w:tcBorders>
            <w:noWrap/>
            <w:vAlign w:val="center"/>
          </w:tcPr>
          <w:p w:rsidR="006D4B08" w:rsidRPr="007143DC" w:rsidRDefault="006D4B08" w:rsidP="00A84A71">
            <w:pPr>
              <w:spacing w:after="0" w:line="240" w:lineRule="auto"/>
              <w:jc w:val="center"/>
              <w:rPr>
                <w:b/>
                <w:bCs/>
                <w:sz w:val="16"/>
                <w:szCs w:val="16"/>
                <w:lang w:eastAsia="nl-NL"/>
              </w:rPr>
            </w:pPr>
            <w:r w:rsidRPr="007143DC">
              <w:rPr>
                <w:b/>
                <w:bCs/>
                <w:sz w:val="16"/>
                <w:szCs w:val="16"/>
                <w:lang w:eastAsia="nl-NL"/>
              </w:rPr>
              <w:t>24-2-11</w:t>
            </w:r>
          </w:p>
        </w:tc>
        <w:tc>
          <w:tcPr>
            <w:tcW w:w="781" w:type="dxa"/>
            <w:tcBorders>
              <w:top w:val="nil"/>
              <w:left w:val="nil"/>
              <w:bottom w:val="single" w:sz="8" w:space="0" w:color="auto"/>
              <w:right w:val="single" w:sz="4" w:space="0" w:color="auto"/>
            </w:tcBorders>
            <w:noWrap/>
            <w:vAlign w:val="center"/>
          </w:tcPr>
          <w:p w:rsidR="006D4B08" w:rsidRPr="007143DC" w:rsidRDefault="006D4B08" w:rsidP="00A84A71">
            <w:pPr>
              <w:spacing w:after="0" w:line="240" w:lineRule="auto"/>
              <w:jc w:val="center"/>
              <w:rPr>
                <w:b/>
                <w:bCs/>
                <w:sz w:val="16"/>
                <w:szCs w:val="16"/>
                <w:lang w:eastAsia="nl-NL"/>
              </w:rPr>
            </w:pPr>
            <w:r w:rsidRPr="007143DC">
              <w:rPr>
                <w:b/>
                <w:bCs/>
                <w:sz w:val="16"/>
                <w:szCs w:val="16"/>
                <w:lang w:eastAsia="nl-NL"/>
              </w:rPr>
              <w:t>25-2-11</w:t>
            </w:r>
          </w:p>
        </w:tc>
        <w:tc>
          <w:tcPr>
            <w:tcW w:w="781" w:type="dxa"/>
            <w:gridSpan w:val="2"/>
            <w:tcBorders>
              <w:top w:val="nil"/>
              <w:left w:val="nil"/>
              <w:bottom w:val="single" w:sz="8" w:space="0" w:color="auto"/>
              <w:right w:val="single" w:sz="4" w:space="0" w:color="auto"/>
            </w:tcBorders>
            <w:noWrap/>
            <w:vAlign w:val="center"/>
          </w:tcPr>
          <w:p w:rsidR="006D4B08" w:rsidRPr="007143DC" w:rsidRDefault="006D4B08" w:rsidP="00A84A71">
            <w:pPr>
              <w:spacing w:after="0" w:line="240" w:lineRule="auto"/>
              <w:jc w:val="center"/>
              <w:rPr>
                <w:b/>
                <w:bCs/>
                <w:sz w:val="16"/>
                <w:szCs w:val="16"/>
                <w:lang w:eastAsia="nl-NL"/>
              </w:rPr>
            </w:pPr>
            <w:r w:rsidRPr="007143DC">
              <w:rPr>
                <w:b/>
                <w:bCs/>
                <w:sz w:val="16"/>
                <w:szCs w:val="16"/>
                <w:lang w:eastAsia="nl-NL"/>
              </w:rPr>
              <w:t>26-2-11</w:t>
            </w:r>
          </w:p>
        </w:tc>
        <w:tc>
          <w:tcPr>
            <w:tcW w:w="1179" w:type="dxa"/>
            <w:gridSpan w:val="2"/>
            <w:tcBorders>
              <w:top w:val="nil"/>
              <w:left w:val="nil"/>
              <w:bottom w:val="single" w:sz="8" w:space="0" w:color="auto"/>
              <w:right w:val="single" w:sz="4" w:space="0" w:color="auto"/>
            </w:tcBorders>
            <w:noWrap/>
            <w:vAlign w:val="center"/>
          </w:tcPr>
          <w:p w:rsidR="006D4B08" w:rsidRPr="007143DC" w:rsidRDefault="006D4B08" w:rsidP="00A84A71">
            <w:pPr>
              <w:spacing w:after="0" w:line="240" w:lineRule="auto"/>
              <w:rPr>
                <w:b/>
                <w:bCs/>
                <w:sz w:val="16"/>
                <w:szCs w:val="16"/>
                <w:lang w:eastAsia="nl-NL"/>
              </w:rPr>
            </w:pPr>
            <w:r w:rsidRPr="007143DC">
              <w:rPr>
                <w:b/>
                <w:bCs/>
                <w:sz w:val="16"/>
                <w:szCs w:val="16"/>
                <w:lang w:eastAsia="nl-NL"/>
              </w:rPr>
              <w:t xml:space="preserve"> </w:t>
            </w:r>
          </w:p>
        </w:tc>
        <w:tc>
          <w:tcPr>
            <w:tcW w:w="2282" w:type="dxa"/>
            <w:gridSpan w:val="2"/>
            <w:tcBorders>
              <w:top w:val="nil"/>
              <w:left w:val="nil"/>
              <w:bottom w:val="nil"/>
              <w:right w:val="single" w:sz="8" w:space="0" w:color="auto"/>
            </w:tcBorders>
            <w:noWrap/>
            <w:vAlign w:val="bottom"/>
          </w:tcPr>
          <w:p w:rsidR="006D4B08" w:rsidRPr="007143DC" w:rsidRDefault="006D4B08" w:rsidP="00A84A71">
            <w:pPr>
              <w:spacing w:after="0" w:line="240" w:lineRule="auto"/>
              <w:jc w:val="center"/>
              <w:rPr>
                <w:sz w:val="16"/>
                <w:szCs w:val="16"/>
                <w:lang w:eastAsia="nl-NL"/>
              </w:rPr>
            </w:pPr>
            <w:r w:rsidRPr="007143DC">
              <w:rPr>
                <w:sz w:val="16"/>
                <w:szCs w:val="16"/>
                <w:lang w:eastAsia="nl-NL"/>
              </w:rPr>
              <w:t>lostijden zijn streeftijden</w:t>
            </w:r>
          </w:p>
        </w:tc>
      </w:tr>
      <w:tr w:rsidR="006D4B08" w:rsidRPr="007143DC">
        <w:trPr>
          <w:trHeight w:val="67"/>
        </w:trPr>
        <w:tc>
          <w:tcPr>
            <w:tcW w:w="1225" w:type="dxa"/>
            <w:tcBorders>
              <w:top w:val="single" w:sz="8" w:space="0" w:color="auto"/>
              <w:left w:val="single" w:sz="8" w:space="0" w:color="auto"/>
              <w:bottom w:val="nil"/>
              <w:right w:val="nil"/>
            </w:tcBorders>
            <w:noWrap/>
            <w:vAlign w:val="bottom"/>
          </w:tcPr>
          <w:p w:rsidR="006D4B08" w:rsidRPr="007143DC" w:rsidRDefault="006D4B08" w:rsidP="00A84A71">
            <w:pPr>
              <w:spacing w:after="0" w:line="240" w:lineRule="auto"/>
              <w:rPr>
                <w:b/>
                <w:bCs/>
                <w:sz w:val="16"/>
                <w:szCs w:val="16"/>
                <w:lang w:eastAsia="nl-NL"/>
              </w:rPr>
            </w:pPr>
            <w:r w:rsidRPr="007143DC">
              <w:rPr>
                <w:b/>
                <w:bCs/>
                <w:sz w:val="16"/>
                <w:szCs w:val="16"/>
                <w:lang w:eastAsia="nl-NL"/>
              </w:rPr>
              <w:t>Amsterdam</w:t>
            </w:r>
          </w:p>
        </w:tc>
        <w:tc>
          <w:tcPr>
            <w:tcW w:w="781" w:type="dxa"/>
            <w:tcBorders>
              <w:top w:val="nil"/>
              <w:left w:val="single" w:sz="4" w:space="0" w:color="auto"/>
              <w:bottom w:val="nil"/>
              <w:right w:val="single" w:sz="4" w:space="0" w:color="auto"/>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nil"/>
              <w:right w:val="nil"/>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single" w:sz="4" w:space="0" w:color="auto"/>
              <w:bottom w:val="nil"/>
              <w:right w:val="single" w:sz="4" w:space="0" w:color="auto"/>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nil"/>
              <w:right w:val="single" w:sz="4" w:space="0" w:color="auto"/>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nil"/>
              <w:left w:val="nil"/>
              <w:bottom w:val="nil"/>
              <w:right w:val="single" w:sz="4" w:space="0" w:color="auto"/>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nil"/>
              <w:right w:val="single" w:sz="4" w:space="0" w:color="auto"/>
            </w:tcBorders>
            <w:shd w:val="clear" w:color="auto" w:fill="FFFFFF"/>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79" w:type="dxa"/>
            <w:gridSpan w:val="2"/>
            <w:tcBorders>
              <w:top w:val="nil"/>
              <w:left w:val="nil"/>
              <w:bottom w:val="nil"/>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10:30</w:t>
            </w:r>
          </w:p>
        </w:tc>
        <w:tc>
          <w:tcPr>
            <w:tcW w:w="2282" w:type="dxa"/>
            <w:gridSpan w:val="2"/>
            <w:tcBorders>
              <w:top w:val="single" w:sz="8" w:space="0" w:color="auto"/>
              <w:left w:val="single" w:sz="4" w:space="0" w:color="auto"/>
              <w:bottom w:val="nil"/>
              <w:right w:val="single" w:sz="8"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r>
      <w:tr w:rsidR="006D4B08" w:rsidRPr="007143DC">
        <w:trPr>
          <w:trHeight w:val="103"/>
        </w:trPr>
        <w:tc>
          <w:tcPr>
            <w:tcW w:w="1225" w:type="dxa"/>
            <w:tcBorders>
              <w:top w:val="nil"/>
              <w:left w:val="single" w:sz="8" w:space="0" w:color="auto"/>
              <w:bottom w:val="nil"/>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single" w:sz="4" w:space="0" w:color="auto"/>
              <w:left w:val="single" w:sz="4" w:space="0" w:color="auto"/>
              <w:bottom w:val="nil"/>
              <w:right w:val="single" w:sz="4" w:space="0" w:color="auto"/>
            </w:tcBorders>
            <w:shd w:val="clear" w:color="auto" w:fill="99CCFF"/>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4" w:space="0" w:color="auto"/>
              <w:left w:val="nil"/>
              <w:bottom w:val="nil"/>
              <w:right w:val="nil"/>
            </w:tcBorders>
            <w:shd w:val="clear" w:color="auto" w:fill="99CCFF"/>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4" w:space="0" w:color="auto"/>
              <w:left w:val="single" w:sz="4" w:space="0" w:color="auto"/>
              <w:bottom w:val="nil"/>
              <w:right w:val="single" w:sz="4" w:space="0" w:color="auto"/>
            </w:tcBorders>
            <w:shd w:val="clear" w:color="auto" w:fill="99CCFF"/>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4" w:space="0" w:color="auto"/>
              <w:left w:val="nil"/>
              <w:bottom w:val="nil"/>
              <w:right w:val="single" w:sz="4" w:space="0" w:color="auto"/>
            </w:tcBorders>
            <w:shd w:val="clear" w:color="auto" w:fill="99CCFF"/>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single" w:sz="4" w:space="0" w:color="auto"/>
              <w:left w:val="nil"/>
              <w:bottom w:val="nil"/>
              <w:right w:val="single" w:sz="4" w:space="0" w:color="auto"/>
            </w:tcBorders>
            <w:shd w:val="clear" w:color="auto" w:fill="99CCFF"/>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4" w:space="0" w:color="auto"/>
              <w:left w:val="nil"/>
              <w:bottom w:val="nil"/>
              <w:right w:val="single" w:sz="4" w:space="0" w:color="auto"/>
            </w:tcBorders>
            <w:shd w:val="clear" w:color="auto" w:fill="99CCFF"/>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79" w:type="dxa"/>
            <w:gridSpan w:val="2"/>
            <w:tcBorders>
              <w:top w:val="single" w:sz="4" w:space="0" w:color="auto"/>
              <w:left w:val="nil"/>
              <w:bottom w:val="nil"/>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14:30</w:t>
            </w:r>
          </w:p>
        </w:tc>
        <w:tc>
          <w:tcPr>
            <w:tcW w:w="2282" w:type="dxa"/>
            <w:gridSpan w:val="2"/>
            <w:tcBorders>
              <w:top w:val="nil"/>
              <w:left w:val="single" w:sz="4" w:space="0" w:color="auto"/>
              <w:bottom w:val="single" w:sz="8" w:space="0" w:color="auto"/>
              <w:right w:val="single" w:sz="8"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r>
      <w:tr w:rsidR="006D4B08" w:rsidRPr="007143DC">
        <w:trPr>
          <w:trHeight w:val="106"/>
        </w:trPr>
        <w:tc>
          <w:tcPr>
            <w:tcW w:w="1225" w:type="dxa"/>
            <w:tcBorders>
              <w:top w:val="single" w:sz="8" w:space="0" w:color="auto"/>
              <w:left w:val="single" w:sz="8" w:space="0" w:color="auto"/>
              <w:bottom w:val="nil"/>
              <w:right w:val="nil"/>
            </w:tcBorders>
            <w:noWrap/>
            <w:vAlign w:val="bottom"/>
          </w:tcPr>
          <w:p w:rsidR="006D4B08" w:rsidRPr="007143DC" w:rsidRDefault="006D4B08" w:rsidP="00A84A71">
            <w:pPr>
              <w:spacing w:after="0" w:line="240" w:lineRule="auto"/>
              <w:rPr>
                <w:b/>
                <w:bCs/>
                <w:sz w:val="16"/>
                <w:szCs w:val="16"/>
                <w:lang w:eastAsia="nl-NL"/>
              </w:rPr>
            </w:pPr>
            <w:r w:rsidRPr="007143DC">
              <w:rPr>
                <w:b/>
                <w:bCs/>
                <w:sz w:val="16"/>
                <w:szCs w:val="16"/>
                <w:lang w:eastAsia="nl-NL"/>
              </w:rPr>
              <w:t>Den Haag</w:t>
            </w:r>
          </w:p>
        </w:tc>
        <w:tc>
          <w:tcPr>
            <w:tcW w:w="781" w:type="dxa"/>
            <w:tcBorders>
              <w:top w:val="single" w:sz="8" w:space="0" w:color="auto"/>
              <w:left w:val="single" w:sz="4" w:space="0" w:color="auto"/>
              <w:bottom w:val="single" w:sz="4"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8" w:space="0" w:color="auto"/>
              <w:left w:val="nil"/>
              <w:bottom w:val="single" w:sz="4" w:space="0" w:color="auto"/>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8" w:space="0" w:color="auto"/>
              <w:left w:val="single" w:sz="4" w:space="0" w:color="auto"/>
              <w:bottom w:val="single" w:sz="4"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8" w:space="0" w:color="auto"/>
              <w:left w:val="nil"/>
              <w:bottom w:val="single" w:sz="4"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single" w:sz="8" w:space="0" w:color="auto"/>
              <w:left w:val="nil"/>
              <w:bottom w:val="single" w:sz="4"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8" w:space="0" w:color="auto"/>
              <w:left w:val="nil"/>
              <w:bottom w:val="single" w:sz="4"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79" w:type="dxa"/>
            <w:gridSpan w:val="2"/>
            <w:tcBorders>
              <w:top w:val="single" w:sz="8" w:space="0" w:color="auto"/>
              <w:left w:val="nil"/>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2282" w:type="dxa"/>
            <w:gridSpan w:val="2"/>
            <w:tcBorders>
              <w:top w:val="nil"/>
              <w:left w:val="nil"/>
              <w:bottom w:val="nil"/>
              <w:right w:val="single" w:sz="8"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r>
      <w:tr w:rsidR="006D4B08" w:rsidRPr="007143DC">
        <w:trPr>
          <w:trHeight w:val="67"/>
        </w:trPr>
        <w:tc>
          <w:tcPr>
            <w:tcW w:w="1225" w:type="dxa"/>
            <w:tcBorders>
              <w:top w:val="nil"/>
              <w:left w:val="single" w:sz="8" w:space="0" w:color="auto"/>
              <w:bottom w:val="single" w:sz="8" w:space="0" w:color="auto"/>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nil"/>
              <w:left w:val="single" w:sz="4" w:space="0" w:color="auto"/>
              <w:bottom w:val="single" w:sz="8" w:space="0" w:color="auto"/>
              <w:right w:val="single" w:sz="4" w:space="0" w:color="auto"/>
            </w:tcBorders>
            <w:shd w:val="clear" w:color="auto" w:fill="99CCFF"/>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8" w:space="0" w:color="auto"/>
              <w:right w:val="nil"/>
            </w:tcBorders>
            <w:shd w:val="clear" w:color="auto" w:fill="99CCFF"/>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single" w:sz="4" w:space="0" w:color="auto"/>
              <w:bottom w:val="single" w:sz="8" w:space="0" w:color="auto"/>
              <w:right w:val="single" w:sz="4" w:space="0" w:color="auto"/>
            </w:tcBorders>
            <w:shd w:val="clear" w:color="auto" w:fill="99CCFF"/>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8" w:space="0" w:color="auto"/>
              <w:right w:val="single" w:sz="4" w:space="0" w:color="auto"/>
            </w:tcBorders>
            <w:shd w:val="clear" w:color="auto" w:fill="99CCFF"/>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nil"/>
              <w:left w:val="nil"/>
              <w:bottom w:val="single" w:sz="8" w:space="0" w:color="auto"/>
              <w:right w:val="single" w:sz="4" w:space="0" w:color="auto"/>
            </w:tcBorders>
            <w:shd w:val="clear" w:color="auto" w:fill="99CCFF"/>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79" w:type="dxa"/>
            <w:gridSpan w:val="2"/>
            <w:tcBorders>
              <w:top w:val="nil"/>
              <w:left w:val="nil"/>
              <w:bottom w:val="single" w:sz="8" w:space="0" w:color="auto"/>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11.30-12.30</w:t>
            </w:r>
          </w:p>
        </w:tc>
        <w:tc>
          <w:tcPr>
            <w:tcW w:w="2282" w:type="dxa"/>
            <w:gridSpan w:val="2"/>
            <w:tcBorders>
              <w:top w:val="single" w:sz="8" w:space="0" w:color="auto"/>
              <w:left w:val="single" w:sz="4" w:space="0" w:color="auto"/>
              <w:bottom w:val="nil"/>
              <w:right w:val="single" w:sz="8"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r>
      <w:tr w:rsidR="006D4B08" w:rsidRPr="007143DC">
        <w:trPr>
          <w:trHeight w:val="67"/>
        </w:trPr>
        <w:tc>
          <w:tcPr>
            <w:tcW w:w="1225" w:type="dxa"/>
            <w:tcBorders>
              <w:top w:val="nil"/>
              <w:left w:val="single" w:sz="8" w:space="0" w:color="auto"/>
              <w:bottom w:val="nil"/>
              <w:right w:val="nil"/>
            </w:tcBorders>
            <w:noWrap/>
            <w:vAlign w:val="bottom"/>
          </w:tcPr>
          <w:p w:rsidR="006D4B08" w:rsidRPr="007143DC" w:rsidRDefault="006D4B08" w:rsidP="00A84A71">
            <w:pPr>
              <w:spacing w:after="0" w:line="240" w:lineRule="auto"/>
              <w:rPr>
                <w:b/>
                <w:bCs/>
                <w:sz w:val="16"/>
                <w:szCs w:val="16"/>
                <w:lang w:eastAsia="nl-NL"/>
              </w:rPr>
            </w:pPr>
            <w:r w:rsidRPr="007143DC">
              <w:rPr>
                <w:b/>
                <w:bCs/>
                <w:sz w:val="16"/>
                <w:szCs w:val="16"/>
                <w:lang w:eastAsia="nl-NL"/>
              </w:rPr>
              <w:t>Rotterdam</w:t>
            </w:r>
          </w:p>
        </w:tc>
        <w:tc>
          <w:tcPr>
            <w:tcW w:w="781" w:type="dxa"/>
            <w:tcBorders>
              <w:top w:val="nil"/>
              <w:left w:val="single" w:sz="4" w:space="0" w:color="auto"/>
              <w:bottom w:val="nil"/>
              <w:right w:val="single" w:sz="4" w:space="0" w:color="auto"/>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nil"/>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single" w:sz="4" w:space="0" w:color="auto"/>
              <w:bottom w:val="nil"/>
              <w:right w:val="single" w:sz="4" w:space="0" w:color="auto"/>
            </w:tcBorders>
            <w:noWrap/>
            <w:vAlign w:val="bottom"/>
          </w:tcPr>
          <w:p w:rsidR="006D4B08" w:rsidRPr="007143DC" w:rsidRDefault="006D4B08" w:rsidP="00A84A71">
            <w:pPr>
              <w:spacing w:after="0" w:line="240" w:lineRule="auto"/>
              <w:jc w:val="center"/>
              <w:rPr>
                <w:b/>
                <w:bCs/>
                <w:sz w:val="16"/>
                <w:szCs w:val="16"/>
                <w:lang w:eastAsia="nl-NL"/>
              </w:rPr>
            </w:pPr>
            <w:r w:rsidRPr="007143DC">
              <w:rPr>
                <w:b/>
                <w:bCs/>
                <w:sz w:val="16"/>
                <w:szCs w:val="16"/>
                <w:lang w:eastAsia="nl-NL"/>
              </w:rPr>
              <w:t> </w:t>
            </w:r>
          </w:p>
        </w:tc>
        <w:tc>
          <w:tcPr>
            <w:tcW w:w="781" w:type="dxa"/>
            <w:gridSpan w:val="2"/>
            <w:tcBorders>
              <w:top w:val="nil"/>
              <w:left w:val="nil"/>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nil"/>
              <w:left w:val="nil"/>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4"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79" w:type="dxa"/>
            <w:gridSpan w:val="2"/>
            <w:tcBorders>
              <w:top w:val="nil"/>
              <w:left w:val="nil"/>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8.00</w:t>
            </w:r>
          </w:p>
        </w:tc>
        <w:tc>
          <w:tcPr>
            <w:tcW w:w="2282" w:type="dxa"/>
            <w:gridSpan w:val="2"/>
            <w:tcBorders>
              <w:top w:val="single" w:sz="8" w:space="0" w:color="auto"/>
              <w:left w:val="nil"/>
              <w:bottom w:val="single" w:sz="4" w:space="0" w:color="auto"/>
              <w:right w:val="single" w:sz="8"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r>
      <w:tr w:rsidR="006D4B08" w:rsidRPr="007143DC">
        <w:trPr>
          <w:trHeight w:val="77"/>
        </w:trPr>
        <w:tc>
          <w:tcPr>
            <w:tcW w:w="1225" w:type="dxa"/>
            <w:tcBorders>
              <w:top w:val="nil"/>
              <w:left w:val="single" w:sz="8" w:space="0" w:color="auto"/>
              <w:bottom w:val="nil"/>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single" w:sz="4" w:space="0" w:color="auto"/>
              <w:left w:val="single" w:sz="4" w:space="0" w:color="auto"/>
              <w:bottom w:val="nil"/>
              <w:right w:val="single" w:sz="4" w:space="0" w:color="auto"/>
            </w:tcBorders>
            <w:shd w:val="clear" w:color="auto" w:fill="99CCFF"/>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4" w:space="0" w:color="auto"/>
              <w:left w:val="nil"/>
              <w:bottom w:val="nil"/>
              <w:right w:val="nil"/>
            </w:tcBorders>
            <w:shd w:val="clear" w:color="auto" w:fill="99CCFF"/>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4" w:space="0" w:color="auto"/>
              <w:left w:val="single" w:sz="4" w:space="0" w:color="auto"/>
              <w:bottom w:val="nil"/>
              <w:right w:val="single" w:sz="4" w:space="0" w:color="auto"/>
            </w:tcBorders>
            <w:shd w:val="clear" w:color="auto" w:fill="99CCFF"/>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4" w:space="0" w:color="auto"/>
              <w:left w:val="nil"/>
              <w:bottom w:val="nil"/>
              <w:right w:val="single" w:sz="4" w:space="0" w:color="auto"/>
            </w:tcBorders>
            <w:shd w:val="clear" w:color="auto" w:fill="99CCFF"/>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single" w:sz="4" w:space="0" w:color="auto"/>
              <w:left w:val="nil"/>
              <w:bottom w:val="nil"/>
              <w:right w:val="single" w:sz="4" w:space="0" w:color="auto"/>
            </w:tcBorders>
            <w:shd w:val="clear" w:color="auto" w:fill="99CCFF"/>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79" w:type="dxa"/>
            <w:gridSpan w:val="2"/>
            <w:tcBorders>
              <w:top w:val="nil"/>
              <w:left w:val="nil"/>
              <w:bottom w:val="nil"/>
              <w:right w:val="nil"/>
            </w:tcBorders>
            <w:noWrap/>
            <w:vAlign w:val="bottom"/>
          </w:tcPr>
          <w:p w:rsidR="006D4B08" w:rsidRPr="007143DC" w:rsidRDefault="006D4B08" w:rsidP="00A84A71">
            <w:pPr>
              <w:spacing w:after="0" w:line="240" w:lineRule="auto"/>
              <w:rPr>
                <w:sz w:val="16"/>
                <w:szCs w:val="16"/>
                <w:lang w:eastAsia="nl-NL"/>
              </w:rPr>
            </w:pPr>
          </w:p>
        </w:tc>
        <w:tc>
          <w:tcPr>
            <w:tcW w:w="2282" w:type="dxa"/>
            <w:gridSpan w:val="2"/>
            <w:tcBorders>
              <w:top w:val="nil"/>
              <w:left w:val="single" w:sz="4" w:space="0" w:color="auto"/>
              <w:bottom w:val="single" w:sz="8" w:space="0" w:color="auto"/>
              <w:right w:val="single" w:sz="8"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r>
      <w:tr w:rsidR="006D4B08" w:rsidRPr="007143DC">
        <w:trPr>
          <w:trHeight w:val="67"/>
        </w:trPr>
        <w:tc>
          <w:tcPr>
            <w:tcW w:w="1225" w:type="dxa"/>
            <w:tcBorders>
              <w:top w:val="single" w:sz="8" w:space="0" w:color="auto"/>
              <w:left w:val="single" w:sz="8" w:space="0" w:color="auto"/>
              <w:bottom w:val="nil"/>
              <w:right w:val="nil"/>
            </w:tcBorders>
            <w:noWrap/>
            <w:vAlign w:val="bottom"/>
          </w:tcPr>
          <w:p w:rsidR="006D4B08" w:rsidRPr="007143DC" w:rsidRDefault="006D4B08" w:rsidP="00A84A71">
            <w:pPr>
              <w:spacing w:after="0" w:line="240" w:lineRule="auto"/>
              <w:rPr>
                <w:b/>
                <w:bCs/>
                <w:sz w:val="16"/>
                <w:szCs w:val="16"/>
                <w:lang w:eastAsia="nl-NL"/>
              </w:rPr>
            </w:pPr>
            <w:r w:rsidRPr="007143DC">
              <w:rPr>
                <w:b/>
                <w:bCs/>
                <w:sz w:val="16"/>
                <w:szCs w:val="16"/>
                <w:lang w:eastAsia="nl-NL"/>
              </w:rPr>
              <w:t>Eindhoven</w:t>
            </w:r>
          </w:p>
        </w:tc>
        <w:tc>
          <w:tcPr>
            <w:tcW w:w="781" w:type="dxa"/>
            <w:tcBorders>
              <w:top w:val="single" w:sz="8" w:space="0" w:color="auto"/>
              <w:left w:val="single" w:sz="4" w:space="0" w:color="auto"/>
              <w:bottom w:val="single" w:sz="4" w:space="0" w:color="auto"/>
              <w:right w:val="single" w:sz="4" w:space="0" w:color="auto"/>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8" w:space="0" w:color="auto"/>
              <w:left w:val="nil"/>
              <w:bottom w:val="single" w:sz="4" w:space="0" w:color="auto"/>
              <w:right w:val="nil"/>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8" w:space="0" w:color="auto"/>
              <w:left w:val="single" w:sz="4" w:space="0" w:color="auto"/>
              <w:bottom w:val="single" w:sz="4"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8" w:space="0" w:color="auto"/>
              <w:left w:val="nil"/>
              <w:bottom w:val="single" w:sz="4" w:space="0" w:color="auto"/>
              <w:right w:val="single" w:sz="4" w:space="0" w:color="auto"/>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single" w:sz="8" w:space="0" w:color="auto"/>
              <w:left w:val="nil"/>
              <w:bottom w:val="single" w:sz="4" w:space="0" w:color="auto"/>
              <w:right w:val="single" w:sz="4" w:space="0" w:color="auto"/>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8" w:space="0" w:color="auto"/>
              <w:left w:val="nil"/>
              <w:bottom w:val="single" w:sz="4"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79" w:type="dxa"/>
            <w:gridSpan w:val="2"/>
            <w:tcBorders>
              <w:top w:val="single" w:sz="8" w:space="0" w:color="auto"/>
              <w:left w:val="nil"/>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7.30</w:t>
            </w:r>
          </w:p>
        </w:tc>
        <w:tc>
          <w:tcPr>
            <w:tcW w:w="2282" w:type="dxa"/>
            <w:gridSpan w:val="2"/>
            <w:tcBorders>
              <w:top w:val="nil"/>
              <w:left w:val="nil"/>
              <w:bottom w:val="nil"/>
              <w:right w:val="single" w:sz="8"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r>
      <w:tr w:rsidR="006D4B08" w:rsidRPr="007143DC">
        <w:trPr>
          <w:trHeight w:val="92"/>
        </w:trPr>
        <w:tc>
          <w:tcPr>
            <w:tcW w:w="1225" w:type="dxa"/>
            <w:tcBorders>
              <w:top w:val="nil"/>
              <w:left w:val="single" w:sz="8" w:space="0" w:color="auto"/>
              <w:bottom w:val="single" w:sz="8" w:space="0" w:color="auto"/>
              <w:right w:val="nil"/>
            </w:tcBorders>
            <w:noWrap/>
            <w:vAlign w:val="bottom"/>
          </w:tcPr>
          <w:p w:rsidR="006D4B08" w:rsidRPr="007143DC" w:rsidRDefault="006D4B08" w:rsidP="00A84A71">
            <w:pPr>
              <w:spacing w:after="0" w:line="240" w:lineRule="auto"/>
              <w:rPr>
                <w:b/>
                <w:bCs/>
                <w:sz w:val="16"/>
                <w:szCs w:val="16"/>
                <w:lang w:eastAsia="nl-NL"/>
              </w:rPr>
            </w:pPr>
            <w:r w:rsidRPr="007143DC">
              <w:rPr>
                <w:b/>
                <w:bCs/>
                <w:sz w:val="16"/>
                <w:szCs w:val="16"/>
                <w:lang w:eastAsia="nl-NL"/>
              </w:rPr>
              <w:t> </w:t>
            </w:r>
          </w:p>
        </w:tc>
        <w:tc>
          <w:tcPr>
            <w:tcW w:w="781" w:type="dxa"/>
            <w:tcBorders>
              <w:top w:val="nil"/>
              <w:left w:val="single" w:sz="4" w:space="0" w:color="auto"/>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8" w:space="0" w:color="auto"/>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single" w:sz="4" w:space="0" w:color="auto"/>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jc w:val="center"/>
              <w:rPr>
                <w:sz w:val="16"/>
                <w:szCs w:val="16"/>
                <w:lang w:eastAsia="nl-NL"/>
              </w:rPr>
            </w:pPr>
            <w:r w:rsidRPr="007143DC">
              <w:rPr>
                <w:sz w:val="16"/>
                <w:szCs w:val="16"/>
                <w:lang w:eastAsia="nl-NL"/>
              </w:rPr>
              <w:t> </w:t>
            </w:r>
          </w:p>
        </w:tc>
        <w:tc>
          <w:tcPr>
            <w:tcW w:w="781" w:type="dxa"/>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jc w:val="center"/>
              <w:rPr>
                <w:sz w:val="16"/>
                <w:szCs w:val="16"/>
                <w:lang w:eastAsia="nl-NL"/>
              </w:rPr>
            </w:pPr>
            <w:r w:rsidRPr="007143DC">
              <w:rPr>
                <w:sz w:val="16"/>
                <w:szCs w:val="16"/>
                <w:lang w:eastAsia="nl-NL"/>
              </w:rPr>
              <w:t> </w:t>
            </w:r>
          </w:p>
        </w:tc>
        <w:tc>
          <w:tcPr>
            <w:tcW w:w="781" w:type="dxa"/>
            <w:gridSpan w:val="2"/>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79" w:type="dxa"/>
            <w:gridSpan w:val="2"/>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2282" w:type="dxa"/>
            <w:gridSpan w:val="2"/>
            <w:tcBorders>
              <w:top w:val="nil"/>
              <w:left w:val="nil"/>
              <w:bottom w:val="nil"/>
              <w:right w:val="single" w:sz="8"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r>
      <w:tr w:rsidR="006D4B08" w:rsidRPr="007143DC">
        <w:trPr>
          <w:trHeight w:val="67"/>
        </w:trPr>
        <w:tc>
          <w:tcPr>
            <w:tcW w:w="1225" w:type="dxa"/>
            <w:tcBorders>
              <w:top w:val="nil"/>
              <w:left w:val="single" w:sz="8" w:space="0" w:color="auto"/>
              <w:bottom w:val="nil"/>
              <w:right w:val="nil"/>
            </w:tcBorders>
            <w:noWrap/>
            <w:vAlign w:val="bottom"/>
          </w:tcPr>
          <w:p w:rsidR="006D4B08" w:rsidRPr="007143DC" w:rsidRDefault="006D4B08" w:rsidP="00A84A71">
            <w:pPr>
              <w:spacing w:after="0" w:line="240" w:lineRule="auto"/>
              <w:rPr>
                <w:b/>
                <w:bCs/>
                <w:sz w:val="16"/>
                <w:szCs w:val="16"/>
                <w:lang w:eastAsia="nl-NL"/>
              </w:rPr>
            </w:pPr>
            <w:r w:rsidRPr="007143DC">
              <w:rPr>
                <w:b/>
                <w:bCs/>
                <w:sz w:val="16"/>
                <w:szCs w:val="16"/>
                <w:lang w:eastAsia="nl-NL"/>
              </w:rPr>
              <w:t>Arnhem</w:t>
            </w:r>
          </w:p>
        </w:tc>
        <w:tc>
          <w:tcPr>
            <w:tcW w:w="781" w:type="dxa"/>
            <w:tcBorders>
              <w:top w:val="nil"/>
              <w:left w:val="single" w:sz="4" w:space="0" w:color="auto"/>
              <w:bottom w:val="nil"/>
              <w:right w:val="nil"/>
            </w:tcBorders>
            <w:shd w:val="clear" w:color="auto" w:fill="FF0000"/>
            <w:noWrap/>
            <w:vAlign w:val="bottom"/>
          </w:tcPr>
          <w:p w:rsidR="006D4B08" w:rsidRPr="007143DC" w:rsidRDefault="006D4B08" w:rsidP="00A84A71">
            <w:pPr>
              <w:spacing w:after="0" w:line="240" w:lineRule="auto"/>
              <w:jc w:val="center"/>
              <w:rPr>
                <w:sz w:val="16"/>
                <w:szCs w:val="16"/>
                <w:lang w:eastAsia="nl-NL"/>
              </w:rPr>
            </w:pPr>
            <w:r w:rsidRPr="007143DC">
              <w:rPr>
                <w:sz w:val="16"/>
                <w:szCs w:val="16"/>
                <w:lang w:eastAsia="nl-NL"/>
              </w:rPr>
              <w:t> </w:t>
            </w:r>
          </w:p>
        </w:tc>
        <w:tc>
          <w:tcPr>
            <w:tcW w:w="781" w:type="dxa"/>
            <w:gridSpan w:val="2"/>
            <w:tcBorders>
              <w:top w:val="nil"/>
              <w:left w:val="single" w:sz="4" w:space="0" w:color="auto"/>
              <w:bottom w:val="nil"/>
              <w:right w:val="nil"/>
            </w:tcBorders>
            <w:shd w:val="clear" w:color="auto" w:fill="FF0000"/>
            <w:noWrap/>
            <w:vAlign w:val="bottom"/>
          </w:tcPr>
          <w:p w:rsidR="006D4B08" w:rsidRPr="007143DC" w:rsidRDefault="006D4B08" w:rsidP="00A84A71">
            <w:pPr>
              <w:spacing w:after="0" w:line="240" w:lineRule="auto"/>
              <w:jc w:val="center"/>
              <w:rPr>
                <w:sz w:val="16"/>
                <w:szCs w:val="16"/>
                <w:lang w:eastAsia="nl-NL"/>
              </w:rPr>
            </w:pPr>
            <w:r w:rsidRPr="007143DC">
              <w:rPr>
                <w:sz w:val="16"/>
                <w:szCs w:val="16"/>
                <w:lang w:eastAsia="nl-NL"/>
              </w:rPr>
              <w:t> </w:t>
            </w:r>
          </w:p>
        </w:tc>
        <w:tc>
          <w:tcPr>
            <w:tcW w:w="781" w:type="dxa"/>
            <w:gridSpan w:val="2"/>
            <w:tcBorders>
              <w:top w:val="nil"/>
              <w:left w:val="single" w:sz="4" w:space="0" w:color="auto"/>
              <w:bottom w:val="nil"/>
              <w:right w:val="nil"/>
            </w:tcBorders>
            <w:shd w:val="clear" w:color="auto" w:fill="FF0000"/>
            <w:noWrap/>
            <w:vAlign w:val="bottom"/>
          </w:tcPr>
          <w:p w:rsidR="006D4B08" w:rsidRPr="007143DC" w:rsidRDefault="006D4B08" w:rsidP="00A84A71">
            <w:pPr>
              <w:spacing w:after="0" w:line="240" w:lineRule="auto"/>
              <w:jc w:val="center"/>
              <w:rPr>
                <w:sz w:val="16"/>
                <w:szCs w:val="16"/>
                <w:lang w:eastAsia="nl-NL"/>
              </w:rPr>
            </w:pPr>
            <w:r w:rsidRPr="007143DC">
              <w:rPr>
                <w:sz w:val="16"/>
                <w:szCs w:val="16"/>
                <w:lang w:eastAsia="nl-NL"/>
              </w:rPr>
              <w:t> </w:t>
            </w:r>
          </w:p>
        </w:tc>
        <w:tc>
          <w:tcPr>
            <w:tcW w:w="781" w:type="dxa"/>
            <w:gridSpan w:val="2"/>
            <w:tcBorders>
              <w:top w:val="nil"/>
              <w:left w:val="single" w:sz="4" w:space="0" w:color="auto"/>
              <w:bottom w:val="nil"/>
              <w:right w:val="single" w:sz="4" w:space="0" w:color="auto"/>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nil"/>
              <w:left w:val="nil"/>
              <w:bottom w:val="nil"/>
              <w:right w:val="nil"/>
            </w:tcBorders>
            <w:noWrap/>
            <w:vAlign w:val="bottom"/>
          </w:tcPr>
          <w:p w:rsidR="006D4B08" w:rsidRPr="007143DC" w:rsidRDefault="006D4B08" w:rsidP="00A84A71">
            <w:pPr>
              <w:spacing w:after="0" w:line="240" w:lineRule="auto"/>
              <w:rPr>
                <w:sz w:val="16"/>
                <w:szCs w:val="16"/>
                <w:lang w:eastAsia="nl-NL"/>
              </w:rPr>
            </w:pPr>
          </w:p>
        </w:tc>
        <w:tc>
          <w:tcPr>
            <w:tcW w:w="781" w:type="dxa"/>
            <w:gridSpan w:val="2"/>
            <w:tcBorders>
              <w:top w:val="nil"/>
              <w:left w:val="single" w:sz="4" w:space="0" w:color="auto"/>
              <w:bottom w:val="nil"/>
              <w:right w:val="single" w:sz="4" w:space="0" w:color="auto"/>
            </w:tcBorders>
            <w:shd w:val="clear" w:color="auto" w:fill="FF0000"/>
            <w:noWrap/>
            <w:vAlign w:val="bottom"/>
          </w:tcPr>
          <w:p w:rsidR="006D4B08" w:rsidRPr="007143DC" w:rsidRDefault="006D4B08" w:rsidP="00A84A71">
            <w:pPr>
              <w:spacing w:after="0" w:line="240" w:lineRule="auto"/>
              <w:rPr>
                <w:color w:val="FF0000"/>
                <w:sz w:val="16"/>
                <w:szCs w:val="16"/>
                <w:lang w:eastAsia="nl-NL"/>
              </w:rPr>
            </w:pPr>
            <w:r w:rsidRPr="007143DC">
              <w:rPr>
                <w:color w:val="FF0000"/>
                <w:sz w:val="16"/>
                <w:szCs w:val="16"/>
                <w:lang w:eastAsia="nl-NL"/>
              </w:rPr>
              <w:t> </w:t>
            </w:r>
          </w:p>
        </w:tc>
        <w:tc>
          <w:tcPr>
            <w:tcW w:w="1179" w:type="dxa"/>
            <w:gridSpan w:val="2"/>
            <w:tcBorders>
              <w:top w:val="nil"/>
              <w:left w:val="nil"/>
              <w:bottom w:val="nil"/>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8.00-11.00</w:t>
            </w:r>
          </w:p>
        </w:tc>
        <w:tc>
          <w:tcPr>
            <w:tcW w:w="2282" w:type="dxa"/>
            <w:gridSpan w:val="2"/>
            <w:tcBorders>
              <w:top w:val="single" w:sz="8" w:space="0" w:color="auto"/>
              <w:left w:val="single" w:sz="4" w:space="0" w:color="auto"/>
              <w:bottom w:val="nil"/>
              <w:right w:val="single" w:sz="8" w:space="0" w:color="auto"/>
            </w:tcBorders>
            <w:noWrap/>
            <w:vAlign w:val="bottom"/>
          </w:tcPr>
          <w:p w:rsidR="006D4B08" w:rsidRPr="007143DC" w:rsidRDefault="006D4B08" w:rsidP="00A84A71">
            <w:pPr>
              <w:spacing w:after="0" w:line="240" w:lineRule="auto"/>
              <w:jc w:val="center"/>
              <w:rPr>
                <w:sz w:val="16"/>
                <w:szCs w:val="16"/>
                <w:lang w:eastAsia="nl-NL"/>
              </w:rPr>
            </w:pPr>
            <w:r w:rsidRPr="007143DC">
              <w:rPr>
                <w:sz w:val="16"/>
                <w:szCs w:val="16"/>
                <w:lang w:eastAsia="nl-NL"/>
              </w:rPr>
              <w:t> </w:t>
            </w:r>
          </w:p>
        </w:tc>
      </w:tr>
      <w:tr w:rsidR="006D4B08" w:rsidRPr="007143DC">
        <w:trPr>
          <w:trHeight w:val="77"/>
        </w:trPr>
        <w:tc>
          <w:tcPr>
            <w:tcW w:w="1225" w:type="dxa"/>
            <w:tcBorders>
              <w:top w:val="nil"/>
              <w:left w:val="single" w:sz="8" w:space="0" w:color="auto"/>
              <w:bottom w:val="nil"/>
              <w:right w:val="nil"/>
            </w:tcBorders>
            <w:noWrap/>
            <w:vAlign w:val="bottom"/>
          </w:tcPr>
          <w:p w:rsidR="006D4B08" w:rsidRPr="007143DC" w:rsidRDefault="006D4B08" w:rsidP="00A84A71">
            <w:pPr>
              <w:spacing w:after="0" w:line="240" w:lineRule="auto"/>
              <w:rPr>
                <w:b/>
                <w:bCs/>
                <w:sz w:val="16"/>
                <w:szCs w:val="16"/>
                <w:lang w:eastAsia="nl-NL"/>
              </w:rPr>
            </w:pPr>
            <w:r w:rsidRPr="007143DC">
              <w:rPr>
                <w:b/>
                <w:bCs/>
                <w:sz w:val="16"/>
                <w:szCs w:val="16"/>
                <w:lang w:eastAsia="nl-NL"/>
              </w:rPr>
              <w:t> </w:t>
            </w:r>
          </w:p>
        </w:tc>
        <w:tc>
          <w:tcPr>
            <w:tcW w:w="781" w:type="dxa"/>
            <w:tcBorders>
              <w:top w:val="single" w:sz="4" w:space="0" w:color="auto"/>
              <w:left w:val="single" w:sz="4" w:space="0" w:color="auto"/>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4" w:space="0" w:color="auto"/>
              <w:left w:val="nil"/>
              <w:bottom w:val="nil"/>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4" w:space="0" w:color="auto"/>
              <w:left w:val="single" w:sz="4" w:space="0" w:color="auto"/>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4" w:space="0" w:color="auto"/>
              <w:left w:val="nil"/>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single" w:sz="4" w:space="0" w:color="auto"/>
              <w:left w:val="nil"/>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4" w:space="0" w:color="auto"/>
              <w:left w:val="nil"/>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79" w:type="dxa"/>
            <w:gridSpan w:val="2"/>
            <w:tcBorders>
              <w:top w:val="single" w:sz="4" w:space="0" w:color="auto"/>
              <w:left w:val="nil"/>
              <w:bottom w:val="nil"/>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2282" w:type="dxa"/>
            <w:gridSpan w:val="2"/>
            <w:tcBorders>
              <w:top w:val="nil"/>
              <w:left w:val="single" w:sz="4" w:space="0" w:color="auto"/>
              <w:bottom w:val="single" w:sz="8" w:space="0" w:color="auto"/>
              <w:right w:val="single" w:sz="8"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r>
      <w:tr w:rsidR="006D4B08" w:rsidRPr="007143DC">
        <w:trPr>
          <w:trHeight w:val="129"/>
        </w:trPr>
        <w:tc>
          <w:tcPr>
            <w:tcW w:w="1225" w:type="dxa"/>
            <w:tcBorders>
              <w:top w:val="single" w:sz="8" w:space="0" w:color="auto"/>
              <w:left w:val="single" w:sz="8" w:space="0" w:color="auto"/>
              <w:bottom w:val="nil"/>
              <w:right w:val="nil"/>
            </w:tcBorders>
            <w:noWrap/>
            <w:vAlign w:val="bottom"/>
          </w:tcPr>
          <w:p w:rsidR="006D4B08" w:rsidRPr="007143DC" w:rsidRDefault="006D4B08" w:rsidP="00A84A71">
            <w:pPr>
              <w:spacing w:after="0" w:line="240" w:lineRule="auto"/>
              <w:rPr>
                <w:b/>
                <w:bCs/>
                <w:sz w:val="16"/>
                <w:szCs w:val="16"/>
                <w:lang w:eastAsia="nl-NL"/>
              </w:rPr>
            </w:pPr>
            <w:r w:rsidRPr="007143DC">
              <w:rPr>
                <w:b/>
                <w:bCs/>
                <w:sz w:val="16"/>
                <w:szCs w:val="16"/>
                <w:lang w:eastAsia="nl-NL"/>
              </w:rPr>
              <w:t>Utrecht</w:t>
            </w:r>
          </w:p>
        </w:tc>
        <w:tc>
          <w:tcPr>
            <w:tcW w:w="781" w:type="dxa"/>
            <w:tcBorders>
              <w:top w:val="single" w:sz="8" w:space="0" w:color="auto"/>
              <w:left w:val="single" w:sz="4" w:space="0" w:color="auto"/>
              <w:bottom w:val="single" w:sz="4" w:space="0" w:color="auto"/>
              <w:right w:val="nil"/>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8" w:space="0" w:color="auto"/>
              <w:left w:val="single" w:sz="4" w:space="0" w:color="auto"/>
              <w:bottom w:val="single" w:sz="4" w:space="0" w:color="auto"/>
              <w:right w:val="nil"/>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8" w:space="0" w:color="auto"/>
              <w:left w:val="single" w:sz="4" w:space="0" w:color="auto"/>
              <w:bottom w:val="single" w:sz="4" w:space="0" w:color="auto"/>
              <w:right w:val="single" w:sz="4" w:space="0" w:color="auto"/>
            </w:tcBorders>
            <w:noWrap/>
            <w:vAlign w:val="bottom"/>
          </w:tcPr>
          <w:p w:rsidR="006D4B08" w:rsidRPr="007143DC" w:rsidRDefault="006D4B08" w:rsidP="00A84A71">
            <w:pPr>
              <w:spacing w:after="0" w:line="240" w:lineRule="auto"/>
              <w:rPr>
                <w:color w:val="FF0000"/>
                <w:sz w:val="16"/>
                <w:szCs w:val="16"/>
                <w:lang w:eastAsia="nl-NL"/>
              </w:rPr>
            </w:pPr>
            <w:r w:rsidRPr="007143DC">
              <w:rPr>
                <w:color w:val="FF0000"/>
                <w:sz w:val="16"/>
                <w:szCs w:val="16"/>
                <w:lang w:eastAsia="nl-NL"/>
              </w:rPr>
              <w:t> </w:t>
            </w:r>
          </w:p>
        </w:tc>
        <w:tc>
          <w:tcPr>
            <w:tcW w:w="781" w:type="dxa"/>
            <w:gridSpan w:val="2"/>
            <w:tcBorders>
              <w:top w:val="single" w:sz="8" w:space="0" w:color="auto"/>
              <w:left w:val="nil"/>
              <w:bottom w:val="single" w:sz="4" w:space="0" w:color="auto"/>
              <w:right w:val="single" w:sz="4" w:space="0" w:color="auto"/>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single" w:sz="8" w:space="0" w:color="auto"/>
              <w:left w:val="nil"/>
              <w:bottom w:val="single" w:sz="4" w:space="0" w:color="auto"/>
              <w:right w:val="single" w:sz="4" w:space="0" w:color="auto"/>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8" w:space="0" w:color="auto"/>
              <w:left w:val="nil"/>
              <w:bottom w:val="single" w:sz="4"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79" w:type="dxa"/>
            <w:gridSpan w:val="2"/>
            <w:tcBorders>
              <w:top w:val="single" w:sz="8" w:space="0" w:color="auto"/>
              <w:left w:val="nil"/>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8.00</w:t>
            </w:r>
          </w:p>
        </w:tc>
        <w:tc>
          <w:tcPr>
            <w:tcW w:w="2282" w:type="dxa"/>
            <w:gridSpan w:val="2"/>
            <w:tcBorders>
              <w:top w:val="nil"/>
              <w:left w:val="nil"/>
              <w:bottom w:val="nil"/>
              <w:right w:val="single" w:sz="8"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r>
      <w:tr w:rsidR="006D4B08" w:rsidRPr="007143DC">
        <w:trPr>
          <w:trHeight w:val="96"/>
        </w:trPr>
        <w:tc>
          <w:tcPr>
            <w:tcW w:w="1225" w:type="dxa"/>
            <w:tcBorders>
              <w:top w:val="nil"/>
              <w:left w:val="single" w:sz="8" w:space="0" w:color="auto"/>
              <w:bottom w:val="single" w:sz="8" w:space="0" w:color="auto"/>
              <w:right w:val="nil"/>
            </w:tcBorders>
            <w:noWrap/>
            <w:vAlign w:val="bottom"/>
          </w:tcPr>
          <w:p w:rsidR="006D4B08" w:rsidRPr="007143DC" w:rsidRDefault="006D4B08" w:rsidP="00A84A71">
            <w:pPr>
              <w:spacing w:after="0" w:line="240" w:lineRule="auto"/>
              <w:rPr>
                <w:b/>
                <w:bCs/>
                <w:sz w:val="16"/>
                <w:szCs w:val="16"/>
                <w:lang w:eastAsia="nl-NL"/>
              </w:rPr>
            </w:pPr>
            <w:r w:rsidRPr="007143DC">
              <w:rPr>
                <w:b/>
                <w:bCs/>
                <w:sz w:val="16"/>
                <w:szCs w:val="16"/>
                <w:lang w:eastAsia="nl-NL"/>
              </w:rPr>
              <w:t> </w:t>
            </w:r>
          </w:p>
        </w:tc>
        <w:tc>
          <w:tcPr>
            <w:tcW w:w="781" w:type="dxa"/>
            <w:tcBorders>
              <w:top w:val="nil"/>
              <w:left w:val="single" w:sz="4" w:space="0" w:color="auto"/>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8" w:space="0" w:color="auto"/>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single" w:sz="4" w:space="0" w:color="auto"/>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79" w:type="dxa"/>
            <w:gridSpan w:val="2"/>
            <w:tcBorders>
              <w:top w:val="nil"/>
              <w:left w:val="nil"/>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2282" w:type="dxa"/>
            <w:gridSpan w:val="2"/>
            <w:tcBorders>
              <w:top w:val="nil"/>
              <w:left w:val="nil"/>
              <w:bottom w:val="nil"/>
              <w:right w:val="single" w:sz="8"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r>
      <w:tr w:rsidR="006D4B08" w:rsidRPr="007143DC">
        <w:trPr>
          <w:trHeight w:val="67"/>
        </w:trPr>
        <w:tc>
          <w:tcPr>
            <w:tcW w:w="1225" w:type="dxa"/>
            <w:tcBorders>
              <w:top w:val="nil"/>
              <w:left w:val="single" w:sz="8" w:space="0" w:color="auto"/>
              <w:bottom w:val="nil"/>
              <w:right w:val="nil"/>
            </w:tcBorders>
            <w:noWrap/>
            <w:vAlign w:val="bottom"/>
          </w:tcPr>
          <w:p w:rsidR="006D4B08" w:rsidRPr="007143DC" w:rsidRDefault="006D4B08" w:rsidP="00A84A71">
            <w:pPr>
              <w:spacing w:after="0" w:line="240" w:lineRule="auto"/>
              <w:rPr>
                <w:b/>
                <w:bCs/>
                <w:sz w:val="16"/>
                <w:szCs w:val="16"/>
                <w:lang w:eastAsia="nl-NL"/>
              </w:rPr>
            </w:pPr>
            <w:r w:rsidRPr="007143DC">
              <w:rPr>
                <w:b/>
                <w:bCs/>
                <w:sz w:val="16"/>
                <w:szCs w:val="16"/>
                <w:lang w:eastAsia="nl-NL"/>
              </w:rPr>
              <w:t>Amstelveen</w:t>
            </w:r>
          </w:p>
        </w:tc>
        <w:tc>
          <w:tcPr>
            <w:tcW w:w="781" w:type="dxa"/>
            <w:tcBorders>
              <w:top w:val="nil"/>
              <w:left w:val="single" w:sz="4" w:space="0" w:color="auto"/>
              <w:bottom w:val="nil"/>
              <w:right w:val="single" w:sz="4" w:space="0" w:color="auto"/>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nil"/>
              <w:right w:val="nil"/>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single" w:sz="4" w:space="0" w:color="auto"/>
              <w:bottom w:val="nil"/>
              <w:right w:val="single" w:sz="4" w:space="0" w:color="auto"/>
            </w:tcBorders>
            <w:shd w:val="clear" w:color="auto" w:fill="FF0000"/>
            <w:noWrap/>
            <w:vAlign w:val="bottom"/>
          </w:tcPr>
          <w:p w:rsidR="006D4B08" w:rsidRPr="007143DC" w:rsidRDefault="006D4B08" w:rsidP="00A84A71">
            <w:pPr>
              <w:spacing w:after="0" w:line="240" w:lineRule="auto"/>
              <w:jc w:val="center"/>
              <w:rPr>
                <w:b/>
                <w:bCs/>
                <w:sz w:val="16"/>
                <w:szCs w:val="16"/>
                <w:lang w:eastAsia="nl-NL"/>
              </w:rPr>
            </w:pPr>
            <w:r w:rsidRPr="007143DC">
              <w:rPr>
                <w:b/>
                <w:bCs/>
                <w:sz w:val="16"/>
                <w:szCs w:val="16"/>
                <w:lang w:eastAsia="nl-NL"/>
              </w:rPr>
              <w:t> </w:t>
            </w:r>
          </w:p>
        </w:tc>
        <w:tc>
          <w:tcPr>
            <w:tcW w:w="781" w:type="dxa"/>
            <w:gridSpan w:val="2"/>
            <w:tcBorders>
              <w:top w:val="nil"/>
              <w:left w:val="nil"/>
              <w:bottom w:val="nil"/>
              <w:right w:val="single" w:sz="4" w:space="0" w:color="auto"/>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nil"/>
              <w:left w:val="nil"/>
              <w:bottom w:val="nil"/>
              <w:right w:val="single" w:sz="4" w:space="0" w:color="auto"/>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4"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79" w:type="dxa"/>
            <w:gridSpan w:val="2"/>
            <w:tcBorders>
              <w:top w:val="single" w:sz="8" w:space="0" w:color="auto"/>
              <w:left w:val="nil"/>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8:00</w:t>
            </w:r>
          </w:p>
        </w:tc>
        <w:tc>
          <w:tcPr>
            <w:tcW w:w="2282" w:type="dxa"/>
            <w:gridSpan w:val="2"/>
            <w:tcBorders>
              <w:top w:val="single" w:sz="8" w:space="0" w:color="auto"/>
              <w:left w:val="nil"/>
              <w:bottom w:val="nil"/>
              <w:right w:val="single" w:sz="8"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r>
      <w:tr w:rsidR="006D4B08" w:rsidRPr="007143DC">
        <w:trPr>
          <w:trHeight w:val="77"/>
        </w:trPr>
        <w:tc>
          <w:tcPr>
            <w:tcW w:w="1225" w:type="dxa"/>
            <w:tcBorders>
              <w:top w:val="nil"/>
              <w:left w:val="single" w:sz="8" w:space="0" w:color="auto"/>
              <w:bottom w:val="nil"/>
              <w:right w:val="nil"/>
            </w:tcBorders>
            <w:noWrap/>
            <w:vAlign w:val="bottom"/>
          </w:tcPr>
          <w:p w:rsidR="006D4B08" w:rsidRPr="007143DC" w:rsidRDefault="006D4B08" w:rsidP="00A84A71">
            <w:pPr>
              <w:spacing w:after="0" w:line="240" w:lineRule="auto"/>
              <w:rPr>
                <w:b/>
                <w:bCs/>
                <w:sz w:val="16"/>
                <w:szCs w:val="16"/>
                <w:lang w:eastAsia="nl-NL"/>
              </w:rPr>
            </w:pPr>
            <w:r w:rsidRPr="007143DC">
              <w:rPr>
                <w:b/>
                <w:bCs/>
                <w:sz w:val="16"/>
                <w:szCs w:val="16"/>
                <w:lang w:eastAsia="nl-NL"/>
              </w:rPr>
              <w:t> </w:t>
            </w:r>
          </w:p>
        </w:tc>
        <w:tc>
          <w:tcPr>
            <w:tcW w:w="781" w:type="dxa"/>
            <w:tcBorders>
              <w:top w:val="single" w:sz="4" w:space="0" w:color="auto"/>
              <w:left w:val="single" w:sz="4" w:space="0" w:color="auto"/>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4" w:space="0" w:color="auto"/>
              <w:left w:val="nil"/>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4" w:space="0" w:color="auto"/>
              <w:left w:val="nil"/>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4" w:space="0" w:color="auto"/>
              <w:left w:val="nil"/>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single" w:sz="4" w:space="0" w:color="auto"/>
              <w:left w:val="nil"/>
              <w:bottom w:val="nil"/>
              <w:right w:val="single" w:sz="4" w:space="0" w:color="auto"/>
            </w:tcBorders>
            <w:noWrap/>
            <w:vAlign w:val="bottom"/>
          </w:tcPr>
          <w:p w:rsidR="006D4B08" w:rsidRPr="007143DC" w:rsidRDefault="006D4B08" w:rsidP="00A84A71">
            <w:pPr>
              <w:spacing w:after="0" w:line="240" w:lineRule="auto"/>
              <w:jc w:val="center"/>
              <w:rPr>
                <w:color w:val="99CCFF"/>
                <w:sz w:val="16"/>
                <w:szCs w:val="16"/>
                <w:lang w:eastAsia="nl-NL"/>
              </w:rPr>
            </w:pPr>
            <w:r w:rsidRPr="007143DC">
              <w:rPr>
                <w:color w:val="99CCFF"/>
                <w:sz w:val="16"/>
                <w:szCs w:val="16"/>
                <w:lang w:eastAsia="nl-NL"/>
              </w:rPr>
              <w:t> </w:t>
            </w:r>
          </w:p>
        </w:tc>
        <w:tc>
          <w:tcPr>
            <w:tcW w:w="781" w:type="dxa"/>
            <w:gridSpan w:val="2"/>
            <w:tcBorders>
              <w:top w:val="nil"/>
              <w:left w:val="nil"/>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79" w:type="dxa"/>
            <w:gridSpan w:val="2"/>
            <w:tcBorders>
              <w:top w:val="nil"/>
              <w:left w:val="nil"/>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2282" w:type="dxa"/>
            <w:gridSpan w:val="2"/>
            <w:tcBorders>
              <w:top w:val="nil"/>
              <w:left w:val="nil"/>
              <w:bottom w:val="single" w:sz="8" w:space="0" w:color="auto"/>
              <w:right w:val="single" w:sz="8"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r>
      <w:tr w:rsidR="006D4B08" w:rsidRPr="007143DC">
        <w:trPr>
          <w:trHeight w:val="67"/>
        </w:trPr>
        <w:tc>
          <w:tcPr>
            <w:tcW w:w="1225" w:type="dxa"/>
            <w:tcBorders>
              <w:top w:val="single" w:sz="8" w:space="0" w:color="auto"/>
              <w:left w:val="single" w:sz="8" w:space="0" w:color="auto"/>
              <w:bottom w:val="nil"/>
              <w:right w:val="nil"/>
            </w:tcBorders>
            <w:noWrap/>
            <w:vAlign w:val="bottom"/>
          </w:tcPr>
          <w:p w:rsidR="006D4B08" w:rsidRPr="007143DC" w:rsidRDefault="006D4B08" w:rsidP="00A84A71">
            <w:pPr>
              <w:spacing w:after="0" w:line="240" w:lineRule="auto"/>
              <w:rPr>
                <w:b/>
                <w:bCs/>
                <w:sz w:val="16"/>
                <w:szCs w:val="16"/>
                <w:lang w:eastAsia="nl-NL"/>
              </w:rPr>
            </w:pPr>
            <w:r w:rsidRPr="007143DC">
              <w:rPr>
                <w:b/>
                <w:bCs/>
                <w:sz w:val="16"/>
                <w:szCs w:val="16"/>
                <w:lang w:eastAsia="nl-NL"/>
              </w:rPr>
              <w:t>Groningen</w:t>
            </w:r>
          </w:p>
        </w:tc>
        <w:tc>
          <w:tcPr>
            <w:tcW w:w="781" w:type="dxa"/>
            <w:tcBorders>
              <w:top w:val="single" w:sz="8" w:space="0" w:color="auto"/>
              <w:left w:val="single" w:sz="4" w:space="0" w:color="auto"/>
              <w:bottom w:val="single" w:sz="4"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8" w:space="0" w:color="auto"/>
              <w:left w:val="nil"/>
              <w:bottom w:val="single" w:sz="4" w:space="0" w:color="auto"/>
              <w:right w:val="nil"/>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8" w:space="0" w:color="auto"/>
              <w:left w:val="single" w:sz="4" w:space="0" w:color="auto"/>
              <w:bottom w:val="single" w:sz="4"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8" w:space="0" w:color="auto"/>
              <w:left w:val="nil"/>
              <w:bottom w:val="single" w:sz="4" w:space="0" w:color="auto"/>
              <w:right w:val="single" w:sz="4" w:space="0" w:color="auto"/>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single" w:sz="8" w:space="0" w:color="auto"/>
              <w:left w:val="nil"/>
              <w:bottom w:val="single" w:sz="4"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8" w:space="0" w:color="auto"/>
              <w:left w:val="nil"/>
              <w:bottom w:val="single" w:sz="4"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79" w:type="dxa"/>
            <w:gridSpan w:val="2"/>
            <w:tcBorders>
              <w:top w:val="single" w:sz="8" w:space="0" w:color="auto"/>
              <w:left w:val="nil"/>
              <w:bottom w:val="single" w:sz="4" w:space="0" w:color="auto"/>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8.00</w:t>
            </w:r>
          </w:p>
        </w:tc>
        <w:tc>
          <w:tcPr>
            <w:tcW w:w="2282" w:type="dxa"/>
            <w:gridSpan w:val="2"/>
            <w:tcBorders>
              <w:top w:val="nil"/>
              <w:left w:val="single" w:sz="4" w:space="0" w:color="auto"/>
              <w:bottom w:val="nil"/>
              <w:right w:val="single" w:sz="8"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grote opl. bij vroege rit</w:t>
            </w:r>
          </w:p>
        </w:tc>
      </w:tr>
      <w:tr w:rsidR="006D4B08" w:rsidRPr="007143DC">
        <w:trPr>
          <w:trHeight w:val="77"/>
        </w:trPr>
        <w:tc>
          <w:tcPr>
            <w:tcW w:w="1225" w:type="dxa"/>
            <w:tcBorders>
              <w:top w:val="nil"/>
              <w:left w:val="single" w:sz="8" w:space="0" w:color="auto"/>
              <w:bottom w:val="single" w:sz="8" w:space="0" w:color="auto"/>
              <w:right w:val="nil"/>
            </w:tcBorders>
            <w:noWrap/>
            <w:vAlign w:val="bottom"/>
          </w:tcPr>
          <w:p w:rsidR="006D4B08" w:rsidRPr="007143DC" w:rsidRDefault="006D4B08" w:rsidP="00A84A71">
            <w:pPr>
              <w:spacing w:after="0" w:line="240" w:lineRule="auto"/>
              <w:rPr>
                <w:b/>
                <w:bCs/>
                <w:sz w:val="16"/>
                <w:szCs w:val="16"/>
                <w:lang w:eastAsia="nl-NL"/>
              </w:rPr>
            </w:pPr>
            <w:r w:rsidRPr="007143DC">
              <w:rPr>
                <w:b/>
                <w:bCs/>
                <w:sz w:val="16"/>
                <w:szCs w:val="16"/>
                <w:lang w:eastAsia="nl-NL"/>
              </w:rPr>
              <w:t> </w:t>
            </w:r>
          </w:p>
        </w:tc>
        <w:tc>
          <w:tcPr>
            <w:tcW w:w="781" w:type="dxa"/>
            <w:tcBorders>
              <w:top w:val="nil"/>
              <w:left w:val="single" w:sz="4" w:space="0" w:color="auto"/>
              <w:bottom w:val="single" w:sz="8" w:space="0" w:color="auto"/>
              <w:right w:val="single" w:sz="4" w:space="0" w:color="auto"/>
            </w:tcBorders>
            <w:shd w:val="clear" w:color="auto" w:fill="FFFFFF"/>
            <w:noWrap/>
            <w:vAlign w:val="bottom"/>
          </w:tcPr>
          <w:p w:rsidR="006D4B08" w:rsidRPr="007143DC" w:rsidRDefault="006D4B08" w:rsidP="00A84A71">
            <w:pPr>
              <w:spacing w:after="0" w:line="240" w:lineRule="auto"/>
              <w:rPr>
                <w:color w:val="FF0000"/>
                <w:sz w:val="16"/>
                <w:szCs w:val="16"/>
                <w:lang w:eastAsia="nl-NL"/>
              </w:rPr>
            </w:pPr>
            <w:r w:rsidRPr="007143DC">
              <w:rPr>
                <w:color w:val="FF0000"/>
                <w:sz w:val="16"/>
                <w:szCs w:val="16"/>
                <w:lang w:eastAsia="nl-NL"/>
              </w:rPr>
              <w:t> </w:t>
            </w:r>
          </w:p>
        </w:tc>
        <w:tc>
          <w:tcPr>
            <w:tcW w:w="781" w:type="dxa"/>
            <w:gridSpan w:val="2"/>
            <w:tcBorders>
              <w:top w:val="nil"/>
              <w:left w:val="nil"/>
              <w:bottom w:val="single" w:sz="8" w:space="0" w:color="auto"/>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single" w:sz="4" w:space="0" w:color="auto"/>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79" w:type="dxa"/>
            <w:gridSpan w:val="2"/>
            <w:tcBorders>
              <w:top w:val="nil"/>
              <w:left w:val="nil"/>
              <w:bottom w:val="single" w:sz="8" w:space="0" w:color="auto"/>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2282" w:type="dxa"/>
            <w:gridSpan w:val="2"/>
            <w:tcBorders>
              <w:top w:val="nil"/>
              <w:left w:val="single" w:sz="4" w:space="0" w:color="auto"/>
              <w:bottom w:val="single" w:sz="8" w:space="0" w:color="auto"/>
              <w:right w:val="single" w:sz="8"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op de dag alleen city</w:t>
            </w:r>
          </w:p>
        </w:tc>
      </w:tr>
      <w:tr w:rsidR="006D4B08" w:rsidRPr="007143DC">
        <w:trPr>
          <w:trHeight w:val="67"/>
        </w:trPr>
        <w:tc>
          <w:tcPr>
            <w:tcW w:w="1225" w:type="dxa"/>
            <w:tcBorders>
              <w:top w:val="nil"/>
              <w:left w:val="single" w:sz="8" w:space="0" w:color="auto"/>
              <w:bottom w:val="nil"/>
              <w:right w:val="nil"/>
            </w:tcBorders>
            <w:noWrap/>
            <w:vAlign w:val="bottom"/>
          </w:tcPr>
          <w:p w:rsidR="006D4B08" w:rsidRPr="007143DC" w:rsidRDefault="006D4B08" w:rsidP="00A84A71">
            <w:pPr>
              <w:spacing w:after="0" w:line="240" w:lineRule="auto"/>
              <w:rPr>
                <w:b/>
                <w:bCs/>
                <w:sz w:val="16"/>
                <w:szCs w:val="16"/>
                <w:lang w:eastAsia="nl-NL"/>
              </w:rPr>
            </w:pPr>
            <w:r w:rsidRPr="007143DC">
              <w:rPr>
                <w:b/>
                <w:bCs/>
                <w:sz w:val="16"/>
                <w:szCs w:val="16"/>
                <w:lang w:eastAsia="nl-NL"/>
              </w:rPr>
              <w:t>Breda</w:t>
            </w:r>
          </w:p>
        </w:tc>
        <w:tc>
          <w:tcPr>
            <w:tcW w:w="781" w:type="dxa"/>
            <w:tcBorders>
              <w:top w:val="nil"/>
              <w:left w:val="single" w:sz="4" w:space="0" w:color="auto"/>
              <w:bottom w:val="single" w:sz="4"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4" w:space="0" w:color="auto"/>
              <w:right w:val="single" w:sz="4" w:space="0" w:color="auto"/>
            </w:tcBorders>
            <w:shd w:val="clear" w:color="auto" w:fill="FF0000"/>
            <w:noWrap/>
            <w:vAlign w:val="bottom"/>
          </w:tcPr>
          <w:p w:rsidR="006D4B08" w:rsidRPr="007143DC" w:rsidRDefault="006D4B08" w:rsidP="00A84A71">
            <w:pPr>
              <w:spacing w:after="0" w:line="240" w:lineRule="auto"/>
              <w:rPr>
                <w:color w:val="FF0000"/>
                <w:sz w:val="16"/>
                <w:szCs w:val="16"/>
                <w:lang w:eastAsia="nl-NL"/>
              </w:rPr>
            </w:pPr>
            <w:r w:rsidRPr="007143DC">
              <w:rPr>
                <w:color w:val="FF0000"/>
                <w:sz w:val="16"/>
                <w:szCs w:val="16"/>
                <w:lang w:eastAsia="nl-NL"/>
              </w:rPr>
              <w:t> </w:t>
            </w:r>
          </w:p>
        </w:tc>
        <w:tc>
          <w:tcPr>
            <w:tcW w:w="781" w:type="dxa"/>
            <w:gridSpan w:val="2"/>
            <w:tcBorders>
              <w:top w:val="nil"/>
              <w:left w:val="nil"/>
              <w:bottom w:val="single" w:sz="4" w:space="0" w:color="auto"/>
              <w:right w:val="single" w:sz="4" w:space="0" w:color="auto"/>
            </w:tcBorders>
            <w:noWrap/>
            <w:vAlign w:val="bottom"/>
          </w:tcPr>
          <w:p w:rsidR="006D4B08" w:rsidRPr="007143DC" w:rsidRDefault="006D4B08" w:rsidP="00A84A71">
            <w:pPr>
              <w:spacing w:after="0" w:line="240" w:lineRule="auto"/>
              <w:jc w:val="center"/>
              <w:rPr>
                <w:b/>
                <w:bCs/>
                <w:sz w:val="16"/>
                <w:szCs w:val="16"/>
                <w:lang w:eastAsia="nl-NL"/>
              </w:rPr>
            </w:pPr>
            <w:r w:rsidRPr="007143DC">
              <w:rPr>
                <w:b/>
                <w:bCs/>
                <w:sz w:val="16"/>
                <w:szCs w:val="16"/>
                <w:lang w:eastAsia="nl-NL"/>
              </w:rPr>
              <w:t> </w:t>
            </w:r>
          </w:p>
        </w:tc>
        <w:tc>
          <w:tcPr>
            <w:tcW w:w="781" w:type="dxa"/>
            <w:gridSpan w:val="2"/>
            <w:tcBorders>
              <w:top w:val="nil"/>
              <w:left w:val="nil"/>
              <w:bottom w:val="single" w:sz="4" w:space="0" w:color="auto"/>
              <w:right w:val="single" w:sz="4" w:space="0" w:color="auto"/>
            </w:tcBorders>
            <w:shd w:val="clear" w:color="auto" w:fill="FF0000"/>
            <w:noWrap/>
            <w:vAlign w:val="bottom"/>
          </w:tcPr>
          <w:p w:rsidR="006D4B08" w:rsidRPr="007143DC" w:rsidRDefault="006D4B08" w:rsidP="00A84A71">
            <w:pPr>
              <w:spacing w:after="0" w:line="240" w:lineRule="auto"/>
              <w:rPr>
                <w:color w:val="FF0000"/>
                <w:sz w:val="16"/>
                <w:szCs w:val="16"/>
                <w:lang w:eastAsia="nl-NL"/>
              </w:rPr>
            </w:pPr>
            <w:r w:rsidRPr="007143DC">
              <w:rPr>
                <w:color w:val="FF0000"/>
                <w:sz w:val="16"/>
                <w:szCs w:val="16"/>
                <w:lang w:eastAsia="nl-NL"/>
              </w:rPr>
              <w:t> </w:t>
            </w:r>
          </w:p>
        </w:tc>
        <w:tc>
          <w:tcPr>
            <w:tcW w:w="781" w:type="dxa"/>
            <w:tcBorders>
              <w:top w:val="nil"/>
              <w:left w:val="nil"/>
              <w:bottom w:val="single" w:sz="4" w:space="0" w:color="auto"/>
              <w:right w:val="single" w:sz="4" w:space="0" w:color="auto"/>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4"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79" w:type="dxa"/>
            <w:gridSpan w:val="2"/>
            <w:tcBorders>
              <w:top w:val="nil"/>
              <w:left w:val="nil"/>
              <w:bottom w:val="nil"/>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7.30</w:t>
            </w:r>
          </w:p>
        </w:tc>
        <w:tc>
          <w:tcPr>
            <w:tcW w:w="2282" w:type="dxa"/>
            <w:gridSpan w:val="2"/>
            <w:tcBorders>
              <w:top w:val="nil"/>
              <w:left w:val="single" w:sz="4" w:space="0" w:color="auto"/>
              <w:bottom w:val="nil"/>
              <w:right w:val="single" w:sz="8"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raamtijd filiaal tot 11u</w:t>
            </w:r>
          </w:p>
        </w:tc>
      </w:tr>
      <w:tr w:rsidR="006D4B08" w:rsidRPr="007143DC">
        <w:trPr>
          <w:trHeight w:val="77"/>
        </w:trPr>
        <w:tc>
          <w:tcPr>
            <w:tcW w:w="1225" w:type="dxa"/>
            <w:tcBorders>
              <w:top w:val="nil"/>
              <w:left w:val="single" w:sz="8" w:space="0" w:color="auto"/>
              <w:bottom w:val="nil"/>
              <w:right w:val="nil"/>
            </w:tcBorders>
            <w:noWrap/>
            <w:vAlign w:val="bottom"/>
          </w:tcPr>
          <w:p w:rsidR="006D4B08" w:rsidRPr="007143DC" w:rsidRDefault="006D4B08" w:rsidP="00A84A71">
            <w:pPr>
              <w:spacing w:after="0" w:line="240" w:lineRule="auto"/>
              <w:rPr>
                <w:b/>
                <w:bCs/>
                <w:sz w:val="16"/>
                <w:szCs w:val="16"/>
                <w:lang w:eastAsia="nl-NL"/>
              </w:rPr>
            </w:pPr>
            <w:r w:rsidRPr="007143DC">
              <w:rPr>
                <w:b/>
                <w:bCs/>
                <w:sz w:val="16"/>
                <w:szCs w:val="16"/>
                <w:lang w:eastAsia="nl-NL"/>
              </w:rPr>
              <w:t> </w:t>
            </w:r>
          </w:p>
        </w:tc>
        <w:tc>
          <w:tcPr>
            <w:tcW w:w="781" w:type="dxa"/>
            <w:tcBorders>
              <w:top w:val="nil"/>
              <w:left w:val="single" w:sz="4" w:space="0" w:color="auto"/>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8" w:space="0" w:color="auto"/>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single" w:sz="4" w:space="0" w:color="auto"/>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79" w:type="dxa"/>
            <w:gridSpan w:val="2"/>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2282" w:type="dxa"/>
            <w:gridSpan w:val="2"/>
            <w:tcBorders>
              <w:top w:val="nil"/>
              <w:left w:val="nil"/>
              <w:bottom w:val="nil"/>
              <w:right w:val="single" w:sz="8"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r>
      <w:tr w:rsidR="006D4B08" w:rsidRPr="007143DC">
        <w:trPr>
          <w:trHeight w:val="67"/>
        </w:trPr>
        <w:tc>
          <w:tcPr>
            <w:tcW w:w="1225" w:type="dxa"/>
            <w:tcBorders>
              <w:top w:val="single" w:sz="8" w:space="0" w:color="auto"/>
              <w:left w:val="single" w:sz="8" w:space="0" w:color="auto"/>
              <w:bottom w:val="nil"/>
              <w:right w:val="nil"/>
            </w:tcBorders>
            <w:noWrap/>
            <w:vAlign w:val="bottom"/>
          </w:tcPr>
          <w:p w:rsidR="006D4B08" w:rsidRPr="007143DC" w:rsidRDefault="006D4B08" w:rsidP="00A84A71">
            <w:pPr>
              <w:spacing w:after="0" w:line="240" w:lineRule="auto"/>
              <w:rPr>
                <w:b/>
                <w:bCs/>
                <w:sz w:val="16"/>
                <w:szCs w:val="16"/>
                <w:lang w:eastAsia="nl-NL"/>
              </w:rPr>
            </w:pPr>
            <w:r w:rsidRPr="007143DC">
              <w:rPr>
                <w:b/>
                <w:bCs/>
                <w:sz w:val="16"/>
                <w:szCs w:val="16"/>
                <w:lang w:eastAsia="nl-NL"/>
              </w:rPr>
              <w:t>Den Bosch</w:t>
            </w:r>
          </w:p>
        </w:tc>
        <w:tc>
          <w:tcPr>
            <w:tcW w:w="781" w:type="dxa"/>
            <w:tcBorders>
              <w:top w:val="nil"/>
              <w:left w:val="single" w:sz="4" w:space="0" w:color="auto"/>
              <w:bottom w:val="single" w:sz="4" w:space="0" w:color="auto"/>
              <w:right w:val="single" w:sz="4" w:space="0" w:color="auto"/>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4"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4" w:space="0" w:color="auto"/>
              <w:right w:val="single" w:sz="4" w:space="0" w:color="auto"/>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nil"/>
              <w:right w:val="nil"/>
            </w:tcBorders>
            <w:noWrap/>
            <w:vAlign w:val="bottom"/>
          </w:tcPr>
          <w:p w:rsidR="006D4B08" w:rsidRPr="007143DC" w:rsidRDefault="006D4B08" w:rsidP="00A84A71">
            <w:pPr>
              <w:spacing w:after="0" w:line="240" w:lineRule="auto"/>
              <w:rPr>
                <w:sz w:val="16"/>
                <w:szCs w:val="16"/>
                <w:lang w:eastAsia="nl-NL"/>
              </w:rPr>
            </w:pPr>
          </w:p>
        </w:tc>
        <w:tc>
          <w:tcPr>
            <w:tcW w:w="781" w:type="dxa"/>
            <w:tcBorders>
              <w:top w:val="nil"/>
              <w:left w:val="single" w:sz="4" w:space="0" w:color="auto"/>
              <w:bottom w:val="single" w:sz="4" w:space="0" w:color="auto"/>
              <w:right w:val="single" w:sz="4" w:space="0" w:color="auto"/>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4"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79" w:type="dxa"/>
            <w:gridSpan w:val="2"/>
            <w:tcBorders>
              <w:top w:val="nil"/>
              <w:left w:val="nil"/>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7.45-11.00</w:t>
            </w:r>
          </w:p>
        </w:tc>
        <w:tc>
          <w:tcPr>
            <w:tcW w:w="2282" w:type="dxa"/>
            <w:gridSpan w:val="2"/>
            <w:tcBorders>
              <w:top w:val="single" w:sz="8" w:space="0" w:color="auto"/>
              <w:left w:val="nil"/>
              <w:bottom w:val="nil"/>
              <w:right w:val="single" w:sz="8"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raamtijd filiaal tot 12u</w:t>
            </w:r>
          </w:p>
        </w:tc>
      </w:tr>
      <w:tr w:rsidR="006D4B08" w:rsidRPr="007143DC">
        <w:trPr>
          <w:trHeight w:val="77"/>
        </w:trPr>
        <w:tc>
          <w:tcPr>
            <w:tcW w:w="1225" w:type="dxa"/>
            <w:tcBorders>
              <w:top w:val="nil"/>
              <w:left w:val="single" w:sz="8" w:space="0" w:color="auto"/>
              <w:bottom w:val="single" w:sz="8" w:space="0" w:color="auto"/>
              <w:right w:val="nil"/>
            </w:tcBorders>
            <w:noWrap/>
            <w:vAlign w:val="bottom"/>
          </w:tcPr>
          <w:p w:rsidR="006D4B08" w:rsidRPr="007143DC" w:rsidRDefault="006D4B08" w:rsidP="00A84A71">
            <w:pPr>
              <w:spacing w:after="0" w:line="240" w:lineRule="auto"/>
              <w:rPr>
                <w:b/>
                <w:bCs/>
                <w:sz w:val="16"/>
                <w:szCs w:val="16"/>
                <w:lang w:eastAsia="nl-NL"/>
              </w:rPr>
            </w:pPr>
            <w:r w:rsidRPr="007143DC">
              <w:rPr>
                <w:b/>
                <w:bCs/>
                <w:sz w:val="16"/>
                <w:szCs w:val="16"/>
                <w:lang w:eastAsia="nl-NL"/>
              </w:rPr>
              <w:t> </w:t>
            </w:r>
          </w:p>
        </w:tc>
        <w:tc>
          <w:tcPr>
            <w:tcW w:w="781" w:type="dxa"/>
            <w:tcBorders>
              <w:top w:val="nil"/>
              <w:left w:val="single" w:sz="4" w:space="0" w:color="auto"/>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8" w:space="0" w:color="auto"/>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single" w:sz="4" w:space="0" w:color="auto"/>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4" w:space="0" w:color="auto"/>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79" w:type="dxa"/>
            <w:gridSpan w:val="2"/>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2282" w:type="dxa"/>
            <w:gridSpan w:val="2"/>
            <w:tcBorders>
              <w:top w:val="nil"/>
              <w:left w:val="nil"/>
              <w:bottom w:val="single" w:sz="8" w:space="0" w:color="auto"/>
              <w:right w:val="single" w:sz="8"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alleen motorw of combi</w:t>
            </w:r>
          </w:p>
        </w:tc>
      </w:tr>
      <w:tr w:rsidR="006D4B08" w:rsidRPr="007143DC">
        <w:trPr>
          <w:trHeight w:val="78"/>
        </w:trPr>
        <w:tc>
          <w:tcPr>
            <w:tcW w:w="1225" w:type="dxa"/>
            <w:tcBorders>
              <w:top w:val="nil"/>
              <w:left w:val="single" w:sz="8" w:space="0" w:color="auto"/>
              <w:bottom w:val="nil"/>
              <w:right w:val="nil"/>
            </w:tcBorders>
            <w:noWrap/>
            <w:vAlign w:val="bottom"/>
          </w:tcPr>
          <w:p w:rsidR="006D4B08" w:rsidRPr="007143DC" w:rsidRDefault="006D4B08" w:rsidP="00A84A71">
            <w:pPr>
              <w:spacing w:after="0" w:line="240" w:lineRule="auto"/>
              <w:rPr>
                <w:b/>
                <w:bCs/>
                <w:sz w:val="16"/>
                <w:szCs w:val="16"/>
                <w:lang w:eastAsia="nl-NL"/>
              </w:rPr>
            </w:pPr>
            <w:r w:rsidRPr="007143DC">
              <w:rPr>
                <w:b/>
                <w:bCs/>
                <w:sz w:val="16"/>
                <w:szCs w:val="16"/>
                <w:lang w:eastAsia="nl-NL"/>
              </w:rPr>
              <w:t>Enschede</w:t>
            </w:r>
          </w:p>
        </w:tc>
        <w:tc>
          <w:tcPr>
            <w:tcW w:w="781" w:type="dxa"/>
            <w:tcBorders>
              <w:top w:val="nil"/>
              <w:left w:val="single" w:sz="4" w:space="0" w:color="auto"/>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nil"/>
              <w:right w:val="nil"/>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single" w:sz="4" w:space="0" w:color="auto"/>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nil"/>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nil"/>
              <w:left w:val="single" w:sz="4" w:space="0" w:color="auto"/>
              <w:bottom w:val="nil"/>
              <w:right w:val="single" w:sz="4" w:space="0" w:color="auto"/>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4"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79" w:type="dxa"/>
            <w:gridSpan w:val="2"/>
            <w:tcBorders>
              <w:top w:val="nil"/>
              <w:left w:val="nil"/>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8.00</w:t>
            </w:r>
          </w:p>
        </w:tc>
        <w:tc>
          <w:tcPr>
            <w:tcW w:w="2282" w:type="dxa"/>
            <w:gridSpan w:val="2"/>
            <w:tcBorders>
              <w:top w:val="nil"/>
              <w:left w:val="nil"/>
              <w:bottom w:val="nil"/>
              <w:right w:val="single" w:sz="8"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r>
      <w:tr w:rsidR="006D4B08" w:rsidRPr="007143DC">
        <w:trPr>
          <w:trHeight w:val="77"/>
        </w:trPr>
        <w:tc>
          <w:tcPr>
            <w:tcW w:w="1225" w:type="dxa"/>
            <w:tcBorders>
              <w:top w:val="nil"/>
              <w:left w:val="single" w:sz="8" w:space="0" w:color="auto"/>
              <w:bottom w:val="nil"/>
              <w:right w:val="nil"/>
            </w:tcBorders>
            <w:noWrap/>
            <w:vAlign w:val="bottom"/>
          </w:tcPr>
          <w:p w:rsidR="006D4B08" w:rsidRPr="007143DC" w:rsidRDefault="006D4B08" w:rsidP="00A84A71">
            <w:pPr>
              <w:spacing w:after="0" w:line="240" w:lineRule="auto"/>
              <w:rPr>
                <w:b/>
                <w:bCs/>
                <w:sz w:val="16"/>
                <w:szCs w:val="16"/>
                <w:lang w:eastAsia="nl-NL"/>
              </w:rPr>
            </w:pPr>
            <w:r w:rsidRPr="007143DC">
              <w:rPr>
                <w:b/>
                <w:bCs/>
                <w:sz w:val="16"/>
                <w:szCs w:val="16"/>
                <w:lang w:eastAsia="nl-NL"/>
              </w:rPr>
              <w:t> </w:t>
            </w:r>
          </w:p>
        </w:tc>
        <w:tc>
          <w:tcPr>
            <w:tcW w:w="781" w:type="dxa"/>
            <w:tcBorders>
              <w:top w:val="single" w:sz="4" w:space="0" w:color="auto"/>
              <w:left w:val="single" w:sz="4" w:space="0" w:color="auto"/>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4" w:space="0" w:color="auto"/>
              <w:left w:val="nil"/>
              <w:bottom w:val="nil"/>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4" w:space="0" w:color="auto"/>
              <w:left w:val="single" w:sz="4" w:space="0" w:color="auto"/>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4" w:space="0" w:color="auto"/>
              <w:left w:val="nil"/>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single" w:sz="4" w:space="0" w:color="auto"/>
              <w:left w:val="nil"/>
              <w:bottom w:val="nil"/>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79" w:type="dxa"/>
            <w:gridSpan w:val="2"/>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2282" w:type="dxa"/>
            <w:gridSpan w:val="2"/>
            <w:tcBorders>
              <w:top w:val="nil"/>
              <w:left w:val="nil"/>
              <w:bottom w:val="nil"/>
              <w:right w:val="single" w:sz="8"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r>
      <w:tr w:rsidR="006D4B08" w:rsidRPr="007143DC">
        <w:trPr>
          <w:trHeight w:val="67"/>
        </w:trPr>
        <w:tc>
          <w:tcPr>
            <w:tcW w:w="1225" w:type="dxa"/>
            <w:tcBorders>
              <w:top w:val="single" w:sz="8" w:space="0" w:color="auto"/>
              <w:left w:val="single" w:sz="8" w:space="0" w:color="auto"/>
              <w:bottom w:val="nil"/>
              <w:right w:val="nil"/>
            </w:tcBorders>
            <w:noWrap/>
            <w:vAlign w:val="bottom"/>
          </w:tcPr>
          <w:p w:rsidR="006D4B08" w:rsidRPr="007143DC" w:rsidRDefault="006D4B08" w:rsidP="00A84A71">
            <w:pPr>
              <w:spacing w:after="0" w:line="240" w:lineRule="auto"/>
              <w:rPr>
                <w:b/>
                <w:bCs/>
                <w:sz w:val="16"/>
                <w:szCs w:val="16"/>
                <w:lang w:eastAsia="nl-NL"/>
              </w:rPr>
            </w:pPr>
            <w:r w:rsidRPr="007143DC">
              <w:rPr>
                <w:b/>
                <w:bCs/>
                <w:sz w:val="16"/>
                <w:szCs w:val="16"/>
                <w:lang w:eastAsia="nl-NL"/>
              </w:rPr>
              <w:t>Maastricht</w:t>
            </w:r>
          </w:p>
        </w:tc>
        <w:tc>
          <w:tcPr>
            <w:tcW w:w="781" w:type="dxa"/>
            <w:tcBorders>
              <w:top w:val="single" w:sz="8" w:space="0" w:color="auto"/>
              <w:left w:val="single" w:sz="4" w:space="0" w:color="auto"/>
              <w:bottom w:val="single" w:sz="4" w:space="0" w:color="auto"/>
              <w:right w:val="single" w:sz="4" w:space="0" w:color="auto"/>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8" w:space="0" w:color="auto"/>
              <w:left w:val="nil"/>
              <w:bottom w:val="single" w:sz="4" w:space="0" w:color="auto"/>
              <w:right w:val="single" w:sz="4" w:space="0" w:color="auto"/>
            </w:tcBorders>
            <w:noWrap/>
            <w:vAlign w:val="bottom"/>
          </w:tcPr>
          <w:p w:rsidR="006D4B08" w:rsidRPr="007143DC" w:rsidRDefault="006D4B08" w:rsidP="00A84A71">
            <w:pPr>
              <w:spacing w:after="0" w:line="240" w:lineRule="auto"/>
              <w:jc w:val="center"/>
              <w:rPr>
                <w:sz w:val="16"/>
                <w:szCs w:val="16"/>
                <w:lang w:eastAsia="nl-NL"/>
              </w:rPr>
            </w:pPr>
            <w:r w:rsidRPr="007143DC">
              <w:rPr>
                <w:sz w:val="16"/>
                <w:szCs w:val="16"/>
                <w:lang w:eastAsia="nl-NL"/>
              </w:rPr>
              <w:t> </w:t>
            </w:r>
          </w:p>
        </w:tc>
        <w:tc>
          <w:tcPr>
            <w:tcW w:w="781" w:type="dxa"/>
            <w:gridSpan w:val="2"/>
            <w:tcBorders>
              <w:top w:val="single" w:sz="8" w:space="0" w:color="auto"/>
              <w:left w:val="nil"/>
              <w:bottom w:val="single" w:sz="4" w:space="0" w:color="auto"/>
              <w:right w:val="single" w:sz="4" w:space="0" w:color="auto"/>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single" w:sz="8" w:space="0" w:color="auto"/>
              <w:left w:val="nil"/>
              <w:bottom w:val="single" w:sz="4"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single" w:sz="8" w:space="0" w:color="auto"/>
              <w:left w:val="nil"/>
              <w:bottom w:val="single" w:sz="4" w:space="0" w:color="auto"/>
              <w:right w:val="single" w:sz="4" w:space="0" w:color="auto"/>
            </w:tcBorders>
            <w:shd w:val="clear" w:color="auto" w:fill="FF0000"/>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4"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79" w:type="dxa"/>
            <w:gridSpan w:val="2"/>
            <w:tcBorders>
              <w:top w:val="nil"/>
              <w:left w:val="nil"/>
              <w:bottom w:val="nil"/>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7.00-11.00</w:t>
            </w:r>
          </w:p>
        </w:tc>
        <w:tc>
          <w:tcPr>
            <w:tcW w:w="2282" w:type="dxa"/>
            <w:gridSpan w:val="2"/>
            <w:tcBorders>
              <w:top w:val="single" w:sz="8" w:space="0" w:color="auto"/>
              <w:left w:val="single" w:sz="4" w:space="0" w:color="auto"/>
              <w:bottom w:val="nil"/>
              <w:right w:val="single" w:sz="8"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raamtijd filiaal tot 11u</w:t>
            </w:r>
          </w:p>
        </w:tc>
      </w:tr>
      <w:tr w:rsidR="006D4B08" w:rsidRPr="007143DC">
        <w:trPr>
          <w:trHeight w:val="77"/>
        </w:trPr>
        <w:tc>
          <w:tcPr>
            <w:tcW w:w="1225" w:type="dxa"/>
            <w:tcBorders>
              <w:top w:val="nil"/>
              <w:left w:val="single" w:sz="8" w:space="0" w:color="auto"/>
              <w:bottom w:val="single" w:sz="8" w:space="0" w:color="auto"/>
              <w:right w:val="single" w:sz="4" w:space="0" w:color="auto"/>
            </w:tcBorders>
            <w:noWrap/>
            <w:vAlign w:val="bottom"/>
          </w:tcPr>
          <w:p w:rsidR="006D4B08" w:rsidRPr="007143DC" w:rsidRDefault="006D4B08" w:rsidP="00A84A71">
            <w:pPr>
              <w:spacing w:after="0" w:line="240" w:lineRule="auto"/>
              <w:jc w:val="right"/>
              <w:rPr>
                <w:b/>
                <w:bCs/>
                <w:color w:val="FF0000"/>
                <w:sz w:val="16"/>
                <w:szCs w:val="16"/>
                <w:lang w:eastAsia="nl-NL"/>
              </w:rPr>
            </w:pPr>
            <w:r w:rsidRPr="007143DC">
              <w:rPr>
                <w:b/>
                <w:bCs/>
                <w:color w:val="FF0000"/>
                <w:sz w:val="16"/>
                <w:szCs w:val="16"/>
                <w:lang w:eastAsia="nl-NL"/>
              </w:rPr>
              <w:t> </w:t>
            </w:r>
          </w:p>
        </w:tc>
        <w:tc>
          <w:tcPr>
            <w:tcW w:w="781" w:type="dxa"/>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8" w:space="0" w:color="auto"/>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single" w:sz="4" w:space="0" w:color="auto"/>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79" w:type="dxa"/>
            <w:gridSpan w:val="2"/>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2282" w:type="dxa"/>
            <w:gridSpan w:val="2"/>
            <w:tcBorders>
              <w:top w:val="nil"/>
              <w:left w:val="nil"/>
              <w:bottom w:val="single" w:sz="8" w:space="0" w:color="auto"/>
              <w:right w:val="single" w:sz="8"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alleen motorw / combi</w:t>
            </w:r>
          </w:p>
        </w:tc>
      </w:tr>
      <w:tr w:rsidR="006D4B08" w:rsidRPr="007143DC">
        <w:trPr>
          <w:trHeight w:val="67"/>
        </w:trPr>
        <w:tc>
          <w:tcPr>
            <w:tcW w:w="1225" w:type="dxa"/>
            <w:tcBorders>
              <w:top w:val="nil"/>
              <w:left w:val="single" w:sz="8" w:space="0" w:color="auto"/>
              <w:bottom w:val="nil"/>
              <w:right w:val="nil"/>
            </w:tcBorders>
            <w:noWrap/>
            <w:vAlign w:val="bottom"/>
          </w:tcPr>
          <w:p w:rsidR="006D4B08" w:rsidRPr="007143DC" w:rsidRDefault="006D4B08" w:rsidP="00A84A71">
            <w:pPr>
              <w:spacing w:after="0" w:line="240" w:lineRule="auto"/>
              <w:jc w:val="center"/>
              <w:rPr>
                <w:b/>
                <w:bCs/>
                <w:sz w:val="16"/>
                <w:szCs w:val="16"/>
                <w:lang w:eastAsia="nl-NL"/>
              </w:rPr>
            </w:pPr>
            <w:r w:rsidRPr="007143DC">
              <w:rPr>
                <w:b/>
                <w:bCs/>
                <w:sz w:val="16"/>
                <w:szCs w:val="16"/>
                <w:lang w:eastAsia="nl-NL"/>
              </w:rPr>
              <w:t>E-Commerce</w:t>
            </w:r>
          </w:p>
        </w:tc>
        <w:tc>
          <w:tcPr>
            <w:tcW w:w="781" w:type="dxa"/>
            <w:tcBorders>
              <w:top w:val="nil"/>
              <w:left w:val="single" w:sz="4" w:space="0" w:color="auto"/>
              <w:bottom w:val="single" w:sz="4" w:space="0" w:color="auto"/>
              <w:right w:val="single" w:sz="4" w:space="0" w:color="auto"/>
            </w:tcBorders>
            <w:noWrap/>
            <w:vAlign w:val="bottom"/>
          </w:tcPr>
          <w:p w:rsidR="006D4B08" w:rsidRPr="007143DC" w:rsidRDefault="006D4B08" w:rsidP="00A84A71">
            <w:pPr>
              <w:spacing w:after="0" w:line="240" w:lineRule="auto"/>
              <w:jc w:val="center"/>
              <w:rPr>
                <w:b/>
                <w:bCs/>
                <w:sz w:val="16"/>
                <w:szCs w:val="16"/>
                <w:lang w:eastAsia="nl-NL"/>
              </w:rPr>
            </w:pPr>
            <w:r w:rsidRPr="007143DC">
              <w:rPr>
                <w:b/>
                <w:bCs/>
                <w:sz w:val="16"/>
                <w:szCs w:val="16"/>
                <w:lang w:eastAsia="nl-NL"/>
              </w:rPr>
              <w:t> </w:t>
            </w:r>
          </w:p>
        </w:tc>
        <w:tc>
          <w:tcPr>
            <w:tcW w:w="781" w:type="dxa"/>
            <w:gridSpan w:val="2"/>
            <w:tcBorders>
              <w:top w:val="nil"/>
              <w:left w:val="nil"/>
              <w:bottom w:val="single" w:sz="4" w:space="0" w:color="auto"/>
              <w:right w:val="nil"/>
            </w:tcBorders>
            <w:noWrap/>
            <w:vAlign w:val="bottom"/>
          </w:tcPr>
          <w:p w:rsidR="006D4B08" w:rsidRPr="007143DC" w:rsidRDefault="006D4B08" w:rsidP="00A84A71">
            <w:pPr>
              <w:spacing w:after="0" w:line="240" w:lineRule="auto"/>
              <w:jc w:val="center"/>
              <w:rPr>
                <w:color w:val="FF0000"/>
                <w:sz w:val="16"/>
                <w:szCs w:val="16"/>
                <w:lang w:eastAsia="nl-NL"/>
              </w:rPr>
            </w:pPr>
            <w:r w:rsidRPr="007143DC">
              <w:rPr>
                <w:color w:val="FF0000"/>
                <w:sz w:val="16"/>
                <w:szCs w:val="16"/>
                <w:lang w:eastAsia="nl-NL"/>
              </w:rPr>
              <w:t> </w:t>
            </w:r>
          </w:p>
        </w:tc>
        <w:tc>
          <w:tcPr>
            <w:tcW w:w="781" w:type="dxa"/>
            <w:gridSpan w:val="2"/>
            <w:tcBorders>
              <w:top w:val="nil"/>
              <w:left w:val="single" w:sz="4" w:space="0" w:color="auto"/>
              <w:bottom w:val="single" w:sz="4" w:space="0" w:color="auto"/>
              <w:right w:val="single" w:sz="4" w:space="0" w:color="auto"/>
            </w:tcBorders>
            <w:noWrap/>
            <w:vAlign w:val="bottom"/>
          </w:tcPr>
          <w:p w:rsidR="006D4B08" w:rsidRPr="007143DC" w:rsidRDefault="006D4B08" w:rsidP="00A84A71">
            <w:pPr>
              <w:spacing w:after="0" w:line="240" w:lineRule="auto"/>
              <w:jc w:val="center"/>
              <w:rPr>
                <w:b/>
                <w:bCs/>
                <w:sz w:val="16"/>
                <w:szCs w:val="16"/>
                <w:lang w:eastAsia="nl-NL"/>
              </w:rPr>
            </w:pPr>
            <w:r w:rsidRPr="007143DC">
              <w:rPr>
                <w:b/>
                <w:bCs/>
                <w:sz w:val="16"/>
                <w:szCs w:val="16"/>
                <w:lang w:eastAsia="nl-NL"/>
              </w:rPr>
              <w:t> </w:t>
            </w:r>
          </w:p>
        </w:tc>
        <w:tc>
          <w:tcPr>
            <w:tcW w:w="781" w:type="dxa"/>
            <w:gridSpan w:val="2"/>
            <w:tcBorders>
              <w:top w:val="nil"/>
              <w:left w:val="nil"/>
              <w:bottom w:val="single" w:sz="4" w:space="0" w:color="auto"/>
              <w:right w:val="single" w:sz="4" w:space="0" w:color="auto"/>
            </w:tcBorders>
            <w:noWrap/>
            <w:vAlign w:val="bottom"/>
          </w:tcPr>
          <w:p w:rsidR="006D4B08" w:rsidRPr="007143DC" w:rsidRDefault="006D4B08" w:rsidP="00A84A71">
            <w:pPr>
              <w:spacing w:after="0" w:line="240" w:lineRule="auto"/>
              <w:jc w:val="center"/>
              <w:rPr>
                <w:b/>
                <w:bCs/>
                <w:sz w:val="16"/>
                <w:szCs w:val="16"/>
                <w:lang w:eastAsia="nl-NL"/>
              </w:rPr>
            </w:pPr>
            <w:r w:rsidRPr="007143DC">
              <w:rPr>
                <w:b/>
                <w:bCs/>
                <w:sz w:val="16"/>
                <w:szCs w:val="16"/>
                <w:lang w:eastAsia="nl-NL"/>
              </w:rPr>
              <w:t> </w:t>
            </w:r>
          </w:p>
        </w:tc>
        <w:tc>
          <w:tcPr>
            <w:tcW w:w="781" w:type="dxa"/>
            <w:tcBorders>
              <w:top w:val="nil"/>
              <w:left w:val="nil"/>
              <w:bottom w:val="single" w:sz="4" w:space="0" w:color="auto"/>
              <w:right w:val="single" w:sz="4" w:space="0" w:color="auto"/>
            </w:tcBorders>
            <w:noWrap/>
            <w:vAlign w:val="bottom"/>
          </w:tcPr>
          <w:p w:rsidR="006D4B08" w:rsidRPr="007143DC" w:rsidRDefault="006D4B08" w:rsidP="00A84A71">
            <w:pPr>
              <w:spacing w:after="0" w:line="240" w:lineRule="auto"/>
              <w:jc w:val="center"/>
              <w:rPr>
                <w:b/>
                <w:bCs/>
                <w:sz w:val="16"/>
                <w:szCs w:val="16"/>
                <w:lang w:eastAsia="nl-NL"/>
              </w:rPr>
            </w:pPr>
            <w:r w:rsidRPr="007143DC">
              <w:rPr>
                <w:b/>
                <w:bCs/>
                <w:sz w:val="16"/>
                <w:szCs w:val="16"/>
                <w:lang w:eastAsia="nl-NL"/>
              </w:rPr>
              <w:t> </w:t>
            </w:r>
          </w:p>
        </w:tc>
        <w:tc>
          <w:tcPr>
            <w:tcW w:w="781" w:type="dxa"/>
            <w:gridSpan w:val="2"/>
            <w:tcBorders>
              <w:top w:val="nil"/>
              <w:left w:val="nil"/>
              <w:bottom w:val="single" w:sz="4"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79" w:type="dxa"/>
            <w:gridSpan w:val="2"/>
            <w:tcBorders>
              <w:top w:val="nil"/>
              <w:left w:val="nil"/>
              <w:bottom w:val="nil"/>
              <w:right w:val="single" w:sz="4" w:space="0" w:color="auto"/>
            </w:tcBorders>
            <w:noWrap/>
            <w:vAlign w:val="bottom"/>
          </w:tcPr>
          <w:p w:rsidR="006D4B08" w:rsidRPr="007143DC" w:rsidRDefault="006D4B08" w:rsidP="00A84A71">
            <w:pPr>
              <w:spacing w:after="0" w:line="240" w:lineRule="auto"/>
              <w:rPr>
                <w:color w:val="FF0000"/>
                <w:sz w:val="16"/>
                <w:szCs w:val="16"/>
                <w:lang w:eastAsia="nl-NL"/>
              </w:rPr>
            </w:pPr>
            <w:r w:rsidRPr="007143DC">
              <w:rPr>
                <w:color w:val="FF0000"/>
                <w:sz w:val="16"/>
                <w:szCs w:val="16"/>
                <w:lang w:eastAsia="nl-NL"/>
              </w:rPr>
              <w:t> </w:t>
            </w:r>
          </w:p>
        </w:tc>
        <w:tc>
          <w:tcPr>
            <w:tcW w:w="2282" w:type="dxa"/>
            <w:gridSpan w:val="2"/>
            <w:tcBorders>
              <w:top w:val="nil"/>
              <w:left w:val="nil"/>
              <w:bottom w:val="nil"/>
              <w:right w:val="single" w:sz="8" w:space="0" w:color="auto"/>
            </w:tcBorders>
            <w:noWrap/>
            <w:vAlign w:val="bottom"/>
          </w:tcPr>
          <w:p w:rsidR="006D4B08" w:rsidRPr="007143DC" w:rsidRDefault="006D4B08" w:rsidP="00A84A71">
            <w:pPr>
              <w:spacing w:after="0" w:line="240" w:lineRule="auto"/>
              <w:rPr>
                <w:color w:val="0000FF"/>
                <w:sz w:val="16"/>
                <w:szCs w:val="16"/>
                <w:lang w:eastAsia="nl-NL"/>
              </w:rPr>
            </w:pPr>
            <w:r w:rsidRPr="007143DC">
              <w:rPr>
                <w:color w:val="0000FF"/>
                <w:sz w:val="16"/>
                <w:szCs w:val="16"/>
                <w:lang w:eastAsia="nl-NL"/>
              </w:rPr>
              <w:t> </w:t>
            </w:r>
          </w:p>
        </w:tc>
      </w:tr>
      <w:tr w:rsidR="006D4B08" w:rsidRPr="007143DC">
        <w:trPr>
          <w:trHeight w:val="77"/>
        </w:trPr>
        <w:tc>
          <w:tcPr>
            <w:tcW w:w="1225" w:type="dxa"/>
            <w:tcBorders>
              <w:top w:val="nil"/>
              <w:left w:val="single" w:sz="8" w:space="0" w:color="auto"/>
              <w:bottom w:val="single" w:sz="8" w:space="0" w:color="auto"/>
              <w:right w:val="nil"/>
            </w:tcBorders>
            <w:noWrap/>
            <w:vAlign w:val="bottom"/>
          </w:tcPr>
          <w:p w:rsidR="006D4B08" w:rsidRPr="007143DC" w:rsidRDefault="006D4B08" w:rsidP="00A84A71">
            <w:pPr>
              <w:spacing w:after="0" w:line="240" w:lineRule="auto"/>
              <w:jc w:val="center"/>
              <w:rPr>
                <w:b/>
                <w:bCs/>
                <w:sz w:val="16"/>
                <w:szCs w:val="16"/>
                <w:lang w:eastAsia="nl-NL"/>
              </w:rPr>
            </w:pPr>
            <w:r w:rsidRPr="007143DC">
              <w:rPr>
                <w:b/>
                <w:bCs/>
                <w:sz w:val="16"/>
                <w:szCs w:val="16"/>
                <w:lang w:eastAsia="nl-NL"/>
              </w:rPr>
              <w:t>Waalwijk</w:t>
            </w:r>
          </w:p>
        </w:tc>
        <w:tc>
          <w:tcPr>
            <w:tcW w:w="781" w:type="dxa"/>
            <w:tcBorders>
              <w:top w:val="nil"/>
              <w:left w:val="single" w:sz="4" w:space="0" w:color="auto"/>
              <w:bottom w:val="single" w:sz="8" w:space="0" w:color="auto"/>
              <w:right w:val="single" w:sz="4" w:space="0" w:color="auto"/>
            </w:tcBorders>
            <w:shd w:val="clear" w:color="auto" w:fill="99CCFF"/>
            <w:noWrap/>
            <w:vAlign w:val="bottom"/>
          </w:tcPr>
          <w:p w:rsidR="006D4B08" w:rsidRPr="007143DC" w:rsidRDefault="006D4B08" w:rsidP="00A84A71">
            <w:pPr>
              <w:spacing w:after="0" w:line="240" w:lineRule="auto"/>
              <w:rPr>
                <w:color w:val="FF0000"/>
                <w:sz w:val="16"/>
                <w:szCs w:val="16"/>
                <w:lang w:eastAsia="nl-NL"/>
              </w:rPr>
            </w:pPr>
            <w:r w:rsidRPr="007143DC">
              <w:rPr>
                <w:color w:val="FF0000"/>
                <w:sz w:val="16"/>
                <w:szCs w:val="16"/>
                <w:lang w:eastAsia="nl-NL"/>
              </w:rPr>
              <w:t> </w:t>
            </w:r>
          </w:p>
        </w:tc>
        <w:tc>
          <w:tcPr>
            <w:tcW w:w="781" w:type="dxa"/>
            <w:gridSpan w:val="2"/>
            <w:tcBorders>
              <w:top w:val="nil"/>
              <w:left w:val="nil"/>
              <w:bottom w:val="single" w:sz="8" w:space="0" w:color="auto"/>
              <w:right w:val="nil"/>
            </w:tcBorders>
            <w:shd w:val="clear" w:color="auto" w:fill="99CCFF"/>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single" w:sz="4" w:space="0" w:color="auto"/>
              <w:bottom w:val="single" w:sz="8" w:space="0" w:color="auto"/>
              <w:right w:val="single" w:sz="4" w:space="0" w:color="auto"/>
            </w:tcBorders>
            <w:shd w:val="clear" w:color="auto" w:fill="99CCFF"/>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color w:val="FF0000"/>
                <w:sz w:val="16"/>
                <w:szCs w:val="16"/>
                <w:lang w:eastAsia="nl-NL"/>
              </w:rPr>
            </w:pPr>
            <w:r w:rsidRPr="007143DC">
              <w:rPr>
                <w:color w:val="FF0000"/>
                <w:sz w:val="16"/>
                <w:szCs w:val="16"/>
                <w:lang w:eastAsia="nl-NL"/>
              </w:rPr>
              <w:t> </w:t>
            </w:r>
          </w:p>
        </w:tc>
        <w:tc>
          <w:tcPr>
            <w:tcW w:w="781" w:type="dxa"/>
            <w:tcBorders>
              <w:top w:val="nil"/>
              <w:left w:val="nil"/>
              <w:bottom w:val="single" w:sz="8" w:space="0" w:color="auto"/>
              <w:right w:val="single" w:sz="4" w:space="0" w:color="auto"/>
            </w:tcBorders>
            <w:shd w:val="clear" w:color="auto" w:fill="99CCFF"/>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gridSpan w:val="2"/>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79" w:type="dxa"/>
            <w:gridSpan w:val="2"/>
            <w:tcBorders>
              <w:top w:val="nil"/>
              <w:left w:val="nil"/>
              <w:bottom w:val="single" w:sz="8" w:space="0" w:color="auto"/>
              <w:right w:val="single" w:sz="4"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2282" w:type="dxa"/>
            <w:gridSpan w:val="2"/>
            <w:tcBorders>
              <w:top w:val="nil"/>
              <w:left w:val="nil"/>
              <w:bottom w:val="single" w:sz="8" w:space="0" w:color="auto"/>
              <w:right w:val="single" w:sz="8" w:space="0" w:color="auto"/>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voor 12.00 uur lossen.</w:t>
            </w:r>
          </w:p>
        </w:tc>
      </w:tr>
      <w:tr w:rsidR="006D4B08" w:rsidRPr="007143DC">
        <w:trPr>
          <w:trHeight w:val="67"/>
        </w:trPr>
        <w:tc>
          <w:tcPr>
            <w:tcW w:w="1225" w:type="dxa"/>
            <w:tcBorders>
              <w:top w:val="nil"/>
              <w:left w:val="single" w:sz="8" w:space="0" w:color="auto"/>
              <w:bottom w:val="nil"/>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781" w:type="dxa"/>
            <w:tcBorders>
              <w:top w:val="nil"/>
              <w:left w:val="nil"/>
              <w:bottom w:val="nil"/>
              <w:right w:val="nil"/>
            </w:tcBorders>
            <w:noWrap/>
            <w:vAlign w:val="bottom"/>
          </w:tcPr>
          <w:p w:rsidR="006D4B08" w:rsidRPr="007143DC" w:rsidRDefault="006D4B08" w:rsidP="00A84A71">
            <w:pPr>
              <w:spacing w:after="0" w:line="240" w:lineRule="auto"/>
              <w:rPr>
                <w:i/>
                <w:iCs/>
                <w:sz w:val="16"/>
                <w:szCs w:val="16"/>
                <w:lang w:eastAsia="nl-NL"/>
              </w:rPr>
            </w:pPr>
            <w:r w:rsidRPr="007143DC">
              <w:rPr>
                <w:i/>
                <w:iCs/>
                <w:sz w:val="16"/>
                <w:szCs w:val="16"/>
                <w:lang w:eastAsia="nl-NL"/>
              </w:rPr>
              <w:t> </w:t>
            </w:r>
          </w:p>
        </w:tc>
        <w:tc>
          <w:tcPr>
            <w:tcW w:w="781" w:type="dxa"/>
            <w:gridSpan w:val="2"/>
            <w:tcBorders>
              <w:top w:val="nil"/>
              <w:left w:val="nil"/>
              <w:bottom w:val="nil"/>
              <w:right w:val="nil"/>
            </w:tcBorders>
            <w:noWrap/>
            <w:vAlign w:val="bottom"/>
          </w:tcPr>
          <w:p w:rsidR="006D4B08" w:rsidRPr="007143DC" w:rsidRDefault="006D4B08" w:rsidP="00A84A71">
            <w:pPr>
              <w:spacing w:after="0" w:line="240" w:lineRule="auto"/>
              <w:rPr>
                <w:i/>
                <w:iCs/>
                <w:sz w:val="16"/>
                <w:szCs w:val="16"/>
                <w:lang w:eastAsia="nl-NL"/>
              </w:rPr>
            </w:pPr>
            <w:r w:rsidRPr="007143DC">
              <w:rPr>
                <w:i/>
                <w:iCs/>
                <w:sz w:val="16"/>
                <w:szCs w:val="16"/>
                <w:lang w:eastAsia="nl-NL"/>
              </w:rPr>
              <w:t> </w:t>
            </w:r>
          </w:p>
        </w:tc>
        <w:tc>
          <w:tcPr>
            <w:tcW w:w="781" w:type="dxa"/>
            <w:gridSpan w:val="2"/>
            <w:tcBorders>
              <w:top w:val="nil"/>
              <w:left w:val="nil"/>
              <w:bottom w:val="nil"/>
              <w:right w:val="nil"/>
            </w:tcBorders>
            <w:noWrap/>
            <w:vAlign w:val="bottom"/>
          </w:tcPr>
          <w:p w:rsidR="006D4B08" w:rsidRPr="007143DC" w:rsidRDefault="006D4B08" w:rsidP="00A84A71">
            <w:pPr>
              <w:spacing w:after="0" w:line="240" w:lineRule="auto"/>
              <w:rPr>
                <w:i/>
                <w:iCs/>
                <w:sz w:val="16"/>
                <w:szCs w:val="16"/>
                <w:lang w:eastAsia="nl-NL"/>
              </w:rPr>
            </w:pPr>
            <w:r w:rsidRPr="007143DC">
              <w:rPr>
                <w:i/>
                <w:iCs/>
                <w:sz w:val="16"/>
                <w:szCs w:val="16"/>
                <w:lang w:eastAsia="nl-NL"/>
              </w:rPr>
              <w:t> </w:t>
            </w:r>
          </w:p>
        </w:tc>
        <w:tc>
          <w:tcPr>
            <w:tcW w:w="781" w:type="dxa"/>
            <w:gridSpan w:val="2"/>
            <w:tcBorders>
              <w:top w:val="nil"/>
              <w:left w:val="nil"/>
              <w:bottom w:val="nil"/>
              <w:right w:val="nil"/>
            </w:tcBorders>
            <w:noWrap/>
            <w:vAlign w:val="bottom"/>
          </w:tcPr>
          <w:p w:rsidR="006D4B08" w:rsidRPr="007143DC" w:rsidRDefault="006D4B08" w:rsidP="00A84A71">
            <w:pPr>
              <w:spacing w:after="0" w:line="240" w:lineRule="auto"/>
              <w:rPr>
                <w:i/>
                <w:iCs/>
                <w:sz w:val="16"/>
                <w:szCs w:val="16"/>
                <w:lang w:eastAsia="nl-NL"/>
              </w:rPr>
            </w:pPr>
            <w:r w:rsidRPr="007143DC">
              <w:rPr>
                <w:i/>
                <w:iCs/>
                <w:sz w:val="16"/>
                <w:szCs w:val="16"/>
                <w:lang w:eastAsia="nl-NL"/>
              </w:rPr>
              <w:t> </w:t>
            </w:r>
          </w:p>
        </w:tc>
        <w:tc>
          <w:tcPr>
            <w:tcW w:w="781" w:type="dxa"/>
            <w:tcBorders>
              <w:top w:val="nil"/>
              <w:left w:val="nil"/>
              <w:bottom w:val="nil"/>
              <w:right w:val="nil"/>
            </w:tcBorders>
            <w:noWrap/>
            <w:vAlign w:val="bottom"/>
          </w:tcPr>
          <w:p w:rsidR="006D4B08" w:rsidRPr="007143DC" w:rsidRDefault="006D4B08" w:rsidP="00A84A71">
            <w:pPr>
              <w:spacing w:after="0" w:line="240" w:lineRule="auto"/>
              <w:rPr>
                <w:i/>
                <w:iCs/>
                <w:sz w:val="16"/>
                <w:szCs w:val="16"/>
                <w:lang w:eastAsia="nl-NL"/>
              </w:rPr>
            </w:pPr>
            <w:r w:rsidRPr="007143DC">
              <w:rPr>
                <w:i/>
                <w:iCs/>
                <w:sz w:val="16"/>
                <w:szCs w:val="16"/>
                <w:lang w:eastAsia="nl-NL"/>
              </w:rPr>
              <w:t> </w:t>
            </w:r>
          </w:p>
        </w:tc>
        <w:tc>
          <w:tcPr>
            <w:tcW w:w="781" w:type="dxa"/>
            <w:gridSpan w:val="2"/>
            <w:tcBorders>
              <w:top w:val="nil"/>
              <w:left w:val="nil"/>
              <w:bottom w:val="nil"/>
              <w:right w:val="nil"/>
            </w:tcBorders>
            <w:noWrap/>
            <w:vAlign w:val="bottom"/>
          </w:tcPr>
          <w:p w:rsidR="006D4B08" w:rsidRPr="007143DC" w:rsidRDefault="006D4B08" w:rsidP="00A84A71">
            <w:pPr>
              <w:spacing w:after="0" w:line="240" w:lineRule="auto"/>
              <w:rPr>
                <w:i/>
                <w:iCs/>
                <w:sz w:val="16"/>
                <w:szCs w:val="16"/>
                <w:lang w:eastAsia="nl-NL"/>
              </w:rPr>
            </w:pPr>
            <w:r w:rsidRPr="007143DC">
              <w:rPr>
                <w:i/>
                <w:iCs/>
                <w:sz w:val="16"/>
                <w:szCs w:val="16"/>
                <w:lang w:eastAsia="nl-NL"/>
              </w:rPr>
              <w:t> </w:t>
            </w:r>
          </w:p>
        </w:tc>
        <w:tc>
          <w:tcPr>
            <w:tcW w:w="1179" w:type="dxa"/>
            <w:gridSpan w:val="2"/>
            <w:tcBorders>
              <w:top w:val="nil"/>
              <w:left w:val="nil"/>
              <w:bottom w:val="nil"/>
              <w:right w:val="nil"/>
            </w:tcBorders>
            <w:noWrap/>
            <w:vAlign w:val="bottom"/>
          </w:tcPr>
          <w:p w:rsidR="006D4B08" w:rsidRPr="007143DC" w:rsidRDefault="006D4B08" w:rsidP="00A84A71">
            <w:pPr>
              <w:spacing w:after="0" w:line="240" w:lineRule="auto"/>
              <w:rPr>
                <w:i/>
                <w:iCs/>
                <w:sz w:val="16"/>
                <w:szCs w:val="16"/>
                <w:lang w:eastAsia="nl-NL"/>
              </w:rPr>
            </w:pPr>
            <w:r w:rsidRPr="007143DC">
              <w:rPr>
                <w:i/>
                <w:iCs/>
                <w:sz w:val="16"/>
                <w:szCs w:val="16"/>
                <w:lang w:eastAsia="nl-NL"/>
              </w:rPr>
              <w:t> </w:t>
            </w:r>
          </w:p>
        </w:tc>
        <w:tc>
          <w:tcPr>
            <w:tcW w:w="2282" w:type="dxa"/>
            <w:gridSpan w:val="2"/>
            <w:tcBorders>
              <w:top w:val="nil"/>
              <w:left w:val="nil"/>
              <w:bottom w:val="nil"/>
              <w:right w:val="single" w:sz="8" w:space="0" w:color="auto"/>
            </w:tcBorders>
            <w:noWrap/>
            <w:vAlign w:val="bottom"/>
          </w:tcPr>
          <w:p w:rsidR="006D4B08" w:rsidRPr="007143DC" w:rsidRDefault="006D4B08" w:rsidP="00A84A71">
            <w:pPr>
              <w:spacing w:after="0" w:line="240" w:lineRule="auto"/>
              <w:jc w:val="right"/>
              <w:rPr>
                <w:sz w:val="16"/>
                <w:szCs w:val="16"/>
                <w:lang w:eastAsia="nl-NL"/>
              </w:rPr>
            </w:pPr>
            <w:r w:rsidRPr="007143DC">
              <w:rPr>
                <w:sz w:val="16"/>
                <w:szCs w:val="16"/>
                <w:lang w:eastAsia="nl-NL"/>
              </w:rPr>
              <w:t> </w:t>
            </w:r>
          </w:p>
        </w:tc>
      </w:tr>
      <w:tr w:rsidR="006D4B08" w:rsidRPr="007143DC">
        <w:trPr>
          <w:trHeight w:val="87"/>
        </w:trPr>
        <w:tc>
          <w:tcPr>
            <w:tcW w:w="1225" w:type="dxa"/>
            <w:tcBorders>
              <w:top w:val="nil"/>
              <w:left w:val="single" w:sz="8" w:space="0" w:color="auto"/>
              <w:bottom w:val="nil"/>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5865" w:type="dxa"/>
            <w:gridSpan w:val="12"/>
            <w:tcBorders>
              <w:top w:val="nil"/>
              <w:left w:val="nil"/>
              <w:bottom w:val="nil"/>
              <w:right w:val="nil"/>
            </w:tcBorders>
            <w:noWrap/>
            <w:vAlign w:val="bottom"/>
          </w:tcPr>
          <w:p w:rsidR="006D4B08" w:rsidRPr="007143DC" w:rsidRDefault="006D4B08" w:rsidP="00A84A71">
            <w:pPr>
              <w:spacing w:after="0" w:line="240" w:lineRule="auto"/>
              <w:rPr>
                <w:i/>
                <w:iCs/>
                <w:sz w:val="16"/>
                <w:szCs w:val="16"/>
                <w:lang w:eastAsia="nl-NL"/>
              </w:rPr>
            </w:pPr>
            <w:r w:rsidRPr="007143DC">
              <w:rPr>
                <w:i/>
                <w:iCs/>
                <w:sz w:val="16"/>
                <w:szCs w:val="16"/>
                <w:lang w:eastAsia="nl-NL"/>
              </w:rPr>
              <w:t>volg ritten (overflow) worden afgestemd met het filiaal en overeenkomstig afgehandeld.</w:t>
            </w:r>
          </w:p>
        </w:tc>
        <w:tc>
          <w:tcPr>
            <w:tcW w:w="2282" w:type="dxa"/>
            <w:gridSpan w:val="2"/>
            <w:tcBorders>
              <w:top w:val="nil"/>
              <w:left w:val="nil"/>
              <w:bottom w:val="nil"/>
              <w:right w:val="single" w:sz="8" w:space="0" w:color="auto"/>
            </w:tcBorders>
            <w:noWrap/>
            <w:vAlign w:val="bottom"/>
          </w:tcPr>
          <w:p w:rsidR="006D4B08" w:rsidRPr="007143DC" w:rsidRDefault="006D4B08" w:rsidP="00A84A71">
            <w:pPr>
              <w:spacing w:after="0" w:line="240" w:lineRule="auto"/>
              <w:jc w:val="right"/>
              <w:rPr>
                <w:sz w:val="16"/>
                <w:szCs w:val="16"/>
                <w:lang w:eastAsia="nl-NL"/>
              </w:rPr>
            </w:pPr>
            <w:r w:rsidRPr="007143DC">
              <w:rPr>
                <w:sz w:val="16"/>
                <w:szCs w:val="16"/>
                <w:lang w:eastAsia="nl-NL"/>
              </w:rPr>
              <w:t> </w:t>
            </w:r>
          </w:p>
        </w:tc>
      </w:tr>
      <w:tr w:rsidR="006D4B08" w:rsidRPr="007143DC">
        <w:trPr>
          <w:trHeight w:val="87"/>
        </w:trPr>
        <w:tc>
          <w:tcPr>
            <w:tcW w:w="1225" w:type="dxa"/>
            <w:tcBorders>
              <w:top w:val="nil"/>
              <w:left w:val="single" w:sz="8" w:space="0" w:color="auto"/>
              <w:bottom w:val="single" w:sz="8" w:space="0" w:color="auto"/>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303" w:type="dxa"/>
            <w:gridSpan w:val="2"/>
            <w:tcBorders>
              <w:top w:val="nil"/>
              <w:left w:val="nil"/>
              <w:bottom w:val="single" w:sz="8" w:space="0" w:color="auto"/>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939" w:type="dxa"/>
            <w:gridSpan w:val="2"/>
            <w:tcBorders>
              <w:top w:val="nil"/>
              <w:left w:val="nil"/>
              <w:bottom w:val="single" w:sz="8" w:space="0" w:color="auto"/>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619" w:type="dxa"/>
            <w:gridSpan w:val="2"/>
            <w:tcBorders>
              <w:top w:val="nil"/>
              <w:left w:val="nil"/>
              <w:bottom w:val="single" w:sz="8" w:space="0" w:color="auto"/>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147" w:type="dxa"/>
            <w:gridSpan w:val="3"/>
            <w:tcBorders>
              <w:top w:val="nil"/>
              <w:left w:val="nil"/>
              <w:bottom w:val="single" w:sz="8" w:space="0" w:color="auto"/>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928" w:type="dxa"/>
            <w:gridSpan w:val="2"/>
            <w:tcBorders>
              <w:top w:val="nil"/>
              <w:left w:val="nil"/>
              <w:bottom w:val="single" w:sz="8" w:space="0" w:color="auto"/>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929" w:type="dxa"/>
            <w:tcBorders>
              <w:top w:val="nil"/>
              <w:left w:val="nil"/>
              <w:bottom w:val="single" w:sz="8" w:space="0" w:color="auto"/>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825" w:type="dxa"/>
            <w:tcBorders>
              <w:top w:val="nil"/>
              <w:left w:val="nil"/>
              <w:bottom w:val="single" w:sz="8" w:space="0" w:color="auto"/>
              <w:right w:val="nil"/>
            </w:tcBorders>
            <w:noWrap/>
            <w:vAlign w:val="bottom"/>
          </w:tcPr>
          <w:p w:rsidR="006D4B08" w:rsidRPr="007143DC" w:rsidRDefault="006D4B08" w:rsidP="00A84A71">
            <w:pPr>
              <w:spacing w:after="0" w:line="240" w:lineRule="auto"/>
              <w:rPr>
                <w:sz w:val="16"/>
                <w:szCs w:val="16"/>
                <w:lang w:eastAsia="nl-NL"/>
              </w:rPr>
            </w:pPr>
            <w:r w:rsidRPr="007143DC">
              <w:rPr>
                <w:sz w:val="16"/>
                <w:szCs w:val="16"/>
                <w:lang w:eastAsia="nl-NL"/>
              </w:rPr>
              <w:t> </w:t>
            </w:r>
          </w:p>
        </w:tc>
        <w:tc>
          <w:tcPr>
            <w:tcW w:w="1457" w:type="dxa"/>
            <w:tcBorders>
              <w:top w:val="nil"/>
              <w:left w:val="nil"/>
              <w:bottom w:val="single" w:sz="8" w:space="0" w:color="auto"/>
              <w:right w:val="single" w:sz="8" w:space="0" w:color="auto"/>
            </w:tcBorders>
            <w:noWrap/>
            <w:vAlign w:val="bottom"/>
          </w:tcPr>
          <w:p w:rsidR="006D4B08" w:rsidRPr="007143DC" w:rsidRDefault="006D4B08" w:rsidP="00A84A71">
            <w:pPr>
              <w:spacing w:after="0" w:line="240" w:lineRule="auto"/>
              <w:jc w:val="right"/>
              <w:rPr>
                <w:sz w:val="16"/>
                <w:szCs w:val="16"/>
                <w:lang w:eastAsia="nl-NL"/>
              </w:rPr>
            </w:pPr>
            <w:r w:rsidRPr="007143DC">
              <w:rPr>
                <w:sz w:val="16"/>
                <w:szCs w:val="16"/>
                <w:lang w:eastAsia="nl-NL"/>
              </w:rPr>
              <w:t>Info: toestel 4858</w:t>
            </w:r>
          </w:p>
        </w:tc>
      </w:tr>
    </w:tbl>
    <w:p w:rsidR="006D4B08" w:rsidRDefault="006D4B08" w:rsidP="005233AD">
      <w:pPr>
        <w:spacing w:after="0" w:line="240" w:lineRule="auto"/>
        <w:rPr>
          <w:b/>
        </w:rPr>
      </w:pPr>
    </w:p>
    <w:p w:rsidR="00912329" w:rsidRDefault="00912329" w:rsidP="005233AD">
      <w:pPr>
        <w:spacing w:after="0" w:line="240" w:lineRule="auto"/>
        <w:rPr>
          <w:sz w:val="19"/>
          <w:szCs w:val="19"/>
        </w:rPr>
      </w:pPr>
    </w:p>
    <w:p w:rsidR="006D4B08" w:rsidRPr="00912329" w:rsidRDefault="00912329" w:rsidP="005233AD">
      <w:pPr>
        <w:spacing w:after="0" w:line="240" w:lineRule="auto"/>
        <w:rPr>
          <w:sz w:val="19"/>
          <w:szCs w:val="19"/>
        </w:rPr>
      </w:pPr>
      <w:r w:rsidRPr="00912329">
        <w:rPr>
          <w:sz w:val="19"/>
          <w:szCs w:val="19"/>
        </w:rPr>
        <w:t>Flagship: Amsterdam, Den Haag, Rotterdam</w:t>
      </w:r>
    </w:p>
    <w:p w:rsidR="00912329" w:rsidRPr="00912329" w:rsidRDefault="00912329" w:rsidP="005233AD">
      <w:pPr>
        <w:spacing w:after="0" w:line="240" w:lineRule="auto"/>
        <w:rPr>
          <w:sz w:val="19"/>
          <w:szCs w:val="19"/>
        </w:rPr>
      </w:pPr>
      <w:r w:rsidRPr="00912329">
        <w:rPr>
          <w:sz w:val="19"/>
          <w:szCs w:val="19"/>
        </w:rPr>
        <w:t>Medium: Eindhoven, Arnhem, Utrecht, Amstelveen, Maastricht</w:t>
      </w:r>
    </w:p>
    <w:p w:rsidR="00912329" w:rsidRPr="00912329" w:rsidRDefault="00912329" w:rsidP="005233AD">
      <w:pPr>
        <w:spacing w:after="0" w:line="240" w:lineRule="auto"/>
        <w:rPr>
          <w:sz w:val="19"/>
          <w:szCs w:val="19"/>
        </w:rPr>
      </w:pPr>
      <w:r w:rsidRPr="00912329">
        <w:rPr>
          <w:sz w:val="19"/>
          <w:szCs w:val="19"/>
        </w:rPr>
        <w:t>Fashion: Groningen, Breda, Den Bosch</w:t>
      </w:r>
    </w:p>
    <w:p w:rsidR="00912329" w:rsidRPr="00912329" w:rsidRDefault="00912329" w:rsidP="005233AD">
      <w:pPr>
        <w:spacing w:after="0" w:line="240" w:lineRule="auto"/>
        <w:rPr>
          <w:sz w:val="19"/>
          <w:szCs w:val="19"/>
        </w:rPr>
      </w:pPr>
      <w:r w:rsidRPr="00912329">
        <w:rPr>
          <w:sz w:val="19"/>
          <w:szCs w:val="19"/>
        </w:rPr>
        <w:t>Compact: Enschede</w:t>
      </w:r>
    </w:p>
    <w:p w:rsidR="005233AD" w:rsidRPr="00C440D0" w:rsidRDefault="00780383" w:rsidP="005233AD">
      <w:pPr>
        <w:spacing w:after="0" w:line="240" w:lineRule="auto"/>
        <w:rPr>
          <w:b/>
          <w:sz w:val="19"/>
          <w:szCs w:val="19"/>
        </w:rPr>
      </w:pPr>
      <w:r>
        <w:rPr>
          <w:b/>
        </w:rPr>
        <w:br w:type="page"/>
      </w:r>
      <w:r w:rsidR="005233AD" w:rsidRPr="00C440D0">
        <w:rPr>
          <w:b/>
          <w:sz w:val="19"/>
          <w:szCs w:val="19"/>
        </w:rPr>
        <w:t xml:space="preserve">Bijlage </w:t>
      </w:r>
      <w:r w:rsidR="007143DC" w:rsidRPr="00C440D0">
        <w:rPr>
          <w:b/>
          <w:sz w:val="19"/>
          <w:szCs w:val="19"/>
        </w:rPr>
        <w:t>V</w:t>
      </w:r>
      <w:r w:rsidR="005233AD" w:rsidRPr="00C440D0">
        <w:rPr>
          <w:b/>
          <w:sz w:val="19"/>
          <w:szCs w:val="19"/>
        </w:rPr>
        <w:t xml:space="preserve"> Totale aantallen verstuurde stuks in boekjaar 2010 per filiaal, zowel de geplande aantallen als d</w:t>
      </w:r>
      <w:r w:rsidR="00967515">
        <w:rPr>
          <w:b/>
          <w:sz w:val="19"/>
          <w:szCs w:val="19"/>
        </w:rPr>
        <w:t>e werkelijk verzonden aantallen (1/3)</w:t>
      </w:r>
    </w:p>
    <w:p w:rsidR="005233AD" w:rsidRPr="00967515" w:rsidRDefault="005233AD" w:rsidP="005233AD">
      <w:pPr>
        <w:spacing w:after="0" w:line="240" w:lineRule="auto"/>
        <w:rPr>
          <w:sz w:val="16"/>
          <w:szCs w:val="16"/>
        </w:rPr>
      </w:pPr>
    </w:p>
    <w:p w:rsidR="005233AD" w:rsidRPr="00967515" w:rsidRDefault="002953BE" w:rsidP="005233AD">
      <w:pPr>
        <w:spacing w:after="0" w:line="240" w:lineRule="auto"/>
        <w:rPr>
          <w:sz w:val="16"/>
          <w:szCs w:val="16"/>
        </w:rPr>
      </w:pPr>
      <w:r w:rsidRPr="00967515">
        <w:rPr>
          <w:sz w:val="16"/>
          <w:szCs w:val="16"/>
        </w:rPr>
        <w:pict>
          <v:shape id="_x0000_i1029" type="#_x0000_t75" style="width:351pt;height:100.5pt">
            <v:imagedata r:id="rId37" o:title=""/>
          </v:shape>
        </w:pict>
      </w:r>
    </w:p>
    <w:p w:rsidR="005233AD" w:rsidRPr="00967515" w:rsidRDefault="005233AD" w:rsidP="005233AD">
      <w:pPr>
        <w:spacing w:after="0" w:line="240" w:lineRule="auto"/>
        <w:rPr>
          <w:i/>
          <w:sz w:val="16"/>
          <w:szCs w:val="16"/>
        </w:rPr>
      </w:pPr>
      <w:r w:rsidRPr="00967515">
        <w:rPr>
          <w:i/>
          <w:sz w:val="16"/>
          <w:szCs w:val="16"/>
        </w:rPr>
        <w:t>Alle filialen</w:t>
      </w:r>
    </w:p>
    <w:p w:rsidR="005233AD" w:rsidRPr="00967515" w:rsidRDefault="005233AD" w:rsidP="005233AD">
      <w:pPr>
        <w:spacing w:after="0" w:line="240" w:lineRule="auto"/>
        <w:rPr>
          <w:sz w:val="16"/>
          <w:szCs w:val="16"/>
        </w:rPr>
      </w:pPr>
    </w:p>
    <w:p w:rsidR="005233AD" w:rsidRPr="00967515" w:rsidRDefault="002953BE" w:rsidP="005233AD">
      <w:pPr>
        <w:spacing w:after="0" w:line="240" w:lineRule="auto"/>
        <w:rPr>
          <w:sz w:val="16"/>
          <w:szCs w:val="16"/>
        </w:rPr>
      </w:pPr>
      <w:r w:rsidRPr="00967515">
        <w:rPr>
          <w:sz w:val="16"/>
          <w:szCs w:val="16"/>
        </w:rPr>
        <w:pict>
          <v:shape id="_x0000_i1030" type="#_x0000_t75" style="width:351pt;height:111.75pt">
            <v:imagedata r:id="rId38" o:title=""/>
          </v:shape>
        </w:pict>
      </w:r>
    </w:p>
    <w:p w:rsidR="005233AD" w:rsidRPr="00967515" w:rsidRDefault="005233AD" w:rsidP="005233AD">
      <w:pPr>
        <w:spacing w:after="0" w:line="240" w:lineRule="auto"/>
        <w:rPr>
          <w:i/>
          <w:sz w:val="16"/>
          <w:szCs w:val="16"/>
        </w:rPr>
      </w:pPr>
      <w:r w:rsidRPr="00967515">
        <w:rPr>
          <w:i/>
          <w:sz w:val="16"/>
          <w:szCs w:val="16"/>
        </w:rPr>
        <w:t>Amsterdam</w:t>
      </w:r>
    </w:p>
    <w:p w:rsidR="005233AD" w:rsidRPr="00967515" w:rsidRDefault="005233AD" w:rsidP="005233AD">
      <w:pPr>
        <w:spacing w:after="0" w:line="240" w:lineRule="auto"/>
        <w:rPr>
          <w:sz w:val="16"/>
          <w:szCs w:val="16"/>
        </w:rPr>
      </w:pPr>
    </w:p>
    <w:p w:rsidR="005233AD" w:rsidRPr="00967515" w:rsidRDefault="002953BE" w:rsidP="005233AD">
      <w:pPr>
        <w:spacing w:after="0" w:line="240" w:lineRule="auto"/>
        <w:rPr>
          <w:sz w:val="16"/>
          <w:szCs w:val="16"/>
        </w:rPr>
      </w:pPr>
      <w:r w:rsidRPr="00967515">
        <w:rPr>
          <w:sz w:val="16"/>
          <w:szCs w:val="16"/>
        </w:rPr>
        <w:pict>
          <v:shape id="_x0000_i1031" type="#_x0000_t75" style="width:351pt;height:94.5pt">
            <v:imagedata r:id="rId39" o:title=""/>
          </v:shape>
        </w:pict>
      </w:r>
    </w:p>
    <w:p w:rsidR="005233AD" w:rsidRPr="00967515" w:rsidRDefault="005233AD" w:rsidP="005233AD">
      <w:pPr>
        <w:spacing w:after="0" w:line="240" w:lineRule="auto"/>
        <w:rPr>
          <w:i/>
          <w:sz w:val="16"/>
          <w:szCs w:val="16"/>
        </w:rPr>
      </w:pPr>
      <w:r w:rsidRPr="00967515">
        <w:rPr>
          <w:i/>
          <w:sz w:val="16"/>
          <w:szCs w:val="16"/>
        </w:rPr>
        <w:t>Den Haag</w:t>
      </w:r>
    </w:p>
    <w:p w:rsidR="005233AD" w:rsidRPr="00967515" w:rsidRDefault="005233AD" w:rsidP="005233AD">
      <w:pPr>
        <w:spacing w:after="0" w:line="240" w:lineRule="auto"/>
        <w:rPr>
          <w:sz w:val="16"/>
          <w:szCs w:val="16"/>
        </w:rPr>
      </w:pPr>
    </w:p>
    <w:p w:rsidR="005233AD" w:rsidRPr="00967515" w:rsidRDefault="002953BE" w:rsidP="005233AD">
      <w:pPr>
        <w:spacing w:after="0" w:line="240" w:lineRule="auto"/>
        <w:rPr>
          <w:sz w:val="16"/>
          <w:szCs w:val="16"/>
        </w:rPr>
      </w:pPr>
      <w:r w:rsidRPr="00967515">
        <w:rPr>
          <w:sz w:val="16"/>
          <w:szCs w:val="16"/>
        </w:rPr>
        <w:pict>
          <v:shape id="_x0000_i1032" type="#_x0000_t75" style="width:351pt;height:93.75pt">
            <v:imagedata r:id="rId40" o:title=""/>
          </v:shape>
        </w:pict>
      </w:r>
    </w:p>
    <w:p w:rsidR="005233AD" w:rsidRPr="00967515" w:rsidRDefault="005233AD" w:rsidP="005233AD">
      <w:pPr>
        <w:spacing w:after="0" w:line="240" w:lineRule="auto"/>
        <w:rPr>
          <w:i/>
          <w:sz w:val="16"/>
          <w:szCs w:val="16"/>
        </w:rPr>
      </w:pPr>
      <w:r w:rsidRPr="00967515">
        <w:rPr>
          <w:i/>
          <w:sz w:val="16"/>
          <w:szCs w:val="16"/>
        </w:rPr>
        <w:t>Rotterdam</w:t>
      </w:r>
    </w:p>
    <w:p w:rsidR="005233AD" w:rsidRPr="00967515" w:rsidRDefault="005233AD" w:rsidP="005233AD">
      <w:pPr>
        <w:spacing w:after="0" w:line="240" w:lineRule="auto"/>
        <w:rPr>
          <w:sz w:val="16"/>
          <w:szCs w:val="16"/>
        </w:rPr>
      </w:pPr>
    </w:p>
    <w:p w:rsidR="005233AD" w:rsidRPr="00967515" w:rsidRDefault="002953BE" w:rsidP="005233AD">
      <w:pPr>
        <w:spacing w:after="0" w:line="240" w:lineRule="auto"/>
        <w:rPr>
          <w:sz w:val="16"/>
          <w:szCs w:val="16"/>
        </w:rPr>
      </w:pPr>
      <w:r w:rsidRPr="00967515">
        <w:rPr>
          <w:sz w:val="16"/>
          <w:szCs w:val="16"/>
        </w:rPr>
        <w:pict>
          <v:shape id="_x0000_i1033" type="#_x0000_t75" style="width:351pt;height:102.75pt">
            <v:imagedata r:id="rId41" o:title=""/>
          </v:shape>
        </w:pict>
      </w:r>
    </w:p>
    <w:p w:rsidR="005233AD" w:rsidRPr="00967515" w:rsidRDefault="005233AD" w:rsidP="005233AD">
      <w:pPr>
        <w:spacing w:after="0" w:line="240" w:lineRule="auto"/>
        <w:rPr>
          <w:i/>
          <w:sz w:val="16"/>
          <w:szCs w:val="16"/>
        </w:rPr>
      </w:pPr>
      <w:r w:rsidRPr="00967515">
        <w:rPr>
          <w:i/>
          <w:sz w:val="16"/>
          <w:szCs w:val="16"/>
        </w:rPr>
        <w:t>Eindhoven</w:t>
      </w:r>
    </w:p>
    <w:p w:rsidR="005233AD" w:rsidRPr="00967515" w:rsidRDefault="005233AD" w:rsidP="005233AD">
      <w:pPr>
        <w:spacing w:after="0" w:line="240" w:lineRule="auto"/>
        <w:rPr>
          <w:sz w:val="16"/>
          <w:szCs w:val="16"/>
        </w:rPr>
      </w:pPr>
    </w:p>
    <w:p w:rsidR="00A50545" w:rsidRPr="00967515" w:rsidRDefault="00A50545" w:rsidP="005233AD">
      <w:pPr>
        <w:spacing w:after="0" w:line="240" w:lineRule="auto"/>
        <w:rPr>
          <w:sz w:val="16"/>
          <w:szCs w:val="16"/>
        </w:rPr>
      </w:pPr>
    </w:p>
    <w:p w:rsidR="00A50545" w:rsidRPr="00967515" w:rsidRDefault="00A50545" w:rsidP="005233AD">
      <w:pPr>
        <w:spacing w:after="0" w:line="240" w:lineRule="auto"/>
        <w:rPr>
          <w:sz w:val="16"/>
          <w:szCs w:val="16"/>
        </w:rPr>
      </w:pPr>
    </w:p>
    <w:p w:rsidR="00A50545" w:rsidRPr="00C440D0" w:rsidRDefault="00A50545" w:rsidP="005233AD">
      <w:pPr>
        <w:spacing w:after="0" w:line="240" w:lineRule="auto"/>
        <w:rPr>
          <w:b/>
          <w:sz w:val="19"/>
          <w:szCs w:val="19"/>
        </w:rPr>
      </w:pPr>
    </w:p>
    <w:p w:rsidR="00967515" w:rsidRPr="00C440D0" w:rsidRDefault="00C440D0" w:rsidP="00967515">
      <w:pPr>
        <w:spacing w:after="0" w:line="240" w:lineRule="auto"/>
        <w:rPr>
          <w:b/>
          <w:sz w:val="19"/>
          <w:szCs w:val="19"/>
        </w:rPr>
      </w:pPr>
      <w:r>
        <w:rPr>
          <w:b/>
          <w:i/>
          <w:sz w:val="19"/>
          <w:szCs w:val="19"/>
        </w:rPr>
        <w:br w:type="page"/>
      </w:r>
      <w:r w:rsidR="00967515" w:rsidRPr="00C440D0">
        <w:rPr>
          <w:b/>
          <w:sz w:val="19"/>
          <w:szCs w:val="19"/>
        </w:rPr>
        <w:t>Bijlage V Totale aantallen verstuurde stuks in boekjaar 2010 per filiaal, zowel de geplande aantallen als d</w:t>
      </w:r>
      <w:r w:rsidR="00967515">
        <w:rPr>
          <w:b/>
          <w:sz w:val="19"/>
          <w:szCs w:val="19"/>
        </w:rPr>
        <w:t>e werkelijk verzonden aantallen, vervolg (2/3)</w:t>
      </w:r>
    </w:p>
    <w:p w:rsidR="00A50545" w:rsidRPr="00967515" w:rsidRDefault="00A50545" w:rsidP="005233AD">
      <w:pPr>
        <w:spacing w:after="0" w:line="240" w:lineRule="auto"/>
        <w:rPr>
          <w:b/>
          <w:sz w:val="15"/>
          <w:szCs w:val="15"/>
        </w:rPr>
      </w:pPr>
    </w:p>
    <w:p w:rsidR="005233AD" w:rsidRPr="00967515" w:rsidRDefault="002953BE" w:rsidP="005233AD">
      <w:pPr>
        <w:spacing w:after="0" w:line="240" w:lineRule="auto"/>
        <w:rPr>
          <w:sz w:val="16"/>
          <w:szCs w:val="16"/>
        </w:rPr>
      </w:pPr>
      <w:r w:rsidRPr="00967515">
        <w:rPr>
          <w:sz w:val="16"/>
          <w:szCs w:val="16"/>
        </w:rPr>
        <w:pict>
          <v:shape id="_x0000_i1034" type="#_x0000_t75" style="width:351pt;height:108pt">
            <v:imagedata r:id="rId42" o:title=""/>
          </v:shape>
        </w:pict>
      </w:r>
    </w:p>
    <w:p w:rsidR="005233AD" w:rsidRPr="00967515" w:rsidRDefault="005233AD" w:rsidP="005233AD">
      <w:pPr>
        <w:spacing w:after="0" w:line="240" w:lineRule="auto"/>
        <w:rPr>
          <w:i/>
          <w:sz w:val="16"/>
          <w:szCs w:val="16"/>
        </w:rPr>
      </w:pPr>
      <w:r w:rsidRPr="00967515">
        <w:rPr>
          <w:i/>
          <w:sz w:val="16"/>
          <w:szCs w:val="16"/>
        </w:rPr>
        <w:t>Arnhem</w:t>
      </w:r>
    </w:p>
    <w:p w:rsidR="005233AD" w:rsidRPr="00967515" w:rsidRDefault="005233AD" w:rsidP="005233AD">
      <w:pPr>
        <w:spacing w:after="0" w:line="240" w:lineRule="auto"/>
        <w:rPr>
          <w:sz w:val="16"/>
          <w:szCs w:val="16"/>
        </w:rPr>
      </w:pPr>
    </w:p>
    <w:p w:rsidR="005233AD" w:rsidRPr="00967515" w:rsidRDefault="00967515" w:rsidP="005233AD">
      <w:pPr>
        <w:spacing w:after="0" w:line="240" w:lineRule="auto"/>
        <w:rPr>
          <w:sz w:val="16"/>
          <w:szCs w:val="16"/>
        </w:rPr>
      </w:pPr>
      <w:r w:rsidRPr="00967515">
        <w:rPr>
          <w:sz w:val="16"/>
          <w:szCs w:val="16"/>
        </w:rPr>
        <w:pict>
          <v:shape id="_x0000_i1035" type="#_x0000_t75" style="width:351pt;height:113.25pt">
            <v:imagedata r:id="rId43" o:title=""/>
          </v:shape>
        </w:pict>
      </w:r>
    </w:p>
    <w:p w:rsidR="005233AD" w:rsidRPr="00967515" w:rsidRDefault="005233AD" w:rsidP="005233AD">
      <w:pPr>
        <w:spacing w:after="0" w:line="240" w:lineRule="auto"/>
        <w:rPr>
          <w:i/>
          <w:sz w:val="16"/>
          <w:szCs w:val="16"/>
        </w:rPr>
      </w:pPr>
      <w:r w:rsidRPr="00967515">
        <w:rPr>
          <w:i/>
          <w:sz w:val="16"/>
          <w:szCs w:val="16"/>
        </w:rPr>
        <w:t>Utrecht</w:t>
      </w:r>
    </w:p>
    <w:p w:rsidR="005233AD" w:rsidRPr="00967515" w:rsidRDefault="005233AD" w:rsidP="005233AD">
      <w:pPr>
        <w:spacing w:after="0" w:line="240" w:lineRule="auto"/>
        <w:rPr>
          <w:sz w:val="16"/>
          <w:szCs w:val="16"/>
        </w:rPr>
      </w:pPr>
    </w:p>
    <w:p w:rsidR="005233AD" w:rsidRPr="00967515" w:rsidRDefault="00967515" w:rsidP="005233AD">
      <w:pPr>
        <w:spacing w:after="0" w:line="240" w:lineRule="auto"/>
        <w:rPr>
          <w:sz w:val="16"/>
          <w:szCs w:val="16"/>
        </w:rPr>
      </w:pPr>
      <w:r w:rsidRPr="00967515">
        <w:rPr>
          <w:sz w:val="16"/>
          <w:szCs w:val="16"/>
        </w:rPr>
        <w:pict>
          <v:shape id="_x0000_i1036" type="#_x0000_t75" style="width:351pt;height:107.25pt">
            <v:imagedata r:id="rId44" o:title=""/>
          </v:shape>
        </w:pict>
      </w:r>
    </w:p>
    <w:p w:rsidR="005233AD" w:rsidRPr="00967515" w:rsidRDefault="005233AD" w:rsidP="005233AD">
      <w:pPr>
        <w:spacing w:after="0" w:line="240" w:lineRule="auto"/>
        <w:rPr>
          <w:i/>
          <w:sz w:val="16"/>
          <w:szCs w:val="16"/>
        </w:rPr>
      </w:pPr>
      <w:r w:rsidRPr="00967515">
        <w:rPr>
          <w:i/>
          <w:sz w:val="16"/>
          <w:szCs w:val="16"/>
        </w:rPr>
        <w:t>Amstelveen</w:t>
      </w:r>
    </w:p>
    <w:p w:rsidR="005233AD" w:rsidRPr="00967515" w:rsidRDefault="005233AD" w:rsidP="005233AD">
      <w:pPr>
        <w:spacing w:after="0" w:line="240" w:lineRule="auto"/>
        <w:rPr>
          <w:sz w:val="16"/>
          <w:szCs w:val="16"/>
        </w:rPr>
      </w:pPr>
    </w:p>
    <w:p w:rsidR="005233AD" w:rsidRPr="00967515" w:rsidRDefault="00967515" w:rsidP="005233AD">
      <w:pPr>
        <w:spacing w:after="0" w:line="240" w:lineRule="auto"/>
        <w:rPr>
          <w:sz w:val="16"/>
          <w:szCs w:val="16"/>
        </w:rPr>
      </w:pPr>
      <w:r w:rsidRPr="00967515">
        <w:rPr>
          <w:sz w:val="16"/>
          <w:szCs w:val="16"/>
        </w:rPr>
        <w:pict>
          <v:shape id="_x0000_i1037" type="#_x0000_t75" style="width:351pt;height:117pt">
            <v:imagedata r:id="rId45" o:title=""/>
          </v:shape>
        </w:pict>
      </w:r>
    </w:p>
    <w:p w:rsidR="005233AD" w:rsidRPr="00967515" w:rsidRDefault="005233AD" w:rsidP="005233AD">
      <w:pPr>
        <w:spacing w:after="0" w:line="240" w:lineRule="auto"/>
        <w:rPr>
          <w:i/>
          <w:sz w:val="16"/>
          <w:szCs w:val="16"/>
        </w:rPr>
      </w:pPr>
      <w:r w:rsidRPr="00967515">
        <w:rPr>
          <w:i/>
          <w:sz w:val="16"/>
          <w:szCs w:val="16"/>
        </w:rPr>
        <w:t>Groningen</w:t>
      </w:r>
    </w:p>
    <w:p w:rsidR="005233AD" w:rsidRPr="00967515" w:rsidRDefault="005233AD" w:rsidP="005233AD">
      <w:pPr>
        <w:spacing w:after="0" w:line="240" w:lineRule="auto"/>
        <w:rPr>
          <w:sz w:val="16"/>
          <w:szCs w:val="16"/>
        </w:rPr>
      </w:pPr>
    </w:p>
    <w:p w:rsidR="005233AD" w:rsidRPr="00967515" w:rsidRDefault="00967515" w:rsidP="005233AD">
      <w:pPr>
        <w:spacing w:after="0" w:line="240" w:lineRule="auto"/>
        <w:rPr>
          <w:sz w:val="16"/>
          <w:szCs w:val="16"/>
        </w:rPr>
      </w:pPr>
      <w:r w:rsidRPr="00967515">
        <w:rPr>
          <w:sz w:val="16"/>
          <w:szCs w:val="16"/>
        </w:rPr>
        <w:pict>
          <v:shape id="_x0000_i1038" type="#_x0000_t75" style="width:351pt;height:108pt">
            <v:imagedata r:id="rId46" o:title=""/>
          </v:shape>
        </w:pict>
      </w:r>
    </w:p>
    <w:p w:rsidR="005233AD" w:rsidRPr="00967515" w:rsidRDefault="005233AD" w:rsidP="005233AD">
      <w:pPr>
        <w:spacing w:after="0" w:line="240" w:lineRule="auto"/>
        <w:rPr>
          <w:i/>
          <w:sz w:val="16"/>
          <w:szCs w:val="16"/>
        </w:rPr>
      </w:pPr>
      <w:r w:rsidRPr="00967515">
        <w:rPr>
          <w:i/>
          <w:sz w:val="16"/>
          <w:szCs w:val="16"/>
        </w:rPr>
        <w:t>Breda</w:t>
      </w:r>
    </w:p>
    <w:p w:rsidR="00967515" w:rsidRPr="00C440D0" w:rsidRDefault="00967515" w:rsidP="00967515">
      <w:pPr>
        <w:spacing w:after="0" w:line="240" w:lineRule="auto"/>
        <w:rPr>
          <w:b/>
          <w:sz w:val="19"/>
          <w:szCs w:val="19"/>
        </w:rPr>
      </w:pPr>
      <w:r>
        <w:rPr>
          <w:b/>
          <w:sz w:val="19"/>
          <w:szCs w:val="19"/>
        </w:rPr>
        <w:br w:type="page"/>
      </w:r>
      <w:r w:rsidRPr="00C440D0">
        <w:rPr>
          <w:b/>
          <w:sz w:val="19"/>
          <w:szCs w:val="19"/>
        </w:rPr>
        <w:t>Bijlage V Totale aantallen verstuurde stuks in boekjaar 2010 per filiaal, zowel de geplande aantallen als d</w:t>
      </w:r>
      <w:r>
        <w:rPr>
          <w:b/>
          <w:sz w:val="19"/>
          <w:szCs w:val="19"/>
        </w:rPr>
        <w:t>e werkelijk verzonden aantallen, vervolg (3/3)</w:t>
      </w:r>
    </w:p>
    <w:p w:rsidR="005233AD" w:rsidRPr="00967515" w:rsidRDefault="005233AD" w:rsidP="005233AD">
      <w:pPr>
        <w:spacing w:after="0" w:line="240" w:lineRule="auto"/>
        <w:rPr>
          <w:sz w:val="16"/>
          <w:szCs w:val="16"/>
        </w:rPr>
      </w:pPr>
    </w:p>
    <w:p w:rsidR="005233AD" w:rsidRPr="00967515" w:rsidRDefault="002953BE" w:rsidP="005233AD">
      <w:pPr>
        <w:spacing w:after="0" w:line="240" w:lineRule="auto"/>
        <w:rPr>
          <w:sz w:val="16"/>
          <w:szCs w:val="16"/>
        </w:rPr>
      </w:pPr>
      <w:r w:rsidRPr="00967515">
        <w:rPr>
          <w:sz w:val="16"/>
          <w:szCs w:val="16"/>
        </w:rPr>
        <w:pict>
          <v:shape id="_x0000_i1039" type="#_x0000_t75" style="width:351pt;height:99pt">
            <v:imagedata r:id="rId46" o:title=""/>
          </v:shape>
        </w:pict>
      </w:r>
    </w:p>
    <w:p w:rsidR="005233AD" w:rsidRPr="00967515" w:rsidRDefault="005233AD" w:rsidP="005233AD">
      <w:pPr>
        <w:spacing w:after="0" w:line="240" w:lineRule="auto"/>
        <w:rPr>
          <w:i/>
          <w:sz w:val="16"/>
          <w:szCs w:val="16"/>
        </w:rPr>
      </w:pPr>
      <w:r w:rsidRPr="00967515">
        <w:rPr>
          <w:i/>
          <w:sz w:val="16"/>
          <w:szCs w:val="16"/>
        </w:rPr>
        <w:t>Den Bosch</w:t>
      </w:r>
    </w:p>
    <w:p w:rsidR="005233AD" w:rsidRPr="00967515" w:rsidRDefault="005233AD" w:rsidP="005233AD">
      <w:pPr>
        <w:spacing w:after="0" w:line="240" w:lineRule="auto"/>
        <w:rPr>
          <w:sz w:val="16"/>
          <w:szCs w:val="16"/>
        </w:rPr>
      </w:pPr>
    </w:p>
    <w:p w:rsidR="005233AD" w:rsidRPr="00967515" w:rsidRDefault="002953BE" w:rsidP="005233AD">
      <w:pPr>
        <w:spacing w:after="0" w:line="240" w:lineRule="auto"/>
        <w:rPr>
          <w:sz w:val="16"/>
          <w:szCs w:val="16"/>
        </w:rPr>
      </w:pPr>
      <w:r w:rsidRPr="00967515">
        <w:rPr>
          <w:sz w:val="16"/>
          <w:szCs w:val="16"/>
        </w:rPr>
        <w:pict>
          <v:shape id="_x0000_i1040" type="#_x0000_t75" style="width:351pt;height:93.75pt">
            <v:imagedata r:id="rId47" o:title=""/>
          </v:shape>
        </w:pict>
      </w:r>
    </w:p>
    <w:p w:rsidR="005233AD" w:rsidRPr="00967515" w:rsidRDefault="005233AD" w:rsidP="005233AD">
      <w:pPr>
        <w:spacing w:after="0" w:line="240" w:lineRule="auto"/>
        <w:rPr>
          <w:i/>
          <w:sz w:val="16"/>
          <w:szCs w:val="16"/>
        </w:rPr>
      </w:pPr>
      <w:r w:rsidRPr="00967515">
        <w:rPr>
          <w:i/>
          <w:sz w:val="16"/>
          <w:szCs w:val="16"/>
        </w:rPr>
        <w:t>Enschede</w:t>
      </w:r>
    </w:p>
    <w:p w:rsidR="005233AD" w:rsidRPr="00967515" w:rsidRDefault="005233AD" w:rsidP="005233AD">
      <w:pPr>
        <w:spacing w:after="0" w:line="240" w:lineRule="auto"/>
        <w:rPr>
          <w:sz w:val="16"/>
          <w:szCs w:val="16"/>
        </w:rPr>
      </w:pPr>
    </w:p>
    <w:p w:rsidR="005233AD" w:rsidRPr="00967515" w:rsidRDefault="002953BE" w:rsidP="005233AD">
      <w:pPr>
        <w:spacing w:after="0" w:line="240" w:lineRule="auto"/>
        <w:rPr>
          <w:sz w:val="16"/>
          <w:szCs w:val="16"/>
        </w:rPr>
      </w:pPr>
      <w:r w:rsidRPr="00967515">
        <w:rPr>
          <w:sz w:val="16"/>
          <w:szCs w:val="16"/>
        </w:rPr>
        <w:pict>
          <v:shape id="_x0000_i1041" type="#_x0000_t75" style="width:350.25pt;height:111.75pt">
            <v:imagedata r:id="rId48" o:title=""/>
          </v:shape>
        </w:pict>
      </w:r>
    </w:p>
    <w:p w:rsidR="005233AD" w:rsidRPr="00967515" w:rsidRDefault="005233AD" w:rsidP="005233AD">
      <w:pPr>
        <w:spacing w:after="0" w:line="240" w:lineRule="auto"/>
        <w:rPr>
          <w:i/>
          <w:sz w:val="16"/>
          <w:szCs w:val="16"/>
        </w:rPr>
      </w:pPr>
      <w:r w:rsidRPr="00967515">
        <w:rPr>
          <w:i/>
          <w:sz w:val="16"/>
          <w:szCs w:val="16"/>
        </w:rPr>
        <w:t>Maastricht</w:t>
      </w:r>
    </w:p>
    <w:p w:rsidR="005233AD" w:rsidRPr="00967515" w:rsidRDefault="005233AD" w:rsidP="005233AD">
      <w:pPr>
        <w:spacing w:after="0" w:line="240" w:lineRule="auto"/>
        <w:rPr>
          <w:sz w:val="16"/>
          <w:szCs w:val="16"/>
        </w:rPr>
      </w:pPr>
    </w:p>
    <w:p w:rsidR="005233AD" w:rsidRPr="00967515" w:rsidRDefault="002953BE" w:rsidP="005233AD">
      <w:pPr>
        <w:spacing w:after="0" w:line="240" w:lineRule="auto"/>
        <w:rPr>
          <w:sz w:val="16"/>
          <w:szCs w:val="16"/>
        </w:rPr>
      </w:pPr>
      <w:r w:rsidRPr="00967515">
        <w:rPr>
          <w:sz w:val="16"/>
          <w:szCs w:val="16"/>
        </w:rPr>
        <w:pict>
          <v:shape id="_x0000_i1042" type="#_x0000_t75" style="width:351pt;height:112.5pt">
            <v:imagedata r:id="rId49" o:title=""/>
          </v:shape>
        </w:pict>
      </w:r>
    </w:p>
    <w:p w:rsidR="005233AD" w:rsidRPr="00967515" w:rsidRDefault="005233AD" w:rsidP="005233AD">
      <w:pPr>
        <w:spacing w:after="0" w:line="240" w:lineRule="auto"/>
        <w:rPr>
          <w:i/>
          <w:sz w:val="16"/>
          <w:szCs w:val="16"/>
        </w:rPr>
      </w:pPr>
      <w:r w:rsidRPr="00967515">
        <w:rPr>
          <w:i/>
          <w:sz w:val="16"/>
          <w:szCs w:val="16"/>
        </w:rPr>
        <w:t>E-commerce</w:t>
      </w:r>
    </w:p>
    <w:p w:rsidR="005233AD" w:rsidRPr="00967515" w:rsidRDefault="005233AD" w:rsidP="005233AD">
      <w:pPr>
        <w:spacing w:after="0" w:line="240" w:lineRule="auto"/>
        <w:rPr>
          <w:sz w:val="16"/>
          <w:szCs w:val="16"/>
        </w:rPr>
      </w:pPr>
    </w:p>
    <w:p w:rsidR="005233AD" w:rsidRPr="00967515" w:rsidRDefault="005233AD" w:rsidP="005233AD">
      <w:pPr>
        <w:spacing w:after="0" w:line="240" w:lineRule="auto"/>
        <w:rPr>
          <w:sz w:val="16"/>
          <w:szCs w:val="16"/>
        </w:rPr>
      </w:pPr>
    </w:p>
    <w:p w:rsidR="005A3E69" w:rsidRPr="005A3E69" w:rsidRDefault="005A3E69" w:rsidP="005A3E69">
      <w:pPr>
        <w:spacing w:after="0" w:line="240" w:lineRule="auto"/>
        <w:rPr>
          <w:b/>
        </w:rPr>
      </w:pPr>
      <w:r w:rsidRPr="00967515">
        <w:rPr>
          <w:b/>
          <w:sz w:val="16"/>
          <w:szCs w:val="16"/>
        </w:rPr>
        <w:br w:type="page"/>
      </w:r>
      <w:r w:rsidRPr="005A3E69">
        <w:rPr>
          <w:b/>
        </w:rPr>
        <w:t xml:space="preserve">Bijlage </w:t>
      </w:r>
      <w:r w:rsidR="009233EA">
        <w:rPr>
          <w:b/>
        </w:rPr>
        <w:t>VI</w:t>
      </w:r>
      <w:r w:rsidRPr="005A3E69">
        <w:rPr>
          <w:b/>
        </w:rPr>
        <w:t xml:space="preserve"> Voor verkoop beschikbare artikelen in filiaal</w:t>
      </w:r>
    </w:p>
    <w:p w:rsidR="005A3E69" w:rsidRDefault="005A3E69" w:rsidP="005A3E69">
      <w:pPr>
        <w:spacing w:after="0" w:line="240" w:lineRule="auto"/>
      </w:pPr>
    </w:p>
    <w:tbl>
      <w:tblPr>
        <w:tblW w:w="9423" w:type="dxa"/>
        <w:tblInd w:w="55" w:type="dxa"/>
        <w:shd w:val="clear" w:color="auto" w:fill="FFFFCC"/>
        <w:tblCellMar>
          <w:left w:w="70" w:type="dxa"/>
          <w:right w:w="70" w:type="dxa"/>
        </w:tblCellMar>
        <w:tblLook w:val="0000"/>
      </w:tblPr>
      <w:tblGrid>
        <w:gridCol w:w="428"/>
        <w:gridCol w:w="686"/>
        <w:gridCol w:w="686"/>
        <w:gridCol w:w="686"/>
        <w:gridCol w:w="686"/>
        <w:gridCol w:w="686"/>
        <w:gridCol w:w="686"/>
        <w:gridCol w:w="686"/>
        <w:gridCol w:w="686"/>
        <w:gridCol w:w="686"/>
        <w:gridCol w:w="686"/>
        <w:gridCol w:w="686"/>
        <w:gridCol w:w="686"/>
        <w:gridCol w:w="763"/>
      </w:tblGrid>
      <w:tr w:rsidR="005A3E69" w:rsidRPr="005A3E69">
        <w:trPr>
          <w:trHeight w:val="255"/>
        </w:trPr>
        <w:tc>
          <w:tcPr>
            <w:tcW w:w="428"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5A3E69" w:rsidRPr="005A3E69" w:rsidRDefault="005A3E69" w:rsidP="00B2028E">
            <w:pPr>
              <w:spacing w:after="0" w:line="240" w:lineRule="auto"/>
              <w:rPr>
                <w:b/>
                <w:bCs/>
                <w:sz w:val="14"/>
                <w:szCs w:val="14"/>
                <w:lang w:eastAsia="nl-NL"/>
              </w:rPr>
            </w:pPr>
          </w:p>
          <w:p w:rsidR="005A3E69" w:rsidRPr="005A3E69" w:rsidRDefault="005A3E69" w:rsidP="00B2028E">
            <w:pPr>
              <w:spacing w:after="0" w:line="240" w:lineRule="auto"/>
              <w:rPr>
                <w:b/>
                <w:bCs/>
                <w:sz w:val="14"/>
                <w:szCs w:val="14"/>
                <w:lang w:eastAsia="nl-NL"/>
              </w:rPr>
            </w:pPr>
          </w:p>
        </w:tc>
        <w:tc>
          <w:tcPr>
            <w:tcW w:w="3430" w:type="dxa"/>
            <w:gridSpan w:val="5"/>
            <w:tcBorders>
              <w:top w:val="single" w:sz="4" w:space="0" w:color="auto"/>
              <w:left w:val="single" w:sz="4" w:space="0" w:color="auto"/>
              <w:bottom w:val="single" w:sz="4" w:space="0" w:color="auto"/>
              <w:right w:val="nil"/>
            </w:tcBorders>
            <w:shd w:val="clear" w:color="auto" w:fill="FFFFCC"/>
            <w:noWrap/>
            <w:vAlign w:val="bottom"/>
          </w:tcPr>
          <w:p w:rsidR="005A3E69" w:rsidRPr="005A3E69" w:rsidRDefault="005A3E69" w:rsidP="00B2028E">
            <w:pPr>
              <w:spacing w:after="0" w:line="240" w:lineRule="auto"/>
              <w:rPr>
                <w:b/>
                <w:bCs/>
                <w:sz w:val="14"/>
                <w:szCs w:val="14"/>
                <w:lang w:eastAsia="nl-NL"/>
              </w:rPr>
            </w:pPr>
            <w:r w:rsidRPr="005A3E69">
              <w:rPr>
                <w:b/>
                <w:bCs/>
                <w:sz w:val="14"/>
                <w:szCs w:val="14"/>
                <w:lang w:eastAsia="nl-NL"/>
              </w:rPr>
              <w:t>Voor verkoop beschikbare artikelen in filiaal</w:t>
            </w:r>
          </w:p>
        </w:tc>
        <w:tc>
          <w:tcPr>
            <w:tcW w:w="686" w:type="dxa"/>
            <w:tcBorders>
              <w:top w:val="single" w:sz="4" w:space="0" w:color="auto"/>
              <w:left w:val="nil"/>
              <w:bottom w:val="single" w:sz="4" w:space="0" w:color="auto"/>
              <w:right w:val="nil"/>
            </w:tcBorders>
            <w:shd w:val="clear" w:color="auto" w:fill="FFFFCC"/>
            <w:noWrap/>
            <w:vAlign w:val="bottom"/>
          </w:tcPr>
          <w:p w:rsidR="005A3E69" w:rsidRPr="005A3E69" w:rsidRDefault="005A3E69" w:rsidP="00B2028E">
            <w:pPr>
              <w:spacing w:after="0" w:line="240" w:lineRule="auto"/>
              <w:rPr>
                <w:b/>
                <w:bCs/>
                <w:sz w:val="14"/>
                <w:szCs w:val="14"/>
                <w:lang w:eastAsia="nl-NL"/>
              </w:rPr>
            </w:pPr>
          </w:p>
        </w:tc>
        <w:tc>
          <w:tcPr>
            <w:tcW w:w="686" w:type="dxa"/>
            <w:tcBorders>
              <w:top w:val="single" w:sz="4" w:space="0" w:color="auto"/>
              <w:left w:val="nil"/>
              <w:bottom w:val="single" w:sz="4" w:space="0" w:color="auto"/>
              <w:right w:val="nil"/>
            </w:tcBorders>
            <w:shd w:val="clear" w:color="auto" w:fill="FFFFCC"/>
            <w:noWrap/>
            <w:vAlign w:val="bottom"/>
          </w:tcPr>
          <w:p w:rsidR="005A3E69" w:rsidRPr="005A3E69" w:rsidRDefault="005A3E69" w:rsidP="00B2028E">
            <w:pPr>
              <w:spacing w:after="0" w:line="240" w:lineRule="auto"/>
              <w:rPr>
                <w:b/>
                <w:bCs/>
                <w:sz w:val="14"/>
                <w:szCs w:val="14"/>
                <w:lang w:eastAsia="nl-NL"/>
              </w:rPr>
            </w:pPr>
          </w:p>
        </w:tc>
        <w:tc>
          <w:tcPr>
            <w:tcW w:w="686" w:type="dxa"/>
            <w:tcBorders>
              <w:top w:val="single" w:sz="4" w:space="0" w:color="auto"/>
              <w:left w:val="nil"/>
              <w:bottom w:val="single" w:sz="4" w:space="0" w:color="auto"/>
              <w:right w:val="nil"/>
            </w:tcBorders>
            <w:shd w:val="clear" w:color="auto" w:fill="FFFFCC"/>
            <w:noWrap/>
            <w:vAlign w:val="bottom"/>
          </w:tcPr>
          <w:p w:rsidR="005A3E69" w:rsidRPr="005A3E69" w:rsidRDefault="005A3E69" w:rsidP="00B2028E">
            <w:pPr>
              <w:spacing w:after="0" w:line="240" w:lineRule="auto"/>
              <w:rPr>
                <w:b/>
                <w:bCs/>
                <w:sz w:val="14"/>
                <w:szCs w:val="14"/>
                <w:lang w:eastAsia="nl-NL"/>
              </w:rPr>
            </w:pPr>
          </w:p>
        </w:tc>
        <w:tc>
          <w:tcPr>
            <w:tcW w:w="686" w:type="dxa"/>
            <w:tcBorders>
              <w:top w:val="single" w:sz="4" w:space="0" w:color="auto"/>
              <w:left w:val="nil"/>
              <w:bottom w:val="single" w:sz="4" w:space="0" w:color="auto"/>
              <w:right w:val="nil"/>
            </w:tcBorders>
            <w:shd w:val="clear" w:color="auto" w:fill="FFFFCC"/>
            <w:noWrap/>
            <w:vAlign w:val="bottom"/>
          </w:tcPr>
          <w:p w:rsidR="005A3E69" w:rsidRPr="005A3E69" w:rsidRDefault="005A3E69" w:rsidP="00B2028E">
            <w:pPr>
              <w:spacing w:after="0" w:line="240" w:lineRule="auto"/>
              <w:rPr>
                <w:b/>
                <w:bCs/>
                <w:sz w:val="14"/>
                <w:szCs w:val="14"/>
                <w:lang w:eastAsia="nl-NL"/>
              </w:rPr>
            </w:pPr>
          </w:p>
        </w:tc>
        <w:tc>
          <w:tcPr>
            <w:tcW w:w="686" w:type="dxa"/>
            <w:tcBorders>
              <w:top w:val="single" w:sz="4" w:space="0" w:color="auto"/>
              <w:left w:val="nil"/>
              <w:bottom w:val="single" w:sz="4" w:space="0" w:color="auto"/>
              <w:right w:val="nil"/>
            </w:tcBorders>
            <w:shd w:val="clear" w:color="auto" w:fill="FFFFCC"/>
            <w:noWrap/>
            <w:vAlign w:val="bottom"/>
          </w:tcPr>
          <w:p w:rsidR="005A3E69" w:rsidRPr="005A3E69" w:rsidRDefault="005A3E69" w:rsidP="00B2028E">
            <w:pPr>
              <w:spacing w:after="0" w:line="240" w:lineRule="auto"/>
              <w:rPr>
                <w:b/>
                <w:bCs/>
                <w:sz w:val="14"/>
                <w:szCs w:val="14"/>
                <w:lang w:eastAsia="nl-NL"/>
              </w:rPr>
            </w:pPr>
          </w:p>
        </w:tc>
        <w:tc>
          <w:tcPr>
            <w:tcW w:w="686" w:type="dxa"/>
            <w:tcBorders>
              <w:top w:val="single" w:sz="4" w:space="0" w:color="auto"/>
              <w:left w:val="nil"/>
              <w:bottom w:val="single" w:sz="4" w:space="0" w:color="auto"/>
              <w:right w:val="nil"/>
            </w:tcBorders>
            <w:shd w:val="clear" w:color="auto" w:fill="FFFFCC"/>
            <w:noWrap/>
            <w:vAlign w:val="bottom"/>
          </w:tcPr>
          <w:p w:rsidR="005A3E69" w:rsidRPr="005A3E69" w:rsidRDefault="005A3E69" w:rsidP="00B2028E">
            <w:pPr>
              <w:spacing w:after="0" w:line="240" w:lineRule="auto"/>
              <w:rPr>
                <w:b/>
                <w:bCs/>
                <w:sz w:val="14"/>
                <w:szCs w:val="14"/>
                <w:lang w:eastAsia="nl-NL"/>
              </w:rPr>
            </w:pPr>
          </w:p>
        </w:tc>
        <w:tc>
          <w:tcPr>
            <w:tcW w:w="686" w:type="dxa"/>
            <w:tcBorders>
              <w:top w:val="single" w:sz="4" w:space="0" w:color="auto"/>
              <w:left w:val="nil"/>
              <w:bottom w:val="single" w:sz="4" w:space="0" w:color="auto"/>
              <w:right w:val="nil"/>
            </w:tcBorders>
            <w:shd w:val="clear" w:color="auto" w:fill="FFFFCC"/>
            <w:noWrap/>
            <w:vAlign w:val="bottom"/>
          </w:tcPr>
          <w:p w:rsidR="005A3E69" w:rsidRPr="005A3E69" w:rsidRDefault="005A3E69" w:rsidP="00B2028E">
            <w:pPr>
              <w:spacing w:after="0" w:line="240" w:lineRule="auto"/>
              <w:rPr>
                <w:b/>
                <w:bCs/>
                <w:sz w:val="14"/>
                <w:szCs w:val="14"/>
                <w:lang w:eastAsia="nl-NL"/>
              </w:rPr>
            </w:pPr>
          </w:p>
        </w:tc>
        <w:tc>
          <w:tcPr>
            <w:tcW w:w="763" w:type="dxa"/>
            <w:tcBorders>
              <w:top w:val="single" w:sz="4" w:space="0" w:color="auto"/>
              <w:left w:val="nil"/>
              <w:bottom w:val="single" w:sz="4" w:space="0" w:color="auto"/>
              <w:right w:val="single" w:sz="4" w:space="0" w:color="auto"/>
            </w:tcBorders>
            <w:shd w:val="clear" w:color="auto" w:fill="FFFFCC"/>
            <w:noWrap/>
            <w:vAlign w:val="bottom"/>
          </w:tcPr>
          <w:p w:rsidR="005A3E69" w:rsidRPr="005A3E69" w:rsidRDefault="005A3E69" w:rsidP="00B2028E">
            <w:pPr>
              <w:spacing w:after="0" w:line="240" w:lineRule="auto"/>
              <w:rPr>
                <w:b/>
                <w:bCs/>
                <w:sz w:val="14"/>
                <w:szCs w:val="14"/>
                <w:lang w:eastAsia="nl-NL"/>
              </w:rPr>
            </w:pPr>
          </w:p>
        </w:tc>
      </w:tr>
      <w:tr w:rsidR="005A3E69" w:rsidRPr="005A3E69">
        <w:trPr>
          <w:trHeight w:val="255"/>
        </w:trPr>
        <w:tc>
          <w:tcPr>
            <w:tcW w:w="428" w:type="dxa"/>
            <w:tcBorders>
              <w:top w:val="single" w:sz="4" w:space="0" w:color="auto"/>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rPr>
                <w:b/>
                <w:bCs/>
                <w:sz w:val="14"/>
                <w:szCs w:val="14"/>
                <w:lang w:eastAsia="nl-NL"/>
              </w:rPr>
            </w:pPr>
            <w:r w:rsidRPr="005A3E69">
              <w:rPr>
                <w:b/>
                <w:bCs/>
                <w:sz w:val="14"/>
                <w:szCs w:val="14"/>
                <w:lang w:eastAsia="nl-NL"/>
              </w:rPr>
              <w:t>Fil.</w:t>
            </w:r>
          </w:p>
        </w:tc>
        <w:tc>
          <w:tcPr>
            <w:tcW w:w="686" w:type="dxa"/>
            <w:tcBorders>
              <w:top w:val="single" w:sz="4" w:space="0" w:color="auto"/>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1-feb</w:t>
            </w:r>
          </w:p>
        </w:tc>
        <w:tc>
          <w:tcPr>
            <w:tcW w:w="686" w:type="dxa"/>
            <w:tcBorders>
              <w:top w:val="single" w:sz="4" w:space="0" w:color="auto"/>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1-mrt</w:t>
            </w:r>
          </w:p>
        </w:tc>
        <w:tc>
          <w:tcPr>
            <w:tcW w:w="686" w:type="dxa"/>
            <w:tcBorders>
              <w:top w:val="single" w:sz="4" w:space="0" w:color="auto"/>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29-mrt</w:t>
            </w:r>
          </w:p>
        </w:tc>
        <w:tc>
          <w:tcPr>
            <w:tcW w:w="686" w:type="dxa"/>
            <w:tcBorders>
              <w:top w:val="single" w:sz="4" w:space="0" w:color="auto"/>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3-mei</w:t>
            </w:r>
          </w:p>
        </w:tc>
        <w:tc>
          <w:tcPr>
            <w:tcW w:w="686" w:type="dxa"/>
            <w:tcBorders>
              <w:top w:val="single" w:sz="4" w:space="0" w:color="auto"/>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31-mei</w:t>
            </w:r>
          </w:p>
        </w:tc>
        <w:tc>
          <w:tcPr>
            <w:tcW w:w="686" w:type="dxa"/>
            <w:tcBorders>
              <w:top w:val="single" w:sz="4" w:space="0" w:color="auto"/>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28-jun</w:t>
            </w:r>
          </w:p>
        </w:tc>
        <w:tc>
          <w:tcPr>
            <w:tcW w:w="686" w:type="dxa"/>
            <w:tcBorders>
              <w:top w:val="single" w:sz="4" w:space="0" w:color="auto"/>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2-aug</w:t>
            </w:r>
          </w:p>
        </w:tc>
        <w:tc>
          <w:tcPr>
            <w:tcW w:w="686" w:type="dxa"/>
            <w:tcBorders>
              <w:top w:val="single" w:sz="4" w:space="0" w:color="auto"/>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30-aug</w:t>
            </w:r>
          </w:p>
        </w:tc>
        <w:tc>
          <w:tcPr>
            <w:tcW w:w="686" w:type="dxa"/>
            <w:tcBorders>
              <w:top w:val="single" w:sz="4" w:space="0" w:color="auto"/>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4-okt</w:t>
            </w:r>
          </w:p>
        </w:tc>
        <w:tc>
          <w:tcPr>
            <w:tcW w:w="686" w:type="dxa"/>
            <w:tcBorders>
              <w:top w:val="single" w:sz="4" w:space="0" w:color="auto"/>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1-nov</w:t>
            </w:r>
          </w:p>
        </w:tc>
        <w:tc>
          <w:tcPr>
            <w:tcW w:w="686" w:type="dxa"/>
            <w:tcBorders>
              <w:top w:val="single" w:sz="4" w:space="0" w:color="auto"/>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29-nov</w:t>
            </w:r>
          </w:p>
        </w:tc>
        <w:tc>
          <w:tcPr>
            <w:tcW w:w="686" w:type="dxa"/>
            <w:tcBorders>
              <w:top w:val="single" w:sz="4" w:space="0" w:color="auto"/>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3-jan</w:t>
            </w:r>
          </w:p>
        </w:tc>
        <w:tc>
          <w:tcPr>
            <w:tcW w:w="763" w:type="dxa"/>
            <w:tcBorders>
              <w:top w:val="single" w:sz="4" w:space="0" w:color="auto"/>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rPr>
                <w:b/>
                <w:bCs/>
                <w:sz w:val="14"/>
                <w:szCs w:val="14"/>
                <w:lang w:eastAsia="nl-NL"/>
              </w:rPr>
            </w:pPr>
            <w:r w:rsidRPr="005A3E69">
              <w:rPr>
                <w:b/>
                <w:bCs/>
                <w:sz w:val="14"/>
                <w:szCs w:val="14"/>
                <w:lang w:eastAsia="nl-NL"/>
              </w:rPr>
              <w:t>Totaal</w:t>
            </w:r>
          </w:p>
        </w:tc>
      </w:tr>
      <w:tr w:rsidR="005A3E69" w:rsidRPr="005A3E69">
        <w:trPr>
          <w:trHeight w:val="255"/>
        </w:trPr>
        <w:tc>
          <w:tcPr>
            <w:tcW w:w="428"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rPr>
                <w:b/>
                <w:bCs/>
                <w:sz w:val="14"/>
                <w:szCs w:val="14"/>
                <w:lang w:eastAsia="nl-NL"/>
              </w:rPr>
            </w:pPr>
            <w:r w:rsidRPr="005A3E69">
              <w:rPr>
                <w:b/>
                <w:bCs/>
                <w:sz w:val="14"/>
                <w:szCs w:val="14"/>
                <w:lang w:eastAsia="nl-NL"/>
              </w:rPr>
              <w:t>A</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394777</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450619</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396931</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387662</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380954</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341040</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484321</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488028</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546691</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549822</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410644</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340253</w:t>
            </w:r>
          </w:p>
        </w:tc>
        <w:tc>
          <w:tcPr>
            <w:tcW w:w="763"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5171742</w:t>
            </w:r>
          </w:p>
        </w:tc>
      </w:tr>
      <w:tr w:rsidR="005A3E69" w:rsidRPr="005A3E69">
        <w:trPr>
          <w:trHeight w:val="255"/>
        </w:trPr>
        <w:tc>
          <w:tcPr>
            <w:tcW w:w="428"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rPr>
                <w:b/>
                <w:bCs/>
                <w:sz w:val="14"/>
                <w:szCs w:val="14"/>
                <w:lang w:eastAsia="nl-NL"/>
              </w:rPr>
            </w:pPr>
            <w:r w:rsidRPr="005A3E69">
              <w:rPr>
                <w:b/>
                <w:bCs/>
                <w:sz w:val="14"/>
                <w:szCs w:val="14"/>
                <w:lang w:eastAsia="nl-NL"/>
              </w:rPr>
              <w:t>H</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337352</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379704</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331963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331318</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314837</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280592</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381454</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355580</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417969</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417793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320229</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276089</w:t>
            </w:r>
          </w:p>
        </w:tc>
        <w:tc>
          <w:tcPr>
            <w:tcW w:w="763"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4144880</w:t>
            </w:r>
          </w:p>
        </w:tc>
      </w:tr>
      <w:tr w:rsidR="005A3E69" w:rsidRPr="005A3E69">
        <w:trPr>
          <w:trHeight w:val="255"/>
        </w:trPr>
        <w:tc>
          <w:tcPr>
            <w:tcW w:w="428"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rPr>
                <w:b/>
                <w:bCs/>
                <w:sz w:val="14"/>
                <w:szCs w:val="14"/>
                <w:lang w:eastAsia="nl-NL"/>
              </w:rPr>
            </w:pPr>
            <w:r w:rsidRPr="005A3E69">
              <w:rPr>
                <w:b/>
                <w:bCs/>
                <w:sz w:val="14"/>
                <w:szCs w:val="14"/>
                <w:lang w:eastAsia="nl-NL"/>
              </w:rPr>
              <w:t>R</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382312</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431594</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380752</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376709</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358377</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325456</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436590</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402448</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458638</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454109</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347997</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309540</w:t>
            </w:r>
          </w:p>
        </w:tc>
        <w:tc>
          <w:tcPr>
            <w:tcW w:w="763"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4664522</w:t>
            </w:r>
          </w:p>
        </w:tc>
      </w:tr>
      <w:tr w:rsidR="005A3E69" w:rsidRPr="005A3E69">
        <w:trPr>
          <w:trHeight w:val="255"/>
        </w:trPr>
        <w:tc>
          <w:tcPr>
            <w:tcW w:w="428"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rPr>
                <w:b/>
                <w:bCs/>
                <w:sz w:val="14"/>
                <w:szCs w:val="14"/>
                <w:lang w:eastAsia="nl-NL"/>
              </w:rPr>
            </w:pPr>
            <w:r w:rsidRPr="005A3E69">
              <w:rPr>
                <w:b/>
                <w:bCs/>
                <w:sz w:val="14"/>
                <w:szCs w:val="14"/>
                <w:lang w:eastAsia="nl-NL"/>
              </w:rPr>
              <w:t>E</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260894</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291473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253187</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262827</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249882</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219487</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289023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262132</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306063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305667</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242644</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228867</w:t>
            </w:r>
          </w:p>
        </w:tc>
        <w:tc>
          <w:tcPr>
            <w:tcW w:w="763"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3172146</w:t>
            </w:r>
          </w:p>
        </w:tc>
      </w:tr>
      <w:tr w:rsidR="005A3E69" w:rsidRPr="005A3E69">
        <w:trPr>
          <w:trHeight w:val="255"/>
        </w:trPr>
        <w:tc>
          <w:tcPr>
            <w:tcW w:w="428"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rPr>
                <w:b/>
                <w:bCs/>
                <w:sz w:val="14"/>
                <w:szCs w:val="14"/>
                <w:lang w:eastAsia="nl-NL"/>
              </w:rPr>
            </w:pPr>
            <w:r w:rsidRPr="005A3E69">
              <w:rPr>
                <w:b/>
                <w:bCs/>
                <w:sz w:val="14"/>
                <w:szCs w:val="14"/>
                <w:lang w:eastAsia="nl-NL"/>
              </w:rPr>
              <w:t>AH</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233274</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261476</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227511</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237939</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227743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200851</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255800</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235809</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269838</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273961</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221287</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203525</w:t>
            </w:r>
          </w:p>
        </w:tc>
        <w:tc>
          <w:tcPr>
            <w:tcW w:w="763"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2849014</w:t>
            </w:r>
          </w:p>
        </w:tc>
      </w:tr>
      <w:tr w:rsidR="005A3E69" w:rsidRPr="005A3E69">
        <w:trPr>
          <w:trHeight w:val="255"/>
        </w:trPr>
        <w:tc>
          <w:tcPr>
            <w:tcW w:w="428"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rPr>
                <w:b/>
                <w:bCs/>
                <w:sz w:val="14"/>
                <w:szCs w:val="14"/>
                <w:lang w:eastAsia="nl-NL"/>
              </w:rPr>
            </w:pPr>
            <w:r w:rsidRPr="005A3E69">
              <w:rPr>
                <w:b/>
                <w:bCs/>
                <w:sz w:val="14"/>
                <w:szCs w:val="14"/>
                <w:lang w:eastAsia="nl-NL"/>
              </w:rPr>
              <w:t>U</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240552</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271149</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234178</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238598</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224609</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200058</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280288</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257492</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292884</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298103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232657</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210791</w:t>
            </w:r>
          </w:p>
        </w:tc>
        <w:tc>
          <w:tcPr>
            <w:tcW w:w="763"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2981359</w:t>
            </w:r>
          </w:p>
        </w:tc>
      </w:tr>
      <w:tr w:rsidR="005A3E69" w:rsidRPr="005A3E69">
        <w:trPr>
          <w:trHeight w:val="255"/>
        </w:trPr>
        <w:tc>
          <w:tcPr>
            <w:tcW w:w="428"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rPr>
                <w:b/>
                <w:bCs/>
                <w:sz w:val="14"/>
                <w:szCs w:val="14"/>
                <w:lang w:eastAsia="nl-NL"/>
              </w:rPr>
            </w:pPr>
            <w:r w:rsidRPr="005A3E69">
              <w:rPr>
                <w:b/>
                <w:bCs/>
                <w:sz w:val="14"/>
                <w:szCs w:val="14"/>
                <w:lang w:eastAsia="nl-NL"/>
              </w:rPr>
              <w:t>AV</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220721</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249110</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213418</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221590</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213094</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149225</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245912</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223378</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119563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258533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205186</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188138</w:t>
            </w:r>
          </w:p>
        </w:tc>
        <w:tc>
          <w:tcPr>
            <w:tcW w:w="763"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2507868</w:t>
            </w:r>
          </w:p>
        </w:tc>
      </w:tr>
      <w:tr w:rsidR="005A3E69" w:rsidRPr="005A3E69">
        <w:trPr>
          <w:trHeight w:val="255"/>
        </w:trPr>
        <w:tc>
          <w:tcPr>
            <w:tcW w:w="428"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rPr>
                <w:b/>
                <w:bCs/>
                <w:sz w:val="14"/>
                <w:szCs w:val="14"/>
                <w:lang w:eastAsia="nl-NL"/>
              </w:rPr>
            </w:pPr>
            <w:r w:rsidRPr="005A3E69">
              <w:rPr>
                <w:b/>
                <w:bCs/>
                <w:sz w:val="14"/>
                <w:szCs w:val="14"/>
                <w:lang w:eastAsia="nl-NL"/>
              </w:rPr>
              <w:t>GR</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93298</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107133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91856</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91120</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87247</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75296</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95302</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86984</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98413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100730</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81497</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77036</w:t>
            </w:r>
          </w:p>
        </w:tc>
        <w:tc>
          <w:tcPr>
            <w:tcW w:w="763"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1085912</w:t>
            </w:r>
          </w:p>
        </w:tc>
      </w:tr>
      <w:tr w:rsidR="005A3E69" w:rsidRPr="005A3E69">
        <w:trPr>
          <w:trHeight w:val="255"/>
        </w:trPr>
        <w:tc>
          <w:tcPr>
            <w:tcW w:w="428"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rPr>
                <w:b/>
                <w:bCs/>
                <w:sz w:val="14"/>
                <w:szCs w:val="14"/>
                <w:lang w:eastAsia="nl-NL"/>
              </w:rPr>
            </w:pPr>
            <w:r w:rsidRPr="005A3E69">
              <w:rPr>
                <w:b/>
                <w:bCs/>
                <w:sz w:val="14"/>
                <w:szCs w:val="14"/>
                <w:lang w:eastAsia="nl-NL"/>
              </w:rPr>
              <w:t>BR</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95593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104539</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89827</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92302</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89113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78013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98483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90133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104778</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109098</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92264</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81468</w:t>
            </w:r>
          </w:p>
        </w:tc>
        <w:tc>
          <w:tcPr>
            <w:tcW w:w="763"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1125611</w:t>
            </w:r>
          </w:p>
        </w:tc>
      </w:tr>
      <w:tr w:rsidR="005A3E69" w:rsidRPr="005A3E69">
        <w:trPr>
          <w:trHeight w:val="255"/>
        </w:trPr>
        <w:tc>
          <w:tcPr>
            <w:tcW w:w="428"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rPr>
                <w:b/>
                <w:bCs/>
                <w:sz w:val="14"/>
                <w:szCs w:val="14"/>
                <w:lang w:eastAsia="nl-NL"/>
              </w:rPr>
            </w:pPr>
            <w:r w:rsidRPr="005A3E69">
              <w:rPr>
                <w:b/>
                <w:bCs/>
                <w:sz w:val="14"/>
                <w:szCs w:val="14"/>
                <w:lang w:eastAsia="nl-NL"/>
              </w:rPr>
              <w:t>DB</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86215</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96178</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80336</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80834</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78510</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67337</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92734</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83353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95947</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100358</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78475</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70885</w:t>
            </w:r>
          </w:p>
        </w:tc>
        <w:tc>
          <w:tcPr>
            <w:tcW w:w="763"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1011162</w:t>
            </w:r>
          </w:p>
        </w:tc>
      </w:tr>
      <w:tr w:rsidR="005A3E69" w:rsidRPr="005A3E69">
        <w:trPr>
          <w:trHeight w:val="255"/>
        </w:trPr>
        <w:tc>
          <w:tcPr>
            <w:tcW w:w="428"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rPr>
                <w:b/>
                <w:bCs/>
                <w:sz w:val="14"/>
                <w:szCs w:val="14"/>
                <w:lang w:eastAsia="nl-NL"/>
              </w:rPr>
            </w:pPr>
            <w:r w:rsidRPr="005A3E69">
              <w:rPr>
                <w:b/>
                <w:bCs/>
                <w:sz w:val="14"/>
                <w:szCs w:val="14"/>
                <w:lang w:eastAsia="nl-NL"/>
              </w:rPr>
              <w:t>ES</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153153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170631</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153985</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160943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155538</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134723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160634</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150910</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174941</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180921</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150913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135229</w:t>
            </w:r>
          </w:p>
        </w:tc>
        <w:tc>
          <w:tcPr>
            <w:tcW w:w="763"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1882521</w:t>
            </w:r>
          </w:p>
        </w:tc>
      </w:tr>
      <w:tr w:rsidR="005A3E69" w:rsidRPr="005A3E69">
        <w:trPr>
          <w:trHeight w:val="255"/>
        </w:trPr>
        <w:tc>
          <w:tcPr>
            <w:tcW w:w="428"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rPr>
                <w:b/>
                <w:bCs/>
                <w:sz w:val="14"/>
                <w:szCs w:val="14"/>
                <w:lang w:eastAsia="nl-NL"/>
              </w:rPr>
            </w:pPr>
            <w:r w:rsidRPr="005A3E69">
              <w:rPr>
                <w:b/>
                <w:bCs/>
                <w:sz w:val="14"/>
                <w:szCs w:val="14"/>
                <w:lang w:eastAsia="nl-NL"/>
              </w:rPr>
              <w:t>MS</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195359</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209126</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190328</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196241</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189556</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166819</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205361</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196445</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218815</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226876</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175985</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171655</w:t>
            </w:r>
          </w:p>
        </w:tc>
        <w:tc>
          <w:tcPr>
            <w:tcW w:w="763"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2342566</w:t>
            </w:r>
          </w:p>
        </w:tc>
      </w:tr>
      <w:tr w:rsidR="005A3E69" w:rsidRPr="005A3E69">
        <w:trPr>
          <w:trHeight w:val="255"/>
        </w:trPr>
        <w:tc>
          <w:tcPr>
            <w:tcW w:w="428"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rPr>
                <w:b/>
                <w:bCs/>
                <w:sz w:val="14"/>
                <w:szCs w:val="14"/>
                <w:lang w:eastAsia="nl-NL"/>
              </w:rPr>
            </w:pPr>
            <w:r w:rsidRPr="005A3E69">
              <w:rPr>
                <w:b/>
                <w:bCs/>
                <w:sz w:val="14"/>
                <w:szCs w:val="14"/>
                <w:lang w:eastAsia="nl-NL"/>
              </w:rPr>
              <w:t>EC</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84654</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120731</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89708</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87793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78867</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72019</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165591</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134143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157743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157473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118843</w:t>
            </w:r>
          </w:p>
        </w:tc>
        <w:tc>
          <w:tcPr>
            <w:tcW w:w="686"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sz w:val="14"/>
                <w:szCs w:val="14"/>
                <w:lang w:eastAsia="nl-NL"/>
              </w:rPr>
            </w:pPr>
            <w:r w:rsidRPr="005A3E69">
              <w:rPr>
                <w:sz w:val="14"/>
                <w:szCs w:val="14"/>
                <w:lang w:eastAsia="nl-NL"/>
              </w:rPr>
              <w:t>108715</w:t>
            </w:r>
          </w:p>
        </w:tc>
        <w:tc>
          <w:tcPr>
            <w:tcW w:w="763" w:type="dxa"/>
            <w:tcBorders>
              <w:top w:val="nil"/>
              <w:left w:val="single" w:sz="4" w:space="0" w:color="auto"/>
              <w:bottom w:val="nil"/>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1376280</w:t>
            </w:r>
          </w:p>
        </w:tc>
      </w:tr>
      <w:tr w:rsidR="005A3E69" w:rsidRPr="005A3E69">
        <w:trPr>
          <w:trHeight w:val="255"/>
        </w:trPr>
        <w:tc>
          <w:tcPr>
            <w:tcW w:w="428" w:type="dxa"/>
            <w:tcBorders>
              <w:top w:val="nil"/>
              <w:left w:val="single" w:sz="4" w:space="0" w:color="auto"/>
              <w:bottom w:val="single" w:sz="4" w:space="0" w:color="auto"/>
              <w:right w:val="single" w:sz="4" w:space="0" w:color="auto"/>
            </w:tcBorders>
            <w:shd w:val="clear" w:color="auto" w:fill="FFFFCC"/>
            <w:noWrap/>
            <w:vAlign w:val="bottom"/>
          </w:tcPr>
          <w:p w:rsidR="005A3E69" w:rsidRPr="005A3E69" w:rsidRDefault="005A3E69" w:rsidP="00B2028E">
            <w:pPr>
              <w:spacing w:after="0" w:line="240" w:lineRule="auto"/>
              <w:rPr>
                <w:b/>
                <w:bCs/>
                <w:sz w:val="14"/>
                <w:szCs w:val="14"/>
                <w:lang w:eastAsia="nl-NL"/>
              </w:rPr>
            </w:pPr>
            <w:r>
              <w:rPr>
                <w:b/>
                <w:bCs/>
                <w:sz w:val="14"/>
                <w:szCs w:val="14"/>
                <w:lang w:eastAsia="nl-NL"/>
              </w:rPr>
              <w:t>Tot.</w:t>
            </w:r>
          </w:p>
        </w:tc>
        <w:tc>
          <w:tcPr>
            <w:tcW w:w="686" w:type="dxa"/>
            <w:tcBorders>
              <w:top w:val="nil"/>
              <w:left w:val="single" w:sz="4" w:space="0" w:color="auto"/>
              <w:bottom w:val="single" w:sz="4" w:space="0" w:color="auto"/>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2778154</w:t>
            </w:r>
          </w:p>
        </w:tc>
        <w:tc>
          <w:tcPr>
            <w:tcW w:w="686" w:type="dxa"/>
            <w:tcBorders>
              <w:top w:val="nil"/>
              <w:left w:val="single" w:sz="4" w:space="0" w:color="auto"/>
              <w:bottom w:val="single" w:sz="4" w:space="0" w:color="auto"/>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3143463</w:t>
            </w:r>
          </w:p>
        </w:tc>
        <w:tc>
          <w:tcPr>
            <w:tcW w:w="686" w:type="dxa"/>
            <w:tcBorders>
              <w:top w:val="nil"/>
              <w:left w:val="single" w:sz="4" w:space="0" w:color="auto"/>
              <w:bottom w:val="single" w:sz="4" w:space="0" w:color="auto"/>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2733980</w:t>
            </w:r>
          </w:p>
        </w:tc>
        <w:tc>
          <w:tcPr>
            <w:tcW w:w="686" w:type="dxa"/>
            <w:tcBorders>
              <w:top w:val="nil"/>
              <w:left w:val="single" w:sz="4" w:space="0" w:color="auto"/>
              <w:bottom w:val="single" w:sz="4" w:space="0" w:color="auto"/>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2765876</w:t>
            </w:r>
          </w:p>
        </w:tc>
        <w:tc>
          <w:tcPr>
            <w:tcW w:w="686" w:type="dxa"/>
            <w:tcBorders>
              <w:top w:val="nil"/>
              <w:left w:val="single" w:sz="4" w:space="0" w:color="auto"/>
              <w:bottom w:val="single" w:sz="4" w:space="0" w:color="auto"/>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2648327</w:t>
            </w:r>
          </w:p>
        </w:tc>
        <w:tc>
          <w:tcPr>
            <w:tcW w:w="686" w:type="dxa"/>
            <w:tcBorders>
              <w:top w:val="nil"/>
              <w:left w:val="single" w:sz="4" w:space="0" w:color="auto"/>
              <w:bottom w:val="single" w:sz="4" w:space="0" w:color="auto"/>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2310916</w:t>
            </w:r>
          </w:p>
        </w:tc>
        <w:tc>
          <w:tcPr>
            <w:tcW w:w="686" w:type="dxa"/>
            <w:tcBorders>
              <w:top w:val="nil"/>
              <w:left w:val="single" w:sz="4" w:space="0" w:color="auto"/>
              <w:bottom w:val="single" w:sz="4" w:space="0" w:color="auto"/>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3191493</w:t>
            </w:r>
          </w:p>
        </w:tc>
        <w:tc>
          <w:tcPr>
            <w:tcW w:w="686" w:type="dxa"/>
            <w:tcBorders>
              <w:top w:val="nil"/>
              <w:left w:val="single" w:sz="4" w:space="0" w:color="auto"/>
              <w:bottom w:val="single" w:sz="4" w:space="0" w:color="auto"/>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2966835</w:t>
            </w:r>
          </w:p>
        </w:tc>
        <w:tc>
          <w:tcPr>
            <w:tcW w:w="686" w:type="dxa"/>
            <w:tcBorders>
              <w:top w:val="nil"/>
              <w:left w:val="single" w:sz="4" w:space="0" w:color="auto"/>
              <w:bottom w:val="single" w:sz="4" w:space="0" w:color="auto"/>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3262283</w:t>
            </w:r>
          </w:p>
        </w:tc>
        <w:tc>
          <w:tcPr>
            <w:tcW w:w="686" w:type="dxa"/>
            <w:tcBorders>
              <w:top w:val="nil"/>
              <w:left w:val="single" w:sz="4" w:space="0" w:color="auto"/>
              <w:bottom w:val="single" w:sz="4" w:space="0" w:color="auto"/>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3433444</w:t>
            </w:r>
          </w:p>
        </w:tc>
        <w:tc>
          <w:tcPr>
            <w:tcW w:w="686" w:type="dxa"/>
            <w:tcBorders>
              <w:top w:val="nil"/>
              <w:left w:val="single" w:sz="4" w:space="0" w:color="auto"/>
              <w:bottom w:val="single" w:sz="4" w:space="0" w:color="auto"/>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2678621</w:t>
            </w:r>
          </w:p>
        </w:tc>
        <w:tc>
          <w:tcPr>
            <w:tcW w:w="686" w:type="dxa"/>
            <w:tcBorders>
              <w:top w:val="nil"/>
              <w:left w:val="single" w:sz="4" w:space="0" w:color="auto"/>
              <w:bottom w:val="single" w:sz="4" w:space="0" w:color="auto"/>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2402191</w:t>
            </w:r>
          </w:p>
        </w:tc>
        <w:tc>
          <w:tcPr>
            <w:tcW w:w="763" w:type="dxa"/>
            <w:tcBorders>
              <w:top w:val="nil"/>
              <w:left w:val="single" w:sz="4" w:space="0" w:color="auto"/>
              <w:bottom w:val="single" w:sz="4" w:space="0" w:color="auto"/>
              <w:right w:val="single" w:sz="4" w:space="0" w:color="auto"/>
            </w:tcBorders>
            <w:shd w:val="clear" w:color="auto" w:fill="FFFFCC"/>
            <w:noWrap/>
            <w:vAlign w:val="bottom"/>
          </w:tcPr>
          <w:p w:rsidR="005A3E69" w:rsidRPr="005A3E69" w:rsidRDefault="005A3E69" w:rsidP="00B2028E">
            <w:pPr>
              <w:spacing w:after="0" w:line="240" w:lineRule="auto"/>
              <w:jc w:val="right"/>
              <w:rPr>
                <w:b/>
                <w:bCs/>
                <w:sz w:val="14"/>
                <w:szCs w:val="14"/>
                <w:lang w:eastAsia="nl-NL"/>
              </w:rPr>
            </w:pPr>
            <w:r w:rsidRPr="005A3E69">
              <w:rPr>
                <w:b/>
                <w:bCs/>
                <w:sz w:val="14"/>
                <w:szCs w:val="14"/>
                <w:lang w:eastAsia="nl-NL"/>
              </w:rPr>
              <w:t>34315583</w:t>
            </w:r>
          </w:p>
        </w:tc>
      </w:tr>
    </w:tbl>
    <w:p w:rsidR="009C7C55" w:rsidRDefault="009C7C55" w:rsidP="00281DF0">
      <w:pPr>
        <w:rPr>
          <w:b/>
        </w:rPr>
      </w:pPr>
    </w:p>
    <w:p w:rsidR="00BD4C46" w:rsidRDefault="00BD4C46" w:rsidP="00E975A5">
      <w:pPr>
        <w:spacing w:after="0" w:line="240" w:lineRule="auto"/>
        <w:rPr>
          <w:b/>
        </w:rPr>
      </w:pPr>
    </w:p>
    <w:p w:rsidR="001A76E6" w:rsidRPr="001A76E6" w:rsidRDefault="00435A8A" w:rsidP="001A76E6">
      <w:pPr>
        <w:rPr>
          <w:b/>
        </w:rPr>
      </w:pPr>
      <w:r>
        <w:rPr>
          <w:b/>
        </w:rPr>
        <w:br w:type="page"/>
      </w:r>
      <w:r w:rsidR="009233EA">
        <w:rPr>
          <w:b/>
        </w:rPr>
        <w:t>Bijlage V</w:t>
      </w:r>
      <w:r w:rsidR="001A76E6" w:rsidRPr="001A76E6">
        <w:rPr>
          <w:b/>
        </w:rPr>
        <w:t>II Density filialen 2009 en 2010</w:t>
      </w:r>
    </w:p>
    <w:tbl>
      <w:tblPr>
        <w:tblW w:w="8280" w:type="dxa"/>
        <w:tblInd w:w="70" w:type="dxa"/>
        <w:tblCellMar>
          <w:left w:w="70" w:type="dxa"/>
          <w:right w:w="70" w:type="dxa"/>
        </w:tblCellMar>
        <w:tblLook w:val="0000"/>
      </w:tblPr>
      <w:tblGrid>
        <w:gridCol w:w="172"/>
        <w:gridCol w:w="172"/>
        <w:gridCol w:w="193"/>
        <w:gridCol w:w="389"/>
        <w:gridCol w:w="1054"/>
        <w:gridCol w:w="428"/>
        <w:gridCol w:w="398"/>
        <w:gridCol w:w="389"/>
        <w:gridCol w:w="416"/>
        <w:gridCol w:w="380"/>
        <w:gridCol w:w="407"/>
        <w:gridCol w:w="425"/>
        <w:gridCol w:w="416"/>
        <w:gridCol w:w="6"/>
        <w:gridCol w:w="374"/>
        <w:gridCol w:w="425"/>
        <w:gridCol w:w="382"/>
        <w:gridCol w:w="414"/>
        <w:gridCol w:w="1440"/>
      </w:tblGrid>
      <w:tr w:rsidR="001A76E6" w:rsidRPr="009212B7">
        <w:trPr>
          <w:trHeight w:val="80"/>
        </w:trPr>
        <w:tc>
          <w:tcPr>
            <w:tcW w:w="172" w:type="dxa"/>
            <w:tcBorders>
              <w:top w:val="single" w:sz="4" w:space="0" w:color="auto"/>
              <w:left w:val="single" w:sz="4" w:space="0" w:color="auto"/>
              <w:bottom w:val="nil"/>
              <w:right w:val="nil"/>
            </w:tcBorders>
            <w:shd w:val="clear" w:color="auto" w:fill="FFFFCC"/>
            <w:vAlign w:val="bottom"/>
          </w:tcPr>
          <w:p w:rsidR="001A76E6" w:rsidRPr="009212B7" w:rsidRDefault="001A76E6" w:rsidP="006D7E91">
            <w:pPr>
              <w:spacing w:after="0" w:line="240" w:lineRule="auto"/>
              <w:rPr>
                <w:rFonts w:ascii="Helv" w:hAnsi="Helv" w:cs="Times New Roman"/>
                <w:b/>
                <w:sz w:val="14"/>
                <w:szCs w:val="14"/>
                <w:lang w:eastAsia="nl-NL"/>
              </w:rPr>
            </w:pPr>
          </w:p>
        </w:tc>
        <w:tc>
          <w:tcPr>
            <w:tcW w:w="172" w:type="dxa"/>
            <w:tcBorders>
              <w:top w:val="single" w:sz="4" w:space="0" w:color="auto"/>
              <w:left w:val="nil"/>
              <w:bottom w:val="nil"/>
              <w:right w:val="nil"/>
            </w:tcBorders>
            <w:shd w:val="clear" w:color="auto" w:fill="FFFFCC"/>
            <w:vAlign w:val="bottom"/>
          </w:tcPr>
          <w:p w:rsidR="001A76E6" w:rsidRPr="009212B7" w:rsidRDefault="001A76E6" w:rsidP="006D7E91">
            <w:pPr>
              <w:spacing w:after="0" w:line="240" w:lineRule="auto"/>
              <w:rPr>
                <w:rFonts w:ascii="Helv" w:hAnsi="Helv" w:cs="Times New Roman"/>
                <w:b/>
                <w:sz w:val="14"/>
                <w:szCs w:val="14"/>
                <w:lang w:eastAsia="nl-NL"/>
              </w:rPr>
            </w:pPr>
          </w:p>
        </w:tc>
        <w:tc>
          <w:tcPr>
            <w:tcW w:w="193" w:type="dxa"/>
            <w:tcBorders>
              <w:top w:val="single" w:sz="4" w:space="0" w:color="auto"/>
              <w:left w:val="nil"/>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p>
        </w:tc>
        <w:tc>
          <w:tcPr>
            <w:tcW w:w="1443" w:type="dxa"/>
            <w:gridSpan w:val="2"/>
            <w:tcBorders>
              <w:top w:val="single" w:sz="4" w:space="0" w:color="auto"/>
              <w:left w:val="nil"/>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p>
        </w:tc>
        <w:tc>
          <w:tcPr>
            <w:tcW w:w="428" w:type="dxa"/>
            <w:tcBorders>
              <w:top w:val="single" w:sz="4" w:space="0" w:color="auto"/>
              <w:left w:val="nil"/>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r w:rsidRPr="009212B7">
              <w:rPr>
                <w:rFonts w:ascii="Helv" w:hAnsi="Helv" w:cs="Times New Roman"/>
                <w:b/>
                <w:sz w:val="14"/>
                <w:szCs w:val="14"/>
                <w:lang w:eastAsia="nl-NL"/>
              </w:rPr>
              <w:t>feb</w:t>
            </w:r>
          </w:p>
        </w:tc>
        <w:tc>
          <w:tcPr>
            <w:tcW w:w="398" w:type="dxa"/>
            <w:tcBorders>
              <w:top w:val="single" w:sz="4" w:space="0" w:color="auto"/>
              <w:left w:val="nil"/>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r w:rsidRPr="009212B7">
              <w:rPr>
                <w:rFonts w:ascii="Helv" w:hAnsi="Helv" w:cs="Times New Roman"/>
                <w:b/>
                <w:sz w:val="14"/>
                <w:szCs w:val="14"/>
                <w:lang w:eastAsia="nl-NL"/>
              </w:rPr>
              <w:t>mrt</w:t>
            </w:r>
          </w:p>
        </w:tc>
        <w:tc>
          <w:tcPr>
            <w:tcW w:w="389" w:type="dxa"/>
            <w:tcBorders>
              <w:top w:val="single" w:sz="4" w:space="0" w:color="auto"/>
              <w:left w:val="nil"/>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r w:rsidRPr="009212B7">
              <w:rPr>
                <w:rFonts w:ascii="Helv" w:hAnsi="Helv" w:cs="Times New Roman"/>
                <w:b/>
                <w:sz w:val="14"/>
                <w:szCs w:val="14"/>
                <w:lang w:eastAsia="nl-NL"/>
              </w:rPr>
              <w:t>apr</w:t>
            </w:r>
          </w:p>
        </w:tc>
        <w:tc>
          <w:tcPr>
            <w:tcW w:w="416" w:type="dxa"/>
            <w:tcBorders>
              <w:top w:val="single" w:sz="4" w:space="0" w:color="auto"/>
              <w:left w:val="nil"/>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r w:rsidRPr="009212B7">
              <w:rPr>
                <w:rFonts w:ascii="Helv" w:hAnsi="Helv" w:cs="Times New Roman"/>
                <w:b/>
                <w:sz w:val="14"/>
                <w:szCs w:val="14"/>
                <w:lang w:eastAsia="nl-NL"/>
              </w:rPr>
              <w:t>mei</w:t>
            </w:r>
          </w:p>
        </w:tc>
        <w:tc>
          <w:tcPr>
            <w:tcW w:w="380" w:type="dxa"/>
            <w:tcBorders>
              <w:top w:val="single" w:sz="4" w:space="0" w:color="auto"/>
              <w:left w:val="nil"/>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r w:rsidRPr="009212B7">
              <w:rPr>
                <w:rFonts w:ascii="Helv" w:hAnsi="Helv" w:cs="Times New Roman"/>
                <w:b/>
                <w:sz w:val="14"/>
                <w:szCs w:val="14"/>
                <w:lang w:eastAsia="nl-NL"/>
              </w:rPr>
              <w:t>jun</w:t>
            </w:r>
          </w:p>
        </w:tc>
        <w:tc>
          <w:tcPr>
            <w:tcW w:w="407" w:type="dxa"/>
            <w:tcBorders>
              <w:top w:val="single" w:sz="4" w:space="0" w:color="auto"/>
              <w:left w:val="nil"/>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r w:rsidRPr="009212B7">
              <w:rPr>
                <w:rFonts w:ascii="Helv" w:hAnsi="Helv" w:cs="Times New Roman"/>
                <w:b/>
                <w:sz w:val="14"/>
                <w:szCs w:val="14"/>
                <w:lang w:eastAsia="nl-NL"/>
              </w:rPr>
              <w:t>jul</w:t>
            </w:r>
          </w:p>
        </w:tc>
        <w:tc>
          <w:tcPr>
            <w:tcW w:w="425" w:type="dxa"/>
            <w:tcBorders>
              <w:top w:val="single" w:sz="4" w:space="0" w:color="auto"/>
              <w:left w:val="nil"/>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r w:rsidRPr="009212B7">
              <w:rPr>
                <w:rFonts w:ascii="Helv" w:hAnsi="Helv" w:cs="Times New Roman"/>
                <w:b/>
                <w:sz w:val="14"/>
                <w:szCs w:val="14"/>
                <w:lang w:eastAsia="nl-NL"/>
              </w:rPr>
              <w:t>aug</w:t>
            </w:r>
          </w:p>
        </w:tc>
        <w:tc>
          <w:tcPr>
            <w:tcW w:w="416" w:type="dxa"/>
            <w:tcBorders>
              <w:top w:val="single" w:sz="4" w:space="0" w:color="auto"/>
              <w:left w:val="nil"/>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r w:rsidRPr="009212B7">
              <w:rPr>
                <w:rFonts w:ascii="Helv" w:hAnsi="Helv" w:cs="Times New Roman"/>
                <w:b/>
                <w:sz w:val="14"/>
                <w:szCs w:val="14"/>
                <w:lang w:eastAsia="nl-NL"/>
              </w:rPr>
              <w:t>sep</w:t>
            </w:r>
          </w:p>
        </w:tc>
        <w:tc>
          <w:tcPr>
            <w:tcW w:w="380" w:type="dxa"/>
            <w:gridSpan w:val="2"/>
            <w:tcBorders>
              <w:top w:val="single" w:sz="4" w:space="0" w:color="auto"/>
              <w:left w:val="nil"/>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r w:rsidRPr="009212B7">
              <w:rPr>
                <w:rFonts w:ascii="Helv" w:hAnsi="Helv" w:cs="Times New Roman"/>
                <w:b/>
                <w:sz w:val="14"/>
                <w:szCs w:val="14"/>
                <w:lang w:eastAsia="nl-NL"/>
              </w:rPr>
              <w:t>okt</w:t>
            </w:r>
          </w:p>
        </w:tc>
        <w:tc>
          <w:tcPr>
            <w:tcW w:w="425" w:type="dxa"/>
            <w:tcBorders>
              <w:top w:val="single" w:sz="4" w:space="0" w:color="auto"/>
              <w:left w:val="nil"/>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r w:rsidRPr="009212B7">
              <w:rPr>
                <w:rFonts w:ascii="Helv" w:hAnsi="Helv" w:cs="Times New Roman"/>
                <w:b/>
                <w:sz w:val="14"/>
                <w:szCs w:val="14"/>
                <w:lang w:eastAsia="nl-NL"/>
              </w:rPr>
              <w:t>nov</w:t>
            </w:r>
          </w:p>
        </w:tc>
        <w:tc>
          <w:tcPr>
            <w:tcW w:w="382" w:type="dxa"/>
            <w:tcBorders>
              <w:top w:val="single" w:sz="4" w:space="0" w:color="auto"/>
              <w:left w:val="nil"/>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r w:rsidRPr="009212B7">
              <w:rPr>
                <w:rFonts w:ascii="Helv" w:hAnsi="Helv" w:cs="Times New Roman"/>
                <w:b/>
                <w:sz w:val="14"/>
                <w:szCs w:val="14"/>
                <w:lang w:eastAsia="nl-NL"/>
              </w:rPr>
              <w:t>dec</w:t>
            </w:r>
          </w:p>
        </w:tc>
        <w:tc>
          <w:tcPr>
            <w:tcW w:w="414" w:type="dxa"/>
            <w:tcBorders>
              <w:top w:val="single" w:sz="4" w:space="0" w:color="auto"/>
              <w:left w:val="nil"/>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r w:rsidRPr="009212B7">
              <w:rPr>
                <w:rFonts w:ascii="Helv" w:hAnsi="Helv" w:cs="Times New Roman"/>
                <w:b/>
                <w:sz w:val="14"/>
                <w:szCs w:val="14"/>
                <w:lang w:eastAsia="nl-NL"/>
              </w:rPr>
              <w:t>jan</w:t>
            </w:r>
          </w:p>
        </w:tc>
        <w:tc>
          <w:tcPr>
            <w:tcW w:w="1440" w:type="dxa"/>
            <w:tcBorders>
              <w:top w:val="single" w:sz="4" w:space="0" w:color="auto"/>
              <w:right w:val="single" w:sz="4" w:space="0" w:color="auto"/>
            </w:tcBorders>
            <w:shd w:val="clear" w:color="auto" w:fill="FFFFCC"/>
            <w:vAlign w:val="bottom"/>
          </w:tcPr>
          <w:p w:rsidR="001A76E6" w:rsidRPr="009212B7" w:rsidRDefault="001A76E6" w:rsidP="006D7E91">
            <w:pPr>
              <w:spacing w:after="0" w:line="240" w:lineRule="auto"/>
              <w:jc w:val="right"/>
              <w:rPr>
                <w:b/>
                <w:sz w:val="14"/>
                <w:szCs w:val="14"/>
              </w:rPr>
            </w:pPr>
            <w:r w:rsidRPr="009212B7">
              <w:rPr>
                <w:b/>
                <w:sz w:val="14"/>
                <w:szCs w:val="14"/>
              </w:rPr>
              <w:t>Gemiddeld</w:t>
            </w:r>
            <w:r>
              <w:rPr>
                <w:b/>
                <w:sz w:val="14"/>
                <w:szCs w:val="14"/>
              </w:rPr>
              <w:t xml:space="preserve"> per jaar</w:t>
            </w:r>
          </w:p>
        </w:tc>
      </w:tr>
      <w:tr w:rsidR="001A76E6" w:rsidRPr="009212B7">
        <w:trPr>
          <w:trHeight w:val="70"/>
        </w:trPr>
        <w:tc>
          <w:tcPr>
            <w:tcW w:w="926" w:type="dxa"/>
            <w:gridSpan w:val="4"/>
            <w:tcBorders>
              <w:top w:val="nil"/>
              <w:left w:val="single" w:sz="4" w:space="0" w:color="auto"/>
              <w:bottom w:val="nil"/>
              <w:right w:val="nil"/>
            </w:tcBorders>
            <w:shd w:val="clear" w:color="auto" w:fill="FFFFCC"/>
            <w:vAlign w:val="bottom"/>
          </w:tcPr>
          <w:p w:rsidR="001A76E6" w:rsidRPr="009212B7" w:rsidRDefault="001A76E6" w:rsidP="006D7E91">
            <w:pPr>
              <w:spacing w:after="0" w:line="240" w:lineRule="auto"/>
              <w:rPr>
                <w:rFonts w:ascii="Helv" w:hAnsi="Helv" w:cs="Times New Roman"/>
                <w:b/>
                <w:bCs/>
                <w:sz w:val="14"/>
                <w:szCs w:val="14"/>
                <w:lang w:eastAsia="nl-NL"/>
              </w:rPr>
            </w:pPr>
            <w:r w:rsidRPr="009212B7">
              <w:rPr>
                <w:rFonts w:ascii="Helv" w:hAnsi="Helv" w:cs="Times New Roman"/>
                <w:b/>
                <w:bCs/>
                <w:sz w:val="14"/>
                <w:szCs w:val="14"/>
                <w:lang w:eastAsia="nl-NL"/>
              </w:rPr>
              <w:t>Amsterdam</w:t>
            </w:r>
          </w:p>
        </w:tc>
        <w:tc>
          <w:tcPr>
            <w:tcW w:w="1054" w:type="dxa"/>
            <w:tcBorders>
              <w:top w:val="nil"/>
              <w:left w:val="nil"/>
              <w:bottom w:val="nil"/>
              <w:right w:val="nil"/>
            </w:tcBorders>
            <w:shd w:val="clear" w:color="auto" w:fill="FFFFCC"/>
          </w:tcPr>
          <w:p w:rsidR="001A76E6" w:rsidRPr="006F294D" w:rsidRDefault="001A76E6" w:rsidP="006D7E91">
            <w:pPr>
              <w:spacing w:after="0" w:line="240" w:lineRule="auto"/>
              <w:rPr>
                <w:rFonts w:ascii="Helv" w:hAnsi="Helv" w:cs="Times New Roman"/>
                <w:b/>
                <w:bCs/>
                <w:color w:val="008000"/>
                <w:sz w:val="14"/>
                <w:szCs w:val="14"/>
                <w:lang w:eastAsia="nl-NL"/>
              </w:rPr>
            </w:pPr>
            <w:r w:rsidRPr="006F294D">
              <w:rPr>
                <w:rFonts w:ascii="Helv" w:hAnsi="Helv" w:cs="Times New Roman"/>
                <w:b/>
                <w:bCs/>
                <w:color w:val="008000"/>
                <w:sz w:val="14"/>
                <w:szCs w:val="14"/>
                <w:lang w:eastAsia="nl-NL"/>
              </w:rPr>
              <w:t>Density 2010</w:t>
            </w:r>
          </w:p>
        </w:tc>
        <w:tc>
          <w:tcPr>
            <w:tcW w:w="428"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16</w:t>
            </w:r>
          </w:p>
        </w:tc>
        <w:tc>
          <w:tcPr>
            <w:tcW w:w="398" w:type="dxa"/>
            <w:tcBorders>
              <w:top w:val="single" w:sz="4" w:space="0" w:color="auto"/>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16</w:t>
            </w:r>
          </w:p>
        </w:tc>
        <w:tc>
          <w:tcPr>
            <w:tcW w:w="389" w:type="dxa"/>
            <w:tcBorders>
              <w:top w:val="single" w:sz="4" w:space="0" w:color="auto"/>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20</w:t>
            </w:r>
          </w:p>
        </w:tc>
        <w:tc>
          <w:tcPr>
            <w:tcW w:w="416" w:type="dxa"/>
            <w:tcBorders>
              <w:top w:val="single" w:sz="4" w:space="0" w:color="auto"/>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18</w:t>
            </w:r>
          </w:p>
        </w:tc>
        <w:tc>
          <w:tcPr>
            <w:tcW w:w="380" w:type="dxa"/>
            <w:tcBorders>
              <w:top w:val="single" w:sz="4" w:space="0" w:color="auto"/>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18</w:t>
            </w:r>
          </w:p>
        </w:tc>
        <w:tc>
          <w:tcPr>
            <w:tcW w:w="407" w:type="dxa"/>
            <w:tcBorders>
              <w:top w:val="single" w:sz="4" w:space="0" w:color="auto"/>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17</w:t>
            </w:r>
          </w:p>
        </w:tc>
        <w:tc>
          <w:tcPr>
            <w:tcW w:w="425" w:type="dxa"/>
            <w:tcBorders>
              <w:top w:val="single" w:sz="4" w:space="0" w:color="auto"/>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15</w:t>
            </w:r>
          </w:p>
        </w:tc>
        <w:tc>
          <w:tcPr>
            <w:tcW w:w="416" w:type="dxa"/>
            <w:tcBorders>
              <w:top w:val="single" w:sz="4" w:space="0" w:color="auto"/>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19</w:t>
            </w:r>
          </w:p>
        </w:tc>
        <w:tc>
          <w:tcPr>
            <w:tcW w:w="380" w:type="dxa"/>
            <w:gridSpan w:val="2"/>
            <w:tcBorders>
              <w:top w:val="single" w:sz="4" w:space="0" w:color="auto"/>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19</w:t>
            </w:r>
          </w:p>
        </w:tc>
        <w:tc>
          <w:tcPr>
            <w:tcW w:w="425" w:type="dxa"/>
            <w:tcBorders>
              <w:top w:val="single" w:sz="4" w:space="0" w:color="auto"/>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24</w:t>
            </w:r>
          </w:p>
        </w:tc>
        <w:tc>
          <w:tcPr>
            <w:tcW w:w="382" w:type="dxa"/>
            <w:tcBorders>
              <w:top w:val="single" w:sz="4" w:space="0" w:color="auto"/>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24</w:t>
            </w:r>
          </w:p>
        </w:tc>
        <w:tc>
          <w:tcPr>
            <w:tcW w:w="414" w:type="dxa"/>
            <w:tcBorders>
              <w:top w:val="single" w:sz="4" w:space="0" w:color="auto"/>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18</w:t>
            </w:r>
          </w:p>
        </w:tc>
        <w:tc>
          <w:tcPr>
            <w:tcW w:w="1440" w:type="dxa"/>
            <w:tcBorders>
              <w:right w:val="single" w:sz="4" w:space="0" w:color="auto"/>
            </w:tcBorders>
            <w:shd w:val="clear" w:color="auto" w:fill="FFFFCC"/>
            <w:vAlign w:val="bottom"/>
          </w:tcPr>
          <w:p w:rsidR="001A76E6" w:rsidRPr="006F294D" w:rsidRDefault="001A76E6" w:rsidP="006D7E91">
            <w:pPr>
              <w:spacing w:after="0" w:line="240" w:lineRule="auto"/>
              <w:jc w:val="right"/>
              <w:rPr>
                <w:b/>
                <w:color w:val="008000"/>
                <w:sz w:val="14"/>
                <w:szCs w:val="14"/>
              </w:rPr>
            </w:pPr>
            <w:r w:rsidRPr="006F294D">
              <w:rPr>
                <w:b/>
                <w:color w:val="008000"/>
                <w:sz w:val="14"/>
                <w:szCs w:val="14"/>
              </w:rPr>
              <w:t>19</w:t>
            </w:r>
          </w:p>
        </w:tc>
      </w:tr>
      <w:tr w:rsidR="001A76E6" w:rsidRPr="009212B7">
        <w:trPr>
          <w:trHeight w:val="70"/>
        </w:trPr>
        <w:tc>
          <w:tcPr>
            <w:tcW w:w="926" w:type="dxa"/>
            <w:gridSpan w:val="4"/>
            <w:tcBorders>
              <w:top w:val="nil"/>
              <w:left w:val="single" w:sz="4" w:space="0" w:color="auto"/>
              <w:bottom w:val="nil"/>
              <w:right w:val="nil"/>
            </w:tcBorders>
            <w:shd w:val="clear" w:color="auto" w:fill="FFFFCC"/>
            <w:vAlign w:val="bottom"/>
          </w:tcPr>
          <w:p w:rsidR="001A76E6" w:rsidRPr="009212B7" w:rsidRDefault="001A76E6" w:rsidP="006D7E91">
            <w:pPr>
              <w:spacing w:after="0" w:line="240" w:lineRule="auto"/>
              <w:rPr>
                <w:rFonts w:ascii="Helv" w:hAnsi="Helv" w:cs="Times New Roman"/>
                <w:b/>
                <w:bCs/>
                <w:sz w:val="14"/>
                <w:szCs w:val="14"/>
                <w:lang w:eastAsia="nl-NL"/>
              </w:rPr>
            </w:pPr>
          </w:p>
        </w:tc>
        <w:tc>
          <w:tcPr>
            <w:tcW w:w="1054" w:type="dxa"/>
            <w:tcBorders>
              <w:top w:val="nil"/>
              <w:left w:val="nil"/>
              <w:bottom w:val="nil"/>
              <w:right w:val="nil"/>
            </w:tcBorders>
            <w:shd w:val="clear" w:color="auto" w:fill="FFFFCC"/>
          </w:tcPr>
          <w:p w:rsidR="001A76E6" w:rsidRPr="009212B7" w:rsidRDefault="001A76E6" w:rsidP="006D7E91">
            <w:pPr>
              <w:spacing w:after="0" w:line="240" w:lineRule="auto"/>
              <w:rPr>
                <w:rFonts w:ascii="Helv" w:hAnsi="Helv" w:cs="Times New Roman"/>
                <w:b/>
                <w:bCs/>
                <w:sz w:val="14"/>
                <w:szCs w:val="14"/>
                <w:lang w:eastAsia="nl-NL"/>
              </w:rPr>
            </w:pPr>
            <w:r w:rsidRPr="009212B7">
              <w:rPr>
                <w:rFonts w:ascii="Helv" w:hAnsi="Helv" w:cs="Times New Roman"/>
                <w:b/>
                <w:bCs/>
                <w:sz w:val="14"/>
                <w:szCs w:val="14"/>
                <w:lang w:eastAsia="nl-NL"/>
              </w:rPr>
              <w:t>Density 2009</w:t>
            </w:r>
          </w:p>
        </w:tc>
        <w:tc>
          <w:tcPr>
            <w:tcW w:w="428" w:type="dxa"/>
            <w:tcBorders>
              <w:top w:val="nil"/>
              <w:left w:val="single" w:sz="4" w:space="0" w:color="auto"/>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18</w:t>
            </w:r>
          </w:p>
        </w:tc>
        <w:tc>
          <w:tcPr>
            <w:tcW w:w="398"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20</w:t>
            </w:r>
          </w:p>
        </w:tc>
        <w:tc>
          <w:tcPr>
            <w:tcW w:w="389"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18</w:t>
            </w:r>
          </w:p>
        </w:tc>
        <w:tc>
          <w:tcPr>
            <w:tcW w:w="416"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18</w:t>
            </w:r>
          </w:p>
        </w:tc>
        <w:tc>
          <w:tcPr>
            <w:tcW w:w="380"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17</w:t>
            </w:r>
          </w:p>
        </w:tc>
        <w:tc>
          <w:tcPr>
            <w:tcW w:w="407"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16</w:t>
            </w:r>
          </w:p>
        </w:tc>
        <w:tc>
          <w:tcPr>
            <w:tcW w:w="425"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23</w:t>
            </w:r>
          </w:p>
        </w:tc>
        <w:tc>
          <w:tcPr>
            <w:tcW w:w="416"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20</w:t>
            </w:r>
          </w:p>
        </w:tc>
        <w:tc>
          <w:tcPr>
            <w:tcW w:w="380" w:type="dxa"/>
            <w:gridSpan w:val="2"/>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23</w:t>
            </w:r>
          </w:p>
        </w:tc>
        <w:tc>
          <w:tcPr>
            <w:tcW w:w="425"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25</w:t>
            </w:r>
          </w:p>
        </w:tc>
        <w:tc>
          <w:tcPr>
            <w:tcW w:w="382"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23</w:t>
            </w:r>
          </w:p>
        </w:tc>
        <w:tc>
          <w:tcPr>
            <w:tcW w:w="414"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19</w:t>
            </w:r>
          </w:p>
        </w:tc>
        <w:tc>
          <w:tcPr>
            <w:tcW w:w="1440" w:type="dxa"/>
            <w:tcBorders>
              <w:right w:val="single" w:sz="4" w:space="0" w:color="auto"/>
            </w:tcBorders>
            <w:shd w:val="clear" w:color="auto" w:fill="FFFFCC"/>
            <w:vAlign w:val="bottom"/>
          </w:tcPr>
          <w:p w:rsidR="001A76E6" w:rsidRPr="009212B7" w:rsidRDefault="001A76E6" w:rsidP="006D7E91">
            <w:pPr>
              <w:spacing w:after="0" w:line="240" w:lineRule="auto"/>
              <w:jc w:val="right"/>
              <w:rPr>
                <w:b/>
                <w:sz w:val="14"/>
                <w:szCs w:val="14"/>
              </w:rPr>
            </w:pPr>
            <w:r w:rsidRPr="009212B7">
              <w:rPr>
                <w:b/>
                <w:sz w:val="14"/>
                <w:szCs w:val="14"/>
              </w:rPr>
              <w:t>20</w:t>
            </w:r>
          </w:p>
        </w:tc>
      </w:tr>
      <w:tr w:rsidR="001A76E6" w:rsidRPr="009212B7">
        <w:trPr>
          <w:trHeight w:val="168"/>
        </w:trPr>
        <w:tc>
          <w:tcPr>
            <w:tcW w:w="926" w:type="dxa"/>
            <w:gridSpan w:val="4"/>
            <w:tcBorders>
              <w:top w:val="nil"/>
              <w:left w:val="single" w:sz="4" w:space="0" w:color="auto"/>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r w:rsidRPr="009212B7">
              <w:rPr>
                <w:rFonts w:ascii="Helv" w:hAnsi="Helv" w:cs="Times New Roman"/>
                <w:b/>
                <w:sz w:val="14"/>
                <w:szCs w:val="14"/>
                <w:lang w:eastAsia="nl-NL"/>
              </w:rPr>
              <w:t>Den Haag</w:t>
            </w:r>
          </w:p>
        </w:tc>
        <w:tc>
          <w:tcPr>
            <w:tcW w:w="1054" w:type="dxa"/>
            <w:tcBorders>
              <w:top w:val="nil"/>
              <w:left w:val="nil"/>
              <w:bottom w:val="nil"/>
              <w:right w:val="nil"/>
            </w:tcBorders>
            <w:shd w:val="clear" w:color="auto" w:fill="FFFFCC"/>
            <w:noWrap/>
            <w:vAlign w:val="bottom"/>
          </w:tcPr>
          <w:p w:rsidR="001A76E6" w:rsidRPr="006F294D" w:rsidRDefault="001A76E6" w:rsidP="006D7E91">
            <w:pPr>
              <w:spacing w:after="0" w:line="240" w:lineRule="auto"/>
              <w:rPr>
                <w:rFonts w:ascii="Helv" w:hAnsi="Helv" w:cs="Times New Roman"/>
                <w:b/>
                <w:bCs/>
                <w:color w:val="008000"/>
                <w:sz w:val="14"/>
                <w:szCs w:val="14"/>
                <w:lang w:eastAsia="nl-NL"/>
              </w:rPr>
            </w:pPr>
            <w:r w:rsidRPr="006F294D">
              <w:rPr>
                <w:rFonts w:ascii="Helv" w:hAnsi="Helv" w:cs="Times New Roman"/>
                <w:b/>
                <w:bCs/>
                <w:color w:val="008000"/>
                <w:sz w:val="14"/>
                <w:szCs w:val="14"/>
                <w:lang w:eastAsia="nl-NL"/>
              </w:rPr>
              <w:t>Density 2010</w:t>
            </w:r>
          </w:p>
        </w:tc>
        <w:tc>
          <w:tcPr>
            <w:tcW w:w="428"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18</w:t>
            </w:r>
          </w:p>
        </w:tc>
        <w:tc>
          <w:tcPr>
            <w:tcW w:w="398" w:type="dxa"/>
            <w:tcBorders>
              <w:top w:val="single" w:sz="4" w:space="0" w:color="auto"/>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20</w:t>
            </w:r>
          </w:p>
        </w:tc>
        <w:tc>
          <w:tcPr>
            <w:tcW w:w="389" w:type="dxa"/>
            <w:tcBorders>
              <w:top w:val="single" w:sz="4" w:space="0" w:color="auto"/>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24</w:t>
            </w:r>
          </w:p>
        </w:tc>
        <w:tc>
          <w:tcPr>
            <w:tcW w:w="416" w:type="dxa"/>
            <w:tcBorders>
              <w:top w:val="single" w:sz="4" w:space="0" w:color="auto"/>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21</w:t>
            </w:r>
          </w:p>
        </w:tc>
        <w:tc>
          <w:tcPr>
            <w:tcW w:w="380" w:type="dxa"/>
            <w:tcBorders>
              <w:top w:val="single" w:sz="4" w:space="0" w:color="auto"/>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21</w:t>
            </w:r>
          </w:p>
        </w:tc>
        <w:tc>
          <w:tcPr>
            <w:tcW w:w="407" w:type="dxa"/>
            <w:tcBorders>
              <w:top w:val="single" w:sz="4" w:space="0" w:color="auto"/>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20</w:t>
            </w:r>
          </w:p>
        </w:tc>
        <w:tc>
          <w:tcPr>
            <w:tcW w:w="425" w:type="dxa"/>
            <w:tcBorders>
              <w:top w:val="single" w:sz="4" w:space="0" w:color="auto"/>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18</w:t>
            </w:r>
          </w:p>
        </w:tc>
        <w:tc>
          <w:tcPr>
            <w:tcW w:w="422" w:type="dxa"/>
            <w:gridSpan w:val="2"/>
            <w:tcBorders>
              <w:top w:val="single" w:sz="4" w:space="0" w:color="auto"/>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22</w:t>
            </w:r>
          </w:p>
        </w:tc>
        <w:tc>
          <w:tcPr>
            <w:tcW w:w="374" w:type="dxa"/>
            <w:tcBorders>
              <w:top w:val="single" w:sz="4" w:space="0" w:color="auto"/>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21</w:t>
            </w:r>
          </w:p>
        </w:tc>
        <w:tc>
          <w:tcPr>
            <w:tcW w:w="425" w:type="dxa"/>
            <w:tcBorders>
              <w:top w:val="single" w:sz="4" w:space="0" w:color="auto"/>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27</w:t>
            </w:r>
          </w:p>
        </w:tc>
        <w:tc>
          <w:tcPr>
            <w:tcW w:w="382" w:type="dxa"/>
            <w:tcBorders>
              <w:top w:val="single" w:sz="4" w:space="0" w:color="auto"/>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27</w:t>
            </w:r>
          </w:p>
        </w:tc>
        <w:tc>
          <w:tcPr>
            <w:tcW w:w="414" w:type="dxa"/>
            <w:tcBorders>
              <w:top w:val="single" w:sz="4" w:space="0" w:color="auto"/>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21</w:t>
            </w:r>
          </w:p>
        </w:tc>
        <w:tc>
          <w:tcPr>
            <w:tcW w:w="1440" w:type="dxa"/>
            <w:tcBorders>
              <w:right w:val="single" w:sz="4" w:space="0" w:color="auto"/>
            </w:tcBorders>
            <w:shd w:val="clear" w:color="auto" w:fill="FFFFCC"/>
            <w:vAlign w:val="bottom"/>
          </w:tcPr>
          <w:p w:rsidR="001A76E6" w:rsidRPr="006F294D" w:rsidRDefault="001A76E6" w:rsidP="006D7E91">
            <w:pPr>
              <w:spacing w:after="0" w:line="240" w:lineRule="auto"/>
              <w:jc w:val="right"/>
              <w:rPr>
                <w:b/>
                <w:color w:val="008000"/>
                <w:sz w:val="14"/>
                <w:szCs w:val="14"/>
              </w:rPr>
            </w:pPr>
            <w:r w:rsidRPr="006F294D">
              <w:rPr>
                <w:b/>
                <w:color w:val="008000"/>
                <w:sz w:val="14"/>
                <w:szCs w:val="14"/>
              </w:rPr>
              <w:t>22</w:t>
            </w:r>
          </w:p>
        </w:tc>
      </w:tr>
      <w:tr w:rsidR="001A76E6" w:rsidRPr="009212B7">
        <w:trPr>
          <w:trHeight w:val="151"/>
        </w:trPr>
        <w:tc>
          <w:tcPr>
            <w:tcW w:w="926" w:type="dxa"/>
            <w:gridSpan w:val="4"/>
            <w:tcBorders>
              <w:top w:val="nil"/>
              <w:left w:val="single" w:sz="4" w:space="0" w:color="auto"/>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p>
        </w:tc>
        <w:tc>
          <w:tcPr>
            <w:tcW w:w="1054" w:type="dxa"/>
            <w:tcBorders>
              <w:top w:val="nil"/>
              <w:left w:val="nil"/>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bCs/>
                <w:sz w:val="14"/>
                <w:szCs w:val="14"/>
                <w:lang w:eastAsia="nl-NL"/>
              </w:rPr>
            </w:pPr>
            <w:r w:rsidRPr="009212B7">
              <w:rPr>
                <w:rFonts w:ascii="Helv" w:hAnsi="Helv" w:cs="Times New Roman"/>
                <w:b/>
                <w:bCs/>
                <w:sz w:val="14"/>
                <w:szCs w:val="14"/>
                <w:lang w:eastAsia="nl-NL"/>
              </w:rPr>
              <w:t>Density 2009</w:t>
            </w:r>
          </w:p>
        </w:tc>
        <w:tc>
          <w:tcPr>
            <w:tcW w:w="428" w:type="dxa"/>
            <w:tcBorders>
              <w:top w:val="nil"/>
              <w:left w:val="single" w:sz="4" w:space="0" w:color="auto"/>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20</w:t>
            </w:r>
          </w:p>
        </w:tc>
        <w:tc>
          <w:tcPr>
            <w:tcW w:w="398"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23</w:t>
            </w:r>
          </w:p>
        </w:tc>
        <w:tc>
          <w:tcPr>
            <w:tcW w:w="389"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21</w:t>
            </w:r>
          </w:p>
        </w:tc>
        <w:tc>
          <w:tcPr>
            <w:tcW w:w="416"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22</w:t>
            </w:r>
          </w:p>
        </w:tc>
        <w:tc>
          <w:tcPr>
            <w:tcW w:w="380"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20</w:t>
            </w:r>
          </w:p>
        </w:tc>
        <w:tc>
          <w:tcPr>
            <w:tcW w:w="407"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19</w:t>
            </w:r>
          </w:p>
        </w:tc>
        <w:tc>
          <w:tcPr>
            <w:tcW w:w="425"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25</w:t>
            </w:r>
          </w:p>
        </w:tc>
        <w:tc>
          <w:tcPr>
            <w:tcW w:w="422" w:type="dxa"/>
            <w:gridSpan w:val="2"/>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21</w:t>
            </w:r>
          </w:p>
        </w:tc>
        <w:tc>
          <w:tcPr>
            <w:tcW w:w="374"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25</w:t>
            </w:r>
          </w:p>
        </w:tc>
        <w:tc>
          <w:tcPr>
            <w:tcW w:w="425"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27</w:t>
            </w:r>
          </w:p>
        </w:tc>
        <w:tc>
          <w:tcPr>
            <w:tcW w:w="382"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26</w:t>
            </w:r>
          </w:p>
        </w:tc>
        <w:tc>
          <w:tcPr>
            <w:tcW w:w="414"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22</w:t>
            </w:r>
          </w:p>
        </w:tc>
        <w:tc>
          <w:tcPr>
            <w:tcW w:w="1440" w:type="dxa"/>
            <w:tcBorders>
              <w:right w:val="single" w:sz="4" w:space="0" w:color="auto"/>
            </w:tcBorders>
            <w:shd w:val="clear" w:color="auto" w:fill="FFFFCC"/>
            <w:vAlign w:val="bottom"/>
          </w:tcPr>
          <w:p w:rsidR="001A76E6" w:rsidRPr="009212B7" w:rsidRDefault="001A76E6" w:rsidP="006D7E91">
            <w:pPr>
              <w:spacing w:after="0" w:line="240" w:lineRule="auto"/>
              <w:jc w:val="right"/>
              <w:rPr>
                <w:b/>
                <w:sz w:val="14"/>
                <w:szCs w:val="14"/>
              </w:rPr>
            </w:pPr>
            <w:r w:rsidRPr="009212B7">
              <w:rPr>
                <w:b/>
                <w:sz w:val="14"/>
                <w:szCs w:val="14"/>
              </w:rPr>
              <w:t>23</w:t>
            </w:r>
          </w:p>
        </w:tc>
      </w:tr>
      <w:tr w:rsidR="001A76E6" w:rsidRPr="009212B7">
        <w:trPr>
          <w:trHeight w:val="136"/>
        </w:trPr>
        <w:tc>
          <w:tcPr>
            <w:tcW w:w="926" w:type="dxa"/>
            <w:gridSpan w:val="4"/>
            <w:tcBorders>
              <w:top w:val="nil"/>
              <w:left w:val="single" w:sz="4" w:space="0" w:color="auto"/>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r w:rsidRPr="009212B7">
              <w:rPr>
                <w:rFonts w:ascii="Helv" w:hAnsi="Helv" w:cs="Times New Roman"/>
                <w:b/>
                <w:sz w:val="14"/>
                <w:szCs w:val="14"/>
                <w:lang w:eastAsia="nl-NL"/>
              </w:rPr>
              <w:t>Rotterdam</w:t>
            </w:r>
          </w:p>
        </w:tc>
        <w:tc>
          <w:tcPr>
            <w:tcW w:w="1054" w:type="dxa"/>
            <w:tcBorders>
              <w:top w:val="nil"/>
              <w:left w:val="nil"/>
              <w:bottom w:val="nil"/>
              <w:right w:val="nil"/>
            </w:tcBorders>
            <w:shd w:val="clear" w:color="auto" w:fill="FFFFCC"/>
            <w:noWrap/>
            <w:vAlign w:val="bottom"/>
          </w:tcPr>
          <w:p w:rsidR="001A76E6" w:rsidRPr="006F294D" w:rsidRDefault="001A76E6" w:rsidP="006D7E91">
            <w:pPr>
              <w:spacing w:after="0" w:line="240" w:lineRule="auto"/>
              <w:rPr>
                <w:rFonts w:ascii="Helv" w:hAnsi="Helv" w:cs="Times New Roman"/>
                <w:b/>
                <w:bCs/>
                <w:color w:val="008000"/>
                <w:sz w:val="14"/>
                <w:szCs w:val="14"/>
                <w:lang w:eastAsia="nl-NL"/>
              </w:rPr>
            </w:pPr>
            <w:r w:rsidRPr="006F294D">
              <w:rPr>
                <w:rFonts w:ascii="Helv" w:hAnsi="Helv" w:cs="Times New Roman"/>
                <w:b/>
                <w:bCs/>
                <w:color w:val="008000"/>
                <w:sz w:val="14"/>
                <w:szCs w:val="14"/>
                <w:lang w:eastAsia="nl-NL"/>
              </w:rPr>
              <w:t>Density 2010</w:t>
            </w:r>
          </w:p>
        </w:tc>
        <w:tc>
          <w:tcPr>
            <w:tcW w:w="428" w:type="dxa"/>
            <w:tcBorders>
              <w:top w:val="nil"/>
              <w:left w:val="single" w:sz="4" w:space="0" w:color="auto"/>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19</w:t>
            </w:r>
          </w:p>
        </w:tc>
        <w:tc>
          <w:tcPr>
            <w:tcW w:w="398"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20</w:t>
            </w:r>
          </w:p>
        </w:tc>
        <w:tc>
          <w:tcPr>
            <w:tcW w:w="389"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24</w:t>
            </w:r>
          </w:p>
        </w:tc>
        <w:tc>
          <w:tcPr>
            <w:tcW w:w="416"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21</w:t>
            </w:r>
          </w:p>
        </w:tc>
        <w:tc>
          <w:tcPr>
            <w:tcW w:w="380"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21</w:t>
            </w:r>
          </w:p>
        </w:tc>
        <w:tc>
          <w:tcPr>
            <w:tcW w:w="407"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20</w:t>
            </w:r>
          </w:p>
        </w:tc>
        <w:tc>
          <w:tcPr>
            <w:tcW w:w="425"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17</w:t>
            </w:r>
          </w:p>
        </w:tc>
        <w:tc>
          <w:tcPr>
            <w:tcW w:w="422" w:type="dxa"/>
            <w:gridSpan w:val="2"/>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21</w:t>
            </w:r>
          </w:p>
        </w:tc>
        <w:tc>
          <w:tcPr>
            <w:tcW w:w="374"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20</w:t>
            </w:r>
          </w:p>
        </w:tc>
        <w:tc>
          <w:tcPr>
            <w:tcW w:w="425"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25</w:t>
            </w:r>
          </w:p>
        </w:tc>
        <w:tc>
          <w:tcPr>
            <w:tcW w:w="382"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24</w:t>
            </w:r>
          </w:p>
        </w:tc>
        <w:tc>
          <w:tcPr>
            <w:tcW w:w="414"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19</w:t>
            </w:r>
          </w:p>
        </w:tc>
        <w:tc>
          <w:tcPr>
            <w:tcW w:w="1440" w:type="dxa"/>
            <w:tcBorders>
              <w:right w:val="single" w:sz="4" w:space="0" w:color="auto"/>
            </w:tcBorders>
            <w:shd w:val="clear" w:color="auto" w:fill="FFFFCC"/>
            <w:vAlign w:val="bottom"/>
          </w:tcPr>
          <w:p w:rsidR="001A76E6" w:rsidRPr="006F294D" w:rsidRDefault="001A76E6" w:rsidP="006D7E91">
            <w:pPr>
              <w:spacing w:after="0" w:line="240" w:lineRule="auto"/>
              <w:jc w:val="right"/>
              <w:rPr>
                <w:b/>
                <w:color w:val="008000"/>
                <w:sz w:val="14"/>
                <w:szCs w:val="14"/>
              </w:rPr>
            </w:pPr>
            <w:r w:rsidRPr="006F294D">
              <w:rPr>
                <w:b/>
                <w:color w:val="008000"/>
                <w:sz w:val="14"/>
                <w:szCs w:val="14"/>
              </w:rPr>
              <w:t>21</w:t>
            </w:r>
          </w:p>
        </w:tc>
      </w:tr>
      <w:tr w:rsidR="001A76E6" w:rsidRPr="009212B7">
        <w:trPr>
          <w:trHeight w:val="70"/>
        </w:trPr>
        <w:tc>
          <w:tcPr>
            <w:tcW w:w="926" w:type="dxa"/>
            <w:gridSpan w:val="4"/>
            <w:tcBorders>
              <w:top w:val="nil"/>
              <w:left w:val="single" w:sz="4" w:space="0" w:color="auto"/>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p>
        </w:tc>
        <w:tc>
          <w:tcPr>
            <w:tcW w:w="1054" w:type="dxa"/>
            <w:tcBorders>
              <w:top w:val="nil"/>
              <w:left w:val="nil"/>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bCs/>
                <w:sz w:val="14"/>
                <w:szCs w:val="14"/>
                <w:lang w:eastAsia="nl-NL"/>
              </w:rPr>
            </w:pPr>
            <w:r w:rsidRPr="009212B7">
              <w:rPr>
                <w:rFonts w:ascii="Helv" w:hAnsi="Helv" w:cs="Times New Roman"/>
                <w:b/>
                <w:bCs/>
                <w:sz w:val="14"/>
                <w:szCs w:val="14"/>
                <w:lang w:eastAsia="nl-NL"/>
              </w:rPr>
              <w:t>Density 2009</w:t>
            </w:r>
          </w:p>
        </w:tc>
        <w:tc>
          <w:tcPr>
            <w:tcW w:w="428" w:type="dxa"/>
            <w:tcBorders>
              <w:top w:val="nil"/>
              <w:left w:val="single" w:sz="4" w:space="0" w:color="auto"/>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20</w:t>
            </w:r>
          </w:p>
        </w:tc>
        <w:tc>
          <w:tcPr>
            <w:tcW w:w="398"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23</w:t>
            </w:r>
          </w:p>
        </w:tc>
        <w:tc>
          <w:tcPr>
            <w:tcW w:w="389"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21</w:t>
            </w:r>
          </w:p>
        </w:tc>
        <w:tc>
          <w:tcPr>
            <w:tcW w:w="416"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21</w:t>
            </w:r>
          </w:p>
        </w:tc>
        <w:tc>
          <w:tcPr>
            <w:tcW w:w="380"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19</w:t>
            </w:r>
          </w:p>
        </w:tc>
        <w:tc>
          <w:tcPr>
            <w:tcW w:w="407"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19</w:t>
            </w:r>
          </w:p>
        </w:tc>
        <w:tc>
          <w:tcPr>
            <w:tcW w:w="425"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25</w:t>
            </w:r>
          </w:p>
        </w:tc>
        <w:tc>
          <w:tcPr>
            <w:tcW w:w="422" w:type="dxa"/>
            <w:gridSpan w:val="2"/>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22</w:t>
            </w:r>
          </w:p>
        </w:tc>
        <w:tc>
          <w:tcPr>
            <w:tcW w:w="374"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25</w:t>
            </w:r>
          </w:p>
        </w:tc>
        <w:tc>
          <w:tcPr>
            <w:tcW w:w="425"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26</w:t>
            </w:r>
          </w:p>
        </w:tc>
        <w:tc>
          <w:tcPr>
            <w:tcW w:w="382"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26</w:t>
            </w:r>
          </w:p>
        </w:tc>
        <w:tc>
          <w:tcPr>
            <w:tcW w:w="414"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22</w:t>
            </w:r>
          </w:p>
        </w:tc>
        <w:tc>
          <w:tcPr>
            <w:tcW w:w="1440" w:type="dxa"/>
            <w:tcBorders>
              <w:right w:val="single" w:sz="4" w:space="0" w:color="auto"/>
            </w:tcBorders>
            <w:shd w:val="clear" w:color="auto" w:fill="FFFFCC"/>
            <w:vAlign w:val="bottom"/>
          </w:tcPr>
          <w:p w:rsidR="001A76E6" w:rsidRPr="009212B7" w:rsidRDefault="001A76E6" w:rsidP="006D7E91">
            <w:pPr>
              <w:spacing w:after="0" w:line="240" w:lineRule="auto"/>
              <w:jc w:val="right"/>
              <w:rPr>
                <w:b/>
                <w:sz w:val="14"/>
                <w:szCs w:val="14"/>
              </w:rPr>
            </w:pPr>
            <w:r w:rsidRPr="009212B7">
              <w:rPr>
                <w:b/>
                <w:sz w:val="14"/>
                <w:szCs w:val="14"/>
              </w:rPr>
              <w:t>22</w:t>
            </w:r>
          </w:p>
        </w:tc>
      </w:tr>
      <w:tr w:rsidR="001A76E6" w:rsidRPr="009212B7">
        <w:trPr>
          <w:trHeight w:val="117"/>
        </w:trPr>
        <w:tc>
          <w:tcPr>
            <w:tcW w:w="926" w:type="dxa"/>
            <w:gridSpan w:val="4"/>
            <w:tcBorders>
              <w:top w:val="nil"/>
              <w:left w:val="single" w:sz="4" w:space="0" w:color="auto"/>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r w:rsidRPr="009212B7">
              <w:rPr>
                <w:rFonts w:ascii="Helv" w:hAnsi="Helv" w:cs="Times New Roman"/>
                <w:b/>
                <w:sz w:val="14"/>
                <w:szCs w:val="14"/>
                <w:lang w:eastAsia="nl-NL"/>
              </w:rPr>
              <w:t>Eindhoven</w:t>
            </w:r>
          </w:p>
        </w:tc>
        <w:tc>
          <w:tcPr>
            <w:tcW w:w="1054" w:type="dxa"/>
            <w:tcBorders>
              <w:top w:val="nil"/>
              <w:left w:val="nil"/>
              <w:bottom w:val="nil"/>
              <w:right w:val="nil"/>
            </w:tcBorders>
            <w:shd w:val="clear" w:color="auto" w:fill="FFFFCC"/>
            <w:noWrap/>
            <w:vAlign w:val="bottom"/>
          </w:tcPr>
          <w:p w:rsidR="001A76E6" w:rsidRPr="006F294D" w:rsidRDefault="001A76E6" w:rsidP="006D7E91">
            <w:pPr>
              <w:spacing w:after="0" w:line="240" w:lineRule="auto"/>
              <w:rPr>
                <w:rFonts w:ascii="Helv" w:hAnsi="Helv" w:cs="Times New Roman"/>
                <w:b/>
                <w:bCs/>
                <w:color w:val="008000"/>
                <w:sz w:val="14"/>
                <w:szCs w:val="14"/>
                <w:lang w:eastAsia="nl-NL"/>
              </w:rPr>
            </w:pPr>
            <w:r w:rsidRPr="006F294D">
              <w:rPr>
                <w:rFonts w:ascii="Helv" w:hAnsi="Helv" w:cs="Times New Roman"/>
                <w:b/>
                <w:bCs/>
                <w:color w:val="008000"/>
                <w:sz w:val="14"/>
                <w:szCs w:val="14"/>
                <w:lang w:eastAsia="nl-NL"/>
              </w:rPr>
              <w:t>Density 2010</w:t>
            </w:r>
          </w:p>
        </w:tc>
        <w:tc>
          <w:tcPr>
            <w:tcW w:w="428" w:type="dxa"/>
            <w:tcBorders>
              <w:top w:val="nil"/>
              <w:left w:val="single" w:sz="4" w:space="0" w:color="auto"/>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18</w:t>
            </w:r>
          </w:p>
        </w:tc>
        <w:tc>
          <w:tcPr>
            <w:tcW w:w="398"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19</w:t>
            </w:r>
          </w:p>
        </w:tc>
        <w:tc>
          <w:tcPr>
            <w:tcW w:w="389"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22</w:t>
            </w:r>
          </w:p>
        </w:tc>
        <w:tc>
          <w:tcPr>
            <w:tcW w:w="416"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20</w:t>
            </w:r>
          </w:p>
        </w:tc>
        <w:tc>
          <w:tcPr>
            <w:tcW w:w="380"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21</w:t>
            </w:r>
          </w:p>
        </w:tc>
        <w:tc>
          <w:tcPr>
            <w:tcW w:w="407"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20</w:t>
            </w:r>
          </w:p>
        </w:tc>
        <w:tc>
          <w:tcPr>
            <w:tcW w:w="425"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17</w:t>
            </w:r>
          </w:p>
        </w:tc>
        <w:tc>
          <w:tcPr>
            <w:tcW w:w="422" w:type="dxa"/>
            <w:gridSpan w:val="2"/>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17</w:t>
            </w:r>
          </w:p>
        </w:tc>
        <w:tc>
          <w:tcPr>
            <w:tcW w:w="374"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20</w:t>
            </w:r>
          </w:p>
        </w:tc>
        <w:tc>
          <w:tcPr>
            <w:tcW w:w="425"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24</w:t>
            </w:r>
          </w:p>
        </w:tc>
        <w:tc>
          <w:tcPr>
            <w:tcW w:w="382"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24</w:t>
            </w:r>
          </w:p>
        </w:tc>
        <w:tc>
          <w:tcPr>
            <w:tcW w:w="414"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19</w:t>
            </w:r>
          </w:p>
        </w:tc>
        <w:tc>
          <w:tcPr>
            <w:tcW w:w="1440" w:type="dxa"/>
            <w:tcBorders>
              <w:right w:val="single" w:sz="4" w:space="0" w:color="auto"/>
            </w:tcBorders>
            <w:shd w:val="clear" w:color="auto" w:fill="FFFFCC"/>
            <w:vAlign w:val="bottom"/>
          </w:tcPr>
          <w:p w:rsidR="001A76E6" w:rsidRPr="006F294D" w:rsidRDefault="001A76E6" w:rsidP="006D7E91">
            <w:pPr>
              <w:spacing w:after="0" w:line="240" w:lineRule="auto"/>
              <w:jc w:val="right"/>
              <w:rPr>
                <w:b/>
                <w:color w:val="008000"/>
                <w:sz w:val="14"/>
                <w:szCs w:val="14"/>
              </w:rPr>
            </w:pPr>
            <w:r w:rsidRPr="006F294D">
              <w:rPr>
                <w:b/>
                <w:color w:val="008000"/>
                <w:sz w:val="14"/>
                <w:szCs w:val="14"/>
              </w:rPr>
              <w:t>20</w:t>
            </w:r>
          </w:p>
        </w:tc>
      </w:tr>
      <w:tr w:rsidR="001A76E6" w:rsidRPr="009212B7">
        <w:trPr>
          <w:trHeight w:val="70"/>
        </w:trPr>
        <w:tc>
          <w:tcPr>
            <w:tcW w:w="926" w:type="dxa"/>
            <w:gridSpan w:val="4"/>
            <w:tcBorders>
              <w:top w:val="nil"/>
              <w:left w:val="single" w:sz="4" w:space="0" w:color="auto"/>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p>
        </w:tc>
        <w:tc>
          <w:tcPr>
            <w:tcW w:w="1054" w:type="dxa"/>
            <w:tcBorders>
              <w:top w:val="nil"/>
              <w:left w:val="nil"/>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bCs/>
                <w:sz w:val="14"/>
                <w:szCs w:val="14"/>
                <w:lang w:eastAsia="nl-NL"/>
              </w:rPr>
            </w:pPr>
            <w:r w:rsidRPr="009212B7">
              <w:rPr>
                <w:rFonts w:ascii="Helv" w:hAnsi="Helv" w:cs="Times New Roman"/>
                <w:b/>
                <w:bCs/>
                <w:sz w:val="14"/>
                <w:szCs w:val="14"/>
                <w:lang w:eastAsia="nl-NL"/>
              </w:rPr>
              <w:t>Density 2009</w:t>
            </w:r>
          </w:p>
        </w:tc>
        <w:tc>
          <w:tcPr>
            <w:tcW w:w="428" w:type="dxa"/>
            <w:tcBorders>
              <w:top w:val="nil"/>
              <w:left w:val="single" w:sz="4" w:space="0" w:color="auto"/>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18</w:t>
            </w:r>
          </w:p>
        </w:tc>
        <w:tc>
          <w:tcPr>
            <w:tcW w:w="398"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22</w:t>
            </w:r>
          </w:p>
        </w:tc>
        <w:tc>
          <w:tcPr>
            <w:tcW w:w="389"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20</w:t>
            </w:r>
          </w:p>
        </w:tc>
        <w:tc>
          <w:tcPr>
            <w:tcW w:w="416"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20</w:t>
            </w:r>
          </w:p>
        </w:tc>
        <w:tc>
          <w:tcPr>
            <w:tcW w:w="380"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19</w:t>
            </w:r>
          </w:p>
        </w:tc>
        <w:tc>
          <w:tcPr>
            <w:tcW w:w="407"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18</w:t>
            </w:r>
          </w:p>
        </w:tc>
        <w:tc>
          <w:tcPr>
            <w:tcW w:w="425"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19</w:t>
            </w:r>
          </w:p>
        </w:tc>
        <w:tc>
          <w:tcPr>
            <w:tcW w:w="422" w:type="dxa"/>
            <w:gridSpan w:val="2"/>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19</w:t>
            </w:r>
          </w:p>
        </w:tc>
        <w:tc>
          <w:tcPr>
            <w:tcW w:w="374"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21</w:t>
            </w:r>
          </w:p>
        </w:tc>
        <w:tc>
          <w:tcPr>
            <w:tcW w:w="425"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25</w:t>
            </w:r>
          </w:p>
        </w:tc>
        <w:tc>
          <w:tcPr>
            <w:tcW w:w="382"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21</w:t>
            </w:r>
          </w:p>
        </w:tc>
        <w:tc>
          <w:tcPr>
            <w:tcW w:w="414"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19</w:t>
            </w:r>
          </w:p>
        </w:tc>
        <w:tc>
          <w:tcPr>
            <w:tcW w:w="1440" w:type="dxa"/>
            <w:tcBorders>
              <w:right w:val="single" w:sz="4" w:space="0" w:color="auto"/>
            </w:tcBorders>
            <w:shd w:val="clear" w:color="auto" w:fill="FFFFCC"/>
            <w:vAlign w:val="bottom"/>
          </w:tcPr>
          <w:p w:rsidR="001A76E6" w:rsidRPr="009212B7" w:rsidRDefault="001A76E6" w:rsidP="006D7E91">
            <w:pPr>
              <w:spacing w:after="0" w:line="240" w:lineRule="auto"/>
              <w:jc w:val="right"/>
              <w:rPr>
                <w:b/>
                <w:sz w:val="14"/>
                <w:szCs w:val="14"/>
              </w:rPr>
            </w:pPr>
            <w:r w:rsidRPr="009212B7">
              <w:rPr>
                <w:b/>
                <w:sz w:val="14"/>
                <w:szCs w:val="14"/>
              </w:rPr>
              <w:t>20</w:t>
            </w:r>
          </w:p>
        </w:tc>
      </w:tr>
      <w:tr w:rsidR="001A76E6" w:rsidRPr="009212B7">
        <w:trPr>
          <w:trHeight w:val="70"/>
        </w:trPr>
        <w:tc>
          <w:tcPr>
            <w:tcW w:w="926" w:type="dxa"/>
            <w:gridSpan w:val="4"/>
            <w:tcBorders>
              <w:top w:val="nil"/>
              <w:left w:val="single" w:sz="4" w:space="0" w:color="auto"/>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r w:rsidRPr="009212B7">
              <w:rPr>
                <w:rFonts w:ascii="Helv" w:hAnsi="Helv" w:cs="Times New Roman"/>
                <w:b/>
                <w:sz w:val="14"/>
                <w:szCs w:val="14"/>
                <w:lang w:eastAsia="nl-NL"/>
              </w:rPr>
              <w:t>Arnhem</w:t>
            </w:r>
          </w:p>
        </w:tc>
        <w:tc>
          <w:tcPr>
            <w:tcW w:w="1054" w:type="dxa"/>
            <w:tcBorders>
              <w:top w:val="nil"/>
              <w:left w:val="nil"/>
              <w:bottom w:val="nil"/>
              <w:right w:val="nil"/>
            </w:tcBorders>
            <w:shd w:val="clear" w:color="auto" w:fill="FFFFCC"/>
            <w:noWrap/>
            <w:vAlign w:val="bottom"/>
          </w:tcPr>
          <w:p w:rsidR="001A76E6" w:rsidRPr="006F294D" w:rsidRDefault="001A76E6" w:rsidP="006D7E91">
            <w:pPr>
              <w:spacing w:after="0" w:line="240" w:lineRule="auto"/>
              <w:rPr>
                <w:rFonts w:ascii="Helv" w:hAnsi="Helv" w:cs="Times New Roman"/>
                <w:b/>
                <w:bCs/>
                <w:color w:val="008000"/>
                <w:sz w:val="14"/>
                <w:szCs w:val="14"/>
                <w:lang w:eastAsia="nl-NL"/>
              </w:rPr>
            </w:pPr>
            <w:r w:rsidRPr="006F294D">
              <w:rPr>
                <w:rFonts w:ascii="Helv" w:hAnsi="Helv" w:cs="Times New Roman"/>
                <w:b/>
                <w:bCs/>
                <w:color w:val="008000"/>
                <w:sz w:val="14"/>
                <w:szCs w:val="14"/>
                <w:lang w:eastAsia="nl-NL"/>
              </w:rPr>
              <w:t>Density 2010</w:t>
            </w:r>
          </w:p>
        </w:tc>
        <w:tc>
          <w:tcPr>
            <w:tcW w:w="428" w:type="dxa"/>
            <w:tcBorders>
              <w:top w:val="nil"/>
              <w:left w:val="single" w:sz="4" w:space="0" w:color="auto"/>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13</w:t>
            </w:r>
          </w:p>
        </w:tc>
        <w:tc>
          <w:tcPr>
            <w:tcW w:w="398"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22</w:t>
            </w:r>
          </w:p>
        </w:tc>
        <w:tc>
          <w:tcPr>
            <w:tcW w:w="389"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26</w:t>
            </w:r>
          </w:p>
        </w:tc>
        <w:tc>
          <w:tcPr>
            <w:tcW w:w="416"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23</w:t>
            </w:r>
          </w:p>
        </w:tc>
        <w:tc>
          <w:tcPr>
            <w:tcW w:w="380"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25</w:t>
            </w:r>
          </w:p>
        </w:tc>
        <w:tc>
          <w:tcPr>
            <w:tcW w:w="407"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23</w:t>
            </w:r>
          </w:p>
        </w:tc>
        <w:tc>
          <w:tcPr>
            <w:tcW w:w="425"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20</w:t>
            </w:r>
          </w:p>
        </w:tc>
        <w:tc>
          <w:tcPr>
            <w:tcW w:w="422" w:type="dxa"/>
            <w:gridSpan w:val="2"/>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20</w:t>
            </w:r>
          </w:p>
        </w:tc>
        <w:tc>
          <w:tcPr>
            <w:tcW w:w="374"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22</w:t>
            </w:r>
          </w:p>
        </w:tc>
        <w:tc>
          <w:tcPr>
            <w:tcW w:w="425"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27</w:t>
            </w:r>
          </w:p>
        </w:tc>
        <w:tc>
          <w:tcPr>
            <w:tcW w:w="382"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27</w:t>
            </w:r>
          </w:p>
        </w:tc>
        <w:tc>
          <w:tcPr>
            <w:tcW w:w="414"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22</w:t>
            </w:r>
          </w:p>
        </w:tc>
        <w:tc>
          <w:tcPr>
            <w:tcW w:w="1440" w:type="dxa"/>
            <w:tcBorders>
              <w:right w:val="single" w:sz="4" w:space="0" w:color="auto"/>
            </w:tcBorders>
            <w:shd w:val="clear" w:color="auto" w:fill="FFFFCC"/>
            <w:vAlign w:val="bottom"/>
          </w:tcPr>
          <w:p w:rsidR="001A76E6" w:rsidRPr="006F294D" w:rsidRDefault="001A76E6" w:rsidP="006D7E91">
            <w:pPr>
              <w:spacing w:after="0" w:line="240" w:lineRule="auto"/>
              <w:jc w:val="right"/>
              <w:rPr>
                <w:b/>
                <w:color w:val="008000"/>
                <w:sz w:val="14"/>
                <w:szCs w:val="14"/>
              </w:rPr>
            </w:pPr>
            <w:r w:rsidRPr="006F294D">
              <w:rPr>
                <w:b/>
                <w:color w:val="008000"/>
                <w:sz w:val="14"/>
                <w:szCs w:val="14"/>
              </w:rPr>
              <w:t>23</w:t>
            </w:r>
          </w:p>
        </w:tc>
      </w:tr>
      <w:tr w:rsidR="001A76E6" w:rsidRPr="009212B7">
        <w:trPr>
          <w:trHeight w:val="70"/>
        </w:trPr>
        <w:tc>
          <w:tcPr>
            <w:tcW w:w="926" w:type="dxa"/>
            <w:gridSpan w:val="4"/>
            <w:tcBorders>
              <w:top w:val="nil"/>
              <w:left w:val="single" w:sz="4" w:space="0" w:color="auto"/>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p>
        </w:tc>
        <w:tc>
          <w:tcPr>
            <w:tcW w:w="1054" w:type="dxa"/>
            <w:tcBorders>
              <w:top w:val="nil"/>
              <w:left w:val="nil"/>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bCs/>
                <w:sz w:val="14"/>
                <w:szCs w:val="14"/>
                <w:lang w:eastAsia="nl-NL"/>
              </w:rPr>
            </w:pPr>
            <w:r w:rsidRPr="009212B7">
              <w:rPr>
                <w:rFonts w:ascii="Helv" w:hAnsi="Helv" w:cs="Times New Roman"/>
                <w:b/>
                <w:bCs/>
                <w:sz w:val="14"/>
                <w:szCs w:val="14"/>
                <w:lang w:eastAsia="nl-NL"/>
              </w:rPr>
              <w:t>Density 2009</w:t>
            </w:r>
          </w:p>
        </w:tc>
        <w:tc>
          <w:tcPr>
            <w:tcW w:w="428" w:type="dxa"/>
            <w:tcBorders>
              <w:top w:val="nil"/>
              <w:left w:val="single" w:sz="4" w:space="0" w:color="auto"/>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20</w:t>
            </w:r>
          </w:p>
        </w:tc>
        <w:tc>
          <w:tcPr>
            <w:tcW w:w="398"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24</w:t>
            </w:r>
          </w:p>
        </w:tc>
        <w:tc>
          <w:tcPr>
            <w:tcW w:w="389"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22</w:t>
            </w:r>
          </w:p>
        </w:tc>
        <w:tc>
          <w:tcPr>
            <w:tcW w:w="416"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23</w:t>
            </w:r>
          </w:p>
        </w:tc>
        <w:tc>
          <w:tcPr>
            <w:tcW w:w="380"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21</w:t>
            </w:r>
          </w:p>
        </w:tc>
        <w:tc>
          <w:tcPr>
            <w:tcW w:w="407"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20</w:t>
            </w:r>
          </w:p>
        </w:tc>
        <w:tc>
          <w:tcPr>
            <w:tcW w:w="425"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20</w:t>
            </w:r>
          </w:p>
        </w:tc>
        <w:tc>
          <w:tcPr>
            <w:tcW w:w="422" w:type="dxa"/>
            <w:gridSpan w:val="2"/>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23</w:t>
            </w:r>
          </w:p>
        </w:tc>
        <w:tc>
          <w:tcPr>
            <w:tcW w:w="374"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22</w:t>
            </w:r>
          </w:p>
        </w:tc>
        <w:tc>
          <w:tcPr>
            <w:tcW w:w="425"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27</w:t>
            </w:r>
          </w:p>
        </w:tc>
        <w:tc>
          <w:tcPr>
            <w:tcW w:w="382"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26</w:t>
            </w:r>
          </w:p>
        </w:tc>
        <w:tc>
          <w:tcPr>
            <w:tcW w:w="414"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22</w:t>
            </w:r>
          </w:p>
        </w:tc>
        <w:tc>
          <w:tcPr>
            <w:tcW w:w="1440" w:type="dxa"/>
            <w:tcBorders>
              <w:right w:val="single" w:sz="4" w:space="0" w:color="auto"/>
            </w:tcBorders>
            <w:shd w:val="clear" w:color="auto" w:fill="FFFFCC"/>
            <w:vAlign w:val="bottom"/>
          </w:tcPr>
          <w:p w:rsidR="001A76E6" w:rsidRPr="009212B7" w:rsidRDefault="001A76E6" w:rsidP="006D7E91">
            <w:pPr>
              <w:spacing w:after="0" w:line="240" w:lineRule="auto"/>
              <w:jc w:val="right"/>
              <w:rPr>
                <w:b/>
                <w:sz w:val="14"/>
                <w:szCs w:val="14"/>
              </w:rPr>
            </w:pPr>
            <w:r w:rsidRPr="009212B7">
              <w:rPr>
                <w:b/>
                <w:sz w:val="14"/>
                <w:szCs w:val="14"/>
              </w:rPr>
              <w:t>23</w:t>
            </w:r>
          </w:p>
        </w:tc>
      </w:tr>
      <w:tr w:rsidR="001A76E6" w:rsidRPr="009212B7">
        <w:trPr>
          <w:trHeight w:val="70"/>
        </w:trPr>
        <w:tc>
          <w:tcPr>
            <w:tcW w:w="926" w:type="dxa"/>
            <w:gridSpan w:val="4"/>
            <w:tcBorders>
              <w:top w:val="nil"/>
              <w:left w:val="single" w:sz="4" w:space="0" w:color="auto"/>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r w:rsidRPr="009212B7">
              <w:rPr>
                <w:rFonts w:ascii="Helv" w:hAnsi="Helv" w:cs="Times New Roman"/>
                <w:b/>
                <w:sz w:val="14"/>
                <w:szCs w:val="14"/>
                <w:lang w:eastAsia="nl-NL"/>
              </w:rPr>
              <w:t>Utrecht</w:t>
            </w:r>
          </w:p>
        </w:tc>
        <w:tc>
          <w:tcPr>
            <w:tcW w:w="1054" w:type="dxa"/>
            <w:tcBorders>
              <w:top w:val="nil"/>
              <w:left w:val="nil"/>
              <w:bottom w:val="nil"/>
              <w:right w:val="nil"/>
            </w:tcBorders>
            <w:shd w:val="clear" w:color="auto" w:fill="FFFFCC"/>
            <w:noWrap/>
            <w:vAlign w:val="bottom"/>
          </w:tcPr>
          <w:p w:rsidR="001A76E6" w:rsidRPr="006F294D" w:rsidRDefault="001A76E6" w:rsidP="006D7E91">
            <w:pPr>
              <w:spacing w:after="0" w:line="240" w:lineRule="auto"/>
              <w:rPr>
                <w:rFonts w:ascii="Helv" w:hAnsi="Helv" w:cs="Times New Roman"/>
                <w:b/>
                <w:bCs/>
                <w:color w:val="008000"/>
                <w:sz w:val="14"/>
                <w:szCs w:val="14"/>
                <w:lang w:eastAsia="nl-NL"/>
              </w:rPr>
            </w:pPr>
            <w:r w:rsidRPr="006F294D">
              <w:rPr>
                <w:rFonts w:ascii="Helv" w:hAnsi="Helv" w:cs="Times New Roman"/>
                <w:b/>
                <w:bCs/>
                <w:color w:val="008000"/>
                <w:sz w:val="14"/>
                <w:szCs w:val="14"/>
                <w:lang w:eastAsia="nl-NL"/>
              </w:rPr>
              <w:t>Density 2010</w:t>
            </w:r>
          </w:p>
        </w:tc>
        <w:tc>
          <w:tcPr>
            <w:tcW w:w="428" w:type="dxa"/>
            <w:tcBorders>
              <w:top w:val="nil"/>
              <w:left w:val="single" w:sz="4" w:space="0" w:color="auto"/>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23</w:t>
            </w:r>
          </w:p>
        </w:tc>
        <w:tc>
          <w:tcPr>
            <w:tcW w:w="398"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23</w:t>
            </w:r>
          </w:p>
        </w:tc>
        <w:tc>
          <w:tcPr>
            <w:tcW w:w="389"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26</w:t>
            </w:r>
          </w:p>
        </w:tc>
        <w:tc>
          <w:tcPr>
            <w:tcW w:w="416"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26</w:t>
            </w:r>
          </w:p>
        </w:tc>
        <w:tc>
          <w:tcPr>
            <w:tcW w:w="380"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26</w:t>
            </w:r>
          </w:p>
        </w:tc>
        <w:tc>
          <w:tcPr>
            <w:tcW w:w="407"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25</w:t>
            </w:r>
          </w:p>
        </w:tc>
        <w:tc>
          <w:tcPr>
            <w:tcW w:w="425"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22</w:t>
            </w:r>
          </w:p>
        </w:tc>
        <w:tc>
          <w:tcPr>
            <w:tcW w:w="422" w:type="dxa"/>
            <w:gridSpan w:val="2"/>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21</w:t>
            </w:r>
          </w:p>
        </w:tc>
        <w:tc>
          <w:tcPr>
            <w:tcW w:w="374"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26</w:t>
            </w:r>
          </w:p>
        </w:tc>
        <w:tc>
          <w:tcPr>
            <w:tcW w:w="425"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29</w:t>
            </w:r>
          </w:p>
        </w:tc>
        <w:tc>
          <w:tcPr>
            <w:tcW w:w="382"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31</w:t>
            </w:r>
          </w:p>
        </w:tc>
        <w:tc>
          <w:tcPr>
            <w:tcW w:w="414"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26</w:t>
            </w:r>
          </w:p>
        </w:tc>
        <w:tc>
          <w:tcPr>
            <w:tcW w:w="1440" w:type="dxa"/>
            <w:tcBorders>
              <w:right w:val="single" w:sz="4" w:space="0" w:color="auto"/>
            </w:tcBorders>
            <w:shd w:val="clear" w:color="auto" w:fill="FFFFCC"/>
            <w:vAlign w:val="bottom"/>
          </w:tcPr>
          <w:p w:rsidR="001A76E6" w:rsidRPr="006F294D" w:rsidRDefault="001A76E6" w:rsidP="006D7E91">
            <w:pPr>
              <w:spacing w:after="0" w:line="240" w:lineRule="auto"/>
              <w:jc w:val="right"/>
              <w:rPr>
                <w:b/>
                <w:color w:val="008000"/>
                <w:sz w:val="14"/>
                <w:szCs w:val="14"/>
              </w:rPr>
            </w:pPr>
            <w:r w:rsidRPr="006F294D">
              <w:rPr>
                <w:b/>
                <w:color w:val="008000"/>
                <w:sz w:val="14"/>
                <w:szCs w:val="14"/>
              </w:rPr>
              <w:t>25</w:t>
            </w:r>
          </w:p>
        </w:tc>
      </w:tr>
      <w:tr w:rsidR="001A76E6" w:rsidRPr="009212B7">
        <w:trPr>
          <w:trHeight w:val="70"/>
        </w:trPr>
        <w:tc>
          <w:tcPr>
            <w:tcW w:w="926" w:type="dxa"/>
            <w:gridSpan w:val="4"/>
            <w:tcBorders>
              <w:top w:val="nil"/>
              <w:left w:val="single" w:sz="4" w:space="0" w:color="auto"/>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p>
        </w:tc>
        <w:tc>
          <w:tcPr>
            <w:tcW w:w="1054" w:type="dxa"/>
            <w:tcBorders>
              <w:top w:val="nil"/>
              <w:left w:val="nil"/>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bCs/>
                <w:sz w:val="14"/>
                <w:szCs w:val="14"/>
                <w:lang w:eastAsia="nl-NL"/>
              </w:rPr>
            </w:pPr>
            <w:r w:rsidRPr="009212B7">
              <w:rPr>
                <w:rFonts w:ascii="Helv" w:hAnsi="Helv" w:cs="Times New Roman"/>
                <w:b/>
                <w:bCs/>
                <w:sz w:val="14"/>
                <w:szCs w:val="14"/>
                <w:lang w:eastAsia="nl-NL"/>
              </w:rPr>
              <w:t>Density 2009</w:t>
            </w:r>
          </w:p>
        </w:tc>
        <w:tc>
          <w:tcPr>
            <w:tcW w:w="428" w:type="dxa"/>
            <w:tcBorders>
              <w:top w:val="nil"/>
              <w:left w:val="single" w:sz="4" w:space="0" w:color="auto"/>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23</w:t>
            </w:r>
          </w:p>
        </w:tc>
        <w:tc>
          <w:tcPr>
            <w:tcW w:w="398"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23</w:t>
            </w:r>
          </w:p>
        </w:tc>
        <w:tc>
          <w:tcPr>
            <w:tcW w:w="389"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27</w:t>
            </w:r>
          </w:p>
        </w:tc>
        <w:tc>
          <w:tcPr>
            <w:tcW w:w="416"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25</w:t>
            </w:r>
          </w:p>
        </w:tc>
        <w:tc>
          <w:tcPr>
            <w:tcW w:w="380"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23</w:t>
            </w:r>
          </w:p>
        </w:tc>
        <w:tc>
          <w:tcPr>
            <w:tcW w:w="407"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22</w:t>
            </w:r>
          </w:p>
        </w:tc>
        <w:tc>
          <w:tcPr>
            <w:tcW w:w="425"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22</w:t>
            </w:r>
          </w:p>
        </w:tc>
        <w:tc>
          <w:tcPr>
            <w:tcW w:w="422" w:type="dxa"/>
            <w:gridSpan w:val="2"/>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17</w:t>
            </w:r>
          </w:p>
        </w:tc>
        <w:tc>
          <w:tcPr>
            <w:tcW w:w="374"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27</w:t>
            </w:r>
          </w:p>
        </w:tc>
        <w:tc>
          <w:tcPr>
            <w:tcW w:w="425"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33</w:t>
            </w:r>
          </w:p>
        </w:tc>
        <w:tc>
          <w:tcPr>
            <w:tcW w:w="382"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27</w:t>
            </w:r>
          </w:p>
        </w:tc>
        <w:tc>
          <w:tcPr>
            <w:tcW w:w="414"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26</w:t>
            </w:r>
          </w:p>
        </w:tc>
        <w:tc>
          <w:tcPr>
            <w:tcW w:w="1440" w:type="dxa"/>
            <w:tcBorders>
              <w:right w:val="single" w:sz="4" w:space="0" w:color="auto"/>
            </w:tcBorders>
            <w:shd w:val="clear" w:color="auto" w:fill="FFFFCC"/>
            <w:vAlign w:val="bottom"/>
          </w:tcPr>
          <w:p w:rsidR="001A76E6" w:rsidRPr="009212B7" w:rsidRDefault="001A76E6" w:rsidP="006D7E91">
            <w:pPr>
              <w:spacing w:after="0" w:line="240" w:lineRule="auto"/>
              <w:jc w:val="right"/>
              <w:rPr>
                <w:b/>
                <w:sz w:val="14"/>
                <w:szCs w:val="14"/>
              </w:rPr>
            </w:pPr>
            <w:r w:rsidRPr="009212B7">
              <w:rPr>
                <w:b/>
                <w:sz w:val="14"/>
                <w:szCs w:val="14"/>
              </w:rPr>
              <w:t>25</w:t>
            </w:r>
          </w:p>
        </w:tc>
      </w:tr>
      <w:tr w:rsidR="001A76E6" w:rsidRPr="009212B7">
        <w:trPr>
          <w:trHeight w:val="70"/>
        </w:trPr>
        <w:tc>
          <w:tcPr>
            <w:tcW w:w="926" w:type="dxa"/>
            <w:gridSpan w:val="4"/>
            <w:tcBorders>
              <w:top w:val="nil"/>
              <w:left w:val="single" w:sz="4" w:space="0" w:color="auto"/>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r w:rsidRPr="009212B7">
              <w:rPr>
                <w:rFonts w:ascii="Helv" w:hAnsi="Helv" w:cs="Times New Roman"/>
                <w:b/>
                <w:sz w:val="14"/>
                <w:szCs w:val="14"/>
                <w:lang w:eastAsia="nl-NL"/>
              </w:rPr>
              <w:t>Amstelveen</w:t>
            </w:r>
          </w:p>
        </w:tc>
        <w:tc>
          <w:tcPr>
            <w:tcW w:w="1054" w:type="dxa"/>
            <w:tcBorders>
              <w:top w:val="nil"/>
              <w:left w:val="nil"/>
              <w:bottom w:val="nil"/>
              <w:right w:val="nil"/>
            </w:tcBorders>
            <w:shd w:val="clear" w:color="auto" w:fill="FFFFCC"/>
            <w:noWrap/>
            <w:vAlign w:val="bottom"/>
          </w:tcPr>
          <w:p w:rsidR="001A76E6" w:rsidRPr="006F294D" w:rsidRDefault="001A76E6" w:rsidP="006D7E91">
            <w:pPr>
              <w:spacing w:after="0" w:line="240" w:lineRule="auto"/>
              <w:rPr>
                <w:rFonts w:ascii="Helv" w:hAnsi="Helv" w:cs="Times New Roman"/>
                <w:b/>
                <w:bCs/>
                <w:color w:val="008000"/>
                <w:sz w:val="14"/>
                <w:szCs w:val="14"/>
                <w:lang w:eastAsia="nl-NL"/>
              </w:rPr>
            </w:pPr>
            <w:r w:rsidRPr="006F294D">
              <w:rPr>
                <w:rFonts w:ascii="Helv" w:hAnsi="Helv" w:cs="Times New Roman"/>
                <w:b/>
                <w:bCs/>
                <w:color w:val="008000"/>
                <w:sz w:val="14"/>
                <w:szCs w:val="14"/>
                <w:lang w:eastAsia="nl-NL"/>
              </w:rPr>
              <w:t>Density 2010</w:t>
            </w:r>
          </w:p>
        </w:tc>
        <w:tc>
          <w:tcPr>
            <w:tcW w:w="428" w:type="dxa"/>
            <w:tcBorders>
              <w:top w:val="nil"/>
              <w:left w:val="single" w:sz="4" w:space="0" w:color="auto"/>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25</w:t>
            </w:r>
          </w:p>
        </w:tc>
        <w:tc>
          <w:tcPr>
            <w:tcW w:w="398"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26</w:t>
            </w:r>
          </w:p>
        </w:tc>
        <w:tc>
          <w:tcPr>
            <w:tcW w:w="389"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32</w:t>
            </w:r>
          </w:p>
        </w:tc>
        <w:tc>
          <w:tcPr>
            <w:tcW w:w="416"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28</w:t>
            </w:r>
          </w:p>
        </w:tc>
        <w:tc>
          <w:tcPr>
            <w:tcW w:w="380"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30</w:t>
            </w:r>
          </w:p>
        </w:tc>
        <w:tc>
          <w:tcPr>
            <w:tcW w:w="407"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28</w:t>
            </w:r>
          </w:p>
        </w:tc>
        <w:tc>
          <w:tcPr>
            <w:tcW w:w="425"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19</w:t>
            </w:r>
          </w:p>
        </w:tc>
        <w:tc>
          <w:tcPr>
            <w:tcW w:w="422" w:type="dxa"/>
            <w:gridSpan w:val="2"/>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28</w:t>
            </w:r>
          </w:p>
        </w:tc>
        <w:tc>
          <w:tcPr>
            <w:tcW w:w="374"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27</w:t>
            </w:r>
          </w:p>
        </w:tc>
        <w:tc>
          <w:tcPr>
            <w:tcW w:w="425"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14</w:t>
            </w:r>
          </w:p>
        </w:tc>
        <w:tc>
          <w:tcPr>
            <w:tcW w:w="382"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32</w:t>
            </w:r>
          </w:p>
        </w:tc>
        <w:tc>
          <w:tcPr>
            <w:tcW w:w="414"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27</w:t>
            </w:r>
          </w:p>
        </w:tc>
        <w:tc>
          <w:tcPr>
            <w:tcW w:w="1440" w:type="dxa"/>
            <w:tcBorders>
              <w:right w:val="single" w:sz="4" w:space="0" w:color="auto"/>
            </w:tcBorders>
            <w:shd w:val="clear" w:color="auto" w:fill="FFFFCC"/>
            <w:vAlign w:val="bottom"/>
          </w:tcPr>
          <w:p w:rsidR="001A76E6" w:rsidRPr="006F294D" w:rsidRDefault="001A76E6" w:rsidP="006D7E91">
            <w:pPr>
              <w:spacing w:after="0" w:line="240" w:lineRule="auto"/>
              <w:jc w:val="right"/>
              <w:rPr>
                <w:b/>
                <w:color w:val="008000"/>
                <w:sz w:val="14"/>
                <w:szCs w:val="14"/>
              </w:rPr>
            </w:pPr>
            <w:r w:rsidRPr="006F294D">
              <w:rPr>
                <w:b/>
                <w:color w:val="008000"/>
                <w:sz w:val="14"/>
                <w:szCs w:val="14"/>
              </w:rPr>
              <w:t>26</w:t>
            </w:r>
          </w:p>
        </w:tc>
      </w:tr>
      <w:tr w:rsidR="001A76E6" w:rsidRPr="009212B7">
        <w:trPr>
          <w:trHeight w:val="70"/>
        </w:trPr>
        <w:tc>
          <w:tcPr>
            <w:tcW w:w="926" w:type="dxa"/>
            <w:gridSpan w:val="4"/>
            <w:tcBorders>
              <w:top w:val="nil"/>
              <w:left w:val="single" w:sz="4" w:space="0" w:color="auto"/>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p>
        </w:tc>
        <w:tc>
          <w:tcPr>
            <w:tcW w:w="1054" w:type="dxa"/>
            <w:tcBorders>
              <w:top w:val="nil"/>
              <w:left w:val="nil"/>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bCs/>
                <w:sz w:val="14"/>
                <w:szCs w:val="14"/>
                <w:lang w:eastAsia="nl-NL"/>
              </w:rPr>
            </w:pPr>
            <w:r w:rsidRPr="009212B7">
              <w:rPr>
                <w:rFonts w:ascii="Helv" w:hAnsi="Helv" w:cs="Times New Roman"/>
                <w:b/>
                <w:bCs/>
                <w:sz w:val="14"/>
                <w:szCs w:val="14"/>
                <w:lang w:eastAsia="nl-NL"/>
              </w:rPr>
              <w:t>Density 2009</w:t>
            </w:r>
          </w:p>
        </w:tc>
        <w:tc>
          <w:tcPr>
            <w:tcW w:w="428" w:type="dxa"/>
            <w:tcBorders>
              <w:top w:val="nil"/>
              <w:left w:val="single" w:sz="4" w:space="0" w:color="auto"/>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25</w:t>
            </w:r>
          </w:p>
        </w:tc>
        <w:tc>
          <w:tcPr>
            <w:tcW w:w="398"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29</w:t>
            </w:r>
          </w:p>
        </w:tc>
        <w:tc>
          <w:tcPr>
            <w:tcW w:w="389"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26</w:t>
            </w:r>
          </w:p>
        </w:tc>
        <w:tc>
          <w:tcPr>
            <w:tcW w:w="416"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27</w:t>
            </w:r>
          </w:p>
        </w:tc>
        <w:tc>
          <w:tcPr>
            <w:tcW w:w="380"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26</w:t>
            </w:r>
          </w:p>
        </w:tc>
        <w:tc>
          <w:tcPr>
            <w:tcW w:w="407"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24</w:t>
            </w:r>
          </w:p>
        </w:tc>
        <w:tc>
          <w:tcPr>
            <w:tcW w:w="425"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31</w:t>
            </w:r>
          </w:p>
        </w:tc>
        <w:tc>
          <w:tcPr>
            <w:tcW w:w="422" w:type="dxa"/>
            <w:gridSpan w:val="2"/>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28</w:t>
            </w:r>
          </w:p>
        </w:tc>
        <w:tc>
          <w:tcPr>
            <w:tcW w:w="374"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29</w:t>
            </w:r>
          </w:p>
        </w:tc>
        <w:tc>
          <w:tcPr>
            <w:tcW w:w="425"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34</w:t>
            </w:r>
          </w:p>
        </w:tc>
        <w:tc>
          <w:tcPr>
            <w:tcW w:w="382"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31</w:t>
            </w:r>
          </w:p>
        </w:tc>
        <w:tc>
          <w:tcPr>
            <w:tcW w:w="414"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28</w:t>
            </w:r>
          </w:p>
        </w:tc>
        <w:tc>
          <w:tcPr>
            <w:tcW w:w="1440" w:type="dxa"/>
            <w:tcBorders>
              <w:right w:val="single" w:sz="4" w:space="0" w:color="auto"/>
            </w:tcBorders>
            <w:shd w:val="clear" w:color="auto" w:fill="FFFFCC"/>
            <w:vAlign w:val="bottom"/>
          </w:tcPr>
          <w:p w:rsidR="001A76E6" w:rsidRPr="009212B7" w:rsidRDefault="001A76E6" w:rsidP="006D7E91">
            <w:pPr>
              <w:spacing w:after="0" w:line="240" w:lineRule="auto"/>
              <w:jc w:val="right"/>
              <w:rPr>
                <w:b/>
                <w:sz w:val="14"/>
                <w:szCs w:val="14"/>
              </w:rPr>
            </w:pPr>
            <w:r w:rsidRPr="009212B7">
              <w:rPr>
                <w:b/>
                <w:sz w:val="14"/>
                <w:szCs w:val="14"/>
              </w:rPr>
              <w:t>28</w:t>
            </w:r>
          </w:p>
        </w:tc>
      </w:tr>
      <w:tr w:rsidR="001A76E6" w:rsidRPr="009212B7">
        <w:trPr>
          <w:trHeight w:val="70"/>
        </w:trPr>
        <w:tc>
          <w:tcPr>
            <w:tcW w:w="926" w:type="dxa"/>
            <w:gridSpan w:val="4"/>
            <w:tcBorders>
              <w:top w:val="nil"/>
              <w:left w:val="single" w:sz="4" w:space="0" w:color="auto"/>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r w:rsidRPr="009212B7">
              <w:rPr>
                <w:rFonts w:ascii="Helv" w:hAnsi="Helv" w:cs="Times New Roman"/>
                <w:b/>
                <w:sz w:val="14"/>
                <w:szCs w:val="14"/>
                <w:lang w:eastAsia="nl-NL"/>
              </w:rPr>
              <w:t>Groningen</w:t>
            </w:r>
          </w:p>
        </w:tc>
        <w:tc>
          <w:tcPr>
            <w:tcW w:w="1054" w:type="dxa"/>
            <w:tcBorders>
              <w:top w:val="nil"/>
              <w:left w:val="nil"/>
              <w:bottom w:val="nil"/>
              <w:right w:val="nil"/>
            </w:tcBorders>
            <w:shd w:val="clear" w:color="auto" w:fill="FFFFCC"/>
            <w:noWrap/>
            <w:vAlign w:val="bottom"/>
          </w:tcPr>
          <w:p w:rsidR="001A76E6" w:rsidRPr="006F294D" w:rsidRDefault="001A76E6" w:rsidP="006D7E91">
            <w:pPr>
              <w:spacing w:after="0" w:line="240" w:lineRule="auto"/>
              <w:rPr>
                <w:rFonts w:ascii="Helv" w:hAnsi="Helv" w:cs="Times New Roman"/>
                <w:b/>
                <w:bCs/>
                <w:color w:val="008000"/>
                <w:sz w:val="14"/>
                <w:szCs w:val="14"/>
                <w:lang w:eastAsia="nl-NL"/>
              </w:rPr>
            </w:pPr>
            <w:r w:rsidRPr="006F294D">
              <w:rPr>
                <w:rFonts w:ascii="Helv" w:hAnsi="Helv" w:cs="Times New Roman"/>
                <w:b/>
                <w:bCs/>
                <w:color w:val="008000"/>
                <w:sz w:val="14"/>
                <w:szCs w:val="14"/>
                <w:lang w:eastAsia="nl-NL"/>
              </w:rPr>
              <w:t>Density 2010</w:t>
            </w:r>
          </w:p>
        </w:tc>
        <w:tc>
          <w:tcPr>
            <w:tcW w:w="428" w:type="dxa"/>
            <w:tcBorders>
              <w:top w:val="nil"/>
              <w:left w:val="single" w:sz="4" w:space="0" w:color="auto"/>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26</w:t>
            </w:r>
          </w:p>
        </w:tc>
        <w:tc>
          <w:tcPr>
            <w:tcW w:w="398"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29</w:t>
            </w:r>
          </w:p>
        </w:tc>
        <w:tc>
          <w:tcPr>
            <w:tcW w:w="389"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34</w:t>
            </w:r>
          </w:p>
        </w:tc>
        <w:tc>
          <w:tcPr>
            <w:tcW w:w="416"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32</w:t>
            </w:r>
          </w:p>
        </w:tc>
        <w:tc>
          <w:tcPr>
            <w:tcW w:w="380"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32</w:t>
            </w:r>
          </w:p>
        </w:tc>
        <w:tc>
          <w:tcPr>
            <w:tcW w:w="407"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30</w:t>
            </w:r>
          </w:p>
        </w:tc>
        <w:tc>
          <w:tcPr>
            <w:tcW w:w="425"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25</w:t>
            </w:r>
          </w:p>
        </w:tc>
        <w:tc>
          <w:tcPr>
            <w:tcW w:w="422" w:type="dxa"/>
            <w:gridSpan w:val="2"/>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23</w:t>
            </w:r>
          </w:p>
        </w:tc>
        <w:tc>
          <w:tcPr>
            <w:tcW w:w="374"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27</w:t>
            </w:r>
          </w:p>
        </w:tc>
        <w:tc>
          <w:tcPr>
            <w:tcW w:w="425"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30</w:t>
            </w:r>
          </w:p>
        </w:tc>
        <w:tc>
          <w:tcPr>
            <w:tcW w:w="382"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33</w:t>
            </w:r>
          </w:p>
        </w:tc>
        <w:tc>
          <w:tcPr>
            <w:tcW w:w="414"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27</w:t>
            </w:r>
          </w:p>
        </w:tc>
        <w:tc>
          <w:tcPr>
            <w:tcW w:w="1440" w:type="dxa"/>
            <w:tcBorders>
              <w:right w:val="single" w:sz="4" w:space="0" w:color="auto"/>
            </w:tcBorders>
            <w:shd w:val="clear" w:color="auto" w:fill="FFFFCC"/>
            <w:vAlign w:val="bottom"/>
          </w:tcPr>
          <w:p w:rsidR="001A76E6" w:rsidRPr="006F294D" w:rsidRDefault="001A76E6" w:rsidP="006D7E91">
            <w:pPr>
              <w:spacing w:after="0" w:line="240" w:lineRule="auto"/>
              <w:jc w:val="right"/>
              <w:rPr>
                <w:b/>
                <w:color w:val="008000"/>
                <w:sz w:val="14"/>
                <w:szCs w:val="14"/>
              </w:rPr>
            </w:pPr>
            <w:r w:rsidRPr="006F294D">
              <w:rPr>
                <w:b/>
                <w:color w:val="008000"/>
                <w:sz w:val="14"/>
                <w:szCs w:val="14"/>
              </w:rPr>
              <w:t>29</w:t>
            </w:r>
          </w:p>
        </w:tc>
      </w:tr>
      <w:tr w:rsidR="001A76E6" w:rsidRPr="009212B7">
        <w:trPr>
          <w:trHeight w:val="70"/>
        </w:trPr>
        <w:tc>
          <w:tcPr>
            <w:tcW w:w="926" w:type="dxa"/>
            <w:gridSpan w:val="4"/>
            <w:tcBorders>
              <w:top w:val="nil"/>
              <w:left w:val="single" w:sz="4" w:space="0" w:color="auto"/>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p>
        </w:tc>
        <w:tc>
          <w:tcPr>
            <w:tcW w:w="1054" w:type="dxa"/>
            <w:tcBorders>
              <w:top w:val="nil"/>
              <w:left w:val="nil"/>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bCs/>
                <w:sz w:val="14"/>
                <w:szCs w:val="14"/>
                <w:lang w:eastAsia="nl-NL"/>
              </w:rPr>
            </w:pPr>
            <w:r w:rsidRPr="009212B7">
              <w:rPr>
                <w:rFonts w:ascii="Helv" w:hAnsi="Helv" w:cs="Times New Roman"/>
                <w:b/>
                <w:bCs/>
                <w:sz w:val="14"/>
                <w:szCs w:val="14"/>
                <w:lang w:eastAsia="nl-NL"/>
              </w:rPr>
              <w:t>Density 2009</w:t>
            </w:r>
          </w:p>
        </w:tc>
        <w:tc>
          <w:tcPr>
            <w:tcW w:w="428" w:type="dxa"/>
            <w:tcBorders>
              <w:top w:val="nil"/>
              <w:left w:val="single" w:sz="4" w:space="0" w:color="auto"/>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26</w:t>
            </w:r>
          </w:p>
        </w:tc>
        <w:tc>
          <w:tcPr>
            <w:tcW w:w="398"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30</w:t>
            </w:r>
          </w:p>
        </w:tc>
        <w:tc>
          <w:tcPr>
            <w:tcW w:w="389"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29</w:t>
            </w:r>
          </w:p>
        </w:tc>
        <w:tc>
          <w:tcPr>
            <w:tcW w:w="416"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28</w:t>
            </w:r>
          </w:p>
        </w:tc>
        <w:tc>
          <w:tcPr>
            <w:tcW w:w="380"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27</w:t>
            </w:r>
          </w:p>
        </w:tc>
        <w:tc>
          <w:tcPr>
            <w:tcW w:w="407"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25</w:t>
            </w:r>
          </w:p>
        </w:tc>
        <w:tc>
          <w:tcPr>
            <w:tcW w:w="425"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25</w:t>
            </w:r>
          </w:p>
        </w:tc>
        <w:tc>
          <w:tcPr>
            <w:tcW w:w="422" w:type="dxa"/>
            <w:gridSpan w:val="2"/>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27</w:t>
            </w:r>
          </w:p>
        </w:tc>
        <w:tc>
          <w:tcPr>
            <w:tcW w:w="374"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28</w:t>
            </w:r>
          </w:p>
        </w:tc>
        <w:tc>
          <w:tcPr>
            <w:tcW w:w="425"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32</w:t>
            </w:r>
          </w:p>
        </w:tc>
        <w:tc>
          <w:tcPr>
            <w:tcW w:w="382"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29</w:t>
            </w:r>
          </w:p>
        </w:tc>
        <w:tc>
          <w:tcPr>
            <w:tcW w:w="414"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27</w:t>
            </w:r>
          </w:p>
        </w:tc>
        <w:tc>
          <w:tcPr>
            <w:tcW w:w="1440" w:type="dxa"/>
            <w:tcBorders>
              <w:right w:val="single" w:sz="4" w:space="0" w:color="auto"/>
            </w:tcBorders>
            <w:shd w:val="clear" w:color="auto" w:fill="FFFFCC"/>
            <w:vAlign w:val="bottom"/>
          </w:tcPr>
          <w:p w:rsidR="001A76E6" w:rsidRPr="009212B7" w:rsidRDefault="001A76E6" w:rsidP="006D7E91">
            <w:pPr>
              <w:spacing w:after="0" w:line="240" w:lineRule="auto"/>
              <w:jc w:val="right"/>
              <w:rPr>
                <w:b/>
                <w:sz w:val="14"/>
                <w:szCs w:val="14"/>
              </w:rPr>
            </w:pPr>
            <w:r w:rsidRPr="009212B7">
              <w:rPr>
                <w:b/>
                <w:sz w:val="14"/>
                <w:szCs w:val="14"/>
              </w:rPr>
              <w:t>28</w:t>
            </w:r>
          </w:p>
        </w:tc>
      </w:tr>
      <w:tr w:rsidR="001A76E6" w:rsidRPr="009212B7">
        <w:trPr>
          <w:trHeight w:val="70"/>
        </w:trPr>
        <w:tc>
          <w:tcPr>
            <w:tcW w:w="926" w:type="dxa"/>
            <w:gridSpan w:val="4"/>
            <w:tcBorders>
              <w:top w:val="nil"/>
              <w:left w:val="single" w:sz="4" w:space="0" w:color="auto"/>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r w:rsidRPr="009212B7">
              <w:rPr>
                <w:rFonts w:ascii="Helv" w:hAnsi="Helv" w:cs="Times New Roman"/>
                <w:b/>
                <w:sz w:val="14"/>
                <w:szCs w:val="14"/>
                <w:lang w:eastAsia="nl-NL"/>
              </w:rPr>
              <w:t>Breda</w:t>
            </w:r>
          </w:p>
        </w:tc>
        <w:tc>
          <w:tcPr>
            <w:tcW w:w="1054" w:type="dxa"/>
            <w:tcBorders>
              <w:top w:val="nil"/>
              <w:left w:val="nil"/>
              <w:bottom w:val="nil"/>
              <w:right w:val="nil"/>
            </w:tcBorders>
            <w:shd w:val="clear" w:color="auto" w:fill="FFFFCC"/>
            <w:noWrap/>
            <w:vAlign w:val="bottom"/>
          </w:tcPr>
          <w:p w:rsidR="001A76E6" w:rsidRPr="006F294D" w:rsidRDefault="001A76E6" w:rsidP="006D7E91">
            <w:pPr>
              <w:spacing w:after="0" w:line="240" w:lineRule="auto"/>
              <w:rPr>
                <w:rFonts w:ascii="Helv" w:hAnsi="Helv" w:cs="Times New Roman"/>
                <w:b/>
                <w:bCs/>
                <w:color w:val="008000"/>
                <w:sz w:val="14"/>
                <w:szCs w:val="14"/>
                <w:lang w:eastAsia="nl-NL"/>
              </w:rPr>
            </w:pPr>
            <w:r w:rsidRPr="006F294D">
              <w:rPr>
                <w:rFonts w:ascii="Helv" w:hAnsi="Helv" w:cs="Times New Roman"/>
                <w:b/>
                <w:bCs/>
                <w:color w:val="008000"/>
                <w:sz w:val="14"/>
                <w:szCs w:val="14"/>
                <w:lang w:eastAsia="nl-NL"/>
              </w:rPr>
              <w:t>Density 2010</w:t>
            </w:r>
          </w:p>
        </w:tc>
        <w:tc>
          <w:tcPr>
            <w:tcW w:w="428" w:type="dxa"/>
            <w:tcBorders>
              <w:top w:val="nil"/>
              <w:left w:val="single" w:sz="4" w:space="0" w:color="auto"/>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26</w:t>
            </w:r>
          </w:p>
        </w:tc>
        <w:tc>
          <w:tcPr>
            <w:tcW w:w="398"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29</w:t>
            </w:r>
          </w:p>
        </w:tc>
        <w:tc>
          <w:tcPr>
            <w:tcW w:w="389"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34</w:t>
            </w:r>
          </w:p>
        </w:tc>
        <w:tc>
          <w:tcPr>
            <w:tcW w:w="416"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30</w:t>
            </w:r>
          </w:p>
        </w:tc>
        <w:tc>
          <w:tcPr>
            <w:tcW w:w="380"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31</w:t>
            </w:r>
          </w:p>
        </w:tc>
        <w:tc>
          <w:tcPr>
            <w:tcW w:w="407"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29</w:t>
            </w:r>
          </w:p>
        </w:tc>
        <w:tc>
          <w:tcPr>
            <w:tcW w:w="425"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25</w:t>
            </w:r>
          </w:p>
        </w:tc>
        <w:tc>
          <w:tcPr>
            <w:tcW w:w="422" w:type="dxa"/>
            <w:gridSpan w:val="2"/>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25</w:t>
            </w:r>
          </w:p>
        </w:tc>
        <w:tc>
          <w:tcPr>
            <w:tcW w:w="374"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28</w:t>
            </w:r>
          </w:p>
        </w:tc>
        <w:tc>
          <w:tcPr>
            <w:tcW w:w="425"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33</w:t>
            </w:r>
          </w:p>
        </w:tc>
        <w:tc>
          <w:tcPr>
            <w:tcW w:w="382"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36</w:t>
            </w:r>
          </w:p>
        </w:tc>
        <w:tc>
          <w:tcPr>
            <w:tcW w:w="414"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31</w:t>
            </w:r>
          </w:p>
        </w:tc>
        <w:tc>
          <w:tcPr>
            <w:tcW w:w="1440" w:type="dxa"/>
            <w:tcBorders>
              <w:right w:val="single" w:sz="4" w:space="0" w:color="auto"/>
            </w:tcBorders>
            <w:shd w:val="clear" w:color="auto" w:fill="FFFFCC"/>
            <w:vAlign w:val="bottom"/>
          </w:tcPr>
          <w:p w:rsidR="001A76E6" w:rsidRPr="006F294D" w:rsidRDefault="001A76E6" w:rsidP="006D7E91">
            <w:pPr>
              <w:spacing w:after="0" w:line="240" w:lineRule="auto"/>
              <w:jc w:val="right"/>
              <w:rPr>
                <w:b/>
                <w:color w:val="008000"/>
                <w:sz w:val="14"/>
                <w:szCs w:val="14"/>
              </w:rPr>
            </w:pPr>
            <w:r w:rsidRPr="006F294D">
              <w:rPr>
                <w:b/>
                <w:color w:val="008000"/>
                <w:sz w:val="14"/>
                <w:szCs w:val="14"/>
              </w:rPr>
              <w:t>30</w:t>
            </w:r>
          </w:p>
        </w:tc>
      </w:tr>
      <w:tr w:rsidR="001A76E6" w:rsidRPr="009212B7">
        <w:trPr>
          <w:trHeight w:val="70"/>
        </w:trPr>
        <w:tc>
          <w:tcPr>
            <w:tcW w:w="926" w:type="dxa"/>
            <w:gridSpan w:val="4"/>
            <w:tcBorders>
              <w:top w:val="nil"/>
              <w:left w:val="single" w:sz="4" w:space="0" w:color="auto"/>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p>
        </w:tc>
        <w:tc>
          <w:tcPr>
            <w:tcW w:w="1054" w:type="dxa"/>
            <w:tcBorders>
              <w:top w:val="nil"/>
              <w:left w:val="nil"/>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bCs/>
                <w:sz w:val="14"/>
                <w:szCs w:val="14"/>
                <w:lang w:eastAsia="nl-NL"/>
              </w:rPr>
            </w:pPr>
            <w:r w:rsidRPr="009212B7">
              <w:rPr>
                <w:rFonts w:ascii="Helv" w:hAnsi="Helv" w:cs="Times New Roman"/>
                <w:b/>
                <w:bCs/>
                <w:sz w:val="14"/>
                <w:szCs w:val="14"/>
                <w:lang w:eastAsia="nl-NL"/>
              </w:rPr>
              <w:t>Density 2009</w:t>
            </w:r>
          </w:p>
        </w:tc>
        <w:tc>
          <w:tcPr>
            <w:tcW w:w="428" w:type="dxa"/>
            <w:tcBorders>
              <w:top w:val="nil"/>
              <w:left w:val="single" w:sz="4" w:space="0" w:color="auto"/>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27</w:t>
            </w:r>
          </w:p>
        </w:tc>
        <w:tc>
          <w:tcPr>
            <w:tcW w:w="398"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25</w:t>
            </w:r>
          </w:p>
        </w:tc>
        <w:tc>
          <w:tcPr>
            <w:tcW w:w="389"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27</w:t>
            </w:r>
          </w:p>
        </w:tc>
        <w:tc>
          <w:tcPr>
            <w:tcW w:w="416"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27</w:t>
            </w:r>
          </w:p>
        </w:tc>
        <w:tc>
          <w:tcPr>
            <w:tcW w:w="380"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26</w:t>
            </w:r>
          </w:p>
        </w:tc>
        <w:tc>
          <w:tcPr>
            <w:tcW w:w="407"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24</w:t>
            </w:r>
          </w:p>
        </w:tc>
        <w:tc>
          <w:tcPr>
            <w:tcW w:w="425"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23</w:t>
            </w:r>
          </w:p>
        </w:tc>
        <w:tc>
          <w:tcPr>
            <w:tcW w:w="422" w:type="dxa"/>
            <w:gridSpan w:val="2"/>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26</w:t>
            </w:r>
          </w:p>
        </w:tc>
        <w:tc>
          <w:tcPr>
            <w:tcW w:w="374"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24</w:t>
            </w:r>
          </w:p>
        </w:tc>
        <w:tc>
          <w:tcPr>
            <w:tcW w:w="425"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32</w:t>
            </w:r>
          </w:p>
        </w:tc>
        <w:tc>
          <w:tcPr>
            <w:tcW w:w="382"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29</w:t>
            </w:r>
          </w:p>
        </w:tc>
        <w:tc>
          <w:tcPr>
            <w:tcW w:w="414"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27</w:t>
            </w:r>
          </w:p>
        </w:tc>
        <w:tc>
          <w:tcPr>
            <w:tcW w:w="1440" w:type="dxa"/>
            <w:tcBorders>
              <w:right w:val="single" w:sz="4" w:space="0" w:color="auto"/>
            </w:tcBorders>
            <w:shd w:val="clear" w:color="auto" w:fill="FFFFCC"/>
            <w:vAlign w:val="bottom"/>
          </w:tcPr>
          <w:p w:rsidR="001A76E6" w:rsidRPr="009212B7" w:rsidRDefault="001A76E6" w:rsidP="006D7E91">
            <w:pPr>
              <w:spacing w:after="0" w:line="240" w:lineRule="auto"/>
              <w:jc w:val="right"/>
              <w:rPr>
                <w:b/>
                <w:sz w:val="14"/>
                <w:szCs w:val="14"/>
              </w:rPr>
            </w:pPr>
            <w:r w:rsidRPr="009212B7">
              <w:rPr>
                <w:b/>
                <w:sz w:val="14"/>
                <w:szCs w:val="14"/>
              </w:rPr>
              <w:t>26</w:t>
            </w:r>
          </w:p>
        </w:tc>
      </w:tr>
      <w:tr w:rsidR="001A76E6" w:rsidRPr="009212B7">
        <w:trPr>
          <w:trHeight w:val="70"/>
        </w:trPr>
        <w:tc>
          <w:tcPr>
            <w:tcW w:w="926" w:type="dxa"/>
            <w:gridSpan w:val="4"/>
            <w:tcBorders>
              <w:top w:val="nil"/>
              <w:left w:val="single" w:sz="4" w:space="0" w:color="auto"/>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r w:rsidRPr="009212B7">
              <w:rPr>
                <w:rFonts w:ascii="Helv" w:hAnsi="Helv" w:cs="Times New Roman"/>
                <w:b/>
                <w:sz w:val="14"/>
                <w:szCs w:val="14"/>
                <w:lang w:eastAsia="nl-NL"/>
              </w:rPr>
              <w:t>Den Bosch</w:t>
            </w:r>
          </w:p>
        </w:tc>
        <w:tc>
          <w:tcPr>
            <w:tcW w:w="1054" w:type="dxa"/>
            <w:tcBorders>
              <w:top w:val="nil"/>
              <w:left w:val="nil"/>
              <w:bottom w:val="nil"/>
              <w:right w:val="nil"/>
            </w:tcBorders>
            <w:shd w:val="clear" w:color="auto" w:fill="FFFFCC"/>
            <w:noWrap/>
            <w:vAlign w:val="bottom"/>
          </w:tcPr>
          <w:p w:rsidR="001A76E6" w:rsidRPr="006F294D" w:rsidRDefault="001A76E6" w:rsidP="006D7E91">
            <w:pPr>
              <w:spacing w:after="0" w:line="240" w:lineRule="auto"/>
              <w:rPr>
                <w:rFonts w:ascii="Helv" w:hAnsi="Helv" w:cs="Times New Roman"/>
                <w:b/>
                <w:bCs/>
                <w:color w:val="008000"/>
                <w:sz w:val="14"/>
                <w:szCs w:val="14"/>
                <w:lang w:eastAsia="nl-NL"/>
              </w:rPr>
            </w:pPr>
            <w:r w:rsidRPr="006F294D">
              <w:rPr>
                <w:rFonts w:ascii="Helv" w:hAnsi="Helv" w:cs="Times New Roman"/>
                <w:b/>
                <w:bCs/>
                <w:color w:val="008000"/>
                <w:sz w:val="14"/>
                <w:szCs w:val="14"/>
                <w:lang w:eastAsia="nl-NL"/>
              </w:rPr>
              <w:t>Density 2010</w:t>
            </w:r>
          </w:p>
        </w:tc>
        <w:tc>
          <w:tcPr>
            <w:tcW w:w="428" w:type="dxa"/>
            <w:tcBorders>
              <w:top w:val="nil"/>
              <w:left w:val="single" w:sz="4" w:space="0" w:color="auto"/>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27</w:t>
            </w:r>
          </w:p>
        </w:tc>
        <w:tc>
          <w:tcPr>
            <w:tcW w:w="398"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30</w:t>
            </w:r>
          </w:p>
        </w:tc>
        <w:tc>
          <w:tcPr>
            <w:tcW w:w="389"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30</w:t>
            </w:r>
          </w:p>
        </w:tc>
        <w:tc>
          <w:tcPr>
            <w:tcW w:w="416"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32</w:t>
            </w:r>
          </w:p>
        </w:tc>
        <w:tc>
          <w:tcPr>
            <w:tcW w:w="380"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31</w:t>
            </w:r>
          </w:p>
        </w:tc>
        <w:tc>
          <w:tcPr>
            <w:tcW w:w="407"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31</w:t>
            </w:r>
          </w:p>
        </w:tc>
        <w:tc>
          <w:tcPr>
            <w:tcW w:w="425"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26</w:t>
            </w:r>
          </w:p>
        </w:tc>
        <w:tc>
          <w:tcPr>
            <w:tcW w:w="422" w:type="dxa"/>
            <w:gridSpan w:val="2"/>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24</w:t>
            </w:r>
          </w:p>
        </w:tc>
        <w:tc>
          <w:tcPr>
            <w:tcW w:w="374"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29</w:t>
            </w:r>
          </w:p>
        </w:tc>
        <w:tc>
          <w:tcPr>
            <w:tcW w:w="425"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31</w:t>
            </w:r>
          </w:p>
        </w:tc>
        <w:tc>
          <w:tcPr>
            <w:tcW w:w="382"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37</w:t>
            </w:r>
          </w:p>
        </w:tc>
        <w:tc>
          <w:tcPr>
            <w:tcW w:w="414"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31</w:t>
            </w:r>
          </w:p>
        </w:tc>
        <w:tc>
          <w:tcPr>
            <w:tcW w:w="1440" w:type="dxa"/>
            <w:tcBorders>
              <w:right w:val="single" w:sz="4" w:space="0" w:color="auto"/>
            </w:tcBorders>
            <w:shd w:val="clear" w:color="auto" w:fill="FFFFCC"/>
            <w:vAlign w:val="bottom"/>
          </w:tcPr>
          <w:p w:rsidR="001A76E6" w:rsidRPr="006F294D" w:rsidRDefault="001A76E6" w:rsidP="006D7E91">
            <w:pPr>
              <w:spacing w:after="0" w:line="240" w:lineRule="auto"/>
              <w:jc w:val="right"/>
              <w:rPr>
                <w:b/>
                <w:color w:val="008000"/>
                <w:sz w:val="14"/>
                <w:szCs w:val="14"/>
              </w:rPr>
            </w:pPr>
            <w:r w:rsidRPr="006F294D">
              <w:rPr>
                <w:b/>
                <w:color w:val="008000"/>
                <w:sz w:val="14"/>
                <w:szCs w:val="14"/>
              </w:rPr>
              <w:t>30</w:t>
            </w:r>
          </w:p>
        </w:tc>
      </w:tr>
      <w:tr w:rsidR="001A76E6" w:rsidRPr="009212B7">
        <w:trPr>
          <w:trHeight w:val="104"/>
        </w:trPr>
        <w:tc>
          <w:tcPr>
            <w:tcW w:w="926" w:type="dxa"/>
            <w:gridSpan w:val="4"/>
            <w:tcBorders>
              <w:top w:val="nil"/>
              <w:left w:val="single" w:sz="4" w:space="0" w:color="auto"/>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p>
        </w:tc>
        <w:tc>
          <w:tcPr>
            <w:tcW w:w="1054" w:type="dxa"/>
            <w:tcBorders>
              <w:top w:val="nil"/>
              <w:left w:val="nil"/>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bCs/>
                <w:sz w:val="14"/>
                <w:szCs w:val="14"/>
                <w:lang w:eastAsia="nl-NL"/>
              </w:rPr>
            </w:pPr>
            <w:r w:rsidRPr="009212B7">
              <w:rPr>
                <w:rFonts w:ascii="Helv" w:hAnsi="Helv" w:cs="Times New Roman"/>
                <w:b/>
                <w:bCs/>
                <w:sz w:val="14"/>
                <w:szCs w:val="14"/>
                <w:lang w:eastAsia="nl-NL"/>
              </w:rPr>
              <w:t>Density 2009</w:t>
            </w:r>
          </w:p>
        </w:tc>
        <w:tc>
          <w:tcPr>
            <w:tcW w:w="428" w:type="dxa"/>
            <w:tcBorders>
              <w:top w:val="nil"/>
              <w:left w:val="single" w:sz="4" w:space="0" w:color="auto"/>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28</w:t>
            </w:r>
          </w:p>
        </w:tc>
        <w:tc>
          <w:tcPr>
            <w:tcW w:w="398"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28</w:t>
            </w:r>
          </w:p>
        </w:tc>
        <w:tc>
          <w:tcPr>
            <w:tcW w:w="389"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30</w:t>
            </w:r>
          </w:p>
        </w:tc>
        <w:tc>
          <w:tcPr>
            <w:tcW w:w="416"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31</w:t>
            </w:r>
          </w:p>
        </w:tc>
        <w:tc>
          <w:tcPr>
            <w:tcW w:w="380"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29</w:t>
            </w:r>
          </w:p>
        </w:tc>
        <w:tc>
          <w:tcPr>
            <w:tcW w:w="407"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27</w:t>
            </w:r>
          </w:p>
        </w:tc>
        <w:tc>
          <w:tcPr>
            <w:tcW w:w="425"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28</w:t>
            </w:r>
          </w:p>
        </w:tc>
        <w:tc>
          <w:tcPr>
            <w:tcW w:w="422" w:type="dxa"/>
            <w:gridSpan w:val="2"/>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29</w:t>
            </w:r>
          </w:p>
        </w:tc>
        <w:tc>
          <w:tcPr>
            <w:tcW w:w="374"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27</w:t>
            </w:r>
          </w:p>
        </w:tc>
        <w:tc>
          <w:tcPr>
            <w:tcW w:w="425"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33</w:t>
            </w:r>
          </w:p>
        </w:tc>
        <w:tc>
          <w:tcPr>
            <w:tcW w:w="382"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33</w:t>
            </w:r>
          </w:p>
        </w:tc>
        <w:tc>
          <w:tcPr>
            <w:tcW w:w="414"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29</w:t>
            </w:r>
          </w:p>
        </w:tc>
        <w:tc>
          <w:tcPr>
            <w:tcW w:w="1440" w:type="dxa"/>
            <w:tcBorders>
              <w:right w:val="single" w:sz="4" w:space="0" w:color="auto"/>
            </w:tcBorders>
            <w:shd w:val="clear" w:color="auto" w:fill="FFFFCC"/>
            <w:vAlign w:val="bottom"/>
          </w:tcPr>
          <w:p w:rsidR="001A76E6" w:rsidRPr="009212B7" w:rsidRDefault="001A76E6" w:rsidP="006D7E91">
            <w:pPr>
              <w:spacing w:after="0" w:line="240" w:lineRule="auto"/>
              <w:jc w:val="right"/>
              <w:rPr>
                <w:b/>
                <w:sz w:val="14"/>
                <w:szCs w:val="14"/>
              </w:rPr>
            </w:pPr>
            <w:r w:rsidRPr="009212B7">
              <w:rPr>
                <w:b/>
                <w:sz w:val="14"/>
                <w:szCs w:val="14"/>
              </w:rPr>
              <w:t>29</w:t>
            </w:r>
          </w:p>
        </w:tc>
      </w:tr>
      <w:tr w:rsidR="001A76E6" w:rsidRPr="006F294D">
        <w:trPr>
          <w:trHeight w:val="70"/>
        </w:trPr>
        <w:tc>
          <w:tcPr>
            <w:tcW w:w="926" w:type="dxa"/>
            <w:gridSpan w:val="4"/>
            <w:tcBorders>
              <w:top w:val="nil"/>
              <w:left w:val="single" w:sz="4" w:space="0" w:color="auto"/>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r w:rsidRPr="009212B7">
              <w:rPr>
                <w:rFonts w:ascii="Helv" w:hAnsi="Helv" w:cs="Times New Roman"/>
                <w:b/>
                <w:sz w:val="14"/>
                <w:szCs w:val="14"/>
                <w:lang w:eastAsia="nl-NL"/>
              </w:rPr>
              <w:t>Enschede</w:t>
            </w:r>
          </w:p>
        </w:tc>
        <w:tc>
          <w:tcPr>
            <w:tcW w:w="1054" w:type="dxa"/>
            <w:tcBorders>
              <w:top w:val="nil"/>
              <w:left w:val="nil"/>
              <w:bottom w:val="nil"/>
              <w:right w:val="nil"/>
            </w:tcBorders>
            <w:shd w:val="clear" w:color="auto" w:fill="FFFFCC"/>
            <w:noWrap/>
            <w:vAlign w:val="bottom"/>
          </w:tcPr>
          <w:p w:rsidR="001A76E6" w:rsidRPr="006F294D" w:rsidRDefault="001A76E6" w:rsidP="006D7E91">
            <w:pPr>
              <w:spacing w:after="0" w:line="240" w:lineRule="auto"/>
              <w:rPr>
                <w:rFonts w:ascii="Helv" w:hAnsi="Helv" w:cs="Times New Roman"/>
                <w:b/>
                <w:bCs/>
                <w:color w:val="008000"/>
                <w:sz w:val="14"/>
                <w:szCs w:val="14"/>
                <w:lang w:eastAsia="nl-NL"/>
              </w:rPr>
            </w:pPr>
            <w:r w:rsidRPr="006F294D">
              <w:rPr>
                <w:rFonts w:ascii="Helv" w:hAnsi="Helv" w:cs="Times New Roman"/>
                <w:b/>
                <w:bCs/>
                <w:color w:val="008000"/>
                <w:sz w:val="14"/>
                <w:szCs w:val="14"/>
                <w:lang w:eastAsia="nl-NL"/>
              </w:rPr>
              <w:t>Density 2010</w:t>
            </w:r>
          </w:p>
        </w:tc>
        <w:tc>
          <w:tcPr>
            <w:tcW w:w="428" w:type="dxa"/>
            <w:tcBorders>
              <w:top w:val="nil"/>
              <w:left w:val="single" w:sz="4" w:space="0" w:color="auto"/>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23</w:t>
            </w:r>
          </w:p>
        </w:tc>
        <w:tc>
          <w:tcPr>
            <w:tcW w:w="398"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24</w:t>
            </w:r>
          </w:p>
        </w:tc>
        <w:tc>
          <w:tcPr>
            <w:tcW w:w="389"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27</w:t>
            </w:r>
          </w:p>
        </w:tc>
        <w:tc>
          <w:tcPr>
            <w:tcW w:w="416"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27</w:t>
            </w:r>
          </w:p>
        </w:tc>
        <w:tc>
          <w:tcPr>
            <w:tcW w:w="380"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28</w:t>
            </w:r>
          </w:p>
        </w:tc>
        <w:tc>
          <w:tcPr>
            <w:tcW w:w="407"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27</w:t>
            </w:r>
          </w:p>
        </w:tc>
        <w:tc>
          <w:tcPr>
            <w:tcW w:w="425"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23</w:t>
            </w:r>
          </w:p>
        </w:tc>
        <w:tc>
          <w:tcPr>
            <w:tcW w:w="422" w:type="dxa"/>
            <w:gridSpan w:val="2"/>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22</w:t>
            </w:r>
          </w:p>
        </w:tc>
        <w:tc>
          <w:tcPr>
            <w:tcW w:w="374"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25</w:t>
            </w:r>
          </w:p>
        </w:tc>
        <w:tc>
          <w:tcPr>
            <w:tcW w:w="425"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27</w:t>
            </w:r>
          </w:p>
        </w:tc>
        <w:tc>
          <w:tcPr>
            <w:tcW w:w="382"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31</w:t>
            </w:r>
          </w:p>
        </w:tc>
        <w:tc>
          <w:tcPr>
            <w:tcW w:w="414"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26</w:t>
            </w:r>
          </w:p>
        </w:tc>
        <w:tc>
          <w:tcPr>
            <w:tcW w:w="1440" w:type="dxa"/>
            <w:tcBorders>
              <w:right w:val="single" w:sz="4" w:space="0" w:color="auto"/>
            </w:tcBorders>
            <w:shd w:val="clear" w:color="auto" w:fill="FFFFCC"/>
            <w:vAlign w:val="bottom"/>
          </w:tcPr>
          <w:p w:rsidR="001A76E6" w:rsidRPr="006F294D" w:rsidRDefault="001A76E6" w:rsidP="006D7E91">
            <w:pPr>
              <w:spacing w:after="0" w:line="240" w:lineRule="auto"/>
              <w:jc w:val="right"/>
              <w:rPr>
                <w:b/>
                <w:color w:val="008000"/>
                <w:sz w:val="14"/>
                <w:szCs w:val="14"/>
              </w:rPr>
            </w:pPr>
            <w:r w:rsidRPr="006F294D">
              <w:rPr>
                <w:b/>
                <w:color w:val="008000"/>
                <w:sz w:val="14"/>
                <w:szCs w:val="14"/>
              </w:rPr>
              <w:t>26</w:t>
            </w:r>
          </w:p>
        </w:tc>
      </w:tr>
      <w:tr w:rsidR="001A76E6" w:rsidRPr="009212B7">
        <w:trPr>
          <w:trHeight w:val="85"/>
        </w:trPr>
        <w:tc>
          <w:tcPr>
            <w:tcW w:w="926" w:type="dxa"/>
            <w:gridSpan w:val="4"/>
            <w:tcBorders>
              <w:top w:val="nil"/>
              <w:left w:val="single" w:sz="4" w:space="0" w:color="auto"/>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p>
        </w:tc>
        <w:tc>
          <w:tcPr>
            <w:tcW w:w="1054" w:type="dxa"/>
            <w:tcBorders>
              <w:top w:val="nil"/>
              <w:left w:val="nil"/>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bCs/>
                <w:sz w:val="14"/>
                <w:szCs w:val="14"/>
                <w:lang w:eastAsia="nl-NL"/>
              </w:rPr>
            </w:pPr>
            <w:r w:rsidRPr="009212B7">
              <w:rPr>
                <w:rFonts w:ascii="Helv" w:hAnsi="Helv" w:cs="Times New Roman"/>
                <w:b/>
                <w:bCs/>
                <w:sz w:val="14"/>
                <w:szCs w:val="14"/>
                <w:lang w:eastAsia="nl-NL"/>
              </w:rPr>
              <w:t>Density 2009</w:t>
            </w:r>
          </w:p>
        </w:tc>
        <w:tc>
          <w:tcPr>
            <w:tcW w:w="428" w:type="dxa"/>
            <w:tcBorders>
              <w:top w:val="nil"/>
              <w:left w:val="single" w:sz="4" w:space="0" w:color="auto"/>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23</w:t>
            </w:r>
          </w:p>
        </w:tc>
        <w:tc>
          <w:tcPr>
            <w:tcW w:w="398"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25</w:t>
            </w:r>
          </w:p>
        </w:tc>
        <w:tc>
          <w:tcPr>
            <w:tcW w:w="389"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25</w:t>
            </w:r>
          </w:p>
        </w:tc>
        <w:tc>
          <w:tcPr>
            <w:tcW w:w="416"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25</w:t>
            </w:r>
          </w:p>
        </w:tc>
        <w:tc>
          <w:tcPr>
            <w:tcW w:w="380"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24</w:t>
            </w:r>
          </w:p>
        </w:tc>
        <w:tc>
          <w:tcPr>
            <w:tcW w:w="407"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22</w:t>
            </w:r>
          </w:p>
        </w:tc>
        <w:tc>
          <w:tcPr>
            <w:tcW w:w="425"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22</w:t>
            </w:r>
          </w:p>
        </w:tc>
        <w:tc>
          <w:tcPr>
            <w:tcW w:w="422" w:type="dxa"/>
            <w:gridSpan w:val="2"/>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24</w:t>
            </w:r>
          </w:p>
        </w:tc>
        <w:tc>
          <w:tcPr>
            <w:tcW w:w="374"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25</w:t>
            </w:r>
          </w:p>
        </w:tc>
        <w:tc>
          <w:tcPr>
            <w:tcW w:w="425"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28</w:t>
            </w:r>
          </w:p>
        </w:tc>
        <w:tc>
          <w:tcPr>
            <w:tcW w:w="382"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27</w:t>
            </w:r>
          </w:p>
        </w:tc>
        <w:tc>
          <w:tcPr>
            <w:tcW w:w="414"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24</w:t>
            </w:r>
          </w:p>
        </w:tc>
        <w:tc>
          <w:tcPr>
            <w:tcW w:w="1440" w:type="dxa"/>
            <w:tcBorders>
              <w:right w:val="single" w:sz="4" w:space="0" w:color="auto"/>
            </w:tcBorders>
            <w:shd w:val="clear" w:color="auto" w:fill="FFFFCC"/>
            <w:vAlign w:val="bottom"/>
          </w:tcPr>
          <w:p w:rsidR="001A76E6" w:rsidRPr="009212B7" w:rsidRDefault="001A76E6" w:rsidP="006D7E91">
            <w:pPr>
              <w:spacing w:after="0" w:line="240" w:lineRule="auto"/>
              <w:jc w:val="right"/>
              <w:rPr>
                <w:b/>
                <w:sz w:val="14"/>
                <w:szCs w:val="14"/>
              </w:rPr>
            </w:pPr>
            <w:r w:rsidRPr="009212B7">
              <w:rPr>
                <w:b/>
                <w:sz w:val="14"/>
                <w:szCs w:val="14"/>
              </w:rPr>
              <w:t>25</w:t>
            </w:r>
          </w:p>
        </w:tc>
      </w:tr>
      <w:tr w:rsidR="001A76E6" w:rsidRPr="006F294D">
        <w:trPr>
          <w:trHeight w:val="70"/>
        </w:trPr>
        <w:tc>
          <w:tcPr>
            <w:tcW w:w="926" w:type="dxa"/>
            <w:gridSpan w:val="4"/>
            <w:tcBorders>
              <w:top w:val="nil"/>
              <w:left w:val="single" w:sz="4" w:space="0" w:color="auto"/>
              <w:bottom w:val="nil"/>
              <w:right w:val="nil"/>
            </w:tcBorders>
            <w:shd w:val="clear" w:color="auto" w:fill="FFFFCC"/>
            <w:noWrap/>
            <w:vAlign w:val="bottom"/>
          </w:tcPr>
          <w:p w:rsidR="001A76E6" w:rsidRPr="009212B7" w:rsidRDefault="001A76E6" w:rsidP="006D7E91">
            <w:pPr>
              <w:spacing w:after="0" w:line="240" w:lineRule="auto"/>
              <w:rPr>
                <w:rFonts w:ascii="Helv" w:hAnsi="Helv" w:cs="Times New Roman"/>
                <w:b/>
                <w:sz w:val="14"/>
                <w:szCs w:val="14"/>
                <w:lang w:eastAsia="nl-NL"/>
              </w:rPr>
            </w:pPr>
            <w:r w:rsidRPr="009212B7">
              <w:rPr>
                <w:rFonts w:ascii="Helv" w:hAnsi="Helv" w:cs="Times New Roman"/>
                <w:b/>
                <w:sz w:val="14"/>
                <w:szCs w:val="14"/>
                <w:lang w:eastAsia="nl-NL"/>
              </w:rPr>
              <w:t>Maastricht</w:t>
            </w:r>
          </w:p>
        </w:tc>
        <w:tc>
          <w:tcPr>
            <w:tcW w:w="1054" w:type="dxa"/>
            <w:tcBorders>
              <w:top w:val="nil"/>
              <w:left w:val="nil"/>
              <w:bottom w:val="nil"/>
              <w:right w:val="nil"/>
            </w:tcBorders>
            <w:shd w:val="clear" w:color="auto" w:fill="FFFFCC"/>
            <w:noWrap/>
            <w:vAlign w:val="bottom"/>
          </w:tcPr>
          <w:p w:rsidR="001A76E6" w:rsidRPr="006F294D" w:rsidRDefault="001A76E6" w:rsidP="006D7E91">
            <w:pPr>
              <w:spacing w:after="0" w:line="240" w:lineRule="auto"/>
              <w:rPr>
                <w:rFonts w:ascii="Helv" w:hAnsi="Helv" w:cs="Times New Roman"/>
                <w:b/>
                <w:bCs/>
                <w:color w:val="008000"/>
                <w:sz w:val="14"/>
                <w:szCs w:val="14"/>
                <w:lang w:eastAsia="nl-NL"/>
              </w:rPr>
            </w:pPr>
            <w:r w:rsidRPr="006F294D">
              <w:rPr>
                <w:rFonts w:ascii="Helv" w:hAnsi="Helv" w:cs="Times New Roman"/>
                <w:b/>
                <w:bCs/>
                <w:color w:val="008000"/>
                <w:sz w:val="14"/>
                <w:szCs w:val="14"/>
                <w:lang w:eastAsia="nl-NL"/>
              </w:rPr>
              <w:t>Density 2010</w:t>
            </w:r>
          </w:p>
        </w:tc>
        <w:tc>
          <w:tcPr>
            <w:tcW w:w="428" w:type="dxa"/>
            <w:tcBorders>
              <w:top w:val="nil"/>
              <w:left w:val="single" w:sz="4" w:space="0" w:color="auto"/>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23</w:t>
            </w:r>
          </w:p>
        </w:tc>
        <w:tc>
          <w:tcPr>
            <w:tcW w:w="398"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24</w:t>
            </w:r>
          </w:p>
        </w:tc>
        <w:tc>
          <w:tcPr>
            <w:tcW w:w="389"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28</w:t>
            </w:r>
          </w:p>
        </w:tc>
        <w:tc>
          <w:tcPr>
            <w:tcW w:w="416"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25</w:t>
            </w:r>
          </w:p>
        </w:tc>
        <w:tc>
          <w:tcPr>
            <w:tcW w:w="380"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27</w:t>
            </w:r>
          </w:p>
        </w:tc>
        <w:tc>
          <w:tcPr>
            <w:tcW w:w="407"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26</w:t>
            </w:r>
          </w:p>
        </w:tc>
        <w:tc>
          <w:tcPr>
            <w:tcW w:w="425"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22</w:t>
            </w:r>
          </w:p>
        </w:tc>
        <w:tc>
          <w:tcPr>
            <w:tcW w:w="422" w:type="dxa"/>
            <w:gridSpan w:val="2"/>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22</w:t>
            </w:r>
          </w:p>
        </w:tc>
        <w:tc>
          <w:tcPr>
            <w:tcW w:w="374"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25</w:t>
            </w:r>
          </w:p>
        </w:tc>
        <w:tc>
          <w:tcPr>
            <w:tcW w:w="425"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26</w:t>
            </w:r>
          </w:p>
        </w:tc>
        <w:tc>
          <w:tcPr>
            <w:tcW w:w="382"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30</w:t>
            </w:r>
          </w:p>
        </w:tc>
        <w:tc>
          <w:tcPr>
            <w:tcW w:w="414" w:type="dxa"/>
            <w:tcBorders>
              <w:top w:val="nil"/>
              <w:left w:val="nil"/>
              <w:bottom w:val="single" w:sz="4" w:space="0" w:color="auto"/>
              <w:right w:val="single" w:sz="4" w:space="0" w:color="auto"/>
            </w:tcBorders>
            <w:shd w:val="clear" w:color="auto" w:fill="FFFFCC"/>
            <w:noWrap/>
            <w:vAlign w:val="bottom"/>
          </w:tcPr>
          <w:p w:rsidR="001A76E6" w:rsidRPr="006F294D" w:rsidRDefault="001A76E6" w:rsidP="006D7E91">
            <w:pPr>
              <w:spacing w:after="0" w:line="240" w:lineRule="auto"/>
              <w:jc w:val="right"/>
              <w:rPr>
                <w:rFonts w:ascii="Helv" w:hAnsi="Helv" w:cs="Times New Roman"/>
                <w:color w:val="008000"/>
                <w:sz w:val="14"/>
                <w:szCs w:val="14"/>
                <w:lang w:eastAsia="nl-NL"/>
              </w:rPr>
            </w:pPr>
            <w:r w:rsidRPr="006F294D">
              <w:rPr>
                <w:rFonts w:ascii="Helv" w:hAnsi="Helv" w:cs="Times New Roman"/>
                <w:color w:val="008000"/>
                <w:sz w:val="14"/>
                <w:szCs w:val="14"/>
                <w:lang w:eastAsia="nl-NL"/>
              </w:rPr>
              <w:t>24</w:t>
            </w:r>
          </w:p>
        </w:tc>
        <w:tc>
          <w:tcPr>
            <w:tcW w:w="1440" w:type="dxa"/>
            <w:tcBorders>
              <w:right w:val="single" w:sz="4" w:space="0" w:color="auto"/>
            </w:tcBorders>
            <w:shd w:val="clear" w:color="auto" w:fill="FFFFCC"/>
            <w:vAlign w:val="bottom"/>
          </w:tcPr>
          <w:p w:rsidR="001A76E6" w:rsidRPr="006F294D" w:rsidRDefault="001A76E6" w:rsidP="006D7E91">
            <w:pPr>
              <w:spacing w:after="0" w:line="240" w:lineRule="auto"/>
              <w:jc w:val="right"/>
              <w:rPr>
                <w:b/>
                <w:color w:val="008000"/>
                <w:sz w:val="14"/>
                <w:szCs w:val="14"/>
              </w:rPr>
            </w:pPr>
            <w:r w:rsidRPr="006F294D">
              <w:rPr>
                <w:b/>
                <w:color w:val="008000"/>
                <w:sz w:val="14"/>
                <w:szCs w:val="14"/>
              </w:rPr>
              <w:t>25</w:t>
            </w:r>
          </w:p>
        </w:tc>
      </w:tr>
      <w:tr w:rsidR="001A76E6" w:rsidRPr="009212B7">
        <w:trPr>
          <w:trHeight w:val="70"/>
        </w:trPr>
        <w:tc>
          <w:tcPr>
            <w:tcW w:w="926" w:type="dxa"/>
            <w:gridSpan w:val="4"/>
            <w:tcBorders>
              <w:top w:val="nil"/>
              <w:left w:val="single" w:sz="4" w:space="0" w:color="auto"/>
              <w:bottom w:val="single" w:sz="4" w:space="0" w:color="auto"/>
              <w:right w:val="nil"/>
            </w:tcBorders>
            <w:shd w:val="clear" w:color="auto" w:fill="FFFFCC"/>
            <w:noWrap/>
            <w:vAlign w:val="bottom"/>
          </w:tcPr>
          <w:p w:rsidR="001A76E6" w:rsidRPr="009212B7" w:rsidRDefault="001A76E6" w:rsidP="006D7E91">
            <w:pPr>
              <w:spacing w:after="0" w:line="240" w:lineRule="auto"/>
              <w:rPr>
                <w:rFonts w:ascii="Helv" w:hAnsi="Helv" w:cs="Times New Roman"/>
                <w:sz w:val="14"/>
                <w:szCs w:val="14"/>
                <w:lang w:eastAsia="nl-NL"/>
              </w:rPr>
            </w:pPr>
          </w:p>
        </w:tc>
        <w:tc>
          <w:tcPr>
            <w:tcW w:w="1054" w:type="dxa"/>
            <w:tcBorders>
              <w:top w:val="nil"/>
              <w:left w:val="nil"/>
              <w:bottom w:val="single" w:sz="4" w:space="0" w:color="auto"/>
              <w:right w:val="nil"/>
            </w:tcBorders>
            <w:shd w:val="clear" w:color="auto" w:fill="FFFFCC"/>
            <w:noWrap/>
            <w:vAlign w:val="bottom"/>
          </w:tcPr>
          <w:p w:rsidR="001A76E6" w:rsidRPr="009212B7" w:rsidRDefault="001A76E6" w:rsidP="006D7E91">
            <w:pPr>
              <w:spacing w:after="0" w:line="240" w:lineRule="auto"/>
              <w:rPr>
                <w:rFonts w:ascii="Helv" w:hAnsi="Helv" w:cs="Times New Roman"/>
                <w:b/>
                <w:bCs/>
                <w:sz w:val="14"/>
                <w:szCs w:val="14"/>
                <w:lang w:eastAsia="nl-NL"/>
              </w:rPr>
            </w:pPr>
            <w:r w:rsidRPr="009212B7">
              <w:rPr>
                <w:rFonts w:ascii="Helv" w:hAnsi="Helv" w:cs="Times New Roman"/>
                <w:b/>
                <w:bCs/>
                <w:sz w:val="14"/>
                <w:szCs w:val="14"/>
                <w:lang w:eastAsia="nl-NL"/>
              </w:rPr>
              <w:t>Density 2009</w:t>
            </w:r>
          </w:p>
        </w:tc>
        <w:tc>
          <w:tcPr>
            <w:tcW w:w="428" w:type="dxa"/>
            <w:tcBorders>
              <w:top w:val="nil"/>
              <w:left w:val="single" w:sz="4" w:space="0" w:color="auto"/>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23</w:t>
            </w:r>
          </w:p>
        </w:tc>
        <w:tc>
          <w:tcPr>
            <w:tcW w:w="398"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26</w:t>
            </w:r>
          </w:p>
        </w:tc>
        <w:tc>
          <w:tcPr>
            <w:tcW w:w="389"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23</w:t>
            </w:r>
          </w:p>
        </w:tc>
        <w:tc>
          <w:tcPr>
            <w:tcW w:w="416"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23</w:t>
            </w:r>
          </w:p>
        </w:tc>
        <w:tc>
          <w:tcPr>
            <w:tcW w:w="380"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23</w:t>
            </w:r>
          </w:p>
        </w:tc>
        <w:tc>
          <w:tcPr>
            <w:tcW w:w="407"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21</w:t>
            </w:r>
          </w:p>
        </w:tc>
        <w:tc>
          <w:tcPr>
            <w:tcW w:w="425"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22</w:t>
            </w:r>
          </w:p>
        </w:tc>
        <w:tc>
          <w:tcPr>
            <w:tcW w:w="422" w:type="dxa"/>
            <w:gridSpan w:val="2"/>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23</w:t>
            </w:r>
          </w:p>
        </w:tc>
        <w:tc>
          <w:tcPr>
            <w:tcW w:w="374"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24</w:t>
            </w:r>
          </w:p>
        </w:tc>
        <w:tc>
          <w:tcPr>
            <w:tcW w:w="425"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29</w:t>
            </w:r>
          </w:p>
        </w:tc>
        <w:tc>
          <w:tcPr>
            <w:tcW w:w="382"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26</w:t>
            </w:r>
          </w:p>
        </w:tc>
        <w:tc>
          <w:tcPr>
            <w:tcW w:w="414" w:type="dxa"/>
            <w:tcBorders>
              <w:top w:val="nil"/>
              <w:left w:val="nil"/>
              <w:bottom w:val="single" w:sz="4" w:space="0" w:color="auto"/>
              <w:right w:val="single" w:sz="4" w:space="0" w:color="auto"/>
            </w:tcBorders>
            <w:shd w:val="clear" w:color="auto" w:fill="FFFFCC"/>
            <w:noWrap/>
            <w:vAlign w:val="bottom"/>
          </w:tcPr>
          <w:p w:rsidR="001A76E6" w:rsidRPr="009212B7" w:rsidRDefault="001A76E6" w:rsidP="006D7E91">
            <w:pPr>
              <w:spacing w:after="0" w:line="240" w:lineRule="auto"/>
              <w:jc w:val="right"/>
              <w:rPr>
                <w:rFonts w:ascii="Helv" w:hAnsi="Helv" w:cs="Times New Roman"/>
                <w:sz w:val="14"/>
                <w:szCs w:val="14"/>
                <w:lang w:eastAsia="nl-NL"/>
              </w:rPr>
            </w:pPr>
            <w:r w:rsidRPr="009212B7">
              <w:rPr>
                <w:rFonts w:ascii="Helv" w:hAnsi="Helv" w:cs="Times New Roman"/>
                <w:sz w:val="14"/>
                <w:szCs w:val="14"/>
                <w:lang w:eastAsia="nl-NL"/>
              </w:rPr>
              <w:t>23</w:t>
            </w:r>
          </w:p>
        </w:tc>
        <w:tc>
          <w:tcPr>
            <w:tcW w:w="1440" w:type="dxa"/>
            <w:tcBorders>
              <w:bottom w:val="single" w:sz="4" w:space="0" w:color="auto"/>
              <w:right w:val="single" w:sz="4" w:space="0" w:color="auto"/>
            </w:tcBorders>
            <w:shd w:val="clear" w:color="auto" w:fill="FFFFCC"/>
            <w:vAlign w:val="bottom"/>
          </w:tcPr>
          <w:p w:rsidR="001A76E6" w:rsidRPr="009212B7" w:rsidRDefault="001A76E6" w:rsidP="006D7E91">
            <w:pPr>
              <w:spacing w:after="0" w:line="240" w:lineRule="auto"/>
              <w:jc w:val="right"/>
              <w:rPr>
                <w:b/>
                <w:sz w:val="14"/>
                <w:szCs w:val="14"/>
              </w:rPr>
            </w:pPr>
            <w:r w:rsidRPr="009212B7">
              <w:rPr>
                <w:b/>
                <w:sz w:val="14"/>
                <w:szCs w:val="14"/>
              </w:rPr>
              <w:t>24</w:t>
            </w:r>
          </w:p>
        </w:tc>
      </w:tr>
    </w:tbl>
    <w:p w:rsidR="00E975A5" w:rsidRDefault="00E975A5" w:rsidP="00281DF0">
      <w:pPr>
        <w:rPr>
          <w:b/>
        </w:rPr>
      </w:pPr>
    </w:p>
    <w:p w:rsidR="00AB17F1" w:rsidRPr="00195BE9" w:rsidRDefault="00AB17F1" w:rsidP="00281DF0">
      <w:pPr>
        <w:rPr>
          <w:b/>
        </w:rPr>
      </w:pPr>
    </w:p>
    <w:p w:rsidR="00936B61" w:rsidRDefault="009E319F" w:rsidP="009E319F">
      <w:pPr>
        <w:spacing w:after="0" w:line="240" w:lineRule="auto"/>
      </w:pPr>
      <w:r w:rsidRPr="00FA2262">
        <w:t xml:space="preserve"> </w:t>
      </w:r>
    </w:p>
    <w:p w:rsidR="00685872" w:rsidRDefault="00685872" w:rsidP="00685872">
      <w:pPr>
        <w:rPr>
          <w:b/>
        </w:rPr>
      </w:pPr>
      <w:r>
        <w:br w:type="page"/>
      </w:r>
      <w:r w:rsidRPr="001A76E6">
        <w:rPr>
          <w:b/>
        </w:rPr>
        <w:t xml:space="preserve">Bijlage </w:t>
      </w:r>
      <w:r w:rsidR="009233EA">
        <w:rPr>
          <w:b/>
        </w:rPr>
        <w:t>VIII</w:t>
      </w:r>
      <w:r w:rsidRPr="001A76E6">
        <w:rPr>
          <w:b/>
        </w:rPr>
        <w:t xml:space="preserve"> </w:t>
      </w:r>
      <w:r w:rsidR="00E36503">
        <w:rPr>
          <w:b/>
        </w:rPr>
        <w:t>Samenvatting beslismodel</w:t>
      </w:r>
    </w:p>
    <w:p w:rsidR="00380E1B" w:rsidRPr="00E524FD" w:rsidRDefault="00E524FD" w:rsidP="00685872">
      <w:r>
        <w:t>(Tabblad Samenvatting van het beslismodel)</w:t>
      </w:r>
    </w:p>
    <w:p w:rsidR="00380E1B" w:rsidRDefault="00380E1B" w:rsidP="00685872">
      <w:pPr>
        <w:rPr>
          <w:b/>
          <w:sz w:val="19"/>
          <w:szCs w:val="19"/>
        </w:rPr>
      </w:pPr>
      <w:r>
        <w:rPr>
          <w:b/>
          <w:sz w:val="19"/>
          <w:szCs w:val="19"/>
        </w:rPr>
        <w:br/>
      </w:r>
    </w:p>
    <w:p w:rsidR="00E524FD" w:rsidRDefault="00380E1B" w:rsidP="00380E1B">
      <w:pPr>
        <w:rPr>
          <w:b/>
        </w:rPr>
      </w:pPr>
      <w:r>
        <w:br w:type="page"/>
      </w:r>
      <w:r w:rsidRPr="00380E1B">
        <w:rPr>
          <w:b/>
        </w:rPr>
        <w:t xml:space="preserve">Bijlage </w:t>
      </w:r>
      <w:r w:rsidR="009233EA">
        <w:rPr>
          <w:b/>
        </w:rPr>
        <w:t>I</w:t>
      </w:r>
      <w:r w:rsidRPr="00380E1B">
        <w:rPr>
          <w:b/>
        </w:rPr>
        <w:t xml:space="preserve">X PrintScreen beslismodel boekjaar 2011 </w:t>
      </w:r>
      <w:r w:rsidR="00E524FD">
        <w:rPr>
          <w:b/>
        </w:rPr>
        <w:t>–</w:t>
      </w:r>
      <w:r w:rsidRPr="00380E1B">
        <w:rPr>
          <w:b/>
        </w:rPr>
        <w:t xml:space="preserve"> Amsterdam</w:t>
      </w:r>
    </w:p>
    <w:p w:rsidR="00E975A5" w:rsidRPr="00380E1B" w:rsidRDefault="00E524FD" w:rsidP="00380E1B">
      <w:pPr>
        <w:rPr>
          <w:rStyle w:val="Kop1Char"/>
          <w:rFonts w:ascii="Arial" w:hAnsi="Arial" w:cs="Arial"/>
        </w:rPr>
      </w:pPr>
      <w:r>
        <w:t>(Tabblad Amsterdam</w:t>
      </w:r>
      <w:r w:rsidR="003722E5">
        <w:t xml:space="preserve"> van het beslismodel</w:t>
      </w:r>
      <w:r>
        <w:t>)</w:t>
      </w:r>
      <w:r w:rsidR="00380E1B" w:rsidRPr="00380E1B">
        <w:rPr>
          <w:b/>
        </w:rPr>
        <w:br w:type="page"/>
      </w:r>
      <w:bookmarkStart w:id="86" w:name="_Toc293993215"/>
      <w:r w:rsidR="00936B61" w:rsidRPr="00380E1B">
        <w:rPr>
          <w:rStyle w:val="Kop1Char"/>
          <w:rFonts w:ascii="Arial" w:hAnsi="Arial" w:cs="Arial"/>
        </w:rPr>
        <w:t>Verwijzingen</w:t>
      </w:r>
      <w:bookmarkEnd w:id="86"/>
    </w:p>
    <w:p w:rsidR="0007320B" w:rsidRPr="00FA2262" w:rsidRDefault="0007320B" w:rsidP="009E319F">
      <w:pPr>
        <w:spacing w:after="0" w:line="240" w:lineRule="auto"/>
      </w:pPr>
    </w:p>
    <w:sectPr w:rsidR="0007320B" w:rsidRPr="00FA2262" w:rsidSect="00815F3E">
      <w:footerReference w:type="default" r:id="rId50"/>
      <w:endnotePr>
        <w:numFmt w:val="decimal"/>
      </w:endnotePr>
      <w:pgSz w:w="11906" w:h="16838"/>
      <w:pgMar w:top="1258" w:right="1106" w:bottom="1258" w:left="126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A25" w:rsidRDefault="00C87A25" w:rsidP="003C2267">
      <w:pPr>
        <w:spacing w:after="0" w:line="240" w:lineRule="auto"/>
      </w:pPr>
      <w:r>
        <w:separator/>
      </w:r>
    </w:p>
    <w:p w:rsidR="00C87A25" w:rsidRDefault="00C87A25"/>
  </w:endnote>
  <w:endnote w:type="continuationSeparator" w:id="0">
    <w:p w:rsidR="00C87A25" w:rsidRDefault="00C87A25" w:rsidP="003C2267">
      <w:pPr>
        <w:spacing w:after="0" w:line="240" w:lineRule="auto"/>
      </w:pPr>
      <w:r>
        <w:continuationSeparator/>
      </w:r>
    </w:p>
    <w:p w:rsidR="00C87A25" w:rsidRDefault="00C87A25"/>
  </w:endnote>
  <w:endnote w:id="1">
    <w:p w:rsidR="007E3260" w:rsidRPr="00401D58" w:rsidRDefault="007E3260" w:rsidP="00401D58">
      <w:pPr>
        <w:pStyle w:val="Eindnoottekst"/>
        <w:spacing w:after="0" w:line="240" w:lineRule="auto"/>
        <w:rPr>
          <w:sz w:val="16"/>
          <w:szCs w:val="16"/>
        </w:rPr>
      </w:pPr>
      <w:r w:rsidRPr="00401D58">
        <w:rPr>
          <w:rStyle w:val="Eindnootmarkering"/>
          <w:sz w:val="16"/>
          <w:szCs w:val="16"/>
        </w:rPr>
        <w:endnoteRef/>
      </w:r>
      <w:r w:rsidRPr="00401D58">
        <w:rPr>
          <w:sz w:val="16"/>
          <w:szCs w:val="16"/>
        </w:rPr>
        <w:t xml:space="preserve"> </w:t>
      </w:r>
      <w:hyperlink r:id="rId1" w:history="1">
        <w:r w:rsidRPr="006574FC">
          <w:rPr>
            <w:rStyle w:val="Hyperlink"/>
            <w:rFonts w:cs="Arial"/>
            <w:sz w:val="16"/>
            <w:szCs w:val="16"/>
          </w:rPr>
          <w:t>http://www.debijenkorf.nl</w:t>
        </w:r>
      </w:hyperlink>
      <w:r w:rsidRPr="006574FC">
        <w:rPr>
          <w:color w:val="0000FF"/>
          <w:sz w:val="16"/>
          <w:szCs w:val="16"/>
          <w:u w:val="single"/>
        </w:rPr>
        <w:t xml:space="preserve"> </w:t>
      </w:r>
      <w:r w:rsidRPr="00401D58">
        <w:rPr>
          <w:sz w:val="16"/>
          <w:szCs w:val="16"/>
        </w:rPr>
        <w:t xml:space="preserve"> </w:t>
      </w:r>
      <w:r>
        <w:rPr>
          <w:sz w:val="16"/>
          <w:szCs w:val="16"/>
        </w:rPr>
        <w:t xml:space="preserve"> </w:t>
      </w:r>
    </w:p>
  </w:endnote>
  <w:endnote w:id="2">
    <w:p w:rsidR="007E3260" w:rsidRPr="00401D58" w:rsidRDefault="007E3260" w:rsidP="00401D58">
      <w:pPr>
        <w:pStyle w:val="Eindnoottekst"/>
        <w:spacing w:after="0" w:line="240" w:lineRule="auto"/>
        <w:rPr>
          <w:sz w:val="16"/>
          <w:szCs w:val="16"/>
        </w:rPr>
      </w:pPr>
      <w:r w:rsidRPr="00401D58">
        <w:rPr>
          <w:rStyle w:val="Eindnootmarkering"/>
          <w:sz w:val="16"/>
          <w:szCs w:val="16"/>
        </w:rPr>
        <w:endnoteRef/>
      </w:r>
      <w:r w:rsidRPr="00401D58">
        <w:rPr>
          <w:sz w:val="16"/>
          <w:szCs w:val="16"/>
        </w:rPr>
        <w:t xml:space="preserve"> Interview met dhr. A van Wijngaarden, afdeling Logistieke Service (januari 2011) </w:t>
      </w:r>
    </w:p>
  </w:endnote>
  <w:endnote w:id="3">
    <w:p w:rsidR="007E3260" w:rsidRPr="00401D58" w:rsidRDefault="007E3260" w:rsidP="00401D58">
      <w:pPr>
        <w:pStyle w:val="Eindnoottekst"/>
        <w:spacing w:after="0" w:line="240" w:lineRule="auto"/>
        <w:rPr>
          <w:sz w:val="16"/>
          <w:szCs w:val="16"/>
        </w:rPr>
      </w:pPr>
      <w:r w:rsidRPr="00401D58">
        <w:rPr>
          <w:rStyle w:val="Eindnootmarkering"/>
          <w:sz w:val="16"/>
          <w:szCs w:val="16"/>
        </w:rPr>
        <w:endnoteRef/>
      </w:r>
      <w:r w:rsidRPr="00401D58">
        <w:rPr>
          <w:sz w:val="16"/>
          <w:szCs w:val="16"/>
        </w:rPr>
        <w:t xml:space="preserve"> Mintzberg, H. (2006) </w:t>
      </w:r>
      <w:r w:rsidRPr="00401D58">
        <w:rPr>
          <w:i/>
          <w:iCs/>
          <w:sz w:val="16"/>
          <w:szCs w:val="16"/>
        </w:rPr>
        <w:t xml:space="preserve">Organisatiestructuren. </w:t>
      </w:r>
      <w:r w:rsidRPr="00401D58">
        <w:rPr>
          <w:sz w:val="16"/>
          <w:szCs w:val="16"/>
        </w:rPr>
        <w:t xml:space="preserve">Pearson Education Benelux B.V. </w:t>
      </w:r>
    </w:p>
  </w:endnote>
  <w:endnote w:id="4">
    <w:p w:rsidR="007E3260" w:rsidRPr="00401D58" w:rsidRDefault="007E3260" w:rsidP="00401D58">
      <w:pPr>
        <w:pStyle w:val="Eindnoottekst"/>
        <w:spacing w:after="0" w:line="240" w:lineRule="auto"/>
        <w:rPr>
          <w:sz w:val="16"/>
          <w:szCs w:val="16"/>
        </w:rPr>
      </w:pPr>
      <w:r w:rsidRPr="00401D58">
        <w:rPr>
          <w:rStyle w:val="Eindnootmarkering"/>
          <w:sz w:val="16"/>
          <w:szCs w:val="16"/>
        </w:rPr>
        <w:endnoteRef/>
      </w:r>
      <w:r w:rsidRPr="00401D58">
        <w:rPr>
          <w:sz w:val="16"/>
          <w:szCs w:val="16"/>
        </w:rPr>
        <w:t xml:space="preserve"> De Bijenkorf info nr. 40; nieuwsbrief voor medewerkers van de Bijenkorf, 02-02-2009 </w:t>
      </w:r>
    </w:p>
  </w:endnote>
  <w:endnote w:id="5">
    <w:p w:rsidR="007E3260" w:rsidRPr="006574FC" w:rsidRDefault="007E3260" w:rsidP="00401D58">
      <w:pPr>
        <w:pStyle w:val="Eindnoottekst"/>
        <w:spacing w:after="0" w:line="240" w:lineRule="auto"/>
        <w:rPr>
          <w:color w:val="0000FF"/>
          <w:sz w:val="16"/>
          <w:szCs w:val="16"/>
          <w:u w:val="single"/>
        </w:rPr>
      </w:pPr>
      <w:r w:rsidRPr="00401D58">
        <w:rPr>
          <w:rStyle w:val="Eindnootmarkering"/>
          <w:sz w:val="16"/>
          <w:szCs w:val="16"/>
        </w:rPr>
        <w:endnoteRef/>
      </w:r>
      <w:r w:rsidRPr="00401D58">
        <w:rPr>
          <w:sz w:val="16"/>
          <w:szCs w:val="16"/>
        </w:rPr>
        <w:t xml:space="preserve"> </w:t>
      </w:r>
      <w:hyperlink r:id="rId2" w:history="1">
        <w:r w:rsidRPr="006574FC">
          <w:rPr>
            <w:rStyle w:val="Hyperlink"/>
            <w:rFonts w:cs="Arial"/>
            <w:sz w:val="16"/>
            <w:szCs w:val="16"/>
          </w:rPr>
          <w:t>http://www.carrieretijger.nl/functioneren/professionele-vaardigheden/visie-ontwikkelen/organisatie</w:t>
        </w:r>
      </w:hyperlink>
      <w:r w:rsidRPr="006574FC">
        <w:rPr>
          <w:color w:val="0000FF"/>
          <w:sz w:val="16"/>
          <w:szCs w:val="16"/>
          <w:u w:val="single"/>
        </w:rPr>
        <w:t xml:space="preserve"> </w:t>
      </w:r>
    </w:p>
  </w:endnote>
  <w:endnote w:id="6">
    <w:p w:rsidR="007E3260" w:rsidRPr="006574FC" w:rsidRDefault="007E3260" w:rsidP="00401D58">
      <w:pPr>
        <w:pStyle w:val="Eindnoottekst"/>
        <w:spacing w:after="0" w:line="240" w:lineRule="auto"/>
        <w:rPr>
          <w:color w:val="0000FF"/>
          <w:sz w:val="16"/>
          <w:szCs w:val="16"/>
          <w:u w:val="single"/>
        </w:rPr>
      </w:pPr>
      <w:r w:rsidRPr="006574FC">
        <w:rPr>
          <w:rStyle w:val="Eindnootmarkering"/>
          <w:sz w:val="16"/>
          <w:szCs w:val="16"/>
        </w:rPr>
        <w:endnoteRef/>
      </w:r>
      <w:r w:rsidRPr="006574FC">
        <w:rPr>
          <w:sz w:val="16"/>
          <w:szCs w:val="16"/>
        </w:rPr>
        <w:t xml:space="preserve"> </w:t>
      </w:r>
      <w:hyperlink r:id="rId3" w:history="1">
        <w:r w:rsidRPr="006574FC">
          <w:rPr>
            <w:rStyle w:val="Hyperlink"/>
            <w:rFonts w:cs="Arial"/>
            <w:sz w:val="16"/>
            <w:szCs w:val="16"/>
          </w:rPr>
          <w:t>http://www.carrieretijger.nl/functioneren/professionele-vaardigheden/visie-ontwikkelen/organisatie</w:t>
        </w:r>
      </w:hyperlink>
      <w:r w:rsidRPr="006574FC">
        <w:rPr>
          <w:color w:val="0000FF"/>
          <w:sz w:val="16"/>
          <w:szCs w:val="16"/>
          <w:u w:val="single"/>
        </w:rPr>
        <w:t xml:space="preserve"> </w:t>
      </w:r>
    </w:p>
  </w:endnote>
  <w:endnote w:id="7">
    <w:p w:rsidR="007E3260" w:rsidRPr="006574FC" w:rsidRDefault="007E3260" w:rsidP="00401D58">
      <w:pPr>
        <w:pStyle w:val="Eindnoottekst"/>
        <w:spacing w:after="0" w:line="240" w:lineRule="auto"/>
        <w:rPr>
          <w:color w:val="0000FF"/>
          <w:sz w:val="16"/>
          <w:szCs w:val="16"/>
          <w:u w:val="single"/>
        </w:rPr>
      </w:pPr>
      <w:r w:rsidRPr="006574FC">
        <w:rPr>
          <w:rStyle w:val="Eindnootmarkering"/>
          <w:sz w:val="16"/>
          <w:szCs w:val="16"/>
        </w:rPr>
        <w:endnoteRef/>
      </w:r>
      <w:r w:rsidRPr="006574FC">
        <w:rPr>
          <w:sz w:val="16"/>
          <w:szCs w:val="16"/>
        </w:rPr>
        <w:t xml:space="preserve"> </w:t>
      </w:r>
      <w:hyperlink r:id="rId4" w:history="1">
        <w:r w:rsidRPr="006574FC">
          <w:rPr>
            <w:rStyle w:val="Hyperlink"/>
            <w:rFonts w:cs="Arial"/>
            <w:sz w:val="16"/>
            <w:szCs w:val="16"/>
          </w:rPr>
          <w:t>http://www.parool.nl/parool/nl/4/AMSTERDAM/article/detail/290062/2010/04/21/Bijenkorf-140-jaar.dhtml</w:t>
        </w:r>
      </w:hyperlink>
      <w:r w:rsidRPr="006574FC">
        <w:rPr>
          <w:color w:val="0000FF"/>
          <w:sz w:val="16"/>
          <w:szCs w:val="16"/>
          <w:u w:val="single"/>
        </w:rPr>
        <w:t xml:space="preserve"> </w:t>
      </w:r>
    </w:p>
  </w:endnote>
  <w:endnote w:id="8">
    <w:p w:rsidR="007E3260" w:rsidRPr="006574FC" w:rsidRDefault="007E3260" w:rsidP="00401D58">
      <w:pPr>
        <w:pStyle w:val="Eindnoottekst"/>
        <w:spacing w:after="0" w:line="240" w:lineRule="auto"/>
        <w:rPr>
          <w:color w:val="0000FF"/>
          <w:sz w:val="16"/>
          <w:szCs w:val="16"/>
          <w:u w:val="single"/>
        </w:rPr>
      </w:pPr>
      <w:r w:rsidRPr="006574FC">
        <w:rPr>
          <w:rStyle w:val="Eindnootmarkering"/>
          <w:sz w:val="16"/>
          <w:szCs w:val="16"/>
        </w:rPr>
        <w:endnoteRef/>
      </w:r>
      <w:r w:rsidRPr="006574FC">
        <w:rPr>
          <w:sz w:val="16"/>
          <w:szCs w:val="16"/>
        </w:rPr>
        <w:t xml:space="preserve"> </w:t>
      </w:r>
      <w:hyperlink r:id="rId5" w:history="1">
        <w:r w:rsidRPr="006574FC">
          <w:rPr>
            <w:rStyle w:val="Hyperlink"/>
            <w:rFonts w:cs="Arial"/>
            <w:sz w:val="16"/>
            <w:szCs w:val="16"/>
          </w:rPr>
          <w:t>http://www.profnews.nl/914342/bijenkorf-ontwikkelt-groeistrategie-ondanks-recessie</w:t>
        </w:r>
      </w:hyperlink>
      <w:r w:rsidRPr="006574FC">
        <w:rPr>
          <w:color w:val="0000FF"/>
          <w:sz w:val="16"/>
          <w:szCs w:val="16"/>
          <w:u w:val="single"/>
        </w:rPr>
        <w:t xml:space="preserve"> </w:t>
      </w:r>
    </w:p>
  </w:endnote>
  <w:endnote w:id="9">
    <w:p w:rsidR="007E3260" w:rsidRPr="006574FC" w:rsidRDefault="007E3260" w:rsidP="006574FC">
      <w:pPr>
        <w:pStyle w:val="Eindnoottekst"/>
        <w:spacing w:after="0" w:line="240" w:lineRule="auto"/>
        <w:rPr>
          <w:color w:val="0000FF"/>
          <w:sz w:val="16"/>
          <w:szCs w:val="16"/>
          <w:u w:val="single"/>
        </w:rPr>
      </w:pPr>
      <w:r w:rsidRPr="006574FC">
        <w:rPr>
          <w:rStyle w:val="Eindnootmarkering"/>
          <w:sz w:val="16"/>
          <w:szCs w:val="16"/>
        </w:rPr>
        <w:endnoteRef/>
      </w:r>
      <w:r w:rsidRPr="006574FC">
        <w:rPr>
          <w:sz w:val="16"/>
          <w:szCs w:val="16"/>
        </w:rPr>
        <w:t xml:space="preserve"> </w:t>
      </w:r>
      <w:r>
        <w:rPr>
          <w:color w:val="0000FF"/>
          <w:sz w:val="16"/>
          <w:szCs w:val="16"/>
          <w:u w:val="single"/>
        </w:rPr>
        <w:fldChar w:fldCharType="begin"/>
      </w:r>
      <w:r>
        <w:rPr>
          <w:color w:val="0000FF"/>
          <w:sz w:val="16"/>
          <w:szCs w:val="16"/>
          <w:u w:val="single"/>
        </w:rPr>
        <w:instrText xml:space="preserve"> HYPERLINK "</w:instrText>
      </w:r>
      <w:r w:rsidRPr="006574FC">
        <w:rPr>
          <w:color w:val="0000FF"/>
          <w:sz w:val="16"/>
          <w:szCs w:val="16"/>
          <w:u w:val="single"/>
        </w:rPr>
        <w:instrText xml:space="preserve">http://www.maxeda.com/NL/Organization/NewsList/News/xp/content_hldnews.Maxeda+rondt+strategische+   </w:instrText>
      </w:r>
    </w:p>
    <w:p w:rsidR="007E3260" w:rsidRPr="00783F5D" w:rsidRDefault="007E3260" w:rsidP="006574FC">
      <w:pPr>
        <w:pStyle w:val="Eindnoottekst"/>
        <w:spacing w:after="0" w:line="240" w:lineRule="auto"/>
        <w:rPr>
          <w:rStyle w:val="Hyperlink"/>
          <w:rFonts w:cs="Arial"/>
          <w:sz w:val="16"/>
          <w:szCs w:val="16"/>
        </w:rPr>
      </w:pPr>
      <w:r w:rsidRPr="006574FC">
        <w:rPr>
          <w:color w:val="0000FF"/>
          <w:sz w:val="16"/>
          <w:szCs w:val="16"/>
          <w:u w:val="single"/>
        </w:rPr>
        <w:instrText xml:space="preserve">    herorientatie+Fashion+Groep+af/default.aspx</w:instrText>
      </w:r>
      <w:r>
        <w:rPr>
          <w:color w:val="0000FF"/>
          <w:sz w:val="16"/>
          <w:szCs w:val="16"/>
          <w:u w:val="single"/>
        </w:rPr>
        <w:instrText xml:space="preserve">" </w:instrText>
      </w:r>
      <w:r w:rsidRPr="00783F5D">
        <w:rPr>
          <w:color w:val="0000FF"/>
          <w:sz w:val="16"/>
          <w:szCs w:val="16"/>
          <w:u w:val="single"/>
        </w:rPr>
      </w:r>
      <w:r>
        <w:rPr>
          <w:color w:val="0000FF"/>
          <w:sz w:val="16"/>
          <w:szCs w:val="16"/>
          <w:u w:val="single"/>
        </w:rPr>
        <w:fldChar w:fldCharType="separate"/>
      </w:r>
      <w:r w:rsidRPr="00783F5D">
        <w:rPr>
          <w:rStyle w:val="Hyperlink"/>
          <w:rFonts w:cs="Arial"/>
          <w:sz w:val="16"/>
          <w:szCs w:val="16"/>
        </w:rPr>
        <w:t xml:space="preserve">http://www.maxeda.com/NL/Organization/NewsList/News/xp/content_hldnews.Maxeda+rondt+strategische+ </w:t>
      </w:r>
      <w:r w:rsidRPr="00783F5D">
        <w:rPr>
          <w:rStyle w:val="Hyperlink"/>
          <w:rFonts w:cs="Arial"/>
          <w:sz w:val="16"/>
          <w:szCs w:val="16"/>
        </w:rPr>
        <w:t xml:space="preserve">  </w:t>
      </w:r>
    </w:p>
    <w:p w:rsidR="007E3260" w:rsidRPr="006574FC" w:rsidRDefault="007E3260" w:rsidP="006574FC">
      <w:pPr>
        <w:pStyle w:val="Eindnoottekst"/>
        <w:spacing w:after="0" w:line="240" w:lineRule="auto"/>
        <w:rPr>
          <w:color w:val="0000FF"/>
          <w:sz w:val="16"/>
          <w:szCs w:val="16"/>
          <w:u w:val="single"/>
        </w:rPr>
      </w:pPr>
      <w:r w:rsidRPr="006574FC">
        <w:rPr>
          <w:rStyle w:val="Hyperlink"/>
          <w:rFonts w:cs="Arial"/>
          <w:sz w:val="16"/>
          <w:szCs w:val="16"/>
          <w:u w:val="none"/>
        </w:rPr>
        <w:t xml:space="preserve">    </w:t>
      </w:r>
      <w:r w:rsidRPr="00783F5D">
        <w:rPr>
          <w:rStyle w:val="Hyperlink"/>
          <w:rFonts w:cs="Arial"/>
          <w:sz w:val="16"/>
          <w:szCs w:val="16"/>
        </w:rPr>
        <w:t>herorientatie+Fashion+Groep+af/default.aspx</w:t>
      </w:r>
      <w:r>
        <w:rPr>
          <w:color w:val="0000FF"/>
          <w:sz w:val="16"/>
          <w:szCs w:val="16"/>
          <w:u w:val="single"/>
        </w:rPr>
        <w:fldChar w:fldCharType="end"/>
      </w:r>
      <w:r w:rsidRPr="006574FC">
        <w:rPr>
          <w:color w:val="0000FF"/>
          <w:sz w:val="16"/>
          <w:szCs w:val="16"/>
          <w:u w:val="single"/>
        </w:rPr>
        <w:t xml:space="preserve"> </w:t>
      </w:r>
    </w:p>
  </w:endnote>
  <w:endnote w:id="10">
    <w:p w:rsidR="007E3260" w:rsidRPr="006574FC" w:rsidRDefault="007E3260" w:rsidP="00401D58">
      <w:pPr>
        <w:pStyle w:val="Eindnoottekst"/>
        <w:spacing w:after="0" w:line="240" w:lineRule="auto"/>
        <w:rPr>
          <w:color w:val="0000FF"/>
          <w:sz w:val="16"/>
          <w:szCs w:val="16"/>
          <w:u w:val="single"/>
        </w:rPr>
      </w:pPr>
      <w:r w:rsidRPr="006574FC">
        <w:rPr>
          <w:rStyle w:val="Eindnootmarkering"/>
          <w:sz w:val="16"/>
          <w:szCs w:val="16"/>
        </w:rPr>
        <w:endnoteRef/>
      </w:r>
      <w:r w:rsidRPr="006574FC">
        <w:rPr>
          <w:sz w:val="16"/>
          <w:szCs w:val="16"/>
        </w:rPr>
        <w:t xml:space="preserve"> </w:t>
      </w:r>
      <w:hyperlink r:id="rId6" w:history="1">
        <w:r w:rsidRPr="006574FC">
          <w:rPr>
            <w:rStyle w:val="Hyperlink"/>
            <w:rFonts w:cs="Arial"/>
            <w:sz w:val="16"/>
            <w:szCs w:val="16"/>
          </w:rPr>
          <w:t>http://www.newswire.ca/en/releases/archive/November2010/16/c4668.html</w:t>
        </w:r>
      </w:hyperlink>
      <w:r w:rsidRPr="006574FC">
        <w:rPr>
          <w:color w:val="0000FF"/>
          <w:sz w:val="16"/>
          <w:szCs w:val="16"/>
          <w:u w:val="single"/>
        </w:rPr>
        <w:t xml:space="preserve"> </w:t>
      </w:r>
    </w:p>
  </w:endnote>
  <w:endnote w:id="11">
    <w:p w:rsidR="007E3260" w:rsidRPr="00401D58" w:rsidRDefault="007E3260" w:rsidP="00401D58">
      <w:pPr>
        <w:pStyle w:val="Eindnoottekst"/>
        <w:spacing w:after="0" w:line="240" w:lineRule="auto"/>
        <w:rPr>
          <w:sz w:val="16"/>
          <w:szCs w:val="16"/>
        </w:rPr>
      </w:pPr>
      <w:r w:rsidRPr="00401D58">
        <w:rPr>
          <w:rStyle w:val="Eindnootmarkering"/>
          <w:sz w:val="16"/>
          <w:szCs w:val="16"/>
        </w:rPr>
        <w:endnoteRef/>
      </w:r>
      <w:r w:rsidRPr="00401D58">
        <w:rPr>
          <w:sz w:val="16"/>
          <w:szCs w:val="16"/>
        </w:rPr>
        <w:t xml:space="preserve"> De Bijenkorf info nr. 116; nieuwsbrief voor medewerkers van de Bijenkorf, 31-01-2011 </w:t>
      </w:r>
    </w:p>
  </w:endnote>
  <w:endnote w:id="12">
    <w:p w:rsidR="007E3260" w:rsidRPr="00195BE9" w:rsidRDefault="007E3260" w:rsidP="00401D58">
      <w:pPr>
        <w:pStyle w:val="Eindnoottekst"/>
        <w:spacing w:after="0" w:line="240" w:lineRule="auto"/>
        <w:rPr>
          <w:sz w:val="16"/>
          <w:szCs w:val="16"/>
        </w:rPr>
      </w:pPr>
      <w:r w:rsidRPr="00195BE9">
        <w:rPr>
          <w:rStyle w:val="Eindnootmarkering"/>
          <w:sz w:val="16"/>
          <w:szCs w:val="16"/>
        </w:rPr>
        <w:endnoteRef/>
      </w:r>
      <w:r w:rsidRPr="00195BE9">
        <w:rPr>
          <w:sz w:val="16"/>
          <w:szCs w:val="16"/>
        </w:rPr>
        <w:t xml:space="preserve"> Filiaalrapportage boekjaar 2010 </w:t>
      </w:r>
    </w:p>
  </w:endnote>
  <w:endnote w:id="13">
    <w:p w:rsidR="007E3260" w:rsidRPr="00195BE9" w:rsidRDefault="007E3260" w:rsidP="00401D58">
      <w:pPr>
        <w:pStyle w:val="Eindnoottekst"/>
        <w:spacing w:after="0" w:line="240" w:lineRule="auto"/>
        <w:rPr>
          <w:sz w:val="16"/>
          <w:szCs w:val="16"/>
        </w:rPr>
      </w:pPr>
      <w:r w:rsidRPr="00195BE9">
        <w:rPr>
          <w:rStyle w:val="Eindnootmarkering"/>
          <w:sz w:val="16"/>
          <w:szCs w:val="16"/>
        </w:rPr>
        <w:endnoteRef/>
      </w:r>
      <w:r w:rsidRPr="00195BE9">
        <w:rPr>
          <w:sz w:val="16"/>
          <w:szCs w:val="16"/>
        </w:rPr>
        <w:t xml:space="preserve"> Zie kopje ‘Pickschema’ </w:t>
      </w:r>
    </w:p>
  </w:endnote>
  <w:endnote w:id="14">
    <w:p w:rsidR="007E3260" w:rsidRPr="00195BE9" w:rsidRDefault="007E3260" w:rsidP="00401D58">
      <w:pPr>
        <w:pStyle w:val="Eindnoottekst"/>
        <w:spacing w:after="0" w:line="240" w:lineRule="auto"/>
        <w:rPr>
          <w:sz w:val="16"/>
          <w:szCs w:val="16"/>
        </w:rPr>
      </w:pPr>
      <w:r w:rsidRPr="00195BE9">
        <w:rPr>
          <w:rStyle w:val="Eindnootmarkering"/>
          <w:sz w:val="16"/>
          <w:szCs w:val="16"/>
        </w:rPr>
        <w:endnoteRef/>
      </w:r>
      <w:r w:rsidRPr="00195BE9">
        <w:rPr>
          <w:sz w:val="16"/>
          <w:szCs w:val="16"/>
        </w:rPr>
        <w:t xml:space="preserve"> Zie kopje ‘Rittenplan’</w:t>
      </w:r>
    </w:p>
  </w:endnote>
  <w:endnote w:id="15">
    <w:p w:rsidR="007E3260" w:rsidRPr="00195BE9" w:rsidRDefault="007E3260" w:rsidP="00401D58">
      <w:pPr>
        <w:pStyle w:val="Eindnoottekst"/>
        <w:spacing w:after="0" w:line="240" w:lineRule="auto"/>
        <w:rPr>
          <w:sz w:val="16"/>
          <w:szCs w:val="16"/>
        </w:rPr>
      </w:pPr>
      <w:r w:rsidRPr="00195BE9">
        <w:rPr>
          <w:rStyle w:val="Eindnootmarkering"/>
          <w:sz w:val="16"/>
          <w:szCs w:val="16"/>
        </w:rPr>
        <w:endnoteRef/>
      </w:r>
      <w:r w:rsidRPr="00195BE9">
        <w:rPr>
          <w:sz w:val="16"/>
          <w:szCs w:val="16"/>
        </w:rPr>
        <w:t xml:space="preserve"> Zie kopje ‘ND Logistics’ </w:t>
      </w:r>
    </w:p>
  </w:endnote>
  <w:endnote w:id="16">
    <w:p w:rsidR="007E3260" w:rsidRPr="00195BE9" w:rsidRDefault="007E3260" w:rsidP="00401D58">
      <w:pPr>
        <w:pStyle w:val="Eindnoottekst"/>
        <w:spacing w:after="0" w:line="240" w:lineRule="auto"/>
        <w:rPr>
          <w:sz w:val="16"/>
          <w:szCs w:val="16"/>
        </w:rPr>
      </w:pPr>
      <w:r w:rsidRPr="00195BE9">
        <w:rPr>
          <w:rStyle w:val="Eindnootmarkering"/>
          <w:sz w:val="16"/>
          <w:szCs w:val="16"/>
        </w:rPr>
        <w:endnoteRef/>
      </w:r>
      <w:r w:rsidRPr="00195BE9">
        <w:rPr>
          <w:sz w:val="16"/>
          <w:szCs w:val="16"/>
        </w:rPr>
        <w:t xml:space="preserve"> </w:t>
      </w:r>
      <w:hyperlink r:id="rId7" w:history="1">
        <w:r w:rsidRPr="00195BE9">
          <w:rPr>
            <w:rStyle w:val="Hyperlink"/>
            <w:rFonts w:cs="Arial"/>
            <w:sz w:val="16"/>
            <w:szCs w:val="16"/>
          </w:rPr>
          <w:t>http://www.norbert-dentressangle.nl/historie.0.31.0.0.nl.html</w:t>
        </w:r>
      </w:hyperlink>
    </w:p>
  </w:endnote>
  <w:endnote w:id="17">
    <w:p w:rsidR="007E3260" w:rsidRPr="00195BE9" w:rsidRDefault="007E3260" w:rsidP="00401D58">
      <w:pPr>
        <w:pStyle w:val="Eindnoottekst"/>
        <w:spacing w:after="0" w:line="240" w:lineRule="auto"/>
        <w:rPr>
          <w:sz w:val="16"/>
          <w:szCs w:val="16"/>
        </w:rPr>
      </w:pPr>
      <w:r w:rsidRPr="00195BE9">
        <w:rPr>
          <w:rStyle w:val="Eindnootmarkering"/>
          <w:sz w:val="16"/>
          <w:szCs w:val="16"/>
        </w:rPr>
        <w:endnoteRef/>
      </w:r>
      <w:r w:rsidRPr="00195BE9">
        <w:rPr>
          <w:sz w:val="16"/>
          <w:szCs w:val="16"/>
        </w:rPr>
        <w:t xml:space="preserve"> Contract Bijenkorf met NDL</w:t>
      </w:r>
    </w:p>
  </w:endnote>
  <w:endnote w:id="18">
    <w:p w:rsidR="007E3260" w:rsidRPr="00195BE9" w:rsidRDefault="007E3260" w:rsidP="00401D58">
      <w:pPr>
        <w:pStyle w:val="Eindnoottekst"/>
        <w:spacing w:after="0" w:line="240" w:lineRule="auto"/>
        <w:rPr>
          <w:sz w:val="16"/>
          <w:szCs w:val="16"/>
        </w:rPr>
      </w:pPr>
      <w:r w:rsidRPr="00195BE9">
        <w:rPr>
          <w:rStyle w:val="Eindnootmarkering"/>
          <w:sz w:val="16"/>
          <w:szCs w:val="16"/>
        </w:rPr>
        <w:endnoteRef/>
      </w:r>
      <w:r w:rsidRPr="00195BE9">
        <w:rPr>
          <w:sz w:val="16"/>
          <w:szCs w:val="16"/>
        </w:rPr>
        <w:t xml:space="preserve"> Onderzocht door dhr. A. van Wijngaarden</w:t>
      </w:r>
    </w:p>
  </w:endnote>
  <w:endnote w:id="19">
    <w:p w:rsidR="007E3260" w:rsidRPr="00195BE9" w:rsidRDefault="007E3260" w:rsidP="00401D58">
      <w:pPr>
        <w:pStyle w:val="Eindnoottekst"/>
        <w:spacing w:after="0" w:line="240" w:lineRule="auto"/>
        <w:rPr>
          <w:sz w:val="16"/>
          <w:szCs w:val="16"/>
        </w:rPr>
      </w:pPr>
      <w:r w:rsidRPr="00195BE9">
        <w:rPr>
          <w:rStyle w:val="Eindnootmarkering"/>
          <w:sz w:val="16"/>
          <w:szCs w:val="16"/>
        </w:rPr>
        <w:endnoteRef/>
      </w:r>
      <w:r w:rsidRPr="00195BE9">
        <w:rPr>
          <w:sz w:val="16"/>
          <w:szCs w:val="16"/>
        </w:rPr>
        <w:t xml:space="preserve"> Artikel: Brandt, G. </w:t>
      </w:r>
      <w:r w:rsidRPr="00195BE9">
        <w:rPr>
          <w:i/>
          <w:sz w:val="16"/>
          <w:szCs w:val="16"/>
        </w:rPr>
        <w:t xml:space="preserve">KPI’s van bedrijfsprocessen </w:t>
      </w:r>
      <w:r w:rsidRPr="00195BE9">
        <w:rPr>
          <w:sz w:val="16"/>
          <w:szCs w:val="16"/>
        </w:rPr>
        <w:t xml:space="preserve">(juli 2010) </w:t>
      </w:r>
    </w:p>
  </w:endnote>
  <w:endnote w:id="20">
    <w:p w:rsidR="007E3260" w:rsidRPr="00195BE9" w:rsidRDefault="007E3260" w:rsidP="00401D58">
      <w:pPr>
        <w:pStyle w:val="Eindnoottekst"/>
        <w:spacing w:after="0" w:line="240" w:lineRule="auto"/>
        <w:rPr>
          <w:sz w:val="16"/>
          <w:szCs w:val="16"/>
        </w:rPr>
      </w:pPr>
      <w:r w:rsidRPr="00195BE9">
        <w:rPr>
          <w:rStyle w:val="Eindnootmarkering"/>
          <w:sz w:val="16"/>
          <w:szCs w:val="16"/>
        </w:rPr>
        <w:endnoteRef/>
      </w:r>
      <w:r w:rsidRPr="00195BE9">
        <w:rPr>
          <w:sz w:val="16"/>
          <w:szCs w:val="16"/>
        </w:rPr>
        <w:t xml:space="preserve"> </w:t>
      </w:r>
      <w:hyperlink r:id="rId8" w:history="1">
        <w:r w:rsidRPr="00195BE9">
          <w:rPr>
            <w:rStyle w:val="Hyperlink"/>
            <w:rFonts w:cs="Arial"/>
            <w:sz w:val="16"/>
            <w:szCs w:val="16"/>
          </w:rPr>
          <w:t>http://www.logistiek.nl/dossierartikelen/did560-Wat_is_retourlogistiek.html</w:t>
        </w:r>
      </w:hyperlink>
    </w:p>
  </w:endnote>
  <w:endnote w:id="21">
    <w:p w:rsidR="007E3260" w:rsidRPr="00195BE9" w:rsidRDefault="007E3260" w:rsidP="00401D58">
      <w:pPr>
        <w:pStyle w:val="Eindnoottekst"/>
        <w:spacing w:after="0" w:line="240" w:lineRule="auto"/>
        <w:rPr>
          <w:sz w:val="16"/>
          <w:szCs w:val="16"/>
        </w:rPr>
      </w:pPr>
      <w:r w:rsidRPr="00195BE9">
        <w:rPr>
          <w:rStyle w:val="Eindnootmarkering"/>
          <w:sz w:val="16"/>
          <w:szCs w:val="16"/>
        </w:rPr>
        <w:endnoteRef/>
      </w:r>
      <w:r w:rsidRPr="00195BE9">
        <w:rPr>
          <w:sz w:val="16"/>
          <w:szCs w:val="16"/>
        </w:rPr>
        <w:t xml:space="preserve"> </w:t>
      </w:r>
      <w:hyperlink r:id="rId9" w:history="1">
        <w:r w:rsidRPr="00195BE9">
          <w:rPr>
            <w:rStyle w:val="Hyperlink"/>
            <w:rFonts w:cs="Arial"/>
            <w:sz w:val="16"/>
            <w:szCs w:val="16"/>
          </w:rPr>
          <w:t>http://www.packingdirect.nl/</w:t>
        </w:r>
      </w:hyperlink>
    </w:p>
  </w:endnote>
  <w:endnote w:id="22">
    <w:p w:rsidR="007E3260" w:rsidRPr="00195BE9" w:rsidRDefault="007E3260" w:rsidP="00401D58">
      <w:pPr>
        <w:pStyle w:val="Eindnoottekst"/>
        <w:spacing w:after="0" w:line="240" w:lineRule="auto"/>
        <w:rPr>
          <w:sz w:val="16"/>
          <w:szCs w:val="16"/>
        </w:rPr>
      </w:pPr>
      <w:r w:rsidRPr="00195BE9">
        <w:rPr>
          <w:rStyle w:val="Eindnootmarkering"/>
          <w:sz w:val="16"/>
          <w:szCs w:val="16"/>
        </w:rPr>
        <w:endnoteRef/>
      </w:r>
      <w:r w:rsidRPr="00195BE9">
        <w:rPr>
          <w:sz w:val="16"/>
          <w:szCs w:val="16"/>
        </w:rPr>
        <w:t xml:space="preserve"> </w:t>
      </w:r>
      <w:hyperlink r:id="rId10" w:history="1">
        <w:r w:rsidRPr="00195BE9">
          <w:rPr>
            <w:rStyle w:val="Hyperlink"/>
            <w:rFonts w:cs="Arial"/>
            <w:sz w:val="16"/>
            <w:szCs w:val="16"/>
          </w:rPr>
          <w:t>www.oliecentrale.nl</w:t>
        </w:r>
      </w:hyperlink>
    </w:p>
  </w:endnote>
  <w:endnote w:id="23">
    <w:p w:rsidR="007E3260" w:rsidRPr="00195BE9" w:rsidRDefault="007E3260" w:rsidP="00191048">
      <w:pPr>
        <w:pStyle w:val="Eindnoottekst"/>
        <w:spacing w:after="0" w:line="240" w:lineRule="auto"/>
        <w:rPr>
          <w:sz w:val="16"/>
          <w:szCs w:val="16"/>
        </w:rPr>
      </w:pPr>
      <w:r w:rsidRPr="00195BE9">
        <w:rPr>
          <w:rStyle w:val="Eindnootmarkering"/>
          <w:sz w:val="16"/>
          <w:szCs w:val="16"/>
        </w:rPr>
        <w:endnoteRef/>
      </w:r>
      <w:r w:rsidRPr="00195BE9">
        <w:rPr>
          <w:sz w:val="16"/>
          <w:szCs w:val="16"/>
        </w:rPr>
        <w:t xml:space="preserve"> Contract NDL</w:t>
      </w:r>
    </w:p>
  </w:endnote>
  <w:endnote w:id="24">
    <w:p w:rsidR="007E3260" w:rsidRPr="00195BE9" w:rsidRDefault="007E3260" w:rsidP="00191048">
      <w:pPr>
        <w:pStyle w:val="Eindnoottekst"/>
        <w:spacing w:after="0" w:line="240" w:lineRule="auto"/>
        <w:rPr>
          <w:sz w:val="16"/>
          <w:szCs w:val="16"/>
        </w:rPr>
      </w:pPr>
      <w:r w:rsidRPr="00195BE9">
        <w:rPr>
          <w:rStyle w:val="Eindnootmarkering"/>
          <w:sz w:val="16"/>
          <w:szCs w:val="16"/>
        </w:rPr>
        <w:endnoteRef/>
      </w:r>
      <w:r w:rsidRPr="00195BE9">
        <w:rPr>
          <w:sz w:val="16"/>
          <w:szCs w:val="16"/>
        </w:rPr>
        <w:t xml:space="preserve"> Contract NDL </w:t>
      </w:r>
    </w:p>
  </w:endnote>
  <w:endnote w:id="25">
    <w:p w:rsidR="007E3260" w:rsidRPr="00195BE9" w:rsidRDefault="007E3260" w:rsidP="00191048">
      <w:pPr>
        <w:pStyle w:val="Eindnoottekst"/>
        <w:spacing w:after="0" w:line="240" w:lineRule="auto"/>
        <w:rPr>
          <w:sz w:val="16"/>
          <w:szCs w:val="16"/>
        </w:rPr>
      </w:pPr>
      <w:r w:rsidRPr="00195BE9">
        <w:rPr>
          <w:rStyle w:val="Eindnootmarkering"/>
          <w:sz w:val="16"/>
          <w:szCs w:val="16"/>
        </w:rPr>
        <w:endnoteRef/>
      </w:r>
      <w:r w:rsidRPr="00195BE9">
        <w:rPr>
          <w:sz w:val="16"/>
          <w:szCs w:val="16"/>
        </w:rPr>
        <w:t xml:space="preserve"> </w:t>
      </w:r>
      <w:hyperlink r:id="rId11" w:history="1">
        <w:r w:rsidRPr="00195BE9">
          <w:rPr>
            <w:rStyle w:val="Hyperlink"/>
            <w:rFonts w:cs="Arial"/>
            <w:sz w:val="16"/>
            <w:szCs w:val="16"/>
          </w:rPr>
          <w:t>http://igitur-archive.library.uu.nl/fysgeo/2007-0115-200510/runhaar_03_venstertijden.pdf</w:t>
        </w:r>
      </w:hyperlink>
      <w:r w:rsidRPr="00195BE9">
        <w:rPr>
          <w:sz w:val="16"/>
          <w:szCs w:val="16"/>
        </w:rPr>
        <w:t xml:space="preserve"> </w:t>
      </w:r>
    </w:p>
  </w:endnote>
  <w:endnote w:id="26">
    <w:p w:rsidR="007E3260" w:rsidRPr="00195BE9" w:rsidRDefault="007E3260" w:rsidP="00191048">
      <w:pPr>
        <w:pStyle w:val="Eindnoottekst"/>
        <w:spacing w:after="0" w:line="240" w:lineRule="auto"/>
        <w:rPr>
          <w:sz w:val="16"/>
          <w:szCs w:val="16"/>
        </w:rPr>
      </w:pPr>
      <w:r w:rsidRPr="00195BE9">
        <w:rPr>
          <w:rStyle w:val="Eindnootmarkering"/>
          <w:sz w:val="16"/>
          <w:szCs w:val="16"/>
        </w:rPr>
        <w:endnoteRef/>
      </w:r>
      <w:r w:rsidRPr="00195BE9">
        <w:rPr>
          <w:sz w:val="16"/>
          <w:szCs w:val="16"/>
        </w:rPr>
        <w:t xml:space="preserve"> </w:t>
      </w:r>
      <w:hyperlink r:id="rId12" w:history="1">
        <w:r w:rsidRPr="00195BE9">
          <w:rPr>
            <w:rStyle w:val="Hyperlink"/>
            <w:rFonts w:cs="Arial"/>
            <w:sz w:val="16"/>
            <w:szCs w:val="16"/>
          </w:rPr>
          <w:t>http://www.ivw.nl/onderwerpen/vrachtauto/belading/overbelading/</w:t>
        </w:r>
      </w:hyperlink>
      <w:r w:rsidRPr="00195BE9">
        <w:rPr>
          <w:sz w:val="16"/>
          <w:szCs w:val="16"/>
        </w:rPr>
        <w:t xml:space="preserve"> </w:t>
      </w:r>
    </w:p>
  </w:endnote>
  <w:endnote w:id="27">
    <w:p w:rsidR="007E3260" w:rsidRPr="00195BE9" w:rsidRDefault="007E3260" w:rsidP="006574FC">
      <w:pPr>
        <w:pStyle w:val="Eindnoottekst"/>
        <w:spacing w:after="0" w:line="240" w:lineRule="auto"/>
        <w:rPr>
          <w:sz w:val="16"/>
          <w:szCs w:val="16"/>
        </w:rPr>
      </w:pPr>
      <w:r w:rsidRPr="00195BE9">
        <w:rPr>
          <w:rStyle w:val="Eindnootmarkering"/>
          <w:sz w:val="16"/>
          <w:szCs w:val="16"/>
        </w:rPr>
        <w:endnoteRef/>
      </w:r>
      <w:r w:rsidRPr="00195BE9">
        <w:rPr>
          <w:sz w:val="16"/>
          <w:szCs w:val="16"/>
        </w:rPr>
        <w:t xml:space="preserve"> Bügel, M. (2002) </w:t>
      </w:r>
      <w:r w:rsidRPr="00195BE9">
        <w:rPr>
          <w:i/>
          <w:sz w:val="16"/>
          <w:szCs w:val="16"/>
        </w:rPr>
        <w:t>Klantenloyaliteit – Over ongelijke behandeling in het digitale tijdperk</w:t>
      </w:r>
      <w:r w:rsidRPr="00195BE9">
        <w:rPr>
          <w:sz w:val="16"/>
          <w:szCs w:val="16"/>
        </w:rPr>
        <w:t xml:space="preserve">  Pearsons </w:t>
      </w:r>
    </w:p>
  </w:endnote>
  <w:endnote w:id="28">
    <w:p w:rsidR="007E3260" w:rsidRPr="006574FC" w:rsidRDefault="007E3260" w:rsidP="006574FC">
      <w:pPr>
        <w:pStyle w:val="Eindnoottekst"/>
        <w:spacing w:after="0" w:line="240" w:lineRule="auto"/>
        <w:rPr>
          <w:sz w:val="16"/>
          <w:szCs w:val="16"/>
        </w:rPr>
      </w:pPr>
      <w:r w:rsidRPr="006574FC">
        <w:rPr>
          <w:rStyle w:val="Eindnootmarkering"/>
          <w:sz w:val="16"/>
          <w:szCs w:val="16"/>
        </w:rPr>
        <w:endnoteRef/>
      </w:r>
      <w:r w:rsidRPr="006574FC">
        <w:rPr>
          <w:sz w:val="16"/>
          <w:szCs w:val="16"/>
        </w:rPr>
        <w:t xml:space="preserve"> Informatiemap Logistiek Bijenkorf Amsterdam, 17 maart 2011</w:t>
      </w:r>
    </w:p>
  </w:endnote>
  <w:endnote w:id="29">
    <w:p w:rsidR="007E3260" w:rsidRPr="00195BE9" w:rsidRDefault="007E3260" w:rsidP="006574FC">
      <w:pPr>
        <w:pStyle w:val="Eindnoottekst"/>
        <w:spacing w:after="0" w:line="240" w:lineRule="auto"/>
        <w:rPr>
          <w:sz w:val="16"/>
          <w:szCs w:val="16"/>
        </w:rPr>
      </w:pPr>
      <w:r w:rsidRPr="00195BE9">
        <w:rPr>
          <w:rStyle w:val="Eindnootmarkering"/>
          <w:sz w:val="16"/>
          <w:szCs w:val="16"/>
        </w:rPr>
        <w:endnoteRef/>
      </w:r>
      <w:r w:rsidRPr="00195BE9">
        <w:rPr>
          <w:sz w:val="16"/>
          <w:szCs w:val="16"/>
        </w:rPr>
        <w:t xml:space="preserve"> </w:t>
      </w:r>
      <w:hyperlink r:id="rId13" w:history="1">
        <w:r w:rsidRPr="00195BE9">
          <w:rPr>
            <w:rStyle w:val="Hyperlink"/>
            <w:rFonts w:cs="Arial"/>
            <w:sz w:val="16"/>
            <w:szCs w:val="16"/>
          </w:rPr>
          <w:t>http://debijenkorfintranet/logistiek/Pick%20en%20rittenschema/Forms/BijView.aspx</w:t>
        </w:r>
      </w:hyperlink>
      <w:r w:rsidRPr="00195BE9">
        <w:rPr>
          <w:sz w:val="16"/>
          <w:szCs w:val="16"/>
        </w:rPr>
        <w:t xml:space="preserve"> </w:t>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NewsGothic">
    <w:altName w:val="Arial Narrow"/>
    <w:panose1 w:val="00000000000000000000"/>
    <w:charset w:val="00"/>
    <w:family w:val="swiss"/>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0A0"/>
    </w:tblPr>
    <w:tblGrid>
      <w:gridCol w:w="8793"/>
      <w:gridCol w:w="977"/>
    </w:tblGrid>
    <w:tr w:rsidR="007E3260" w:rsidRPr="00451281">
      <w:tc>
        <w:tcPr>
          <w:tcW w:w="4500" w:type="pct"/>
          <w:tcBorders>
            <w:top w:val="single" w:sz="4" w:space="0" w:color="000000"/>
          </w:tcBorders>
        </w:tcPr>
        <w:p w:rsidR="007E3260" w:rsidRPr="00451281" w:rsidRDefault="008F387C" w:rsidP="00080092">
          <w:pPr>
            <w:pStyle w:val="Voettekst"/>
            <w:jc w:val="right"/>
          </w:pPr>
          <w:r>
            <w:t>A</w:t>
          </w:r>
          <w:r w:rsidR="007E3260" w:rsidRPr="00451281">
            <w:t xml:space="preserve">fstudeerrapport </w:t>
          </w:r>
          <w:r w:rsidR="007E3260">
            <w:t>De Bijenkorf</w:t>
          </w:r>
          <w:r>
            <w:t xml:space="preserve">  –  Op weg naar distributierendement</w:t>
          </w:r>
        </w:p>
      </w:tc>
      <w:tc>
        <w:tcPr>
          <w:tcW w:w="500" w:type="pct"/>
          <w:tcBorders>
            <w:top w:val="single" w:sz="4" w:space="0" w:color="C0504D"/>
          </w:tcBorders>
          <w:shd w:val="clear" w:color="auto" w:fill="943634"/>
        </w:tcPr>
        <w:p w:rsidR="007E3260" w:rsidRPr="00451281" w:rsidRDefault="007E3260">
          <w:pPr>
            <w:pStyle w:val="Koptekst"/>
            <w:rPr>
              <w:color w:val="FFFFFF"/>
            </w:rPr>
          </w:pPr>
          <w:fldSimple w:instr=" PAGE   \* MERGEFORMAT ">
            <w:r w:rsidR="00D926FD" w:rsidRPr="00D926FD">
              <w:rPr>
                <w:noProof/>
                <w:color w:val="FFFFFF"/>
              </w:rPr>
              <w:t>1</w:t>
            </w:r>
          </w:fldSimple>
        </w:p>
      </w:tc>
    </w:tr>
  </w:tbl>
  <w:p w:rsidR="007E3260" w:rsidRDefault="007E3260">
    <w:pPr>
      <w:pStyle w:val="Voettekst"/>
    </w:pPr>
  </w:p>
  <w:p w:rsidR="007E3260" w:rsidRDefault="007E326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A25" w:rsidRDefault="00C87A25" w:rsidP="003C2267">
      <w:pPr>
        <w:spacing w:after="0" w:line="240" w:lineRule="auto"/>
      </w:pPr>
      <w:r>
        <w:separator/>
      </w:r>
    </w:p>
    <w:p w:rsidR="00C87A25" w:rsidRDefault="00C87A25"/>
  </w:footnote>
  <w:footnote w:type="continuationSeparator" w:id="0">
    <w:p w:rsidR="00C87A25" w:rsidRDefault="00C87A25" w:rsidP="003C2267">
      <w:pPr>
        <w:spacing w:after="0" w:line="240" w:lineRule="auto"/>
      </w:pPr>
      <w:r>
        <w:continuationSeparator/>
      </w:r>
    </w:p>
    <w:p w:rsidR="00C87A25" w:rsidRDefault="00C87A25"/>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v:imagedata r:id="rId1" o:title=""/>
      </v:shape>
    </w:pict>
  </w:numPicBullet>
  <w:numPicBullet w:numPicBulletId="1">
    <w:pict>
      <v:shape id="_x0000_i1026" type="#_x0000_t75" style="width:3in;height:3in" o:bullet="t">
        <v:imagedata r:id="rId1" o:title=""/>
      </v:shape>
    </w:pict>
  </w:numPicBullet>
  <w:numPicBullet w:numPicBulletId="2">
    <w:pict>
      <v:shape id="_x0000_i1027" type="#_x0000_t75" style="width:3in;height:3in" o:bullet="t">
        <v:imagedata r:id="rId1" o:title=""/>
      </v:shape>
    </w:pict>
  </w:numPicBullet>
  <w:abstractNum w:abstractNumId="0">
    <w:nsid w:val="12504162"/>
    <w:multiLevelType w:val="hybridMultilevel"/>
    <w:tmpl w:val="CE4858FE"/>
    <w:lvl w:ilvl="0" w:tplc="74F691A4">
      <w:start w:val="28"/>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
    <w:nsid w:val="12A74FF3"/>
    <w:multiLevelType w:val="hybridMultilevel"/>
    <w:tmpl w:val="D6D085F0"/>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
    <w:nsid w:val="14053976"/>
    <w:multiLevelType w:val="hybridMultilevel"/>
    <w:tmpl w:val="5B949D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19E17311"/>
    <w:multiLevelType w:val="hybridMultilevel"/>
    <w:tmpl w:val="270429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1ECE76E8"/>
    <w:multiLevelType w:val="hybridMultilevel"/>
    <w:tmpl w:val="F196B5D0"/>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
    <w:nsid w:val="21B54ECE"/>
    <w:multiLevelType w:val="hybridMultilevel"/>
    <w:tmpl w:val="D934423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235F3C6E"/>
    <w:multiLevelType w:val="hybridMultilevel"/>
    <w:tmpl w:val="0D70041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27465311"/>
    <w:multiLevelType w:val="hybridMultilevel"/>
    <w:tmpl w:val="BE86A6C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8">
    <w:nsid w:val="2D7631A9"/>
    <w:multiLevelType w:val="hybridMultilevel"/>
    <w:tmpl w:val="CE7627BC"/>
    <w:lvl w:ilvl="0" w:tplc="04130001">
      <w:start w:val="1"/>
      <w:numFmt w:val="bullet"/>
      <w:lvlText w:val=""/>
      <w:lvlJc w:val="left"/>
      <w:pPr>
        <w:tabs>
          <w:tab w:val="num" w:pos="1080"/>
        </w:tabs>
        <w:ind w:left="108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9">
    <w:nsid w:val="37353D1C"/>
    <w:multiLevelType w:val="hybridMultilevel"/>
    <w:tmpl w:val="24D2DE04"/>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0">
    <w:nsid w:val="40762A63"/>
    <w:multiLevelType w:val="hybridMultilevel"/>
    <w:tmpl w:val="C7465AC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412B5F98"/>
    <w:multiLevelType w:val="hybridMultilevel"/>
    <w:tmpl w:val="2060731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54092A6E"/>
    <w:multiLevelType w:val="multilevel"/>
    <w:tmpl w:val="D9DC7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5D2F2A"/>
    <w:multiLevelType w:val="hybridMultilevel"/>
    <w:tmpl w:val="236430A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57A0699F"/>
    <w:multiLevelType w:val="multilevel"/>
    <w:tmpl w:val="99D40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02374F0"/>
    <w:multiLevelType w:val="hybridMultilevel"/>
    <w:tmpl w:val="7D4684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6">
    <w:nsid w:val="6C856975"/>
    <w:multiLevelType w:val="multilevel"/>
    <w:tmpl w:val="F7D69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97148FC"/>
    <w:multiLevelType w:val="hybridMultilevel"/>
    <w:tmpl w:val="6450E18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0"/>
  </w:num>
  <w:num w:numId="2">
    <w:abstractNumId w:val="7"/>
  </w:num>
  <w:num w:numId="3">
    <w:abstractNumId w:val="15"/>
  </w:num>
  <w:num w:numId="4">
    <w:abstractNumId w:val="9"/>
  </w:num>
  <w:num w:numId="5">
    <w:abstractNumId w:val="8"/>
  </w:num>
  <w:num w:numId="6">
    <w:abstractNumId w:val="1"/>
  </w:num>
  <w:num w:numId="7">
    <w:abstractNumId w:val="2"/>
  </w:num>
  <w:num w:numId="8">
    <w:abstractNumId w:val="3"/>
  </w:num>
  <w:num w:numId="9">
    <w:abstractNumId w:val="11"/>
  </w:num>
  <w:num w:numId="10">
    <w:abstractNumId w:val="17"/>
  </w:num>
  <w:num w:numId="11">
    <w:abstractNumId w:val="10"/>
  </w:num>
  <w:num w:numId="12">
    <w:abstractNumId w:val="5"/>
  </w:num>
  <w:num w:numId="13">
    <w:abstractNumId w:val="4"/>
  </w:num>
  <w:num w:numId="14">
    <w:abstractNumId w:val="12"/>
  </w:num>
  <w:num w:numId="15">
    <w:abstractNumId w:val="16"/>
  </w:num>
  <w:num w:numId="16">
    <w:abstractNumId w:val="14"/>
  </w:num>
  <w:num w:numId="17">
    <w:abstractNumId w:val="13"/>
  </w:num>
  <w:num w:numId="18">
    <w:abstractNumId w:val="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08"/>
  <w:hyphenationZone w:val="425"/>
  <w:doNotHyphenateCaps/>
  <w:characterSpacingControl w:val="doNotCompress"/>
  <w:doNotValidateAgainstSchema/>
  <w:doNotDemarcateInvalidXml/>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C2267"/>
    <w:rsid w:val="00000072"/>
    <w:rsid w:val="000016D5"/>
    <w:rsid w:val="00010114"/>
    <w:rsid w:val="0001299C"/>
    <w:rsid w:val="00013DF1"/>
    <w:rsid w:val="00016F43"/>
    <w:rsid w:val="000170F2"/>
    <w:rsid w:val="00020607"/>
    <w:rsid w:val="000206D6"/>
    <w:rsid w:val="00020A75"/>
    <w:rsid w:val="00022C32"/>
    <w:rsid w:val="00023ACD"/>
    <w:rsid w:val="00024AC5"/>
    <w:rsid w:val="00025E6D"/>
    <w:rsid w:val="000275F1"/>
    <w:rsid w:val="000277BD"/>
    <w:rsid w:val="000309EE"/>
    <w:rsid w:val="00033448"/>
    <w:rsid w:val="0003429F"/>
    <w:rsid w:val="0003573F"/>
    <w:rsid w:val="00035C8A"/>
    <w:rsid w:val="00036081"/>
    <w:rsid w:val="00036A2F"/>
    <w:rsid w:val="000401F8"/>
    <w:rsid w:val="00041132"/>
    <w:rsid w:val="00044788"/>
    <w:rsid w:val="000460BE"/>
    <w:rsid w:val="00047659"/>
    <w:rsid w:val="0005134E"/>
    <w:rsid w:val="00053376"/>
    <w:rsid w:val="00055D6F"/>
    <w:rsid w:val="000611BF"/>
    <w:rsid w:val="00062F59"/>
    <w:rsid w:val="00063CB6"/>
    <w:rsid w:val="00064D1E"/>
    <w:rsid w:val="0006628D"/>
    <w:rsid w:val="0006712F"/>
    <w:rsid w:val="00072D72"/>
    <w:rsid w:val="0007320B"/>
    <w:rsid w:val="00073752"/>
    <w:rsid w:val="00073A28"/>
    <w:rsid w:val="000773D5"/>
    <w:rsid w:val="00080092"/>
    <w:rsid w:val="00091B35"/>
    <w:rsid w:val="00092512"/>
    <w:rsid w:val="00096AC2"/>
    <w:rsid w:val="000A0C2A"/>
    <w:rsid w:val="000A15E0"/>
    <w:rsid w:val="000A4241"/>
    <w:rsid w:val="000A5452"/>
    <w:rsid w:val="000A5A5A"/>
    <w:rsid w:val="000A6710"/>
    <w:rsid w:val="000B1516"/>
    <w:rsid w:val="000B57CD"/>
    <w:rsid w:val="000C0972"/>
    <w:rsid w:val="000C13D1"/>
    <w:rsid w:val="000C57AF"/>
    <w:rsid w:val="000C5C57"/>
    <w:rsid w:val="000C5FA9"/>
    <w:rsid w:val="000D047D"/>
    <w:rsid w:val="000D2925"/>
    <w:rsid w:val="000D54C2"/>
    <w:rsid w:val="000E2B80"/>
    <w:rsid w:val="000E2DF3"/>
    <w:rsid w:val="000E3BE2"/>
    <w:rsid w:val="000E498B"/>
    <w:rsid w:val="000E6129"/>
    <w:rsid w:val="000F0557"/>
    <w:rsid w:val="000F1D41"/>
    <w:rsid w:val="000F3B57"/>
    <w:rsid w:val="000F4269"/>
    <w:rsid w:val="000F5447"/>
    <w:rsid w:val="000F59F4"/>
    <w:rsid w:val="000F65F8"/>
    <w:rsid w:val="00100D4E"/>
    <w:rsid w:val="00104866"/>
    <w:rsid w:val="001063C4"/>
    <w:rsid w:val="001071BB"/>
    <w:rsid w:val="00107DD3"/>
    <w:rsid w:val="00112C61"/>
    <w:rsid w:val="00115324"/>
    <w:rsid w:val="00121121"/>
    <w:rsid w:val="00123090"/>
    <w:rsid w:val="00123578"/>
    <w:rsid w:val="00125333"/>
    <w:rsid w:val="00130E17"/>
    <w:rsid w:val="00135533"/>
    <w:rsid w:val="00137359"/>
    <w:rsid w:val="0013739D"/>
    <w:rsid w:val="0014088C"/>
    <w:rsid w:val="00142B66"/>
    <w:rsid w:val="001434FD"/>
    <w:rsid w:val="00143CAD"/>
    <w:rsid w:val="00146041"/>
    <w:rsid w:val="0014781E"/>
    <w:rsid w:val="00150581"/>
    <w:rsid w:val="001534FB"/>
    <w:rsid w:val="00153D6A"/>
    <w:rsid w:val="0015535B"/>
    <w:rsid w:val="00161878"/>
    <w:rsid w:val="00162D9F"/>
    <w:rsid w:val="00166514"/>
    <w:rsid w:val="001672DD"/>
    <w:rsid w:val="001706E6"/>
    <w:rsid w:val="001732E8"/>
    <w:rsid w:val="001765B0"/>
    <w:rsid w:val="00180310"/>
    <w:rsid w:val="00182975"/>
    <w:rsid w:val="001843A9"/>
    <w:rsid w:val="00184718"/>
    <w:rsid w:val="00185439"/>
    <w:rsid w:val="001856F1"/>
    <w:rsid w:val="00185774"/>
    <w:rsid w:val="00185BF0"/>
    <w:rsid w:val="001860C7"/>
    <w:rsid w:val="001900AA"/>
    <w:rsid w:val="00191008"/>
    <w:rsid w:val="00191048"/>
    <w:rsid w:val="00195BE9"/>
    <w:rsid w:val="001979FE"/>
    <w:rsid w:val="001A18F0"/>
    <w:rsid w:val="001A2C99"/>
    <w:rsid w:val="001A32E6"/>
    <w:rsid w:val="001A4DC8"/>
    <w:rsid w:val="001A4E47"/>
    <w:rsid w:val="001A6CAE"/>
    <w:rsid w:val="001A70A4"/>
    <w:rsid w:val="001A76E6"/>
    <w:rsid w:val="001B060C"/>
    <w:rsid w:val="001B0BA3"/>
    <w:rsid w:val="001B1C9D"/>
    <w:rsid w:val="001B4D06"/>
    <w:rsid w:val="001C2B60"/>
    <w:rsid w:val="001C4313"/>
    <w:rsid w:val="001C63C6"/>
    <w:rsid w:val="001C7D85"/>
    <w:rsid w:val="001D01A0"/>
    <w:rsid w:val="001D1215"/>
    <w:rsid w:val="001D26B7"/>
    <w:rsid w:val="001D28E5"/>
    <w:rsid w:val="001D339C"/>
    <w:rsid w:val="001D6339"/>
    <w:rsid w:val="001D71B4"/>
    <w:rsid w:val="001E0159"/>
    <w:rsid w:val="001E1896"/>
    <w:rsid w:val="001E2EE0"/>
    <w:rsid w:val="001E2F6E"/>
    <w:rsid w:val="001E4308"/>
    <w:rsid w:val="001E6B40"/>
    <w:rsid w:val="001E7A3B"/>
    <w:rsid w:val="001F193D"/>
    <w:rsid w:val="001F234B"/>
    <w:rsid w:val="001F4796"/>
    <w:rsid w:val="001F5D60"/>
    <w:rsid w:val="00202746"/>
    <w:rsid w:val="00203CDC"/>
    <w:rsid w:val="0021244E"/>
    <w:rsid w:val="002257BA"/>
    <w:rsid w:val="00225F99"/>
    <w:rsid w:val="0022654E"/>
    <w:rsid w:val="0022698D"/>
    <w:rsid w:val="0023190B"/>
    <w:rsid w:val="00234871"/>
    <w:rsid w:val="00235C1A"/>
    <w:rsid w:val="00236A03"/>
    <w:rsid w:val="00236F53"/>
    <w:rsid w:val="00237B23"/>
    <w:rsid w:val="0024224D"/>
    <w:rsid w:val="0024241C"/>
    <w:rsid w:val="00244230"/>
    <w:rsid w:val="002456D1"/>
    <w:rsid w:val="00247FB5"/>
    <w:rsid w:val="0025194A"/>
    <w:rsid w:val="002547C9"/>
    <w:rsid w:val="00257241"/>
    <w:rsid w:val="00257B8D"/>
    <w:rsid w:val="00260FCC"/>
    <w:rsid w:val="002611DC"/>
    <w:rsid w:val="00261C92"/>
    <w:rsid w:val="002650A5"/>
    <w:rsid w:val="00266001"/>
    <w:rsid w:val="002674CD"/>
    <w:rsid w:val="002700E6"/>
    <w:rsid w:val="00273C9E"/>
    <w:rsid w:val="002753EF"/>
    <w:rsid w:val="00276BAE"/>
    <w:rsid w:val="0027725F"/>
    <w:rsid w:val="00277FB2"/>
    <w:rsid w:val="00281420"/>
    <w:rsid w:val="00281DF0"/>
    <w:rsid w:val="0028251A"/>
    <w:rsid w:val="00285099"/>
    <w:rsid w:val="0028561E"/>
    <w:rsid w:val="002862C6"/>
    <w:rsid w:val="00292DCF"/>
    <w:rsid w:val="00293AA2"/>
    <w:rsid w:val="002953BE"/>
    <w:rsid w:val="002967E8"/>
    <w:rsid w:val="00296F4C"/>
    <w:rsid w:val="00297150"/>
    <w:rsid w:val="002979DE"/>
    <w:rsid w:val="00297C88"/>
    <w:rsid w:val="002A76E8"/>
    <w:rsid w:val="002A7FCA"/>
    <w:rsid w:val="002B1A89"/>
    <w:rsid w:val="002B5AD0"/>
    <w:rsid w:val="002B64AE"/>
    <w:rsid w:val="002B678C"/>
    <w:rsid w:val="002C0A89"/>
    <w:rsid w:val="002C0D41"/>
    <w:rsid w:val="002C3F97"/>
    <w:rsid w:val="002C4006"/>
    <w:rsid w:val="002C414F"/>
    <w:rsid w:val="002C49F8"/>
    <w:rsid w:val="002C53DD"/>
    <w:rsid w:val="002C5615"/>
    <w:rsid w:val="002C7E78"/>
    <w:rsid w:val="002D0485"/>
    <w:rsid w:val="002D3159"/>
    <w:rsid w:val="002D34D6"/>
    <w:rsid w:val="002D4849"/>
    <w:rsid w:val="002D7151"/>
    <w:rsid w:val="002E11F7"/>
    <w:rsid w:val="002E1489"/>
    <w:rsid w:val="002E2662"/>
    <w:rsid w:val="002E38AB"/>
    <w:rsid w:val="002E3D2D"/>
    <w:rsid w:val="002E4375"/>
    <w:rsid w:val="002E563D"/>
    <w:rsid w:val="002E6B7C"/>
    <w:rsid w:val="002E7C12"/>
    <w:rsid w:val="002F078E"/>
    <w:rsid w:val="002F1102"/>
    <w:rsid w:val="002F1D8A"/>
    <w:rsid w:val="002F2A09"/>
    <w:rsid w:val="002F34C2"/>
    <w:rsid w:val="002F3715"/>
    <w:rsid w:val="002F3ACF"/>
    <w:rsid w:val="002F51A3"/>
    <w:rsid w:val="0030014D"/>
    <w:rsid w:val="0030071F"/>
    <w:rsid w:val="00303328"/>
    <w:rsid w:val="00306989"/>
    <w:rsid w:val="0030769B"/>
    <w:rsid w:val="00313759"/>
    <w:rsid w:val="00314634"/>
    <w:rsid w:val="00315798"/>
    <w:rsid w:val="00315F54"/>
    <w:rsid w:val="00316870"/>
    <w:rsid w:val="00316ED2"/>
    <w:rsid w:val="00317E36"/>
    <w:rsid w:val="0032255C"/>
    <w:rsid w:val="00323164"/>
    <w:rsid w:val="00325198"/>
    <w:rsid w:val="00325477"/>
    <w:rsid w:val="00325551"/>
    <w:rsid w:val="00325C35"/>
    <w:rsid w:val="00327855"/>
    <w:rsid w:val="003315F6"/>
    <w:rsid w:val="00334091"/>
    <w:rsid w:val="00336BD5"/>
    <w:rsid w:val="0034165F"/>
    <w:rsid w:val="00342BE3"/>
    <w:rsid w:val="00343D09"/>
    <w:rsid w:val="003462F0"/>
    <w:rsid w:val="00350934"/>
    <w:rsid w:val="00355C1A"/>
    <w:rsid w:val="00357C50"/>
    <w:rsid w:val="0036422D"/>
    <w:rsid w:val="00364EE4"/>
    <w:rsid w:val="00364F94"/>
    <w:rsid w:val="00367649"/>
    <w:rsid w:val="00370E6A"/>
    <w:rsid w:val="003722E5"/>
    <w:rsid w:val="0037311D"/>
    <w:rsid w:val="00373F6B"/>
    <w:rsid w:val="00373F9C"/>
    <w:rsid w:val="00377E45"/>
    <w:rsid w:val="00377EE2"/>
    <w:rsid w:val="00380170"/>
    <w:rsid w:val="00380B89"/>
    <w:rsid w:val="00380E1B"/>
    <w:rsid w:val="00381AE6"/>
    <w:rsid w:val="00382004"/>
    <w:rsid w:val="003821F4"/>
    <w:rsid w:val="00383E10"/>
    <w:rsid w:val="00383E6F"/>
    <w:rsid w:val="00384C2E"/>
    <w:rsid w:val="00385466"/>
    <w:rsid w:val="0038613B"/>
    <w:rsid w:val="00387E06"/>
    <w:rsid w:val="00396C94"/>
    <w:rsid w:val="00397E79"/>
    <w:rsid w:val="003A0025"/>
    <w:rsid w:val="003A4A84"/>
    <w:rsid w:val="003A5E56"/>
    <w:rsid w:val="003B07A9"/>
    <w:rsid w:val="003B263F"/>
    <w:rsid w:val="003B3415"/>
    <w:rsid w:val="003B4013"/>
    <w:rsid w:val="003B7F12"/>
    <w:rsid w:val="003C0754"/>
    <w:rsid w:val="003C1B94"/>
    <w:rsid w:val="003C1E12"/>
    <w:rsid w:val="003C2267"/>
    <w:rsid w:val="003C241E"/>
    <w:rsid w:val="003C2566"/>
    <w:rsid w:val="003C3378"/>
    <w:rsid w:val="003C6096"/>
    <w:rsid w:val="003D0305"/>
    <w:rsid w:val="003D14E8"/>
    <w:rsid w:val="003D15F3"/>
    <w:rsid w:val="003D3876"/>
    <w:rsid w:val="003D6096"/>
    <w:rsid w:val="003D7140"/>
    <w:rsid w:val="003E1F50"/>
    <w:rsid w:val="003F11AB"/>
    <w:rsid w:val="003F2975"/>
    <w:rsid w:val="003F2BB1"/>
    <w:rsid w:val="003F4A6B"/>
    <w:rsid w:val="003F582A"/>
    <w:rsid w:val="003F58EC"/>
    <w:rsid w:val="003F6ADE"/>
    <w:rsid w:val="003F6CF1"/>
    <w:rsid w:val="003F718A"/>
    <w:rsid w:val="003F7CB3"/>
    <w:rsid w:val="00401D58"/>
    <w:rsid w:val="00402118"/>
    <w:rsid w:val="004029F5"/>
    <w:rsid w:val="00403EA5"/>
    <w:rsid w:val="00410E48"/>
    <w:rsid w:val="004114F2"/>
    <w:rsid w:val="004123B5"/>
    <w:rsid w:val="00413995"/>
    <w:rsid w:val="00413FED"/>
    <w:rsid w:val="00422BED"/>
    <w:rsid w:val="00426667"/>
    <w:rsid w:val="00430976"/>
    <w:rsid w:val="00430E1E"/>
    <w:rsid w:val="0043278D"/>
    <w:rsid w:val="0043493A"/>
    <w:rsid w:val="00435A8A"/>
    <w:rsid w:val="00435F55"/>
    <w:rsid w:val="00440799"/>
    <w:rsid w:val="0044156D"/>
    <w:rsid w:val="00443270"/>
    <w:rsid w:val="00443C34"/>
    <w:rsid w:val="0044468B"/>
    <w:rsid w:val="004448A1"/>
    <w:rsid w:val="00447F03"/>
    <w:rsid w:val="00451281"/>
    <w:rsid w:val="00456965"/>
    <w:rsid w:val="00456E90"/>
    <w:rsid w:val="00457059"/>
    <w:rsid w:val="0046014B"/>
    <w:rsid w:val="00460173"/>
    <w:rsid w:val="004602F9"/>
    <w:rsid w:val="00464257"/>
    <w:rsid w:val="00466322"/>
    <w:rsid w:val="0046796E"/>
    <w:rsid w:val="00467AE1"/>
    <w:rsid w:val="004703F9"/>
    <w:rsid w:val="00472237"/>
    <w:rsid w:val="004728E4"/>
    <w:rsid w:val="0047453F"/>
    <w:rsid w:val="0047472D"/>
    <w:rsid w:val="00475F7C"/>
    <w:rsid w:val="004820B0"/>
    <w:rsid w:val="0048620C"/>
    <w:rsid w:val="00487BED"/>
    <w:rsid w:val="00491AB6"/>
    <w:rsid w:val="0049209F"/>
    <w:rsid w:val="004931D3"/>
    <w:rsid w:val="0049564E"/>
    <w:rsid w:val="00497CE8"/>
    <w:rsid w:val="00497D67"/>
    <w:rsid w:val="004A320A"/>
    <w:rsid w:val="004A5638"/>
    <w:rsid w:val="004B1536"/>
    <w:rsid w:val="004B463E"/>
    <w:rsid w:val="004B51F2"/>
    <w:rsid w:val="004B55A7"/>
    <w:rsid w:val="004B6392"/>
    <w:rsid w:val="004B6B15"/>
    <w:rsid w:val="004C0649"/>
    <w:rsid w:val="004C1DF0"/>
    <w:rsid w:val="004C2E50"/>
    <w:rsid w:val="004C30C1"/>
    <w:rsid w:val="004C4455"/>
    <w:rsid w:val="004D15FE"/>
    <w:rsid w:val="004D18A6"/>
    <w:rsid w:val="004D1FAF"/>
    <w:rsid w:val="004D233E"/>
    <w:rsid w:val="004D3095"/>
    <w:rsid w:val="004E3604"/>
    <w:rsid w:val="004E6845"/>
    <w:rsid w:val="004E751F"/>
    <w:rsid w:val="004F002B"/>
    <w:rsid w:val="004F0493"/>
    <w:rsid w:val="004F0960"/>
    <w:rsid w:val="004F0B21"/>
    <w:rsid w:val="004F2AD0"/>
    <w:rsid w:val="004F2F16"/>
    <w:rsid w:val="004F558A"/>
    <w:rsid w:val="004F58E3"/>
    <w:rsid w:val="00504867"/>
    <w:rsid w:val="00506060"/>
    <w:rsid w:val="00510071"/>
    <w:rsid w:val="00510524"/>
    <w:rsid w:val="005115DB"/>
    <w:rsid w:val="00512861"/>
    <w:rsid w:val="00513535"/>
    <w:rsid w:val="005146C4"/>
    <w:rsid w:val="00514C50"/>
    <w:rsid w:val="0051792D"/>
    <w:rsid w:val="005213EC"/>
    <w:rsid w:val="00521664"/>
    <w:rsid w:val="00521C4D"/>
    <w:rsid w:val="00521E5B"/>
    <w:rsid w:val="005233AD"/>
    <w:rsid w:val="005264D4"/>
    <w:rsid w:val="005274D8"/>
    <w:rsid w:val="00527C4E"/>
    <w:rsid w:val="00530317"/>
    <w:rsid w:val="00530CDD"/>
    <w:rsid w:val="00531B5C"/>
    <w:rsid w:val="00532629"/>
    <w:rsid w:val="00532A4B"/>
    <w:rsid w:val="005341F4"/>
    <w:rsid w:val="00534855"/>
    <w:rsid w:val="00535BCE"/>
    <w:rsid w:val="00535CDD"/>
    <w:rsid w:val="00536BDB"/>
    <w:rsid w:val="005376F3"/>
    <w:rsid w:val="0054087E"/>
    <w:rsid w:val="00542F83"/>
    <w:rsid w:val="005432AC"/>
    <w:rsid w:val="00546358"/>
    <w:rsid w:val="005470BD"/>
    <w:rsid w:val="005509E0"/>
    <w:rsid w:val="00551DD5"/>
    <w:rsid w:val="005538DA"/>
    <w:rsid w:val="00554BDE"/>
    <w:rsid w:val="00560BBF"/>
    <w:rsid w:val="00561509"/>
    <w:rsid w:val="00561B37"/>
    <w:rsid w:val="00562D2D"/>
    <w:rsid w:val="00564DEC"/>
    <w:rsid w:val="0056575D"/>
    <w:rsid w:val="005669D2"/>
    <w:rsid w:val="005715E1"/>
    <w:rsid w:val="00571C8C"/>
    <w:rsid w:val="00574FD3"/>
    <w:rsid w:val="005779D3"/>
    <w:rsid w:val="00581B12"/>
    <w:rsid w:val="00582009"/>
    <w:rsid w:val="00585C99"/>
    <w:rsid w:val="0058706B"/>
    <w:rsid w:val="00590CC1"/>
    <w:rsid w:val="00593078"/>
    <w:rsid w:val="00593F19"/>
    <w:rsid w:val="00597624"/>
    <w:rsid w:val="00597CF6"/>
    <w:rsid w:val="005A06BE"/>
    <w:rsid w:val="005A2761"/>
    <w:rsid w:val="005A3E69"/>
    <w:rsid w:val="005A404A"/>
    <w:rsid w:val="005B0864"/>
    <w:rsid w:val="005B4A88"/>
    <w:rsid w:val="005B6790"/>
    <w:rsid w:val="005C1AF5"/>
    <w:rsid w:val="005C2931"/>
    <w:rsid w:val="005C2A40"/>
    <w:rsid w:val="005C398E"/>
    <w:rsid w:val="005C5B08"/>
    <w:rsid w:val="005C5F00"/>
    <w:rsid w:val="005C6B39"/>
    <w:rsid w:val="005D1AFD"/>
    <w:rsid w:val="005D44AB"/>
    <w:rsid w:val="005D4B76"/>
    <w:rsid w:val="005D7DB1"/>
    <w:rsid w:val="005E0E62"/>
    <w:rsid w:val="005E1664"/>
    <w:rsid w:val="005E1763"/>
    <w:rsid w:val="005E1B1A"/>
    <w:rsid w:val="005E6499"/>
    <w:rsid w:val="005E7B5E"/>
    <w:rsid w:val="005F1397"/>
    <w:rsid w:val="005F13B9"/>
    <w:rsid w:val="005F17A8"/>
    <w:rsid w:val="005F197D"/>
    <w:rsid w:val="005F2206"/>
    <w:rsid w:val="005F311D"/>
    <w:rsid w:val="005F55F4"/>
    <w:rsid w:val="006010AF"/>
    <w:rsid w:val="006026C3"/>
    <w:rsid w:val="00603A22"/>
    <w:rsid w:val="0060429E"/>
    <w:rsid w:val="0060532B"/>
    <w:rsid w:val="00605FB9"/>
    <w:rsid w:val="006121A1"/>
    <w:rsid w:val="00614596"/>
    <w:rsid w:val="006146B8"/>
    <w:rsid w:val="006154B4"/>
    <w:rsid w:val="00622845"/>
    <w:rsid w:val="00623B02"/>
    <w:rsid w:val="00623EC6"/>
    <w:rsid w:val="0062424C"/>
    <w:rsid w:val="0062636D"/>
    <w:rsid w:val="006357A6"/>
    <w:rsid w:val="0064005B"/>
    <w:rsid w:val="00642863"/>
    <w:rsid w:val="006443D5"/>
    <w:rsid w:val="006447AC"/>
    <w:rsid w:val="006501C9"/>
    <w:rsid w:val="00652503"/>
    <w:rsid w:val="006574FC"/>
    <w:rsid w:val="00662392"/>
    <w:rsid w:val="00662757"/>
    <w:rsid w:val="006629F5"/>
    <w:rsid w:val="00675EDC"/>
    <w:rsid w:val="00676E4D"/>
    <w:rsid w:val="00677234"/>
    <w:rsid w:val="006776D8"/>
    <w:rsid w:val="00677D4E"/>
    <w:rsid w:val="00683240"/>
    <w:rsid w:val="00685872"/>
    <w:rsid w:val="00690B39"/>
    <w:rsid w:val="00691554"/>
    <w:rsid w:val="00696059"/>
    <w:rsid w:val="00696940"/>
    <w:rsid w:val="00696D76"/>
    <w:rsid w:val="00697DBA"/>
    <w:rsid w:val="006A341F"/>
    <w:rsid w:val="006A4DA0"/>
    <w:rsid w:val="006A594A"/>
    <w:rsid w:val="006B0C5B"/>
    <w:rsid w:val="006B0E60"/>
    <w:rsid w:val="006B1212"/>
    <w:rsid w:val="006B2E97"/>
    <w:rsid w:val="006B3061"/>
    <w:rsid w:val="006B5CED"/>
    <w:rsid w:val="006B5F80"/>
    <w:rsid w:val="006B729F"/>
    <w:rsid w:val="006C0F2C"/>
    <w:rsid w:val="006C17A5"/>
    <w:rsid w:val="006C2023"/>
    <w:rsid w:val="006C48BB"/>
    <w:rsid w:val="006C4FF4"/>
    <w:rsid w:val="006C5A81"/>
    <w:rsid w:val="006C6483"/>
    <w:rsid w:val="006C685F"/>
    <w:rsid w:val="006C70E2"/>
    <w:rsid w:val="006C7ED6"/>
    <w:rsid w:val="006D4418"/>
    <w:rsid w:val="006D4B08"/>
    <w:rsid w:val="006D7E91"/>
    <w:rsid w:val="006E3FA0"/>
    <w:rsid w:val="006E50E6"/>
    <w:rsid w:val="006E5B0A"/>
    <w:rsid w:val="006E5DBC"/>
    <w:rsid w:val="006E6A10"/>
    <w:rsid w:val="006E6DE2"/>
    <w:rsid w:val="006F0ABF"/>
    <w:rsid w:val="006F25DC"/>
    <w:rsid w:val="006F294D"/>
    <w:rsid w:val="006F4417"/>
    <w:rsid w:val="006F45B6"/>
    <w:rsid w:val="006F45F0"/>
    <w:rsid w:val="006F5332"/>
    <w:rsid w:val="006F5678"/>
    <w:rsid w:val="006F597F"/>
    <w:rsid w:val="006F7540"/>
    <w:rsid w:val="00701EB2"/>
    <w:rsid w:val="00704CEF"/>
    <w:rsid w:val="00704E07"/>
    <w:rsid w:val="00706138"/>
    <w:rsid w:val="0071028B"/>
    <w:rsid w:val="00710BC1"/>
    <w:rsid w:val="007111C1"/>
    <w:rsid w:val="007111D1"/>
    <w:rsid w:val="007134B2"/>
    <w:rsid w:val="007143DC"/>
    <w:rsid w:val="00714496"/>
    <w:rsid w:val="007202C9"/>
    <w:rsid w:val="0072280E"/>
    <w:rsid w:val="007313D2"/>
    <w:rsid w:val="00732D2F"/>
    <w:rsid w:val="0073401F"/>
    <w:rsid w:val="007355BC"/>
    <w:rsid w:val="00735F77"/>
    <w:rsid w:val="00740DED"/>
    <w:rsid w:val="0074271B"/>
    <w:rsid w:val="00743533"/>
    <w:rsid w:val="0074362A"/>
    <w:rsid w:val="0075032F"/>
    <w:rsid w:val="00752691"/>
    <w:rsid w:val="00754B22"/>
    <w:rsid w:val="00760838"/>
    <w:rsid w:val="007614F5"/>
    <w:rsid w:val="0076192E"/>
    <w:rsid w:val="00761938"/>
    <w:rsid w:val="00762D04"/>
    <w:rsid w:val="00764505"/>
    <w:rsid w:val="00765456"/>
    <w:rsid w:val="00772D13"/>
    <w:rsid w:val="00776644"/>
    <w:rsid w:val="00780383"/>
    <w:rsid w:val="007831F6"/>
    <w:rsid w:val="0078323A"/>
    <w:rsid w:val="00786C5F"/>
    <w:rsid w:val="007902B3"/>
    <w:rsid w:val="00791430"/>
    <w:rsid w:val="007936E9"/>
    <w:rsid w:val="00793EC8"/>
    <w:rsid w:val="00794061"/>
    <w:rsid w:val="0079478D"/>
    <w:rsid w:val="00795C21"/>
    <w:rsid w:val="00796E9B"/>
    <w:rsid w:val="00797188"/>
    <w:rsid w:val="007A5B1F"/>
    <w:rsid w:val="007A6A06"/>
    <w:rsid w:val="007A7A45"/>
    <w:rsid w:val="007B458A"/>
    <w:rsid w:val="007B56AB"/>
    <w:rsid w:val="007B65EE"/>
    <w:rsid w:val="007C0238"/>
    <w:rsid w:val="007C1345"/>
    <w:rsid w:val="007C308F"/>
    <w:rsid w:val="007D037F"/>
    <w:rsid w:val="007D292C"/>
    <w:rsid w:val="007D3D3B"/>
    <w:rsid w:val="007D60D5"/>
    <w:rsid w:val="007D721A"/>
    <w:rsid w:val="007D74FC"/>
    <w:rsid w:val="007E3260"/>
    <w:rsid w:val="007E3DEE"/>
    <w:rsid w:val="007E4717"/>
    <w:rsid w:val="007E5B35"/>
    <w:rsid w:val="007E77E9"/>
    <w:rsid w:val="007F23DF"/>
    <w:rsid w:val="007F378F"/>
    <w:rsid w:val="007F4938"/>
    <w:rsid w:val="007F64C0"/>
    <w:rsid w:val="0080095F"/>
    <w:rsid w:val="00800C8A"/>
    <w:rsid w:val="00800E65"/>
    <w:rsid w:val="0080231A"/>
    <w:rsid w:val="00802E54"/>
    <w:rsid w:val="0080632B"/>
    <w:rsid w:val="00812CE8"/>
    <w:rsid w:val="00813413"/>
    <w:rsid w:val="00814B12"/>
    <w:rsid w:val="00815F3E"/>
    <w:rsid w:val="00822230"/>
    <w:rsid w:val="00824508"/>
    <w:rsid w:val="00824519"/>
    <w:rsid w:val="0082673A"/>
    <w:rsid w:val="008272D7"/>
    <w:rsid w:val="008276CC"/>
    <w:rsid w:val="00827B06"/>
    <w:rsid w:val="00830732"/>
    <w:rsid w:val="008348B5"/>
    <w:rsid w:val="008355F8"/>
    <w:rsid w:val="008365F0"/>
    <w:rsid w:val="00841632"/>
    <w:rsid w:val="0085042B"/>
    <w:rsid w:val="00850BE6"/>
    <w:rsid w:val="00856140"/>
    <w:rsid w:val="008562A1"/>
    <w:rsid w:val="00856A9A"/>
    <w:rsid w:val="00856BD9"/>
    <w:rsid w:val="00857CF2"/>
    <w:rsid w:val="00863AE0"/>
    <w:rsid w:val="00864949"/>
    <w:rsid w:val="00871976"/>
    <w:rsid w:val="0087258D"/>
    <w:rsid w:val="00872BA6"/>
    <w:rsid w:val="008743AA"/>
    <w:rsid w:val="00877BC4"/>
    <w:rsid w:val="008814CF"/>
    <w:rsid w:val="0088335A"/>
    <w:rsid w:val="00884FE6"/>
    <w:rsid w:val="00886234"/>
    <w:rsid w:val="008873BB"/>
    <w:rsid w:val="00890B87"/>
    <w:rsid w:val="00890CCA"/>
    <w:rsid w:val="00891398"/>
    <w:rsid w:val="00891682"/>
    <w:rsid w:val="00891A90"/>
    <w:rsid w:val="008924D7"/>
    <w:rsid w:val="008942E7"/>
    <w:rsid w:val="00894895"/>
    <w:rsid w:val="00896B0B"/>
    <w:rsid w:val="008A00CB"/>
    <w:rsid w:val="008A069E"/>
    <w:rsid w:val="008A1503"/>
    <w:rsid w:val="008A246A"/>
    <w:rsid w:val="008A2B57"/>
    <w:rsid w:val="008A2C62"/>
    <w:rsid w:val="008A42B2"/>
    <w:rsid w:val="008A4B3F"/>
    <w:rsid w:val="008A710A"/>
    <w:rsid w:val="008B2842"/>
    <w:rsid w:val="008B2A88"/>
    <w:rsid w:val="008B2D01"/>
    <w:rsid w:val="008B4067"/>
    <w:rsid w:val="008B42DC"/>
    <w:rsid w:val="008B4364"/>
    <w:rsid w:val="008B6596"/>
    <w:rsid w:val="008B7491"/>
    <w:rsid w:val="008C1CC9"/>
    <w:rsid w:val="008C568A"/>
    <w:rsid w:val="008C5805"/>
    <w:rsid w:val="008C5F45"/>
    <w:rsid w:val="008C64CB"/>
    <w:rsid w:val="008D19C7"/>
    <w:rsid w:val="008D56D2"/>
    <w:rsid w:val="008D5873"/>
    <w:rsid w:val="008D59BE"/>
    <w:rsid w:val="008D77D1"/>
    <w:rsid w:val="008E0033"/>
    <w:rsid w:val="008E0635"/>
    <w:rsid w:val="008E1018"/>
    <w:rsid w:val="008E1457"/>
    <w:rsid w:val="008E219B"/>
    <w:rsid w:val="008E4DC3"/>
    <w:rsid w:val="008E5F09"/>
    <w:rsid w:val="008E6637"/>
    <w:rsid w:val="008E793E"/>
    <w:rsid w:val="008E79E3"/>
    <w:rsid w:val="008F1851"/>
    <w:rsid w:val="008F18D3"/>
    <w:rsid w:val="008F2BB0"/>
    <w:rsid w:val="008F387C"/>
    <w:rsid w:val="008F3D84"/>
    <w:rsid w:val="008F52B5"/>
    <w:rsid w:val="008F6E6D"/>
    <w:rsid w:val="008F7E17"/>
    <w:rsid w:val="00900A73"/>
    <w:rsid w:val="009025C3"/>
    <w:rsid w:val="0090402F"/>
    <w:rsid w:val="00912329"/>
    <w:rsid w:val="00914A89"/>
    <w:rsid w:val="009212B7"/>
    <w:rsid w:val="0092172E"/>
    <w:rsid w:val="00922DA4"/>
    <w:rsid w:val="009233EA"/>
    <w:rsid w:val="0092374F"/>
    <w:rsid w:val="00923829"/>
    <w:rsid w:val="00923D52"/>
    <w:rsid w:val="009271F9"/>
    <w:rsid w:val="009276BD"/>
    <w:rsid w:val="00931076"/>
    <w:rsid w:val="0093188E"/>
    <w:rsid w:val="00932520"/>
    <w:rsid w:val="00933319"/>
    <w:rsid w:val="00935FB9"/>
    <w:rsid w:val="00936B61"/>
    <w:rsid w:val="009407A6"/>
    <w:rsid w:val="00945471"/>
    <w:rsid w:val="009467DF"/>
    <w:rsid w:val="00946F32"/>
    <w:rsid w:val="00957458"/>
    <w:rsid w:val="0096172E"/>
    <w:rsid w:val="0096694A"/>
    <w:rsid w:val="0096734F"/>
    <w:rsid w:val="00967515"/>
    <w:rsid w:val="009677F2"/>
    <w:rsid w:val="00972E6F"/>
    <w:rsid w:val="0097570E"/>
    <w:rsid w:val="00977762"/>
    <w:rsid w:val="00977C79"/>
    <w:rsid w:val="0098363B"/>
    <w:rsid w:val="00984044"/>
    <w:rsid w:val="00984FBD"/>
    <w:rsid w:val="00985CFD"/>
    <w:rsid w:val="00993A10"/>
    <w:rsid w:val="009A032E"/>
    <w:rsid w:val="009A11DC"/>
    <w:rsid w:val="009A1540"/>
    <w:rsid w:val="009A26ED"/>
    <w:rsid w:val="009A316D"/>
    <w:rsid w:val="009A4358"/>
    <w:rsid w:val="009A638D"/>
    <w:rsid w:val="009B0E2F"/>
    <w:rsid w:val="009B117C"/>
    <w:rsid w:val="009B1758"/>
    <w:rsid w:val="009B1F12"/>
    <w:rsid w:val="009B276C"/>
    <w:rsid w:val="009B2C4D"/>
    <w:rsid w:val="009B4DD2"/>
    <w:rsid w:val="009B61EE"/>
    <w:rsid w:val="009B6A8E"/>
    <w:rsid w:val="009C0073"/>
    <w:rsid w:val="009C159D"/>
    <w:rsid w:val="009C2689"/>
    <w:rsid w:val="009C2DDA"/>
    <w:rsid w:val="009C3925"/>
    <w:rsid w:val="009C526F"/>
    <w:rsid w:val="009C7C55"/>
    <w:rsid w:val="009D1771"/>
    <w:rsid w:val="009D2470"/>
    <w:rsid w:val="009D7EEB"/>
    <w:rsid w:val="009E178B"/>
    <w:rsid w:val="009E319F"/>
    <w:rsid w:val="009E3521"/>
    <w:rsid w:val="009E3C23"/>
    <w:rsid w:val="009E4806"/>
    <w:rsid w:val="009E497E"/>
    <w:rsid w:val="009E4F93"/>
    <w:rsid w:val="009E51E5"/>
    <w:rsid w:val="009E6716"/>
    <w:rsid w:val="009E6983"/>
    <w:rsid w:val="009F1B80"/>
    <w:rsid w:val="009F5102"/>
    <w:rsid w:val="009F522C"/>
    <w:rsid w:val="009F5DAC"/>
    <w:rsid w:val="00A00A6E"/>
    <w:rsid w:val="00A01434"/>
    <w:rsid w:val="00A04737"/>
    <w:rsid w:val="00A05369"/>
    <w:rsid w:val="00A05DD7"/>
    <w:rsid w:val="00A06C12"/>
    <w:rsid w:val="00A07A66"/>
    <w:rsid w:val="00A07F6E"/>
    <w:rsid w:val="00A15C18"/>
    <w:rsid w:val="00A22534"/>
    <w:rsid w:val="00A23161"/>
    <w:rsid w:val="00A2525E"/>
    <w:rsid w:val="00A255A0"/>
    <w:rsid w:val="00A300B2"/>
    <w:rsid w:val="00A31F99"/>
    <w:rsid w:val="00A333BF"/>
    <w:rsid w:val="00A402D7"/>
    <w:rsid w:val="00A4277B"/>
    <w:rsid w:val="00A45B78"/>
    <w:rsid w:val="00A45CF1"/>
    <w:rsid w:val="00A46908"/>
    <w:rsid w:val="00A47EE4"/>
    <w:rsid w:val="00A50545"/>
    <w:rsid w:val="00A52279"/>
    <w:rsid w:val="00A5417F"/>
    <w:rsid w:val="00A549BF"/>
    <w:rsid w:val="00A560CE"/>
    <w:rsid w:val="00A57431"/>
    <w:rsid w:val="00A57C0D"/>
    <w:rsid w:val="00A654CF"/>
    <w:rsid w:val="00A666EF"/>
    <w:rsid w:val="00A7029B"/>
    <w:rsid w:val="00A70CD2"/>
    <w:rsid w:val="00A70F6F"/>
    <w:rsid w:val="00A71125"/>
    <w:rsid w:val="00A71818"/>
    <w:rsid w:val="00A75AC7"/>
    <w:rsid w:val="00A7603D"/>
    <w:rsid w:val="00A76B24"/>
    <w:rsid w:val="00A77F16"/>
    <w:rsid w:val="00A845E5"/>
    <w:rsid w:val="00A849D3"/>
    <w:rsid w:val="00A84A71"/>
    <w:rsid w:val="00A872D0"/>
    <w:rsid w:val="00A87D76"/>
    <w:rsid w:val="00A91D62"/>
    <w:rsid w:val="00A91E9B"/>
    <w:rsid w:val="00A928DB"/>
    <w:rsid w:val="00AA175A"/>
    <w:rsid w:val="00AA2782"/>
    <w:rsid w:val="00AA3BB8"/>
    <w:rsid w:val="00AA47F7"/>
    <w:rsid w:val="00AA5FA4"/>
    <w:rsid w:val="00AA60BF"/>
    <w:rsid w:val="00AA64F8"/>
    <w:rsid w:val="00AA6769"/>
    <w:rsid w:val="00AA7A5F"/>
    <w:rsid w:val="00AB17F1"/>
    <w:rsid w:val="00AB476D"/>
    <w:rsid w:val="00AC0095"/>
    <w:rsid w:val="00AC179D"/>
    <w:rsid w:val="00AC2B26"/>
    <w:rsid w:val="00AC3681"/>
    <w:rsid w:val="00AC5525"/>
    <w:rsid w:val="00AC7FA9"/>
    <w:rsid w:val="00AD1183"/>
    <w:rsid w:val="00AD2CAC"/>
    <w:rsid w:val="00AD34A8"/>
    <w:rsid w:val="00AD44D7"/>
    <w:rsid w:val="00AD4CC0"/>
    <w:rsid w:val="00AD75A8"/>
    <w:rsid w:val="00AD7B9D"/>
    <w:rsid w:val="00AE015B"/>
    <w:rsid w:val="00AE2426"/>
    <w:rsid w:val="00AE3366"/>
    <w:rsid w:val="00AE3424"/>
    <w:rsid w:val="00AE37A3"/>
    <w:rsid w:val="00AE4441"/>
    <w:rsid w:val="00AE5890"/>
    <w:rsid w:val="00AF081F"/>
    <w:rsid w:val="00AF16F7"/>
    <w:rsid w:val="00AF3565"/>
    <w:rsid w:val="00AF458D"/>
    <w:rsid w:val="00AF4AEB"/>
    <w:rsid w:val="00AF4B10"/>
    <w:rsid w:val="00AF569D"/>
    <w:rsid w:val="00AF65AA"/>
    <w:rsid w:val="00B009D0"/>
    <w:rsid w:val="00B01983"/>
    <w:rsid w:val="00B01B1A"/>
    <w:rsid w:val="00B028BE"/>
    <w:rsid w:val="00B05906"/>
    <w:rsid w:val="00B07116"/>
    <w:rsid w:val="00B11639"/>
    <w:rsid w:val="00B1415D"/>
    <w:rsid w:val="00B152B1"/>
    <w:rsid w:val="00B16ACB"/>
    <w:rsid w:val="00B2028E"/>
    <w:rsid w:val="00B22378"/>
    <w:rsid w:val="00B25B2D"/>
    <w:rsid w:val="00B2669D"/>
    <w:rsid w:val="00B3056C"/>
    <w:rsid w:val="00B312E9"/>
    <w:rsid w:val="00B32372"/>
    <w:rsid w:val="00B32427"/>
    <w:rsid w:val="00B33208"/>
    <w:rsid w:val="00B33E54"/>
    <w:rsid w:val="00B34226"/>
    <w:rsid w:val="00B355ED"/>
    <w:rsid w:val="00B35A86"/>
    <w:rsid w:val="00B3609D"/>
    <w:rsid w:val="00B36AB3"/>
    <w:rsid w:val="00B37514"/>
    <w:rsid w:val="00B37CFF"/>
    <w:rsid w:val="00B37F05"/>
    <w:rsid w:val="00B407E8"/>
    <w:rsid w:val="00B42FF5"/>
    <w:rsid w:val="00B43856"/>
    <w:rsid w:val="00B47A2C"/>
    <w:rsid w:val="00B47E02"/>
    <w:rsid w:val="00B51407"/>
    <w:rsid w:val="00B5145E"/>
    <w:rsid w:val="00B525B8"/>
    <w:rsid w:val="00B55950"/>
    <w:rsid w:val="00B55F78"/>
    <w:rsid w:val="00B57D3F"/>
    <w:rsid w:val="00B60251"/>
    <w:rsid w:val="00B70985"/>
    <w:rsid w:val="00B70A92"/>
    <w:rsid w:val="00B71756"/>
    <w:rsid w:val="00B74F26"/>
    <w:rsid w:val="00B753F8"/>
    <w:rsid w:val="00B77E43"/>
    <w:rsid w:val="00B81FB1"/>
    <w:rsid w:val="00B83E91"/>
    <w:rsid w:val="00B84672"/>
    <w:rsid w:val="00B84FAB"/>
    <w:rsid w:val="00B86B85"/>
    <w:rsid w:val="00B92F69"/>
    <w:rsid w:val="00B958C1"/>
    <w:rsid w:val="00B9677D"/>
    <w:rsid w:val="00B96BD7"/>
    <w:rsid w:val="00BA405C"/>
    <w:rsid w:val="00BA4A65"/>
    <w:rsid w:val="00BA5CA2"/>
    <w:rsid w:val="00BA68F7"/>
    <w:rsid w:val="00BA76AC"/>
    <w:rsid w:val="00BB118F"/>
    <w:rsid w:val="00BB3442"/>
    <w:rsid w:val="00BB4401"/>
    <w:rsid w:val="00BB4AD8"/>
    <w:rsid w:val="00BC1C45"/>
    <w:rsid w:val="00BC2E5E"/>
    <w:rsid w:val="00BC4900"/>
    <w:rsid w:val="00BC4B2A"/>
    <w:rsid w:val="00BC5647"/>
    <w:rsid w:val="00BC5670"/>
    <w:rsid w:val="00BC69A4"/>
    <w:rsid w:val="00BC7190"/>
    <w:rsid w:val="00BC725A"/>
    <w:rsid w:val="00BD2951"/>
    <w:rsid w:val="00BD3762"/>
    <w:rsid w:val="00BD4C46"/>
    <w:rsid w:val="00BF293C"/>
    <w:rsid w:val="00BF2F65"/>
    <w:rsid w:val="00BF5F1F"/>
    <w:rsid w:val="00BF6388"/>
    <w:rsid w:val="00BF6A8A"/>
    <w:rsid w:val="00BF780A"/>
    <w:rsid w:val="00BF794D"/>
    <w:rsid w:val="00C00BA9"/>
    <w:rsid w:val="00C02D39"/>
    <w:rsid w:val="00C03D8F"/>
    <w:rsid w:val="00C03DA1"/>
    <w:rsid w:val="00C07888"/>
    <w:rsid w:val="00C11BB3"/>
    <w:rsid w:val="00C1427D"/>
    <w:rsid w:val="00C1684A"/>
    <w:rsid w:val="00C22C3D"/>
    <w:rsid w:val="00C22D96"/>
    <w:rsid w:val="00C2466A"/>
    <w:rsid w:val="00C30731"/>
    <w:rsid w:val="00C309B0"/>
    <w:rsid w:val="00C33336"/>
    <w:rsid w:val="00C33851"/>
    <w:rsid w:val="00C34066"/>
    <w:rsid w:val="00C34BD2"/>
    <w:rsid w:val="00C35681"/>
    <w:rsid w:val="00C415EC"/>
    <w:rsid w:val="00C4329A"/>
    <w:rsid w:val="00C440D0"/>
    <w:rsid w:val="00C44FB8"/>
    <w:rsid w:val="00C45189"/>
    <w:rsid w:val="00C4685E"/>
    <w:rsid w:val="00C506D7"/>
    <w:rsid w:val="00C50B82"/>
    <w:rsid w:val="00C52C6F"/>
    <w:rsid w:val="00C53863"/>
    <w:rsid w:val="00C552F6"/>
    <w:rsid w:val="00C55309"/>
    <w:rsid w:val="00C557B5"/>
    <w:rsid w:val="00C55BB4"/>
    <w:rsid w:val="00C565CF"/>
    <w:rsid w:val="00C569D1"/>
    <w:rsid w:val="00C579F4"/>
    <w:rsid w:val="00C61BED"/>
    <w:rsid w:val="00C6274E"/>
    <w:rsid w:val="00C63195"/>
    <w:rsid w:val="00C65079"/>
    <w:rsid w:val="00C66881"/>
    <w:rsid w:val="00C677F5"/>
    <w:rsid w:val="00C70E09"/>
    <w:rsid w:val="00C71EBC"/>
    <w:rsid w:val="00C72727"/>
    <w:rsid w:val="00C734E9"/>
    <w:rsid w:val="00C740FA"/>
    <w:rsid w:val="00C758AB"/>
    <w:rsid w:val="00C768C2"/>
    <w:rsid w:val="00C80181"/>
    <w:rsid w:val="00C80818"/>
    <w:rsid w:val="00C84B29"/>
    <w:rsid w:val="00C84E4B"/>
    <w:rsid w:val="00C87A25"/>
    <w:rsid w:val="00C87EA0"/>
    <w:rsid w:val="00C87FED"/>
    <w:rsid w:val="00C917C5"/>
    <w:rsid w:val="00C92848"/>
    <w:rsid w:val="00C97BCA"/>
    <w:rsid w:val="00CA2A32"/>
    <w:rsid w:val="00CA3591"/>
    <w:rsid w:val="00CA515B"/>
    <w:rsid w:val="00CA625A"/>
    <w:rsid w:val="00CA6E07"/>
    <w:rsid w:val="00CB14A2"/>
    <w:rsid w:val="00CB3945"/>
    <w:rsid w:val="00CC55B7"/>
    <w:rsid w:val="00CC7B68"/>
    <w:rsid w:val="00CD41AA"/>
    <w:rsid w:val="00CD4577"/>
    <w:rsid w:val="00CD7FC3"/>
    <w:rsid w:val="00CE02BD"/>
    <w:rsid w:val="00CE03E5"/>
    <w:rsid w:val="00CE25B9"/>
    <w:rsid w:val="00CE5829"/>
    <w:rsid w:val="00CE6DD9"/>
    <w:rsid w:val="00CE6DDE"/>
    <w:rsid w:val="00CE7583"/>
    <w:rsid w:val="00CF18E8"/>
    <w:rsid w:val="00CF3046"/>
    <w:rsid w:val="00CF42D7"/>
    <w:rsid w:val="00CF435D"/>
    <w:rsid w:val="00CF7666"/>
    <w:rsid w:val="00CF7ECE"/>
    <w:rsid w:val="00D0219A"/>
    <w:rsid w:val="00D026EA"/>
    <w:rsid w:val="00D032E5"/>
    <w:rsid w:val="00D03603"/>
    <w:rsid w:val="00D067EE"/>
    <w:rsid w:val="00D12D68"/>
    <w:rsid w:val="00D14B89"/>
    <w:rsid w:val="00D21241"/>
    <w:rsid w:val="00D2139C"/>
    <w:rsid w:val="00D225CE"/>
    <w:rsid w:val="00D231D0"/>
    <w:rsid w:val="00D256F9"/>
    <w:rsid w:val="00D30495"/>
    <w:rsid w:val="00D3092F"/>
    <w:rsid w:val="00D31BAC"/>
    <w:rsid w:val="00D34D1D"/>
    <w:rsid w:val="00D3501C"/>
    <w:rsid w:val="00D364D3"/>
    <w:rsid w:val="00D41893"/>
    <w:rsid w:val="00D41D1F"/>
    <w:rsid w:val="00D41E9B"/>
    <w:rsid w:val="00D45C65"/>
    <w:rsid w:val="00D46D46"/>
    <w:rsid w:val="00D51466"/>
    <w:rsid w:val="00D53E89"/>
    <w:rsid w:val="00D54E4B"/>
    <w:rsid w:val="00D56C7C"/>
    <w:rsid w:val="00D57DCB"/>
    <w:rsid w:val="00D60AD4"/>
    <w:rsid w:val="00D61E24"/>
    <w:rsid w:val="00D61FB4"/>
    <w:rsid w:val="00D63D47"/>
    <w:rsid w:val="00D6519D"/>
    <w:rsid w:val="00D65C5E"/>
    <w:rsid w:val="00D66190"/>
    <w:rsid w:val="00D67131"/>
    <w:rsid w:val="00D75101"/>
    <w:rsid w:val="00D8104D"/>
    <w:rsid w:val="00D8491B"/>
    <w:rsid w:val="00D84E9B"/>
    <w:rsid w:val="00D86F56"/>
    <w:rsid w:val="00D873A2"/>
    <w:rsid w:val="00D9047D"/>
    <w:rsid w:val="00D91CCA"/>
    <w:rsid w:val="00D926FD"/>
    <w:rsid w:val="00D93AD3"/>
    <w:rsid w:val="00D963E2"/>
    <w:rsid w:val="00DA0F93"/>
    <w:rsid w:val="00DA1154"/>
    <w:rsid w:val="00DA2318"/>
    <w:rsid w:val="00DA281C"/>
    <w:rsid w:val="00DA2FFB"/>
    <w:rsid w:val="00DA31F3"/>
    <w:rsid w:val="00DA44A8"/>
    <w:rsid w:val="00DB4340"/>
    <w:rsid w:val="00DB4EEC"/>
    <w:rsid w:val="00DC21DA"/>
    <w:rsid w:val="00DC51B0"/>
    <w:rsid w:val="00DC624F"/>
    <w:rsid w:val="00DD02BA"/>
    <w:rsid w:val="00DD0774"/>
    <w:rsid w:val="00DD506A"/>
    <w:rsid w:val="00DE0BA4"/>
    <w:rsid w:val="00DE2633"/>
    <w:rsid w:val="00DE4956"/>
    <w:rsid w:val="00DE5086"/>
    <w:rsid w:val="00DE51DC"/>
    <w:rsid w:val="00DE6C73"/>
    <w:rsid w:val="00DF30B1"/>
    <w:rsid w:val="00DF54AF"/>
    <w:rsid w:val="00DF5B8A"/>
    <w:rsid w:val="00E00514"/>
    <w:rsid w:val="00E00A5B"/>
    <w:rsid w:val="00E01395"/>
    <w:rsid w:val="00E01AE4"/>
    <w:rsid w:val="00E02D12"/>
    <w:rsid w:val="00E06EEF"/>
    <w:rsid w:val="00E07B24"/>
    <w:rsid w:val="00E10ED4"/>
    <w:rsid w:val="00E115C1"/>
    <w:rsid w:val="00E11C69"/>
    <w:rsid w:val="00E123FA"/>
    <w:rsid w:val="00E164D6"/>
    <w:rsid w:val="00E16E00"/>
    <w:rsid w:val="00E20FD9"/>
    <w:rsid w:val="00E25EDD"/>
    <w:rsid w:val="00E27102"/>
    <w:rsid w:val="00E273E0"/>
    <w:rsid w:val="00E2778A"/>
    <w:rsid w:val="00E307B2"/>
    <w:rsid w:val="00E3118A"/>
    <w:rsid w:val="00E329FD"/>
    <w:rsid w:val="00E33171"/>
    <w:rsid w:val="00E344CE"/>
    <w:rsid w:val="00E345D1"/>
    <w:rsid w:val="00E34E67"/>
    <w:rsid w:val="00E36503"/>
    <w:rsid w:val="00E404D3"/>
    <w:rsid w:val="00E4127E"/>
    <w:rsid w:val="00E41B47"/>
    <w:rsid w:val="00E41E46"/>
    <w:rsid w:val="00E42F2E"/>
    <w:rsid w:val="00E4426D"/>
    <w:rsid w:val="00E468A4"/>
    <w:rsid w:val="00E46B48"/>
    <w:rsid w:val="00E5088E"/>
    <w:rsid w:val="00E5161A"/>
    <w:rsid w:val="00E5210A"/>
    <w:rsid w:val="00E524FD"/>
    <w:rsid w:val="00E53282"/>
    <w:rsid w:val="00E55665"/>
    <w:rsid w:val="00E61066"/>
    <w:rsid w:val="00E6551F"/>
    <w:rsid w:val="00E66F2D"/>
    <w:rsid w:val="00E67E10"/>
    <w:rsid w:val="00E704DA"/>
    <w:rsid w:val="00E71B6F"/>
    <w:rsid w:val="00E73B66"/>
    <w:rsid w:val="00E74558"/>
    <w:rsid w:val="00E7584C"/>
    <w:rsid w:val="00E7624E"/>
    <w:rsid w:val="00E76CBC"/>
    <w:rsid w:val="00E7791E"/>
    <w:rsid w:val="00E81120"/>
    <w:rsid w:val="00E81CFA"/>
    <w:rsid w:val="00E82769"/>
    <w:rsid w:val="00E846EB"/>
    <w:rsid w:val="00E851EE"/>
    <w:rsid w:val="00E8589F"/>
    <w:rsid w:val="00E86D49"/>
    <w:rsid w:val="00E91A50"/>
    <w:rsid w:val="00E975A5"/>
    <w:rsid w:val="00EA01C4"/>
    <w:rsid w:val="00EA0243"/>
    <w:rsid w:val="00EA1FBE"/>
    <w:rsid w:val="00EA3EEA"/>
    <w:rsid w:val="00EA67FE"/>
    <w:rsid w:val="00EA6A80"/>
    <w:rsid w:val="00EB2D3C"/>
    <w:rsid w:val="00EB5714"/>
    <w:rsid w:val="00EB6D33"/>
    <w:rsid w:val="00EC0452"/>
    <w:rsid w:val="00EC7FC1"/>
    <w:rsid w:val="00ED290B"/>
    <w:rsid w:val="00ED6931"/>
    <w:rsid w:val="00ED6AB5"/>
    <w:rsid w:val="00EE0027"/>
    <w:rsid w:val="00EE040B"/>
    <w:rsid w:val="00EE06E7"/>
    <w:rsid w:val="00EE19FA"/>
    <w:rsid w:val="00EE374F"/>
    <w:rsid w:val="00EE3B9C"/>
    <w:rsid w:val="00EF03CD"/>
    <w:rsid w:val="00EF04C2"/>
    <w:rsid w:val="00EF088D"/>
    <w:rsid w:val="00EF52D0"/>
    <w:rsid w:val="00EF6D28"/>
    <w:rsid w:val="00F01E8F"/>
    <w:rsid w:val="00F04A08"/>
    <w:rsid w:val="00F04C56"/>
    <w:rsid w:val="00F068CB"/>
    <w:rsid w:val="00F11AC9"/>
    <w:rsid w:val="00F1274D"/>
    <w:rsid w:val="00F128EF"/>
    <w:rsid w:val="00F12A45"/>
    <w:rsid w:val="00F12AD0"/>
    <w:rsid w:val="00F14A65"/>
    <w:rsid w:val="00F158F7"/>
    <w:rsid w:val="00F15FCB"/>
    <w:rsid w:val="00F1749E"/>
    <w:rsid w:val="00F20431"/>
    <w:rsid w:val="00F22256"/>
    <w:rsid w:val="00F2548A"/>
    <w:rsid w:val="00F33C53"/>
    <w:rsid w:val="00F34990"/>
    <w:rsid w:val="00F35387"/>
    <w:rsid w:val="00F40692"/>
    <w:rsid w:val="00F4391A"/>
    <w:rsid w:val="00F43BC7"/>
    <w:rsid w:val="00F54704"/>
    <w:rsid w:val="00F549AB"/>
    <w:rsid w:val="00F55846"/>
    <w:rsid w:val="00F60E83"/>
    <w:rsid w:val="00F62F62"/>
    <w:rsid w:val="00F639BA"/>
    <w:rsid w:val="00F718EE"/>
    <w:rsid w:val="00F722A8"/>
    <w:rsid w:val="00F72B10"/>
    <w:rsid w:val="00F72E46"/>
    <w:rsid w:val="00F734B3"/>
    <w:rsid w:val="00F803C2"/>
    <w:rsid w:val="00F80DF0"/>
    <w:rsid w:val="00F8363C"/>
    <w:rsid w:val="00F8517C"/>
    <w:rsid w:val="00F864A3"/>
    <w:rsid w:val="00F91DD7"/>
    <w:rsid w:val="00F923DB"/>
    <w:rsid w:val="00F9290B"/>
    <w:rsid w:val="00F92F68"/>
    <w:rsid w:val="00F95475"/>
    <w:rsid w:val="00F967AA"/>
    <w:rsid w:val="00FA1B5C"/>
    <w:rsid w:val="00FA2262"/>
    <w:rsid w:val="00FA2491"/>
    <w:rsid w:val="00FA31D0"/>
    <w:rsid w:val="00FA6083"/>
    <w:rsid w:val="00FA79AB"/>
    <w:rsid w:val="00FB0CC3"/>
    <w:rsid w:val="00FB136B"/>
    <w:rsid w:val="00FB1571"/>
    <w:rsid w:val="00FB2E4C"/>
    <w:rsid w:val="00FB3965"/>
    <w:rsid w:val="00FB60BC"/>
    <w:rsid w:val="00FB6BCC"/>
    <w:rsid w:val="00FC21EB"/>
    <w:rsid w:val="00FC2271"/>
    <w:rsid w:val="00FC38B9"/>
    <w:rsid w:val="00FC479A"/>
    <w:rsid w:val="00FC5C03"/>
    <w:rsid w:val="00FC5F13"/>
    <w:rsid w:val="00FD1BC2"/>
    <w:rsid w:val="00FD6019"/>
    <w:rsid w:val="00FD6146"/>
    <w:rsid w:val="00FD63D7"/>
    <w:rsid w:val="00FD6C16"/>
    <w:rsid w:val="00FE30E9"/>
    <w:rsid w:val="00FE3776"/>
    <w:rsid w:val="00FE38DB"/>
    <w:rsid w:val="00FE45EE"/>
    <w:rsid w:val="00FE6A78"/>
    <w:rsid w:val="00FF3C11"/>
    <w:rsid w:val="00FF48DA"/>
    <w:rsid w:val="00FF55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caption" w:locked="1" w:semiHidden="1" w:unhideWhenUsed="1" w:qFormat="1"/>
    <w:lsdException w:name="footnote reference" w:locked="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AF16F7"/>
    <w:pPr>
      <w:spacing w:after="200" w:line="276" w:lineRule="auto"/>
    </w:pPr>
    <w:rPr>
      <w:rFonts w:ascii="Arial" w:eastAsia="Times New Roman" w:hAnsi="Arial" w:cs="Arial"/>
      <w:lang w:val="nl-NL"/>
    </w:rPr>
  </w:style>
  <w:style w:type="paragraph" w:styleId="Kop1">
    <w:name w:val="heading 1"/>
    <w:basedOn w:val="Standaard"/>
    <w:next w:val="Standaard"/>
    <w:link w:val="Kop1Char"/>
    <w:qFormat/>
    <w:rsid w:val="003C2267"/>
    <w:pPr>
      <w:keepNext/>
      <w:keepLines/>
      <w:spacing w:before="480" w:after="0"/>
      <w:outlineLvl w:val="0"/>
    </w:pPr>
    <w:rPr>
      <w:rFonts w:eastAsia="Calibri"/>
      <w:b/>
      <w:bCs/>
      <w:color w:val="365F91"/>
      <w:sz w:val="28"/>
      <w:szCs w:val="28"/>
    </w:rPr>
  </w:style>
  <w:style w:type="paragraph" w:styleId="Kop2">
    <w:name w:val="heading 2"/>
    <w:basedOn w:val="Standaard"/>
    <w:next w:val="Standaard"/>
    <w:link w:val="Kop2Char"/>
    <w:qFormat/>
    <w:rsid w:val="00534855"/>
    <w:pPr>
      <w:keepNext/>
      <w:keepLines/>
      <w:spacing w:before="200" w:after="0"/>
      <w:outlineLvl w:val="1"/>
    </w:pPr>
    <w:rPr>
      <w:rFonts w:eastAsia="Calibri"/>
      <w:b/>
      <w:bCs/>
      <w:color w:val="4F81BD"/>
      <w:sz w:val="26"/>
      <w:szCs w:val="26"/>
    </w:rPr>
  </w:style>
  <w:style w:type="paragraph" w:styleId="Kop3">
    <w:name w:val="heading 3"/>
    <w:basedOn w:val="Standaard"/>
    <w:next w:val="Standaard"/>
    <w:link w:val="Kop3Char"/>
    <w:qFormat/>
    <w:rsid w:val="00D41E9B"/>
    <w:pPr>
      <w:keepNext/>
      <w:keepLines/>
      <w:spacing w:before="200" w:after="0"/>
      <w:outlineLvl w:val="2"/>
    </w:pPr>
    <w:rPr>
      <w:rFonts w:eastAsia="Calibri"/>
      <w:b/>
      <w:bCs/>
      <w:color w:val="4F81BD"/>
    </w:rPr>
  </w:style>
  <w:style w:type="paragraph" w:styleId="Kop4">
    <w:name w:val="heading 4"/>
    <w:basedOn w:val="Standaard"/>
    <w:next w:val="Standaard"/>
    <w:link w:val="Kop4Char"/>
    <w:qFormat/>
    <w:rsid w:val="00D41E9B"/>
    <w:pPr>
      <w:keepNext/>
      <w:keepLines/>
      <w:spacing w:before="200" w:after="0"/>
      <w:outlineLvl w:val="3"/>
    </w:pPr>
    <w:rPr>
      <w:rFonts w:eastAsia="Calibri"/>
      <w:b/>
      <w:bCs/>
      <w:i/>
      <w:iCs/>
      <w:color w:val="4F81BD"/>
    </w:rPr>
  </w:style>
  <w:style w:type="paragraph" w:styleId="Kop5">
    <w:name w:val="heading 5"/>
    <w:basedOn w:val="Standaard"/>
    <w:next w:val="Standaard"/>
    <w:link w:val="Kop5Char"/>
    <w:qFormat/>
    <w:rsid w:val="00D41E9B"/>
    <w:pPr>
      <w:keepNext/>
      <w:keepLines/>
      <w:spacing w:before="200" w:after="0"/>
      <w:outlineLvl w:val="4"/>
    </w:pPr>
    <w:rPr>
      <w:rFonts w:eastAsia="Calibri"/>
      <w:color w:val="243F60"/>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character" w:customStyle="1" w:styleId="Kop1Char">
    <w:name w:val="Kop 1 Char"/>
    <w:basedOn w:val="Standaardalinea-lettertype"/>
    <w:link w:val="Kop1"/>
    <w:locked/>
    <w:rsid w:val="003C2267"/>
    <w:rPr>
      <w:rFonts w:ascii="Cambria" w:hAnsi="Cambria" w:cs="Cambria"/>
      <w:b/>
      <w:bCs/>
      <w:color w:val="365F91"/>
      <w:sz w:val="28"/>
      <w:szCs w:val="28"/>
    </w:rPr>
  </w:style>
  <w:style w:type="character" w:customStyle="1" w:styleId="Kop2Char">
    <w:name w:val="Kop 2 Char"/>
    <w:basedOn w:val="Standaardalinea-lettertype"/>
    <w:link w:val="Kop2"/>
    <w:locked/>
    <w:rsid w:val="00534855"/>
    <w:rPr>
      <w:rFonts w:ascii="Cambria" w:hAnsi="Cambria" w:cs="Cambria"/>
      <w:b/>
      <w:bCs/>
      <w:color w:val="4F81BD"/>
      <w:sz w:val="26"/>
      <w:szCs w:val="26"/>
    </w:rPr>
  </w:style>
  <w:style w:type="character" w:customStyle="1" w:styleId="Kop3Char">
    <w:name w:val="Kop 3 Char"/>
    <w:basedOn w:val="Standaardalinea-lettertype"/>
    <w:link w:val="Kop3"/>
    <w:locked/>
    <w:rsid w:val="00D41E9B"/>
    <w:rPr>
      <w:rFonts w:ascii="Cambria" w:hAnsi="Cambria" w:cs="Cambria"/>
      <w:b/>
      <w:bCs/>
      <w:color w:val="4F81BD"/>
      <w:sz w:val="24"/>
      <w:szCs w:val="24"/>
    </w:rPr>
  </w:style>
  <w:style w:type="character" w:customStyle="1" w:styleId="Kop4Char">
    <w:name w:val="Kop 4 Char"/>
    <w:basedOn w:val="Standaardalinea-lettertype"/>
    <w:link w:val="Kop4"/>
    <w:locked/>
    <w:rsid w:val="00D41E9B"/>
    <w:rPr>
      <w:rFonts w:ascii="Cambria" w:hAnsi="Cambria" w:cs="Cambria"/>
      <w:b/>
      <w:bCs/>
      <w:i/>
      <w:iCs/>
      <w:color w:val="4F81BD"/>
      <w:sz w:val="24"/>
      <w:szCs w:val="24"/>
    </w:rPr>
  </w:style>
  <w:style w:type="character" w:customStyle="1" w:styleId="Kop5Char">
    <w:name w:val="Kop 5 Char"/>
    <w:basedOn w:val="Standaardalinea-lettertype"/>
    <w:link w:val="Kop5"/>
    <w:locked/>
    <w:rsid w:val="00D41E9B"/>
    <w:rPr>
      <w:rFonts w:ascii="Cambria" w:hAnsi="Cambria" w:cs="Cambria"/>
      <w:color w:val="243F60"/>
      <w:sz w:val="24"/>
      <w:szCs w:val="24"/>
    </w:rPr>
  </w:style>
  <w:style w:type="paragraph" w:customStyle="1" w:styleId="NoSpacing">
    <w:name w:val="No Spacing"/>
    <w:link w:val="NoSpacingChar"/>
    <w:rsid w:val="003C2267"/>
    <w:rPr>
      <w:rFonts w:cs="Calibri"/>
      <w:sz w:val="22"/>
      <w:szCs w:val="22"/>
      <w:lang w:val="nl-NL"/>
    </w:rPr>
  </w:style>
  <w:style w:type="character" w:customStyle="1" w:styleId="NoSpacingChar">
    <w:name w:val="No Spacing Char"/>
    <w:basedOn w:val="Standaardalinea-lettertype"/>
    <w:link w:val="NoSpacing"/>
    <w:locked/>
    <w:rsid w:val="003C2267"/>
    <w:rPr>
      <w:rFonts w:eastAsia="Times New Roman" w:cs="Calibri"/>
      <w:sz w:val="22"/>
      <w:szCs w:val="22"/>
      <w:lang w:val="nl-NL" w:eastAsia="en-US" w:bidi="ar-SA"/>
    </w:rPr>
  </w:style>
  <w:style w:type="character" w:styleId="Hyperlink">
    <w:name w:val="Hyperlink"/>
    <w:basedOn w:val="Standaardalinea-lettertype"/>
    <w:rsid w:val="003C2267"/>
    <w:rPr>
      <w:rFonts w:cs="Times New Roman"/>
      <w:color w:val="0000FF"/>
      <w:u w:val="single"/>
    </w:rPr>
  </w:style>
  <w:style w:type="character" w:styleId="Voetnootmarkering">
    <w:name w:val="footnote reference"/>
    <w:basedOn w:val="Standaardalinea-lettertype"/>
    <w:semiHidden/>
    <w:rsid w:val="003C2267"/>
    <w:rPr>
      <w:rFonts w:cs="Times New Roman"/>
      <w:vertAlign w:val="superscript"/>
    </w:rPr>
  </w:style>
  <w:style w:type="paragraph" w:customStyle="1" w:styleId="TOCHeading">
    <w:name w:val="TOC Heading"/>
    <w:basedOn w:val="Kop1"/>
    <w:next w:val="Standaard"/>
    <w:rsid w:val="003C2267"/>
    <w:pPr>
      <w:outlineLvl w:val="9"/>
    </w:pPr>
  </w:style>
  <w:style w:type="paragraph" w:styleId="Inhopg1">
    <w:name w:val="toc 1"/>
    <w:basedOn w:val="Standaard"/>
    <w:next w:val="Standaard"/>
    <w:autoRedefine/>
    <w:semiHidden/>
    <w:rsid w:val="003C2267"/>
    <w:pPr>
      <w:spacing w:after="100"/>
    </w:pPr>
  </w:style>
  <w:style w:type="paragraph" w:styleId="Voetnoottekst">
    <w:name w:val="footnote text"/>
    <w:basedOn w:val="Standaard"/>
    <w:link w:val="VoetnoottekstChar"/>
    <w:semiHidden/>
    <w:rsid w:val="003C2267"/>
    <w:pPr>
      <w:spacing w:after="0" w:line="240" w:lineRule="auto"/>
    </w:pPr>
    <w:rPr>
      <w:rFonts w:ascii="Times New Roman" w:eastAsia="Calibri" w:hAnsi="Times New Roman" w:cs="Times New Roman"/>
    </w:rPr>
  </w:style>
  <w:style w:type="character" w:customStyle="1" w:styleId="VoetnoottekstChar">
    <w:name w:val="Voetnoottekst Char"/>
    <w:basedOn w:val="Standaardalinea-lettertype"/>
    <w:link w:val="Voetnoottekst"/>
    <w:locked/>
    <w:rsid w:val="003C2267"/>
    <w:rPr>
      <w:rFonts w:ascii="Times New Roman" w:hAnsi="Times New Roman" w:cs="Times New Roman"/>
      <w:sz w:val="20"/>
      <w:szCs w:val="20"/>
    </w:rPr>
  </w:style>
  <w:style w:type="paragraph" w:styleId="Ballontekst">
    <w:name w:val="Balloon Text"/>
    <w:basedOn w:val="Standaard"/>
    <w:link w:val="BallontekstChar"/>
    <w:semiHidden/>
    <w:rsid w:val="003C226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semiHidden/>
    <w:locked/>
    <w:rsid w:val="003C2267"/>
    <w:rPr>
      <w:rFonts w:ascii="Tahoma" w:hAnsi="Tahoma" w:cs="Tahoma"/>
      <w:sz w:val="16"/>
      <w:szCs w:val="16"/>
    </w:rPr>
  </w:style>
  <w:style w:type="paragraph" w:styleId="Inhopg2">
    <w:name w:val="toc 2"/>
    <w:basedOn w:val="Standaard"/>
    <w:next w:val="Standaard"/>
    <w:autoRedefine/>
    <w:semiHidden/>
    <w:rsid w:val="00534855"/>
    <w:pPr>
      <w:spacing w:after="100"/>
      <w:ind w:left="240"/>
    </w:pPr>
  </w:style>
  <w:style w:type="paragraph" w:styleId="Koptekst">
    <w:name w:val="header"/>
    <w:basedOn w:val="Standaard"/>
    <w:link w:val="KoptekstChar"/>
    <w:rsid w:val="00DA2318"/>
    <w:pPr>
      <w:tabs>
        <w:tab w:val="center" w:pos="4536"/>
        <w:tab w:val="right" w:pos="9072"/>
      </w:tabs>
      <w:spacing w:after="0" w:line="240" w:lineRule="auto"/>
    </w:pPr>
  </w:style>
  <w:style w:type="character" w:customStyle="1" w:styleId="KoptekstChar">
    <w:name w:val="Koptekst Char"/>
    <w:basedOn w:val="Standaardalinea-lettertype"/>
    <w:link w:val="Koptekst"/>
    <w:locked/>
    <w:rsid w:val="00DA2318"/>
    <w:rPr>
      <w:rFonts w:ascii="Cambria" w:hAnsi="Cambria" w:cs="Cambria"/>
      <w:sz w:val="24"/>
      <w:szCs w:val="24"/>
    </w:rPr>
  </w:style>
  <w:style w:type="paragraph" w:styleId="Voettekst">
    <w:name w:val="footer"/>
    <w:basedOn w:val="Standaard"/>
    <w:link w:val="VoettekstChar"/>
    <w:rsid w:val="00DA2318"/>
    <w:pPr>
      <w:tabs>
        <w:tab w:val="center" w:pos="4536"/>
        <w:tab w:val="right" w:pos="9072"/>
      </w:tabs>
      <w:spacing w:after="0" w:line="240" w:lineRule="auto"/>
    </w:pPr>
  </w:style>
  <w:style w:type="character" w:customStyle="1" w:styleId="VoettekstChar">
    <w:name w:val="Voettekst Char"/>
    <w:basedOn w:val="Standaardalinea-lettertype"/>
    <w:link w:val="Voettekst"/>
    <w:locked/>
    <w:rsid w:val="00DA2318"/>
    <w:rPr>
      <w:rFonts w:ascii="Cambria" w:hAnsi="Cambria" w:cs="Cambria"/>
      <w:sz w:val="24"/>
      <w:szCs w:val="24"/>
    </w:rPr>
  </w:style>
  <w:style w:type="table" w:styleId="Tabelraster">
    <w:name w:val="Table Grid"/>
    <w:basedOn w:val="Standaardtabel"/>
    <w:rsid w:val="00C87EA0"/>
    <w:rPr>
      <w:rFonts w:ascii="Times New Roman" w:hAnsi="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 Paragraph"/>
    <w:basedOn w:val="Standaard"/>
    <w:rsid w:val="00886234"/>
    <w:pPr>
      <w:ind w:left="720"/>
    </w:pPr>
  </w:style>
  <w:style w:type="paragraph" w:customStyle="1" w:styleId="contenttext2">
    <w:name w:val="contenttext2"/>
    <w:basedOn w:val="Standaard"/>
    <w:rsid w:val="00F9290B"/>
    <w:pPr>
      <w:spacing w:before="176" w:after="0" w:line="240" w:lineRule="auto"/>
      <w:ind w:left="88"/>
    </w:pPr>
    <w:rPr>
      <w:rFonts w:ascii="Times New Roman" w:eastAsia="Calibri" w:hAnsi="Times New Roman" w:cs="Times New Roman"/>
      <w:sz w:val="41"/>
      <w:szCs w:val="41"/>
      <w:lang w:eastAsia="nl-NL"/>
    </w:rPr>
  </w:style>
  <w:style w:type="paragraph" w:styleId="Inhopg3">
    <w:name w:val="toc 3"/>
    <w:basedOn w:val="Standaard"/>
    <w:next w:val="Standaard"/>
    <w:autoRedefine/>
    <w:semiHidden/>
    <w:rsid w:val="003F582A"/>
    <w:pPr>
      <w:spacing w:after="100"/>
      <w:ind w:left="480"/>
    </w:pPr>
  </w:style>
  <w:style w:type="character" w:styleId="Nadruk">
    <w:name w:val="Emphasis"/>
    <w:basedOn w:val="Standaardalinea-lettertype"/>
    <w:qFormat/>
    <w:rsid w:val="00023ACD"/>
    <w:rPr>
      <w:rFonts w:cs="Times New Roman"/>
      <w:i/>
      <w:iCs/>
    </w:rPr>
  </w:style>
  <w:style w:type="paragraph" w:styleId="Normaalweb">
    <w:name w:val="Normal (Web)"/>
    <w:basedOn w:val="Standaard"/>
    <w:semiHidden/>
    <w:rsid w:val="00023ACD"/>
    <w:pPr>
      <w:spacing w:after="240" w:line="270" w:lineRule="atLeast"/>
      <w:textAlignment w:val="top"/>
    </w:pPr>
    <w:rPr>
      <w:rFonts w:ascii="Tahoma" w:eastAsia="Calibri" w:hAnsi="Tahoma" w:cs="Tahoma"/>
      <w:color w:val="333333"/>
      <w:sz w:val="18"/>
      <w:szCs w:val="18"/>
      <w:lang w:val="en-US"/>
    </w:rPr>
  </w:style>
  <w:style w:type="character" w:styleId="Zwaar">
    <w:name w:val="Strong"/>
    <w:basedOn w:val="Standaardalinea-lettertype"/>
    <w:qFormat/>
    <w:rsid w:val="00023ACD"/>
    <w:rPr>
      <w:rFonts w:cs="Times New Roman"/>
      <w:b/>
      <w:bCs/>
    </w:rPr>
  </w:style>
  <w:style w:type="paragraph" w:styleId="Plattetekst2">
    <w:name w:val="Body Text 2"/>
    <w:basedOn w:val="Standaard"/>
    <w:link w:val="Plattetekst2Char"/>
    <w:rsid w:val="008F6E6D"/>
    <w:pPr>
      <w:spacing w:after="0" w:line="240" w:lineRule="auto"/>
    </w:pPr>
    <w:rPr>
      <w:rFonts w:ascii="NewsGothic" w:hAnsi="NewsGothic" w:cs="NewsGothic"/>
    </w:rPr>
  </w:style>
  <w:style w:type="character" w:customStyle="1" w:styleId="Plattetekst2Char">
    <w:name w:val="Platte tekst 2 Char"/>
    <w:basedOn w:val="Standaardalinea-lettertype"/>
    <w:link w:val="Plattetekst2"/>
    <w:semiHidden/>
    <w:locked/>
    <w:rsid w:val="002C5615"/>
    <w:rPr>
      <w:rFonts w:ascii="Arial" w:hAnsi="Arial" w:cs="Arial"/>
      <w:sz w:val="20"/>
      <w:szCs w:val="20"/>
      <w:lang w:eastAsia="en-US"/>
    </w:rPr>
  </w:style>
  <w:style w:type="character" w:styleId="GevolgdeHyperlink">
    <w:name w:val="FollowedHyperlink"/>
    <w:basedOn w:val="Standaardalinea-lettertype"/>
    <w:rsid w:val="00CC55B7"/>
    <w:rPr>
      <w:rFonts w:cs="Times New Roman"/>
      <w:color w:val="800080"/>
      <w:u w:val="single"/>
    </w:rPr>
  </w:style>
  <w:style w:type="paragraph" w:customStyle="1" w:styleId="font5">
    <w:name w:val="font5"/>
    <w:basedOn w:val="Standaard"/>
    <w:rsid w:val="00CC55B7"/>
    <w:pPr>
      <w:spacing w:before="100" w:beforeAutospacing="1" w:after="100" w:afterAutospacing="1" w:line="240" w:lineRule="auto"/>
    </w:pPr>
    <w:rPr>
      <w:rFonts w:ascii="Tahoma" w:hAnsi="Tahoma" w:cs="Tahoma"/>
      <w:color w:val="000000"/>
      <w:sz w:val="16"/>
      <w:szCs w:val="16"/>
      <w:lang w:eastAsia="nl-NL"/>
    </w:rPr>
  </w:style>
  <w:style w:type="paragraph" w:customStyle="1" w:styleId="font6">
    <w:name w:val="font6"/>
    <w:basedOn w:val="Standaard"/>
    <w:rsid w:val="00CC55B7"/>
    <w:pPr>
      <w:spacing w:before="100" w:beforeAutospacing="1" w:after="100" w:afterAutospacing="1" w:line="240" w:lineRule="auto"/>
    </w:pPr>
    <w:rPr>
      <w:rFonts w:ascii="Tahoma" w:hAnsi="Tahoma" w:cs="Tahoma"/>
      <w:b/>
      <w:bCs/>
      <w:color w:val="000000"/>
      <w:sz w:val="16"/>
      <w:szCs w:val="16"/>
      <w:lang w:eastAsia="nl-NL"/>
    </w:rPr>
  </w:style>
  <w:style w:type="paragraph" w:customStyle="1" w:styleId="xl24">
    <w:name w:val="xl24"/>
    <w:basedOn w:val="Standaard"/>
    <w:rsid w:val="00CC55B7"/>
    <w:pPr>
      <w:pBdr>
        <w:bottom w:val="single" w:sz="8" w:space="0" w:color="auto"/>
      </w:pBdr>
      <w:spacing w:before="100" w:beforeAutospacing="1" w:after="100" w:afterAutospacing="1" w:line="240" w:lineRule="auto"/>
    </w:pPr>
    <w:rPr>
      <w:sz w:val="24"/>
      <w:szCs w:val="24"/>
      <w:lang w:eastAsia="nl-NL"/>
    </w:rPr>
  </w:style>
  <w:style w:type="paragraph" w:customStyle="1" w:styleId="xl25">
    <w:name w:val="xl25"/>
    <w:basedOn w:val="Standaard"/>
    <w:rsid w:val="00CC55B7"/>
    <w:pPr>
      <w:spacing w:before="100" w:beforeAutospacing="1" w:after="100" w:afterAutospacing="1" w:line="240" w:lineRule="auto"/>
      <w:jc w:val="center"/>
    </w:pPr>
    <w:rPr>
      <w:b/>
      <w:bCs/>
      <w:sz w:val="24"/>
      <w:szCs w:val="24"/>
      <w:lang w:eastAsia="nl-NL"/>
    </w:rPr>
  </w:style>
  <w:style w:type="paragraph" w:customStyle="1" w:styleId="xl26">
    <w:name w:val="xl26"/>
    <w:basedOn w:val="Standaard"/>
    <w:rsid w:val="00CC55B7"/>
    <w:pPr>
      <w:pBdr>
        <w:bottom w:val="single" w:sz="8" w:space="0" w:color="auto"/>
      </w:pBdr>
      <w:spacing w:before="100" w:beforeAutospacing="1" w:after="100" w:afterAutospacing="1" w:line="240" w:lineRule="auto"/>
      <w:jc w:val="center"/>
    </w:pPr>
    <w:rPr>
      <w:b/>
      <w:bCs/>
      <w:sz w:val="24"/>
      <w:szCs w:val="24"/>
      <w:lang w:eastAsia="nl-NL"/>
    </w:rPr>
  </w:style>
  <w:style w:type="paragraph" w:customStyle="1" w:styleId="xl27">
    <w:name w:val="xl27"/>
    <w:basedOn w:val="Standaard"/>
    <w:rsid w:val="00CC55B7"/>
    <w:pPr>
      <w:spacing w:before="100" w:beforeAutospacing="1" w:after="100" w:afterAutospacing="1" w:line="240" w:lineRule="auto"/>
      <w:jc w:val="center"/>
    </w:pPr>
    <w:rPr>
      <w:sz w:val="24"/>
      <w:szCs w:val="24"/>
      <w:lang w:eastAsia="nl-NL"/>
    </w:rPr>
  </w:style>
  <w:style w:type="paragraph" w:customStyle="1" w:styleId="xl28">
    <w:name w:val="xl28"/>
    <w:basedOn w:val="Standaard"/>
    <w:rsid w:val="00CC55B7"/>
    <w:pPr>
      <w:shd w:val="clear" w:color="auto" w:fill="00FFFF"/>
      <w:spacing w:before="100" w:beforeAutospacing="1" w:after="100" w:afterAutospacing="1" w:line="240" w:lineRule="auto"/>
    </w:pPr>
    <w:rPr>
      <w:sz w:val="24"/>
      <w:szCs w:val="24"/>
      <w:lang w:eastAsia="nl-NL"/>
    </w:rPr>
  </w:style>
  <w:style w:type="paragraph" w:customStyle="1" w:styleId="xl29">
    <w:name w:val="xl29"/>
    <w:basedOn w:val="Standaard"/>
    <w:rsid w:val="00CC55B7"/>
    <w:pPr>
      <w:shd w:val="clear" w:color="auto" w:fill="00FFFF"/>
      <w:spacing w:before="100" w:beforeAutospacing="1" w:after="100" w:afterAutospacing="1" w:line="240" w:lineRule="auto"/>
      <w:jc w:val="center"/>
    </w:pPr>
    <w:rPr>
      <w:b/>
      <w:bCs/>
      <w:sz w:val="24"/>
      <w:szCs w:val="24"/>
      <w:lang w:eastAsia="nl-NL"/>
    </w:rPr>
  </w:style>
  <w:style w:type="paragraph" w:customStyle="1" w:styleId="xl30">
    <w:name w:val="xl30"/>
    <w:basedOn w:val="Standaard"/>
    <w:rsid w:val="00CC55B7"/>
    <w:pPr>
      <w:shd w:val="clear" w:color="auto" w:fill="00FF00"/>
      <w:spacing w:before="100" w:beforeAutospacing="1" w:after="100" w:afterAutospacing="1" w:line="240" w:lineRule="auto"/>
      <w:jc w:val="center"/>
    </w:pPr>
    <w:rPr>
      <w:b/>
      <w:bCs/>
      <w:sz w:val="24"/>
      <w:szCs w:val="24"/>
      <w:lang w:eastAsia="nl-NL"/>
    </w:rPr>
  </w:style>
  <w:style w:type="paragraph" w:customStyle="1" w:styleId="xl31">
    <w:name w:val="xl31"/>
    <w:basedOn w:val="Standaard"/>
    <w:rsid w:val="00CC55B7"/>
    <w:pPr>
      <w:pBdr>
        <w:bottom w:val="single" w:sz="8" w:space="0" w:color="auto"/>
      </w:pBdr>
      <w:spacing w:before="100" w:beforeAutospacing="1" w:after="100" w:afterAutospacing="1" w:line="240" w:lineRule="auto"/>
      <w:jc w:val="center"/>
    </w:pPr>
    <w:rPr>
      <w:sz w:val="24"/>
      <w:szCs w:val="24"/>
      <w:lang w:eastAsia="nl-NL"/>
    </w:rPr>
  </w:style>
  <w:style w:type="character" w:styleId="Paginanummer">
    <w:name w:val="page number"/>
    <w:basedOn w:val="Standaardalinea-lettertype"/>
    <w:rsid w:val="00C30731"/>
  </w:style>
  <w:style w:type="character" w:customStyle="1" w:styleId="abbr">
    <w:name w:val="abbr"/>
    <w:basedOn w:val="Standaardalinea-lettertype"/>
    <w:rsid w:val="006501C9"/>
    <w:rPr>
      <w:color w:val="000000"/>
    </w:rPr>
  </w:style>
  <w:style w:type="character" w:customStyle="1" w:styleId="style31">
    <w:name w:val="style31"/>
    <w:basedOn w:val="Standaardalinea-lettertype"/>
    <w:rsid w:val="000C5FA9"/>
    <w:rPr>
      <w:b/>
      <w:bCs/>
      <w:color w:val="FFFF00"/>
    </w:rPr>
  </w:style>
  <w:style w:type="character" w:customStyle="1" w:styleId="style211">
    <w:name w:val="style211"/>
    <w:basedOn w:val="Standaardalinea-lettertype"/>
    <w:rsid w:val="000C5FA9"/>
    <w:rPr>
      <w:color w:val="FFCC00"/>
    </w:rPr>
  </w:style>
  <w:style w:type="character" w:customStyle="1" w:styleId="style221">
    <w:name w:val="style221"/>
    <w:basedOn w:val="Standaardalinea-lettertype"/>
    <w:rsid w:val="000C5FA9"/>
    <w:rPr>
      <w:color w:val="FFFF00"/>
    </w:rPr>
  </w:style>
  <w:style w:type="paragraph" w:styleId="Eindnoottekst">
    <w:name w:val="endnote text"/>
    <w:basedOn w:val="Standaard"/>
    <w:semiHidden/>
    <w:rsid w:val="00A70F6F"/>
  </w:style>
  <w:style w:type="character" w:styleId="Eindnootmarkering">
    <w:name w:val="endnote reference"/>
    <w:basedOn w:val="Standaardalinea-lettertype"/>
    <w:semiHidden/>
    <w:rsid w:val="00A70F6F"/>
    <w:rPr>
      <w:vertAlign w:val="superscript"/>
    </w:rPr>
  </w:style>
  <w:style w:type="paragraph" w:customStyle="1" w:styleId="Kop10">
    <w:name w:val="Kop1"/>
    <w:basedOn w:val="Standaard"/>
    <w:rsid w:val="007E77E9"/>
    <w:rPr>
      <w:sz w:val="32"/>
      <w:szCs w:val="32"/>
      <w:lang w:val="en-US"/>
    </w:rPr>
  </w:style>
</w:styles>
</file>

<file path=word/webSettings.xml><?xml version="1.0" encoding="utf-8"?>
<w:webSettings xmlns:r="http://schemas.openxmlformats.org/officeDocument/2006/relationships" xmlns:w="http://schemas.openxmlformats.org/wordprocessingml/2006/main">
  <w:divs>
    <w:div w:id="11">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8">
                  <w:marLeft w:val="480"/>
                  <w:marRight w:val="390"/>
                  <w:marTop w:val="60"/>
                  <w:marBottom w:val="360"/>
                  <w:divBdr>
                    <w:top w:val="none" w:sz="0" w:space="0" w:color="auto"/>
                    <w:left w:val="none" w:sz="0" w:space="0" w:color="auto"/>
                    <w:bottom w:val="none" w:sz="0" w:space="0" w:color="auto"/>
                    <w:right w:val="none" w:sz="0" w:space="0" w:color="auto"/>
                  </w:divBdr>
                </w:div>
              </w:divsChild>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151">
          <w:marLeft w:val="-8517"/>
          <w:marRight w:val="0"/>
          <w:marTop w:val="0"/>
          <w:marBottom w:val="0"/>
          <w:divBdr>
            <w:top w:val="none" w:sz="0" w:space="0" w:color="auto"/>
            <w:left w:val="none" w:sz="0" w:space="0" w:color="auto"/>
            <w:bottom w:val="none" w:sz="0" w:space="0" w:color="auto"/>
            <w:right w:val="none" w:sz="0" w:space="0" w:color="auto"/>
          </w:divBdr>
          <w:divsChild>
            <w:div w:id="87">
              <w:marLeft w:val="193"/>
              <w:marRight w:val="0"/>
              <w:marTop w:val="0"/>
              <w:marBottom w:val="0"/>
              <w:divBdr>
                <w:top w:val="none" w:sz="0" w:space="0" w:color="auto"/>
                <w:left w:val="none" w:sz="0" w:space="0" w:color="auto"/>
                <w:bottom w:val="none" w:sz="0" w:space="0" w:color="auto"/>
                <w:right w:val="none" w:sz="0" w:space="0" w:color="auto"/>
              </w:divBdr>
              <w:divsChild>
                <w:div w:id="166">
                  <w:marLeft w:val="158"/>
                  <w:marRight w:val="0"/>
                  <w:marTop w:val="0"/>
                  <w:marBottom w:val="0"/>
                  <w:divBdr>
                    <w:top w:val="none" w:sz="0" w:space="0" w:color="auto"/>
                    <w:left w:val="none" w:sz="0" w:space="0" w:color="auto"/>
                    <w:bottom w:val="none" w:sz="0" w:space="0" w:color="auto"/>
                    <w:right w:val="none" w:sz="0" w:space="0" w:color="auto"/>
                  </w:divBdr>
                  <w:divsChild>
                    <w:div w:id="162">
                      <w:marLeft w:val="158"/>
                      <w:marRight w:val="0"/>
                      <w:marTop w:val="404"/>
                      <w:marBottom w:val="0"/>
                      <w:divBdr>
                        <w:top w:val="none" w:sz="0" w:space="0" w:color="auto"/>
                        <w:left w:val="none" w:sz="0" w:space="0" w:color="auto"/>
                        <w:bottom w:val="none" w:sz="0" w:space="0" w:color="auto"/>
                        <w:right w:val="none" w:sz="0" w:space="0" w:color="auto"/>
                      </w:divBdr>
                      <w:divsChild>
                        <w:div w:id="142">
                          <w:marLeft w:val="105"/>
                          <w:marRight w:val="105"/>
                          <w:marTop w:val="105"/>
                          <w:marBottom w:val="105"/>
                          <w:divBdr>
                            <w:top w:val="single" w:sz="6" w:space="7" w:color="D6D6D6"/>
                            <w:left w:val="single" w:sz="6" w:space="7" w:color="D6D6D6"/>
                            <w:bottom w:val="single" w:sz="6" w:space="7" w:color="D6D6D6"/>
                            <w:right w:val="single" w:sz="6" w:space="7" w:color="D6D6D6"/>
                          </w:divBdr>
                        </w:div>
                      </w:divsChild>
                    </w:div>
                  </w:divsChild>
                </w:div>
              </w:divsChild>
            </w:div>
          </w:divsChild>
        </w:div>
      </w:divsChild>
    </w:div>
    <w:div w:id="28">
      <w:marLeft w:val="0"/>
      <w:marRight w:val="0"/>
      <w:marTop w:val="0"/>
      <w:marBottom w:val="0"/>
      <w:divBdr>
        <w:top w:val="none" w:sz="0" w:space="0" w:color="auto"/>
        <w:left w:val="none" w:sz="0" w:space="0" w:color="auto"/>
        <w:bottom w:val="none" w:sz="0" w:space="0" w:color="auto"/>
        <w:right w:val="none" w:sz="0" w:space="0" w:color="auto"/>
      </w:divBdr>
      <w:divsChild>
        <w:div w:id="141">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175">
                  <w:marLeft w:val="480"/>
                  <w:marRight w:val="390"/>
                  <w:marTop w:val="60"/>
                  <w:marBottom w:val="360"/>
                  <w:divBdr>
                    <w:top w:val="none" w:sz="0" w:space="0" w:color="auto"/>
                    <w:left w:val="none" w:sz="0" w:space="0" w:color="auto"/>
                    <w:bottom w:val="none" w:sz="0" w:space="0" w:color="auto"/>
                    <w:right w:val="none" w:sz="0" w:space="0" w:color="auto"/>
                  </w:divBdr>
                </w:div>
              </w:divsChild>
            </w:div>
          </w:divsChild>
        </w:div>
      </w:divsChild>
    </w:div>
    <w:div w:id="29">
      <w:marLeft w:val="0"/>
      <w:marRight w:val="0"/>
      <w:marTop w:val="0"/>
      <w:marBottom w:val="0"/>
      <w:divBdr>
        <w:top w:val="none" w:sz="0" w:space="0" w:color="auto"/>
        <w:left w:val="none" w:sz="0" w:space="0" w:color="auto"/>
        <w:bottom w:val="none" w:sz="0" w:space="0" w:color="auto"/>
        <w:right w:val="none" w:sz="0" w:space="0" w:color="auto"/>
      </w:divBdr>
      <w:divsChild>
        <w:div w:id="163">
          <w:marLeft w:val="0"/>
          <w:marRight w:val="0"/>
          <w:marTop w:val="0"/>
          <w:marBottom w:val="0"/>
          <w:divBdr>
            <w:top w:val="none" w:sz="0" w:space="0" w:color="auto"/>
            <w:left w:val="none" w:sz="0" w:space="0" w:color="auto"/>
            <w:bottom w:val="none" w:sz="0" w:space="0" w:color="auto"/>
            <w:right w:val="none" w:sz="0" w:space="0" w:color="auto"/>
          </w:divBdr>
          <w:divsChild>
            <w:div w:id="124">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177">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09">
                                                  <w:marLeft w:val="0"/>
                                                  <w:marRight w:val="0"/>
                                                  <w:marTop w:val="0"/>
                                                  <w:marBottom w:val="0"/>
                                                  <w:divBdr>
                                                    <w:top w:val="none" w:sz="0" w:space="0" w:color="auto"/>
                                                    <w:left w:val="none" w:sz="0" w:space="0" w:color="auto"/>
                                                    <w:bottom w:val="none" w:sz="0" w:space="0" w:color="auto"/>
                                                    <w:right w:val="none" w:sz="0" w:space="0" w:color="auto"/>
                                                  </w:divBdr>
                                                  <w:divsChild>
                                                    <w:div w:id="168">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178">
                                                                  <w:marLeft w:val="0"/>
                                                                  <w:marRight w:val="0"/>
                                                                  <w:marTop w:val="0"/>
                                                                  <w:marBottom w:val="0"/>
                                                                  <w:divBdr>
                                                                    <w:top w:val="none" w:sz="0" w:space="0" w:color="auto"/>
                                                                    <w:left w:val="none" w:sz="0" w:space="0" w:color="auto"/>
                                                                    <w:bottom w:val="none" w:sz="0" w:space="0" w:color="auto"/>
                                                                    <w:right w:val="none" w:sz="0" w:space="0" w:color="auto"/>
                                                                  </w:divBdr>
                                                                  <w:divsChild>
                                                                    <w:div w:id="174">
                                                                      <w:marLeft w:val="0"/>
                                                                      <w:marRight w:val="0"/>
                                                                      <w:marTop w:val="0"/>
                                                                      <w:marBottom w:val="0"/>
                                                                      <w:divBdr>
                                                                        <w:top w:val="none" w:sz="0" w:space="0" w:color="auto"/>
                                                                        <w:left w:val="none" w:sz="0" w:space="0" w:color="auto"/>
                                                                        <w:bottom w:val="none" w:sz="0" w:space="0" w:color="auto"/>
                                                                        <w:right w:val="none" w:sz="0" w:space="0" w:color="auto"/>
                                                                      </w:divBdr>
                                                                      <w:divsChild>
                                                                        <w:div w:id="148">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160">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
      <w:marLeft w:val="0"/>
      <w:marRight w:val="0"/>
      <w:marTop w:val="0"/>
      <w:marBottom w:val="0"/>
      <w:divBdr>
        <w:top w:val="none" w:sz="0" w:space="0" w:color="auto"/>
        <w:left w:val="none" w:sz="0" w:space="0" w:color="auto"/>
        <w:bottom w:val="none" w:sz="0" w:space="0" w:color="auto"/>
        <w:right w:val="none" w:sz="0" w:space="0" w:color="auto"/>
      </w:divBdr>
      <w:divsChild>
        <w:div w:id="15">
          <w:marLeft w:val="-8517"/>
          <w:marRight w:val="0"/>
          <w:marTop w:val="0"/>
          <w:marBottom w:val="0"/>
          <w:divBdr>
            <w:top w:val="none" w:sz="0" w:space="0" w:color="auto"/>
            <w:left w:val="none" w:sz="0" w:space="0" w:color="auto"/>
            <w:bottom w:val="none" w:sz="0" w:space="0" w:color="auto"/>
            <w:right w:val="none" w:sz="0" w:space="0" w:color="auto"/>
          </w:divBdr>
          <w:divsChild>
            <w:div w:id="154">
              <w:marLeft w:val="193"/>
              <w:marRight w:val="0"/>
              <w:marTop w:val="0"/>
              <w:marBottom w:val="0"/>
              <w:divBdr>
                <w:top w:val="none" w:sz="0" w:space="0" w:color="auto"/>
                <w:left w:val="none" w:sz="0" w:space="0" w:color="auto"/>
                <w:bottom w:val="none" w:sz="0" w:space="0" w:color="auto"/>
                <w:right w:val="none" w:sz="0" w:space="0" w:color="auto"/>
              </w:divBdr>
              <w:divsChild>
                <w:div w:id="93">
                  <w:marLeft w:val="158"/>
                  <w:marRight w:val="0"/>
                  <w:marTop w:val="0"/>
                  <w:marBottom w:val="0"/>
                  <w:divBdr>
                    <w:top w:val="none" w:sz="0" w:space="0" w:color="auto"/>
                    <w:left w:val="none" w:sz="0" w:space="0" w:color="auto"/>
                    <w:bottom w:val="none" w:sz="0" w:space="0" w:color="auto"/>
                    <w:right w:val="none" w:sz="0" w:space="0" w:color="auto"/>
                  </w:divBdr>
                  <w:divsChild>
                    <w:div w:id="56">
                      <w:marLeft w:val="158"/>
                      <w:marRight w:val="0"/>
                      <w:marTop w:val="404"/>
                      <w:marBottom w:val="0"/>
                      <w:divBdr>
                        <w:top w:val="none" w:sz="0" w:space="0" w:color="auto"/>
                        <w:left w:val="none" w:sz="0" w:space="0" w:color="auto"/>
                        <w:bottom w:val="none" w:sz="0" w:space="0" w:color="auto"/>
                        <w:right w:val="none" w:sz="0" w:space="0" w:color="auto"/>
                      </w:divBdr>
                      <w:divsChild>
                        <w:div w:id="152">
                          <w:marLeft w:val="105"/>
                          <w:marRight w:val="105"/>
                          <w:marTop w:val="105"/>
                          <w:marBottom w:val="105"/>
                          <w:divBdr>
                            <w:top w:val="single" w:sz="6" w:space="7" w:color="D6D6D6"/>
                            <w:left w:val="single" w:sz="6" w:space="7" w:color="D6D6D6"/>
                            <w:bottom w:val="single" w:sz="6" w:space="7" w:color="D6D6D6"/>
                            <w:right w:val="single" w:sz="6" w:space="7" w:color="D6D6D6"/>
                          </w:divBdr>
                        </w:div>
                      </w:divsChild>
                    </w:div>
                  </w:divsChild>
                </w:div>
              </w:divsChild>
            </w:div>
          </w:divsChild>
        </w:div>
      </w:divsChild>
    </w:div>
    <w:div w:id="82">
      <w:marLeft w:val="0"/>
      <w:marRight w:val="0"/>
      <w:marTop w:val="0"/>
      <w:marBottom w:val="0"/>
      <w:divBdr>
        <w:top w:val="none" w:sz="0" w:space="0" w:color="auto"/>
        <w:left w:val="none" w:sz="0" w:space="0" w:color="auto"/>
        <w:bottom w:val="none" w:sz="0" w:space="0" w:color="auto"/>
        <w:right w:val="none" w:sz="0" w:space="0" w:color="auto"/>
      </w:divBdr>
      <w:divsChild>
        <w:div w:id="45">
          <w:marLeft w:val="-8517"/>
          <w:marRight w:val="0"/>
          <w:marTop w:val="0"/>
          <w:marBottom w:val="0"/>
          <w:divBdr>
            <w:top w:val="none" w:sz="0" w:space="0" w:color="auto"/>
            <w:left w:val="none" w:sz="0" w:space="0" w:color="auto"/>
            <w:bottom w:val="none" w:sz="0" w:space="0" w:color="auto"/>
            <w:right w:val="none" w:sz="0" w:space="0" w:color="auto"/>
          </w:divBdr>
          <w:divsChild>
            <w:div w:id="113">
              <w:marLeft w:val="193"/>
              <w:marRight w:val="0"/>
              <w:marTop w:val="0"/>
              <w:marBottom w:val="0"/>
              <w:divBdr>
                <w:top w:val="none" w:sz="0" w:space="0" w:color="auto"/>
                <w:left w:val="none" w:sz="0" w:space="0" w:color="auto"/>
                <w:bottom w:val="none" w:sz="0" w:space="0" w:color="auto"/>
                <w:right w:val="none" w:sz="0" w:space="0" w:color="auto"/>
              </w:divBdr>
              <w:divsChild>
                <w:div w:id="61">
                  <w:marLeft w:val="158"/>
                  <w:marRight w:val="0"/>
                  <w:marTop w:val="0"/>
                  <w:marBottom w:val="0"/>
                  <w:divBdr>
                    <w:top w:val="none" w:sz="0" w:space="0" w:color="auto"/>
                    <w:left w:val="none" w:sz="0" w:space="0" w:color="auto"/>
                    <w:bottom w:val="none" w:sz="0" w:space="0" w:color="auto"/>
                    <w:right w:val="none" w:sz="0" w:space="0" w:color="auto"/>
                  </w:divBdr>
                  <w:divsChild>
                    <w:div w:id="95">
                      <w:marLeft w:val="158"/>
                      <w:marRight w:val="0"/>
                      <w:marTop w:val="404"/>
                      <w:marBottom w:val="0"/>
                      <w:divBdr>
                        <w:top w:val="none" w:sz="0" w:space="0" w:color="auto"/>
                        <w:left w:val="none" w:sz="0" w:space="0" w:color="auto"/>
                        <w:bottom w:val="none" w:sz="0" w:space="0" w:color="auto"/>
                        <w:right w:val="none" w:sz="0" w:space="0" w:color="auto"/>
                      </w:divBdr>
                      <w:divsChild>
                        <w:div w:id="156">
                          <w:marLeft w:val="105"/>
                          <w:marRight w:val="0"/>
                          <w:marTop w:val="263"/>
                          <w:marBottom w:val="246"/>
                          <w:divBdr>
                            <w:top w:val="none" w:sz="0" w:space="0" w:color="auto"/>
                            <w:left w:val="none" w:sz="0" w:space="0" w:color="auto"/>
                            <w:bottom w:val="none" w:sz="0" w:space="0" w:color="auto"/>
                            <w:right w:val="none" w:sz="0" w:space="0" w:color="auto"/>
                          </w:divBdr>
                          <w:divsChild>
                            <w:div w:id="155">
                              <w:marLeft w:val="0"/>
                              <w:marRight w:val="0"/>
                              <w:marTop w:val="0"/>
                              <w:marBottom w:val="0"/>
                              <w:divBdr>
                                <w:top w:val="none" w:sz="0" w:space="0" w:color="auto"/>
                                <w:left w:val="single" w:sz="6" w:space="12" w:color="CCCCCC"/>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147">
                                      <w:marLeft w:val="105"/>
                                      <w:marRight w:val="105"/>
                                      <w:marTop w:val="105"/>
                                      <w:marBottom w:val="105"/>
                                      <w:divBdr>
                                        <w:top w:val="single" w:sz="6" w:space="7" w:color="D6D6D6"/>
                                        <w:left w:val="single" w:sz="6" w:space="7" w:color="D6D6D6"/>
                                        <w:bottom w:val="single" w:sz="6" w:space="7" w:color="D6D6D6"/>
                                        <w:right w:val="single" w:sz="6" w:space="7" w:color="D6D6D6"/>
                                      </w:divBdr>
                                      <w:divsChild>
                                        <w:div w:id="63">
                                          <w:marLeft w:val="88"/>
                                          <w:marRight w:val="0"/>
                                          <w:marTop w:val="176"/>
                                          <w:marBottom w:val="0"/>
                                          <w:divBdr>
                                            <w:top w:val="none" w:sz="0" w:space="0" w:color="auto"/>
                                            <w:left w:val="none" w:sz="0" w:space="0" w:color="auto"/>
                                            <w:bottom w:val="none" w:sz="0" w:space="0" w:color="auto"/>
                                            <w:right w:val="none" w:sz="0" w:space="0" w:color="auto"/>
                                          </w:divBdr>
                                        </w:div>
                                      </w:divsChild>
                                    </w:div>
                                  </w:divsChild>
                                </w:div>
                                <w:div w:id="47">
                                  <w:marLeft w:val="0"/>
                                  <w:marRight w:val="0"/>
                                  <w:marTop w:val="0"/>
                                  <w:marBottom w:val="0"/>
                                  <w:divBdr>
                                    <w:top w:val="none" w:sz="0" w:space="0" w:color="auto"/>
                                    <w:left w:val="none" w:sz="0" w:space="0" w:color="auto"/>
                                    <w:bottom w:val="none" w:sz="0" w:space="0" w:color="auto"/>
                                    <w:right w:val="none" w:sz="0" w:space="0" w:color="auto"/>
                                  </w:divBdr>
                                  <w:divsChild>
                                    <w:div w:id="31">
                                      <w:marLeft w:val="105"/>
                                      <w:marRight w:val="105"/>
                                      <w:marTop w:val="105"/>
                                      <w:marBottom w:val="105"/>
                                      <w:divBdr>
                                        <w:top w:val="single" w:sz="6" w:space="7" w:color="D6D6D6"/>
                                        <w:left w:val="single" w:sz="6" w:space="7" w:color="D6D6D6"/>
                                        <w:bottom w:val="single" w:sz="6" w:space="7" w:color="D6D6D6"/>
                                        <w:right w:val="single" w:sz="6" w:space="7" w:color="D6D6D6"/>
                                      </w:divBdr>
                                      <w:divsChild>
                                        <w:div w:id="146">
                                          <w:marLeft w:val="88"/>
                                          <w:marRight w:val="0"/>
                                          <w:marTop w:val="176"/>
                                          <w:marBottom w:val="0"/>
                                          <w:divBdr>
                                            <w:top w:val="none" w:sz="0" w:space="0" w:color="auto"/>
                                            <w:left w:val="none" w:sz="0" w:space="0" w:color="auto"/>
                                            <w:bottom w:val="none" w:sz="0" w:space="0" w:color="auto"/>
                                            <w:right w:val="none" w:sz="0" w:space="0" w:color="auto"/>
                                          </w:divBdr>
                                        </w:div>
                                        <w:div w:id="165">
                                          <w:marLeft w:val="88"/>
                                          <w:marRight w:val="0"/>
                                          <w:marTop w:val="176"/>
                                          <w:marBottom w:val="0"/>
                                          <w:divBdr>
                                            <w:top w:val="none" w:sz="0" w:space="0" w:color="auto"/>
                                            <w:left w:val="none" w:sz="0" w:space="0" w:color="auto"/>
                                            <w:bottom w:val="none" w:sz="0" w:space="0" w:color="auto"/>
                                            <w:right w:val="none" w:sz="0" w:space="0" w:color="auto"/>
                                          </w:divBdr>
                                        </w:div>
                                      </w:divsChild>
                                    </w:div>
                                  </w:divsChild>
                                </w:div>
                                <w:div w:id="85">
                                  <w:marLeft w:val="0"/>
                                  <w:marRight w:val="0"/>
                                  <w:marTop w:val="0"/>
                                  <w:marBottom w:val="0"/>
                                  <w:divBdr>
                                    <w:top w:val="none" w:sz="0" w:space="0" w:color="auto"/>
                                    <w:left w:val="none" w:sz="0" w:space="0" w:color="auto"/>
                                    <w:bottom w:val="none" w:sz="0" w:space="0" w:color="auto"/>
                                    <w:right w:val="none" w:sz="0" w:space="0" w:color="auto"/>
                                  </w:divBdr>
                                  <w:divsChild>
                                    <w:div w:id="121">
                                      <w:marLeft w:val="105"/>
                                      <w:marRight w:val="105"/>
                                      <w:marTop w:val="105"/>
                                      <w:marBottom w:val="105"/>
                                      <w:divBdr>
                                        <w:top w:val="single" w:sz="6" w:space="7" w:color="D6D6D6"/>
                                        <w:left w:val="single" w:sz="6" w:space="7" w:color="D6D6D6"/>
                                        <w:bottom w:val="single" w:sz="6" w:space="7" w:color="D6D6D6"/>
                                        <w:right w:val="single" w:sz="6" w:space="7" w:color="D6D6D6"/>
                                      </w:divBdr>
                                      <w:divsChild>
                                        <w:div w:id="14">
                                          <w:marLeft w:val="88"/>
                                          <w:marRight w:val="0"/>
                                          <w:marTop w:val="176"/>
                                          <w:marBottom w:val="0"/>
                                          <w:divBdr>
                                            <w:top w:val="none" w:sz="0" w:space="0" w:color="auto"/>
                                            <w:left w:val="none" w:sz="0" w:space="0" w:color="auto"/>
                                            <w:bottom w:val="none" w:sz="0" w:space="0" w:color="auto"/>
                                            <w:right w:val="none" w:sz="0" w:space="0" w:color="auto"/>
                                          </w:divBdr>
                                        </w:div>
                                        <w:div w:id="33">
                                          <w:marLeft w:val="88"/>
                                          <w:marRight w:val="0"/>
                                          <w:marTop w:val="176"/>
                                          <w:marBottom w:val="0"/>
                                          <w:divBdr>
                                            <w:top w:val="none" w:sz="0" w:space="0" w:color="auto"/>
                                            <w:left w:val="none" w:sz="0" w:space="0" w:color="auto"/>
                                            <w:bottom w:val="none" w:sz="0" w:space="0" w:color="auto"/>
                                            <w:right w:val="none" w:sz="0" w:space="0" w:color="auto"/>
                                          </w:divBdr>
                                        </w:div>
                                      </w:divsChild>
                                    </w:div>
                                  </w:divsChild>
                                </w:div>
                                <w:div w:id="89">
                                  <w:marLeft w:val="0"/>
                                  <w:marRight w:val="0"/>
                                  <w:marTop w:val="0"/>
                                  <w:marBottom w:val="0"/>
                                  <w:divBdr>
                                    <w:top w:val="none" w:sz="0" w:space="0" w:color="auto"/>
                                    <w:left w:val="none" w:sz="0" w:space="0" w:color="auto"/>
                                    <w:bottom w:val="none" w:sz="0" w:space="0" w:color="auto"/>
                                    <w:right w:val="none" w:sz="0" w:space="0" w:color="auto"/>
                                  </w:divBdr>
                                  <w:divsChild>
                                    <w:div w:id="24">
                                      <w:marLeft w:val="105"/>
                                      <w:marRight w:val="105"/>
                                      <w:marTop w:val="105"/>
                                      <w:marBottom w:val="105"/>
                                      <w:divBdr>
                                        <w:top w:val="single" w:sz="6" w:space="7" w:color="D6D6D6"/>
                                        <w:left w:val="single" w:sz="6" w:space="7" w:color="D6D6D6"/>
                                        <w:bottom w:val="single" w:sz="6" w:space="7" w:color="D6D6D6"/>
                                        <w:right w:val="single" w:sz="6" w:space="7" w:color="D6D6D6"/>
                                      </w:divBdr>
                                      <w:divsChild>
                                        <w:div w:id="149">
                                          <w:marLeft w:val="88"/>
                                          <w:marRight w:val="0"/>
                                          <w:marTop w:val="176"/>
                                          <w:marBottom w:val="0"/>
                                          <w:divBdr>
                                            <w:top w:val="none" w:sz="0" w:space="0" w:color="auto"/>
                                            <w:left w:val="none" w:sz="0" w:space="0" w:color="auto"/>
                                            <w:bottom w:val="none" w:sz="0" w:space="0" w:color="auto"/>
                                            <w:right w:val="none" w:sz="0" w:space="0" w:color="auto"/>
                                          </w:divBdr>
                                        </w:div>
                                        <w:div w:id="153">
                                          <w:marLeft w:val="88"/>
                                          <w:marRight w:val="0"/>
                                          <w:marTop w:val="176"/>
                                          <w:marBottom w:val="0"/>
                                          <w:divBdr>
                                            <w:top w:val="none" w:sz="0" w:space="0" w:color="auto"/>
                                            <w:left w:val="none" w:sz="0" w:space="0" w:color="auto"/>
                                            <w:bottom w:val="none" w:sz="0" w:space="0" w:color="auto"/>
                                            <w:right w:val="none" w:sz="0" w:space="0" w:color="auto"/>
                                          </w:divBdr>
                                        </w:div>
                                      </w:divsChild>
                                    </w:div>
                                  </w:divsChild>
                                </w:div>
                                <w:div w:id="159">
                                  <w:marLeft w:val="0"/>
                                  <w:marRight w:val="0"/>
                                  <w:marTop w:val="0"/>
                                  <w:marBottom w:val="0"/>
                                  <w:divBdr>
                                    <w:top w:val="none" w:sz="0" w:space="0" w:color="auto"/>
                                    <w:left w:val="none" w:sz="0" w:space="0" w:color="auto"/>
                                    <w:bottom w:val="none" w:sz="0" w:space="0" w:color="auto"/>
                                    <w:right w:val="none" w:sz="0" w:space="0" w:color="auto"/>
                                  </w:divBdr>
                                  <w:divsChild>
                                    <w:div w:id="59">
                                      <w:marLeft w:val="105"/>
                                      <w:marRight w:val="105"/>
                                      <w:marTop w:val="105"/>
                                      <w:marBottom w:val="105"/>
                                      <w:divBdr>
                                        <w:top w:val="single" w:sz="6" w:space="7" w:color="D6D6D6"/>
                                        <w:left w:val="single" w:sz="6" w:space="7" w:color="D6D6D6"/>
                                        <w:bottom w:val="single" w:sz="6" w:space="7" w:color="D6D6D6"/>
                                        <w:right w:val="single" w:sz="6" w:space="7" w:color="D6D6D6"/>
                                      </w:divBdr>
                                    </w:div>
                                  </w:divsChild>
                                </w:div>
                              </w:divsChild>
                            </w:div>
                          </w:divsChild>
                        </w:div>
                      </w:divsChild>
                    </w:div>
                  </w:divsChild>
                </w:div>
              </w:divsChild>
            </w:div>
          </w:divsChild>
        </w:div>
      </w:divsChild>
    </w:div>
    <w:div w:id="86">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115">
                          <w:marLeft w:val="0"/>
                          <w:marRight w:val="0"/>
                          <w:marTop w:val="0"/>
                          <w:marBottom w:val="0"/>
                          <w:divBdr>
                            <w:top w:val="none" w:sz="0" w:space="0" w:color="auto"/>
                            <w:left w:val="none" w:sz="0" w:space="0" w:color="auto"/>
                            <w:bottom w:val="none" w:sz="0" w:space="0" w:color="auto"/>
                            <w:right w:val="none" w:sz="0" w:space="0" w:color="auto"/>
                          </w:divBdr>
                          <w:divsChild>
                            <w:div w:id="132">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single" w:sz="6" w:space="0" w:color="CCCCCC"/>
                                        <w:left w:val="single" w:sz="6" w:space="0" w:color="CCCCCC"/>
                                        <w:bottom w:val="single" w:sz="6" w:space="0" w:color="CCCCCC"/>
                                        <w:right w:val="single" w:sz="6" w:space="0" w:color="CCCCCC"/>
                                      </w:divBdr>
                                      <w:divsChild>
                                        <w:div w:id="48">
                                          <w:marLeft w:val="0"/>
                                          <w:marRight w:val="0"/>
                                          <w:marTop w:val="18"/>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172">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
      <w:marLeft w:val="0"/>
      <w:marRight w:val="0"/>
      <w:marTop w:val="0"/>
      <w:marBottom w:val="0"/>
      <w:divBdr>
        <w:top w:val="none" w:sz="0" w:space="0" w:color="auto"/>
        <w:left w:val="none" w:sz="0" w:space="0" w:color="auto"/>
        <w:bottom w:val="none" w:sz="0" w:space="0" w:color="auto"/>
        <w:right w:val="none" w:sz="0" w:space="0" w:color="auto"/>
      </w:divBdr>
      <w:divsChild>
        <w:div w:id="51">
          <w:marLeft w:val="-8517"/>
          <w:marRight w:val="0"/>
          <w:marTop w:val="0"/>
          <w:marBottom w:val="0"/>
          <w:divBdr>
            <w:top w:val="none" w:sz="0" w:space="0" w:color="auto"/>
            <w:left w:val="none" w:sz="0" w:space="0" w:color="auto"/>
            <w:bottom w:val="none" w:sz="0" w:space="0" w:color="auto"/>
            <w:right w:val="none" w:sz="0" w:space="0" w:color="auto"/>
          </w:divBdr>
          <w:divsChild>
            <w:div w:id="25">
              <w:marLeft w:val="193"/>
              <w:marRight w:val="0"/>
              <w:marTop w:val="0"/>
              <w:marBottom w:val="0"/>
              <w:divBdr>
                <w:top w:val="none" w:sz="0" w:space="0" w:color="auto"/>
                <w:left w:val="none" w:sz="0" w:space="0" w:color="auto"/>
                <w:bottom w:val="none" w:sz="0" w:space="0" w:color="auto"/>
                <w:right w:val="none" w:sz="0" w:space="0" w:color="auto"/>
              </w:divBdr>
              <w:divsChild>
                <w:div w:id="116">
                  <w:marLeft w:val="158"/>
                  <w:marRight w:val="0"/>
                  <w:marTop w:val="0"/>
                  <w:marBottom w:val="0"/>
                  <w:divBdr>
                    <w:top w:val="none" w:sz="0" w:space="0" w:color="auto"/>
                    <w:left w:val="none" w:sz="0" w:space="0" w:color="auto"/>
                    <w:bottom w:val="none" w:sz="0" w:space="0" w:color="auto"/>
                    <w:right w:val="none" w:sz="0" w:space="0" w:color="auto"/>
                  </w:divBdr>
                  <w:divsChild>
                    <w:div w:id="36">
                      <w:marLeft w:val="158"/>
                      <w:marRight w:val="0"/>
                      <w:marTop w:val="404"/>
                      <w:marBottom w:val="0"/>
                      <w:divBdr>
                        <w:top w:val="none" w:sz="0" w:space="0" w:color="auto"/>
                        <w:left w:val="none" w:sz="0" w:space="0" w:color="auto"/>
                        <w:bottom w:val="none" w:sz="0" w:space="0" w:color="auto"/>
                        <w:right w:val="none" w:sz="0" w:space="0" w:color="auto"/>
                      </w:divBdr>
                      <w:divsChild>
                        <w:div w:id="108">
                          <w:marLeft w:val="105"/>
                          <w:marRight w:val="0"/>
                          <w:marTop w:val="263"/>
                          <w:marBottom w:val="246"/>
                          <w:divBdr>
                            <w:top w:val="none" w:sz="0" w:space="0" w:color="auto"/>
                            <w:left w:val="none" w:sz="0" w:space="0" w:color="auto"/>
                            <w:bottom w:val="none" w:sz="0" w:space="0" w:color="auto"/>
                            <w:right w:val="none" w:sz="0" w:space="0" w:color="auto"/>
                          </w:divBdr>
                          <w:divsChild>
                            <w:div w:id="170">
                              <w:marLeft w:val="0"/>
                              <w:marRight w:val="0"/>
                              <w:marTop w:val="0"/>
                              <w:marBottom w:val="0"/>
                              <w:divBdr>
                                <w:top w:val="none" w:sz="0" w:space="0" w:color="auto"/>
                                <w:left w:val="single" w:sz="6" w:space="12" w:color="CCCCCC"/>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46">
                                      <w:marLeft w:val="105"/>
                                      <w:marRight w:val="105"/>
                                      <w:marTop w:val="105"/>
                                      <w:marBottom w:val="105"/>
                                      <w:divBdr>
                                        <w:top w:val="single" w:sz="6" w:space="7" w:color="D6D6D6"/>
                                        <w:left w:val="single" w:sz="6" w:space="7" w:color="D6D6D6"/>
                                        <w:bottom w:val="single" w:sz="6" w:space="7" w:color="D6D6D6"/>
                                        <w:right w:val="single" w:sz="6" w:space="7" w:color="D6D6D6"/>
                                      </w:divBdr>
                                    </w:div>
                                  </w:divsChild>
                                </w:div>
                                <w:div w:id="43">
                                  <w:marLeft w:val="0"/>
                                  <w:marRight w:val="0"/>
                                  <w:marTop w:val="0"/>
                                  <w:marBottom w:val="0"/>
                                  <w:divBdr>
                                    <w:top w:val="none" w:sz="0" w:space="0" w:color="auto"/>
                                    <w:left w:val="none" w:sz="0" w:space="0" w:color="auto"/>
                                    <w:bottom w:val="none" w:sz="0" w:space="0" w:color="auto"/>
                                    <w:right w:val="none" w:sz="0" w:space="0" w:color="auto"/>
                                  </w:divBdr>
                                  <w:divsChild>
                                    <w:div w:id="102">
                                      <w:marLeft w:val="105"/>
                                      <w:marRight w:val="105"/>
                                      <w:marTop w:val="105"/>
                                      <w:marBottom w:val="105"/>
                                      <w:divBdr>
                                        <w:top w:val="single" w:sz="6" w:space="7" w:color="D6D6D6"/>
                                        <w:left w:val="single" w:sz="6" w:space="7" w:color="D6D6D6"/>
                                        <w:bottom w:val="single" w:sz="6" w:space="7" w:color="D6D6D6"/>
                                        <w:right w:val="single" w:sz="6" w:space="7" w:color="D6D6D6"/>
                                      </w:divBdr>
                                      <w:divsChild>
                                        <w:div w:id="81">
                                          <w:marLeft w:val="88"/>
                                          <w:marRight w:val="0"/>
                                          <w:marTop w:val="176"/>
                                          <w:marBottom w:val="0"/>
                                          <w:divBdr>
                                            <w:top w:val="none" w:sz="0" w:space="0" w:color="auto"/>
                                            <w:left w:val="none" w:sz="0" w:space="0" w:color="auto"/>
                                            <w:bottom w:val="none" w:sz="0" w:space="0" w:color="auto"/>
                                            <w:right w:val="none" w:sz="0" w:space="0" w:color="auto"/>
                                          </w:divBdr>
                                        </w:div>
                                        <w:div w:id="130">
                                          <w:marLeft w:val="88"/>
                                          <w:marRight w:val="0"/>
                                          <w:marTop w:val="176"/>
                                          <w:marBottom w:val="0"/>
                                          <w:divBdr>
                                            <w:top w:val="none" w:sz="0" w:space="0" w:color="auto"/>
                                            <w:left w:val="none" w:sz="0" w:space="0" w:color="auto"/>
                                            <w:bottom w:val="none" w:sz="0" w:space="0" w:color="auto"/>
                                            <w:right w:val="none" w:sz="0" w:space="0" w:color="auto"/>
                                          </w:divBdr>
                                        </w:div>
                                      </w:divsChild>
                                    </w:div>
                                  </w:divsChild>
                                </w:div>
                                <w:div w:id="67">
                                  <w:marLeft w:val="0"/>
                                  <w:marRight w:val="0"/>
                                  <w:marTop w:val="0"/>
                                  <w:marBottom w:val="0"/>
                                  <w:divBdr>
                                    <w:top w:val="none" w:sz="0" w:space="0" w:color="auto"/>
                                    <w:left w:val="none" w:sz="0" w:space="0" w:color="auto"/>
                                    <w:bottom w:val="none" w:sz="0" w:space="0" w:color="auto"/>
                                    <w:right w:val="none" w:sz="0" w:space="0" w:color="auto"/>
                                  </w:divBdr>
                                  <w:divsChild>
                                    <w:div w:id="52">
                                      <w:marLeft w:val="105"/>
                                      <w:marRight w:val="105"/>
                                      <w:marTop w:val="105"/>
                                      <w:marBottom w:val="105"/>
                                      <w:divBdr>
                                        <w:top w:val="single" w:sz="6" w:space="7" w:color="D6D6D6"/>
                                        <w:left w:val="single" w:sz="6" w:space="7" w:color="D6D6D6"/>
                                        <w:bottom w:val="single" w:sz="6" w:space="7" w:color="D6D6D6"/>
                                        <w:right w:val="single" w:sz="6" w:space="7" w:color="D6D6D6"/>
                                      </w:divBdr>
                                      <w:divsChild>
                                        <w:div w:id="103">
                                          <w:marLeft w:val="88"/>
                                          <w:marRight w:val="0"/>
                                          <w:marTop w:val="176"/>
                                          <w:marBottom w:val="0"/>
                                          <w:divBdr>
                                            <w:top w:val="none" w:sz="0" w:space="0" w:color="auto"/>
                                            <w:left w:val="none" w:sz="0" w:space="0" w:color="auto"/>
                                            <w:bottom w:val="none" w:sz="0" w:space="0" w:color="auto"/>
                                            <w:right w:val="none" w:sz="0" w:space="0" w:color="auto"/>
                                          </w:divBdr>
                                        </w:div>
                                        <w:div w:id="171">
                                          <w:marLeft w:val="88"/>
                                          <w:marRight w:val="0"/>
                                          <w:marTop w:val="176"/>
                                          <w:marBottom w:val="0"/>
                                          <w:divBdr>
                                            <w:top w:val="none" w:sz="0" w:space="0" w:color="auto"/>
                                            <w:left w:val="none" w:sz="0" w:space="0" w:color="auto"/>
                                            <w:bottom w:val="none" w:sz="0" w:space="0" w:color="auto"/>
                                            <w:right w:val="none" w:sz="0" w:space="0" w:color="auto"/>
                                          </w:divBdr>
                                        </w:div>
                                      </w:divsChild>
                                    </w:div>
                                  </w:divsChild>
                                </w:div>
                                <w:div w:id="112">
                                  <w:marLeft w:val="0"/>
                                  <w:marRight w:val="0"/>
                                  <w:marTop w:val="0"/>
                                  <w:marBottom w:val="0"/>
                                  <w:divBdr>
                                    <w:top w:val="none" w:sz="0" w:space="0" w:color="auto"/>
                                    <w:left w:val="none" w:sz="0" w:space="0" w:color="auto"/>
                                    <w:bottom w:val="none" w:sz="0" w:space="0" w:color="auto"/>
                                    <w:right w:val="none" w:sz="0" w:space="0" w:color="auto"/>
                                  </w:divBdr>
                                  <w:divsChild>
                                    <w:div w:id="129">
                                      <w:marLeft w:val="105"/>
                                      <w:marRight w:val="105"/>
                                      <w:marTop w:val="105"/>
                                      <w:marBottom w:val="105"/>
                                      <w:divBdr>
                                        <w:top w:val="single" w:sz="6" w:space="7" w:color="D6D6D6"/>
                                        <w:left w:val="single" w:sz="6" w:space="7" w:color="D6D6D6"/>
                                        <w:bottom w:val="single" w:sz="6" w:space="7" w:color="D6D6D6"/>
                                        <w:right w:val="single" w:sz="6" w:space="7" w:color="D6D6D6"/>
                                      </w:divBdr>
                                      <w:divsChild>
                                        <w:div w:id="57">
                                          <w:marLeft w:val="88"/>
                                          <w:marRight w:val="0"/>
                                          <w:marTop w:val="176"/>
                                          <w:marBottom w:val="0"/>
                                          <w:divBdr>
                                            <w:top w:val="none" w:sz="0" w:space="0" w:color="auto"/>
                                            <w:left w:val="none" w:sz="0" w:space="0" w:color="auto"/>
                                            <w:bottom w:val="none" w:sz="0" w:space="0" w:color="auto"/>
                                            <w:right w:val="none" w:sz="0" w:space="0" w:color="auto"/>
                                          </w:divBdr>
                                        </w:div>
                                        <w:div w:id="74">
                                          <w:marLeft w:val="88"/>
                                          <w:marRight w:val="0"/>
                                          <w:marTop w:val="176"/>
                                          <w:marBottom w:val="0"/>
                                          <w:divBdr>
                                            <w:top w:val="none" w:sz="0" w:space="0" w:color="auto"/>
                                            <w:left w:val="none" w:sz="0" w:space="0" w:color="auto"/>
                                            <w:bottom w:val="none" w:sz="0" w:space="0" w:color="auto"/>
                                            <w:right w:val="none" w:sz="0" w:space="0" w:color="auto"/>
                                          </w:divBdr>
                                        </w:div>
                                      </w:divsChild>
                                    </w:div>
                                  </w:divsChild>
                                </w:div>
                                <w:div w:id="164">
                                  <w:marLeft w:val="0"/>
                                  <w:marRight w:val="0"/>
                                  <w:marTop w:val="0"/>
                                  <w:marBottom w:val="0"/>
                                  <w:divBdr>
                                    <w:top w:val="none" w:sz="0" w:space="0" w:color="auto"/>
                                    <w:left w:val="none" w:sz="0" w:space="0" w:color="auto"/>
                                    <w:bottom w:val="none" w:sz="0" w:space="0" w:color="auto"/>
                                    <w:right w:val="none" w:sz="0" w:space="0" w:color="auto"/>
                                  </w:divBdr>
                                  <w:divsChild>
                                    <w:div w:id="83">
                                      <w:marLeft w:val="105"/>
                                      <w:marRight w:val="105"/>
                                      <w:marTop w:val="105"/>
                                      <w:marBottom w:val="105"/>
                                      <w:divBdr>
                                        <w:top w:val="single" w:sz="6" w:space="7" w:color="D6D6D6"/>
                                        <w:left w:val="single" w:sz="6" w:space="7" w:color="D6D6D6"/>
                                        <w:bottom w:val="single" w:sz="6" w:space="7" w:color="D6D6D6"/>
                                        <w:right w:val="single" w:sz="6" w:space="7" w:color="D6D6D6"/>
                                      </w:divBdr>
                                      <w:divsChild>
                                        <w:div w:id="72">
                                          <w:marLeft w:val="88"/>
                                          <w:marRight w:val="0"/>
                                          <w:marTop w:val="17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
      <w:marLeft w:val="0"/>
      <w:marRight w:val="0"/>
      <w:marTop w:val="0"/>
      <w:marBottom w:val="0"/>
      <w:divBdr>
        <w:top w:val="none" w:sz="0" w:space="0" w:color="auto"/>
        <w:left w:val="none" w:sz="0" w:space="0" w:color="auto"/>
        <w:bottom w:val="none" w:sz="0" w:space="0" w:color="auto"/>
        <w:right w:val="none" w:sz="0" w:space="0" w:color="auto"/>
      </w:divBdr>
      <w:divsChild>
        <w:div w:id="123">
          <w:marLeft w:val="-8517"/>
          <w:marRight w:val="0"/>
          <w:marTop w:val="0"/>
          <w:marBottom w:val="0"/>
          <w:divBdr>
            <w:top w:val="none" w:sz="0" w:space="0" w:color="auto"/>
            <w:left w:val="none" w:sz="0" w:space="0" w:color="auto"/>
            <w:bottom w:val="none" w:sz="0" w:space="0" w:color="auto"/>
            <w:right w:val="none" w:sz="0" w:space="0" w:color="auto"/>
          </w:divBdr>
          <w:divsChild>
            <w:div w:id="19">
              <w:marLeft w:val="193"/>
              <w:marRight w:val="0"/>
              <w:marTop w:val="0"/>
              <w:marBottom w:val="0"/>
              <w:divBdr>
                <w:top w:val="none" w:sz="0" w:space="0" w:color="auto"/>
                <w:left w:val="none" w:sz="0" w:space="0" w:color="auto"/>
                <w:bottom w:val="none" w:sz="0" w:space="0" w:color="auto"/>
                <w:right w:val="none" w:sz="0" w:space="0" w:color="auto"/>
              </w:divBdr>
              <w:divsChild>
                <w:div w:id="176">
                  <w:marLeft w:val="158"/>
                  <w:marRight w:val="0"/>
                  <w:marTop w:val="0"/>
                  <w:marBottom w:val="0"/>
                  <w:divBdr>
                    <w:top w:val="none" w:sz="0" w:space="0" w:color="auto"/>
                    <w:left w:val="none" w:sz="0" w:space="0" w:color="auto"/>
                    <w:bottom w:val="none" w:sz="0" w:space="0" w:color="auto"/>
                    <w:right w:val="none" w:sz="0" w:space="0" w:color="auto"/>
                  </w:divBdr>
                  <w:divsChild>
                    <w:div w:id="126">
                      <w:marLeft w:val="158"/>
                      <w:marRight w:val="0"/>
                      <w:marTop w:val="404"/>
                      <w:marBottom w:val="0"/>
                      <w:divBdr>
                        <w:top w:val="none" w:sz="0" w:space="0" w:color="auto"/>
                        <w:left w:val="none" w:sz="0" w:space="0" w:color="auto"/>
                        <w:bottom w:val="none" w:sz="0" w:space="0" w:color="auto"/>
                        <w:right w:val="none" w:sz="0" w:space="0" w:color="auto"/>
                      </w:divBdr>
                      <w:divsChild>
                        <w:div w:id="4">
                          <w:marLeft w:val="105"/>
                          <w:marRight w:val="105"/>
                          <w:marTop w:val="105"/>
                          <w:marBottom w:val="105"/>
                          <w:divBdr>
                            <w:top w:val="single" w:sz="6" w:space="7" w:color="D6D6D6"/>
                            <w:left w:val="single" w:sz="6" w:space="7" w:color="D6D6D6"/>
                            <w:bottom w:val="single" w:sz="6" w:space="7" w:color="D6D6D6"/>
                            <w:right w:val="single" w:sz="6" w:space="7" w:color="D6D6D6"/>
                          </w:divBdr>
                        </w:div>
                      </w:divsChild>
                    </w:div>
                  </w:divsChild>
                </w:div>
              </w:divsChild>
            </w:div>
          </w:divsChild>
        </w:div>
      </w:divsChild>
    </w:div>
    <w:div w:id="138">
      <w:marLeft w:val="0"/>
      <w:marRight w:val="0"/>
      <w:marTop w:val="0"/>
      <w:marBottom w:val="0"/>
      <w:divBdr>
        <w:top w:val="none" w:sz="0" w:space="0" w:color="auto"/>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143">
              <w:marLeft w:val="0"/>
              <w:marRight w:val="0"/>
              <w:marTop w:val="0"/>
              <w:marBottom w:val="0"/>
              <w:divBdr>
                <w:top w:val="none" w:sz="0" w:space="0" w:color="auto"/>
                <w:left w:val="none" w:sz="0" w:space="0" w:color="auto"/>
                <w:bottom w:val="none" w:sz="0" w:space="0" w:color="auto"/>
                <w:right w:val="none" w:sz="0" w:space="0" w:color="auto"/>
              </w:divBdr>
              <w:divsChild>
                <w:div w:id="131">
                  <w:marLeft w:val="480"/>
                  <w:marRight w:val="390"/>
                  <w:marTop w:val="60"/>
                  <w:marBottom w:val="360"/>
                  <w:divBdr>
                    <w:top w:val="none" w:sz="0" w:space="0" w:color="auto"/>
                    <w:left w:val="none" w:sz="0" w:space="0" w:color="auto"/>
                    <w:bottom w:val="none" w:sz="0" w:space="0" w:color="auto"/>
                    <w:right w:val="none" w:sz="0" w:space="0" w:color="auto"/>
                  </w:divBdr>
                </w:div>
              </w:divsChild>
            </w:div>
          </w:divsChild>
        </w:div>
      </w:divsChild>
    </w:div>
    <w:div w:id="144">
      <w:marLeft w:val="0"/>
      <w:marRight w:val="0"/>
      <w:marTop w:val="0"/>
      <w:marBottom w:val="0"/>
      <w:divBdr>
        <w:top w:val="none" w:sz="0" w:space="0" w:color="auto"/>
        <w:left w:val="none" w:sz="0" w:space="0" w:color="auto"/>
        <w:bottom w:val="none" w:sz="0" w:space="0" w:color="auto"/>
        <w:right w:val="none" w:sz="0" w:space="0" w:color="auto"/>
      </w:divBdr>
      <w:divsChild>
        <w:div w:id="133">
          <w:marLeft w:val="-8517"/>
          <w:marRight w:val="0"/>
          <w:marTop w:val="0"/>
          <w:marBottom w:val="0"/>
          <w:divBdr>
            <w:top w:val="none" w:sz="0" w:space="0" w:color="auto"/>
            <w:left w:val="none" w:sz="0" w:space="0" w:color="auto"/>
            <w:bottom w:val="none" w:sz="0" w:space="0" w:color="auto"/>
            <w:right w:val="none" w:sz="0" w:space="0" w:color="auto"/>
          </w:divBdr>
          <w:divsChild>
            <w:div w:id="136">
              <w:marLeft w:val="193"/>
              <w:marRight w:val="0"/>
              <w:marTop w:val="0"/>
              <w:marBottom w:val="0"/>
              <w:divBdr>
                <w:top w:val="none" w:sz="0" w:space="0" w:color="auto"/>
                <w:left w:val="none" w:sz="0" w:space="0" w:color="auto"/>
                <w:bottom w:val="none" w:sz="0" w:space="0" w:color="auto"/>
                <w:right w:val="none" w:sz="0" w:space="0" w:color="auto"/>
              </w:divBdr>
              <w:divsChild>
                <w:div w:id="22">
                  <w:marLeft w:val="158"/>
                  <w:marRight w:val="0"/>
                  <w:marTop w:val="0"/>
                  <w:marBottom w:val="0"/>
                  <w:divBdr>
                    <w:top w:val="none" w:sz="0" w:space="0" w:color="auto"/>
                    <w:left w:val="none" w:sz="0" w:space="0" w:color="auto"/>
                    <w:bottom w:val="none" w:sz="0" w:space="0" w:color="auto"/>
                    <w:right w:val="none" w:sz="0" w:space="0" w:color="auto"/>
                  </w:divBdr>
                  <w:divsChild>
                    <w:div w:id="2">
                      <w:marLeft w:val="158"/>
                      <w:marRight w:val="0"/>
                      <w:marTop w:val="404"/>
                      <w:marBottom w:val="0"/>
                      <w:divBdr>
                        <w:top w:val="none" w:sz="0" w:space="0" w:color="auto"/>
                        <w:left w:val="none" w:sz="0" w:space="0" w:color="auto"/>
                        <w:bottom w:val="none" w:sz="0" w:space="0" w:color="auto"/>
                        <w:right w:val="none" w:sz="0" w:space="0" w:color="auto"/>
                      </w:divBdr>
                      <w:divsChild>
                        <w:div w:id="26">
                          <w:marLeft w:val="105"/>
                          <w:marRight w:val="105"/>
                          <w:marTop w:val="105"/>
                          <w:marBottom w:val="105"/>
                          <w:divBdr>
                            <w:top w:val="single" w:sz="6" w:space="7" w:color="D6D6D6"/>
                            <w:left w:val="single" w:sz="6" w:space="7" w:color="D6D6D6"/>
                            <w:bottom w:val="single" w:sz="6" w:space="7" w:color="D6D6D6"/>
                            <w:right w:val="single" w:sz="6" w:space="7" w:color="D6D6D6"/>
                          </w:divBdr>
                        </w:div>
                      </w:divsChild>
                    </w:div>
                  </w:divsChild>
                </w:div>
              </w:divsChild>
            </w:div>
          </w:divsChild>
        </w:div>
      </w:divsChild>
    </w:div>
    <w:div w:id="158">
      <w:marLeft w:val="0"/>
      <w:marRight w:val="0"/>
      <w:marTop w:val="0"/>
      <w:marBottom w:val="0"/>
      <w:divBdr>
        <w:top w:val="none" w:sz="0" w:space="0" w:color="auto"/>
        <w:left w:val="none" w:sz="0" w:space="0" w:color="auto"/>
        <w:bottom w:val="none" w:sz="0" w:space="0" w:color="auto"/>
        <w:right w:val="none" w:sz="0" w:space="0" w:color="auto"/>
      </w:divBdr>
      <w:divsChild>
        <w:div w:id="104">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127">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140">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
      <w:marLeft w:val="0"/>
      <w:marRight w:val="0"/>
      <w:marTop w:val="0"/>
      <w:marBottom w:val="0"/>
      <w:divBdr>
        <w:top w:val="none" w:sz="0" w:space="0" w:color="auto"/>
        <w:left w:val="none" w:sz="0" w:space="0" w:color="auto"/>
        <w:bottom w:val="none" w:sz="0" w:space="0" w:color="auto"/>
        <w:right w:val="none" w:sz="0" w:space="0" w:color="auto"/>
      </w:divBdr>
      <w:divsChild>
        <w:div w:id="167">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sChild>
                        <w:div w:id="17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single" w:sz="6" w:space="0" w:color="CCCCCC"/>
                                        <w:left w:val="single" w:sz="6" w:space="0" w:color="CCCCCC"/>
                                        <w:bottom w:val="single" w:sz="6" w:space="0" w:color="CCCCCC"/>
                                        <w:right w:val="single" w:sz="6" w:space="0" w:color="CCCCCC"/>
                                      </w:divBdr>
                                      <w:divsChild>
                                        <w:div w:id="94">
                                          <w:marLeft w:val="0"/>
                                          <w:marRight w:val="0"/>
                                          <w:marTop w:val="18"/>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sChild>
        <w:div w:id="185">
          <w:marLeft w:val="4240"/>
          <w:marRight w:val="400"/>
          <w:marTop w:val="0"/>
          <w:marBottom w:val="0"/>
          <w:divBdr>
            <w:top w:val="single" w:sz="2" w:space="31" w:color="AEDDE6"/>
            <w:left w:val="single" w:sz="2" w:space="0" w:color="AEDDE6"/>
            <w:bottom w:val="single" w:sz="2" w:space="0" w:color="AEDDE6"/>
            <w:right w:val="single" w:sz="2" w:space="0" w:color="AEDDE6"/>
          </w:divBdr>
          <w:divsChild>
            <w:div w:id="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
      <w:marLeft w:val="0"/>
      <w:marRight w:val="0"/>
      <w:marTop w:val="0"/>
      <w:marBottom w:val="0"/>
      <w:divBdr>
        <w:top w:val="none" w:sz="0" w:space="0" w:color="auto"/>
        <w:left w:val="none" w:sz="0" w:space="0" w:color="auto"/>
        <w:bottom w:val="none" w:sz="0" w:space="0" w:color="auto"/>
        <w:right w:val="none" w:sz="0" w:space="0" w:color="auto"/>
      </w:divBdr>
      <w:divsChild>
        <w:div w:id="187">
          <w:marLeft w:val="4240"/>
          <w:marRight w:val="400"/>
          <w:marTop w:val="0"/>
          <w:marBottom w:val="0"/>
          <w:divBdr>
            <w:top w:val="single" w:sz="2" w:space="31" w:color="AEDDE6"/>
            <w:left w:val="single" w:sz="2" w:space="0" w:color="AEDDE6"/>
            <w:bottom w:val="single" w:sz="2" w:space="0" w:color="AEDDE6"/>
            <w:right w:val="single" w:sz="2" w:space="0" w:color="AEDDE6"/>
          </w:divBdr>
          <w:divsChild>
            <w:div w:id="183">
              <w:marLeft w:val="0"/>
              <w:marRight w:val="0"/>
              <w:marTop w:val="0"/>
              <w:marBottom w:val="0"/>
              <w:divBdr>
                <w:top w:val="none" w:sz="0" w:space="0" w:color="auto"/>
                <w:left w:val="none" w:sz="0" w:space="0" w:color="auto"/>
                <w:bottom w:val="none" w:sz="0" w:space="0" w:color="auto"/>
                <w:right w:val="none" w:sz="0" w:space="0" w:color="auto"/>
              </w:divBdr>
              <w:divsChild>
                <w:div w:id="181">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
      <w:marLeft w:val="0"/>
      <w:marRight w:val="0"/>
      <w:marTop w:val="0"/>
      <w:marBottom w:val="0"/>
      <w:divBdr>
        <w:top w:val="none" w:sz="0" w:space="0" w:color="auto"/>
        <w:left w:val="none" w:sz="0" w:space="0" w:color="auto"/>
        <w:bottom w:val="none" w:sz="0" w:space="0" w:color="auto"/>
        <w:right w:val="none" w:sz="0" w:space="0" w:color="auto"/>
      </w:divBdr>
      <w:divsChild>
        <w:div w:id="195">
          <w:marLeft w:val="0"/>
          <w:marRight w:val="0"/>
          <w:marTop w:val="0"/>
          <w:marBottom w:val="0"/>
          <w:divBdr>
            <w:top w:val="none" w:sz="0" w:space="0" w:color="auto"/>
            <w:left w:val="none" w:sz="0" w:space="0" w:color="auto"/>
            <w:bottom w:val="none" w:sz="0" w:space="0" w:color="auto"/>
            <w:right w:val="none" w:sz="0" w:space="0" w:color="auto"/>
          </w:divBdr>
          <w:divsChild>
            <w:div w:id="200">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26">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236">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
      <w:marLeft w:val="0"/>
      <w:marRight w:val="0"/>
      <w:marTop w:val="0"/>
      <w:marBottom w:val="0"/>
      <w:divBdr>
        <w:top w:val="none" w:sz="0" w:space="0" w:color="auto"/>
        <w:left w:val="none" w:sz="0" w:space="0" w:color="auto"/>
        <w:bottom w:val="none" w:sz="0" w:space="0" w:color="auto"/>
        <w:right w:val="none" w:sz="0" w:space="0" w:color="auto"/>
      </w:divBdr>
      <w:divsChild>
        <w:div w:id="198">
          <w:marLeft w:val="0"/>
          <w:marRight w:val="0"/>
          <w:marTop w:val="0"/>
          <w:marBottom w:val="0"/>
          <w:divBdr>
            <w:top w:val="none" w:sz="0" w:space="0" w:color="auto"/>
            <w:left w:val="none" w:sz="0" w:space="0" w:color="auto"/>
            <w:bottom w:val="none" w:sz="0" w:space="0" w:color="auto"/>
            <w:right w:val="none" w:sz="0" w:space="0" w:color="auto"/>
          </w:divBdr>
          <w:divsChild>
            <w:div w:id="210">
              <w:marLeft w:val="0"/>
              <w:marRight w:val="0"/>
              <w:marTop w:val="0"/>
              <w:marBottom w:val="0"/>
              <w:divBdr>
                <w:top w:val="none" w:sz="0" w:space="0" w:color="auto"/>
                <w:left w:val="none" w:sz="0" w:space="0" w:color="auto"/>
                <w:bottom w:val="none" w:sz="0" w:space="0" w:color="auto"/>
                <w:right w:val="none" w:sz="0" w:space="0" w:color="auto"/>
              </w:divBdr>
            </w:div>
            <w:div w:id="225">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
      <w:marLeft w:val="0"/>
      <w:marRight w:val="0"/>
      <w:marTop w:val="0"/>
      <w:marBottom w:val="0"/>
      <w:divBdr>
        <w:top w:val="none" w:sz="0" w:space="0" w:color="auto"/>
        <w:left w:val="none" w:sz="0" w:space="0" w:color="auto"/>
        <w:bottom w:val="none" w:sz="0" w:space="0" w:color="auto"/>
        <w:right w:val="none" w:sz="0" w:space="0" w:color="auto"/>
      </w:divBdr>
      <w:divsChild>
        <w:div w:id="193">
          <w:marLeft w:val="0"/>
          <w:marRight w:val="0"/>
          <w:marTop w:val="0"/>
          <w:marBottom w:val="0"/>
          <w:divBdr>
            <w:top w:val="none" w:sz="0" w:space="0" w:color="auto"/>
            <w:left w:val="none" w:sz="0" w:space="0" w:color="auto"/>
            <w:bottom w:val="none" w:sz="0" w:space="0" w:color="auto"/>
            <w:right w:val="none" w:sz="0" w:space="0" w:color="auto"/>
          </w:divBdr>
        </w:div>
      </w:divsChild>
    </w:div>
    <w:div w:id="237">
      <w:marLeft w:val="0"/>
      <w:marRight w:val="0"/>
      <w:marTop w:val="0"/>
      <w:marBottom w:val="0"/>
      <w:divBdr>
        <w:top w:val="none" w:sz="0" w:space="0" w:color="auto"/>
        <w:left w:val="none" w:sz="0" w:space="0" w:color="auto"/>
        <w:bottom w:val="none" w:sz="0" w:space="0" w:color="auto"/>
        <w:right w:val="none" w:sz="0" w:space="0" w:color="auto"/>
      </w:divBdr>
      <w:divsChild>
        <w:div w:id="229">
          <w:marLeft w:val="0"/>
          <w:marRight w:val="0"/>
          <w:marTop w:val="0"/>
          <w:marBottom w:val="0"/>
          <w:divBdr>
            <w:top w:val="none" w:sz="0" w:space="0" w:color="auto"/>
            <w:left w:val="none" w:sz="0" w:space="0" w:color="auto"/>
            <w:bottom w:val="none" w:sz="0" w:space="0" w:color="auto"/>
            <w:right w:val="none" w:sz="0" w:space="0" w:color="auto"/>
          </w:divBdr>
          <w:divsChild>
            <w:div w:id="191">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04">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12">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 w:id="228">
              <w:marLeft w:val="0"/>
              <w:marRight w:val="0"/>
              <w:marTop w:val="0"/>
              <w:marBottom w:val="0"/>
              <w:divBdr>
                <w:top w:val="none" w:sz="0" w:space="0" w:color="auto"/>
                <w:left w:val="none" w:sz="0" w:space="0" w:color="auto"/>
                <w:bottom w:val="none" w:sz="0" w:space="0" w:color="auto"/>
                <w:right w:val="none" w:sz="0" w:space="0" w:color="auto"/>
              </w:divBdr>
            </w:div>
            <w:div w:id="239">
              <w:marLeft w:val="0"/>
              <w:marRight w:val="0"/>
              <w:marTop w:val="0"/>
              <w:marBottom w:val="0"/>
              <w:divBdr>
                <w:top w:val="none" w:sz="0" w:space="0" w:color="auto"/>
                <w:left w:val="none" w:sz="0" w:space="0" w:color="auto"/>
                <w:bottom w:val="none" w:sz="0" w:space="0" w:color="auto"/>
                <w:right w:val="none" w:sz="0" w:space="0" w:color="auto"/>
              </w:divBdr>
            </w:div>
            <w:div w:id="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
      <w:marLeft w:val="0"/>
      <w:marRight w:val="0"/>
      <w:marTop w:val="0"/>
      <w:marBottom w:val="0"/>
      <w:divBdr>
        <w:top w:val="none" w:sz="0" w:space="0" w:color="auto"/>
        <w:left w:val="none" w:sz="0" w:space="0" w:color="auto"/>
        <w:bottom w:val="none" w:sz="0" w:space="0" w:color="auto"/>
        <w:right w:val="none" w:sz="0" w:space="0" w:color="auto"/>
      </w:divBdr>
      <w:divsChild>
        <w:div w:id="233">
          <w:marLeft w:val="0"/>
          <w:marRight w:val="0"/>
          <w:marTop w:val="0"/>
          <w:marBottom w:val="0"/>
          <w:divBdr>
            <w:top w:val="none" w:sz="0" w:space="0" w:color="auto"/>
            <w:left w:val="none" w:sz="0" w:space="0" w:color="auto"/>
            <w:bottom w:val="none" w:sz="0" w:space="0" w:color="auto"/>
            <w:right w:val="none" w:sz="0" w:space="0" w:color="auto"/>
          </w:divBdr>
          <w:divsChild>
            <w:div w:id="199">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
            <w:div w:id="240">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 w:id="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
      <w:marLeft w:val="0"/>
      <w:marRight w:val="0"/>
      <w:marTop w:val="0"/>
      <w:marBottom w:val="0"/>
      <w:divBdr>
        <w:top w:val="none" w:sz="0" w:space="0" w:color="auto"/>
        <w:left w:val="none" w:sz="0" w:space="0" w:color="auto"/>
        <w:bottom w:val="none" w:sz="0" w:space="0" w:color="auto"/>
        <w:right w:val="none" w:sz="0" w:space="0" w:color="auto"/>
      </w:divBdr>
      <w:divsChild>
        <w:div w:id="202">
          <w:marLeft w:val="0"/>
          <w:marRight w:val="0"/>
          <w:marTop w:val="0"/>
          <w:marBottom w:val="0"/>
          <w:divBdr>
            <w:top w:val="none" w:sz="0" w:space="0" w:color="auto"/>
            <w:left w:val="none" w:sz="0" w:space="0" w:color="auto"/>
            <w:bottom w:val="none" w:sz="0" w:space="0" w:color="auto"/>
            <w:right w:val="none" w:sz="0" w:space="0" w:color="auto"/>
          </w:divBdr>
          <w:divsChild>
            <w:div w:id="192">
              <w:marLeft w:val="0"/>
              <w:marRight w:val="0"/>
              <w:marTop w:val="0"/>
              <w:marBottom w:val="0"/>
              <w:divBdr>
                <w:top w:val="none" w:sz="0" w:space="0" w:color="auto"/>
                <w:left w:val="none" w:sz="0" w:space="0" w:color="auto"/>
                <w:bottom w:val="none" w:sz="0" w:space="0" w:color="auto"/>
                <w:right w:val="none" w:sz="0" w:space="0" w:color="auto"/>
              </w:divBdr>
            </w:div>
            <w:div w:id="206">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
      <w:marLeft w:val="0"/>
      <w:marRight w:val="0"/>
      <w:marTop w:val="0"/>
      <w:marBottom w:val="0"/>
      <w:divBdr>
        <w:top w:val="none" w:sz="0" w:space="0" w:color="auto"/>
        <w:left w:val="none" w:sz="0" w:space="0" w:color="auto"/>
        <w:bottom w:val="none" w:sz="0" w:space="0" w:color="auto"/>
        <w:right w:val="none" w:sz="0" w:space="0" w:color="auto"/>
      </w:divBdr>
      <w:divsChild>
        <w:div w:id="235">
          <w:marLeft w:val="0"/>
          <w:marRight w:val="0"/>
          <w:marTop w:val="0"/>
          <w:marBottom w:val="0"/>
          <w:divBdr>
            <w:top w:val="none" w:sz="0" w:space="0" w:color="auto"/>
            <w:left w:val="none" w:sz="0" w:space="0" w:color="auto"/>
            <w:bottom w:val="none" w:sz="0" w:space="0" w:color="auto"/>
            <w:right w:val="none" w:sz="0" w:space="0" w:color="auto"/>
          </w:divBdr>
        </w:div>
      </w:divsChild>
    </w:div>
    <w:div w:id="247">
      <w:marLeft w:val="0"/>
      <w:marRight w:val="0"/>
      <w:marTop w:val="0"/>
      <w:marBottom w:val="0"/>
      <w:divBdr>
        <w:top w:val="none" w:sz="0" w:space="0" w:color="auto"/>
        <w:left w:val="none" w:sz="0" w:space="0" w:color="auto"/>
        <w:bottom w:val="none" w:sz="0" w:space="0" w:color="auto"/>
        <w:right w:val="none" w:sz="0" w:space="0" w:color="auto"/>
      </w:divBdr>
      <w:divsChild>
        <w:div w:id="221">
          <w:marLeft w:val="0"/>
          <w:marRight w:val="0"/>
          <w:marTop w:val="0"/>
          <w:marBottom w:val="0"/>
          <w:divBdr>
            <w:top w:val="none" w:sz="0" w:space="0" w:color="auto"/>
            <w:left w:val="none" w:sz="0" w:space="0" w:color="auto"/>
            <w:bottom w:val="none" w:sz="0" w:space="0" w:color="auto"/>
            <w:right w:val="none" w:sz="0" w:space="0" w:color="auto"/>
          </w:divBdr>
        </w:div>
      </w:divsChild>
    </w:div>
    <w:div w:id="248">
      <w:marLeft w:val="0"/>
      <w:marRight w:val="0"/>
      <w:marTop w:val="0"/>
      <w:marBottom w:val="0"/>
      <w:divBdr>
        <w:top w:val="none" w:sz="0" w:space="0" w:color="auto"/>
        <w:left w:val="none" w:sz="0" w:space="0" w:color="auto"/>
        <w:bottom w:val="none" w:sz="0" w:space="0" w:color="auto"/>
        <w:right w:val="none" w:sz="0" w:space="0" w:color="auto"/>
      </w:divBdr>
    </w:div>
    <w:div w:id="249">
      <w:marLeft w:val="0"/>
      <w:marRight w:val="0"/>
      <w:marTop w:val="0"/>
      <w:marBottom w:val="0"/>
      <w:divBdr>
        <w:top w:val="none" w:sz="0" w:space="0" w:color="auto"/>
        <w:left w:val="none" w:sz="0" w:space="0" w:color="auto"/>
        <w:bottom w:val="none" w:sz="0" w:space="0" w:color="auto"/>
        <w:right w:val="none" w:sz="0" w:space="0" w:color="auto"/>
      </w:divBdr>
    </w:div>
    <w:div w:id="250">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53">
      <w:marLeft w:val="0"/>
      <w:marRight w:val="0"/>
      <w:marTop w:val="0"/>
      <w:marBottom w:val="0"/>
      <w:divBdr>
        <w:top w:val="none" w:sz="0" w:space="0" w:color="auto"/>
        <w:left w:val="none" w:sz="0" w:space="0" w:color="auto"/>
        <w:bottom w:val="none" w:sz="0" w:space="0" w:color="auto"/>
        <w:right w:val="none" w:sz="0" w:space="0" w:color="auto"/>
      </w:divBdr>
    </w:div>
    <w:div w:id="254">
      <w:marLeft w:val="0"/>
      <w:marRight w:val="0"/>
      <w:marTop w:val="0"/>
      <w:marBottom w:val="0"/>
      <w:divBdr>
        <w:top w:val="none" w:sz="0" w:space="0" w:color="auto"/>
        <w:left w:val="none" w:sz="0" w:space="0" w:color="auto"/>
        <w:bottom w:val="none" w:sz="0" w:space="0" w:color="auto"/>
        <w:right w:val="none" w:sz="0" w:space="0" w:color="auto"/>
      </w:divBdr>
    </w:div>
    <w:div w:id="255">
      <w:marLeft w:val="0"/>
      <w:marRight w:val="0"/>
      <w:marTop w:val="0"/>
      <w:marBottom w:val="0"/>
      <w:divBdr>
        <w:top w:val="none" w:sz="0" w:space="0" w:color="auto"/>
        <w:left w:val="none" w:sz="0" w:space="0" w:color="auto"/>
        <w:bottom w:val="none" w:sz="0" w:space="0" w:color="auto"/>
        <w:right w:val="none" w:sz="0" w:space="0" w:color="auto"/>
      </w:divBdr>
    </w:div>
    <w:div w:id="256">
      <w:marLeft w:val="0"/>
      <w:marRight w:val="0"/>
      <w:marTop w:val="0"/>
      <w:marBottom w:val="0"/>
      <w:divBdr>
        <w:top w:val="none" w:sz="0" w:space="0" w:color="auto"/>
        <w:left w:val="none" w:sz="0" w:space="0" w:color="auto"/>
        <w:bottom w:val="none" w:sz="0" w:space="0" w:color="auto"/>
        <w:right w:val="none" w:sz="0" w:space="0" w:color="auto"/>
      </w:divBdr>
    </w:div>
    <w:div w:id="257">
      <w:marLeft w:val="0"/>
      <w:marRight w:val="0"/>
      <w:marTop w:val="0"/>
      <w:marBottom w:val="0"/>
      <w:divBdr>
        <w:top w:val="none" w:sz="0" w:space="0" w:color="auto"/>
        <w:left w:val="none" w:sz="0" w:space="0" w:color="auto"/>
        <w:bottom w:val="none" w:sz="0" w:space="0" w:color="auto"/>
        <w:right w:val="none" w:sz="0" w:space="0" w:color="auto"/>
      </w:divBdr>
    </w:div>
    <w:div w:id="258">
      <w:marLeft w:val="0"/>
      <w:marRight w:val="0"/>
      <w:marTop w:val="0"/>
      <w:marBottom w:val="0"/>
      <w:divBdr>
        <w:top w:val="none" w:sz="0" w:space="0" w:color="auto"/>
        <w:left w:val="none" w:sz="0" w:space="0" w:color="auto"/>
        <w:bottom w:val="none" w:sz="0" w:space="0" w:color="auto"/>
        <w:right w:val="none" w:sz="0" w:space="0" w:color="auto"/>
      </w:divBdr>
    </w:div>
    <w:div w:id="259">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
    <w:div w:id="261">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 w:id="52896679">
      <w:bodyDiv w:val="1"/>
      <w:marLeft w:val="0"/>
      <w:marRight w:val="0"/>
      <w:marTop w:val="0"/>
      <w:marBottom w:val="0"/>
      <w:divBdr>
        <w:top w:val="none" w:sz="0" w:space="0" w:color="auto"/>
        <w:left w:val="none" w:sz="0" w:space="0" w:color="auto"/>
        <w:bottom w:val="none" w:sz="0" w:space="0" w:color="auto"/>
        <w:right w:val="none" w:sz="0" w:space="0" w:color="auto"/>
      </w:divBdr>
    </w:div>
    <w:div w:id="68814807">
      <w:bodyDiv w:val="1"/>
      <w:marLeft w:val="0"/>
      <w:marRight w:val="0"/>
      <w:marTop w:val="0"/>
      <w:marBottom w:val="0"/>
      <w:divBdr>
        <w:top w:val="none" w:sz="0" w:space="0" w:color="auto"/>
        <w:left w:val="none" w:sz="0" w:space="0" w:color="auto"/>
        <w:bottom w:val="none" w:sz="0" w:space="0" w:color="auto"/>
        <w:right w:val="none" w:sz="0" w:space="0" w:color="auto"/>
      </w:divBdr>
      <w:divsChild>
        <w:div w:id="1478766549">
          <w:marLeft w:val="0"/>
          <w:marRight w:val="0"/>
          <w:marTop w:val="0"/>
          <w:marBottom w:val="0"/>
          <w:divBdr>
            <w:top w:val="none" w:sz="0" w:space="0" w:color="auto"/>
            <w:left w:val="none" w:sz="0" w:space="0" w:color="auto"/>
            <w:bottom w:val="none" w:sz="0" w:space="0" w:color="auto"/>
            <w:right w:val="none" w:sz="0" w:space="0" w:color="auto"/>
          </w:divBdr>
          <w:divsChild>
            <w:div w:id="611598549">
              <w:marLeft w:val="0"/>
              <w:marRight w:val="0"/>
              <w:marTop w:val="0"/>
              <w:marBottom w:val="0"/>
              <w:divBdr>
                <w:top w:val="none" w:sz="0" w:space="0" w:color="auto"/>
                <w:left w:val="none" w:sz="0" w:space="0" w:color="auto"/>
                <w:bottom w:val="none" w:sz="0" w:space="0" w:color="auto"/>
                <w:right w:val="none" w:sz="0" w:space="0" w:color="auto"/>
              </w:divBdr>
              <w:divsChild>
                <w:div w:id="1762332664">
                  <w:marLeft w:val="0"/>
                  <w:marRight w:val="0"/>
                  <w:marTop w:val="0"/>
                  <w:marBottom w:val="0"/>
                  <w:divBdr>
                    <w:top w:val="none" w:sz="0" w:space="0" w:color="auto"/>
                    <w:left w:val="none" w:sz="0" w:space="0" w:color="auto"/>
                    <w:bottom w:val="none" w:sz="0" w:space="0" w:color="auto"/>
                    <w:right w:val="none" w:sz="0" w:space="0" w:color="auto"/>
                  </w:divBdr>
                  <w:divsChild>
                    <w:div w:id="2137916662">
                      <w:marLeft w:val="0"/>
                      <w:marRight w:val="0"/>
                      <w:marTop w:val="0"/>
                      <w:marBottom w:val="0"/>
                      <w:divBdr>
                        <w:top w:val="none" w:sz="0" w:space="0" w:color="auto"/>
                        <w:left w:val="none" w:sz="0" w:space="0" w:color="auto"/>
                        <w:bottom w:val="none" w:sz="0" w:space="0" w:color="auto"/>
                        <w:right w:val="none" w:sz="0" w:space="0" w:color="auto"/>
                      </w:divBdr>
                      <w:divsChild>
                        <w:div w:id="1011252780">
                          <w:marLeft w:val="0"/>
                          <w:marRight w:val="0"/>
                          <w:marTop w:val="0"/>
                          <w:marBottom w:val="0"/>
                          <w:divBdr>
                            <w:top w:val="none" w:sz="0" w:space="0" w:color="auto"/>
                            <w:left w:val="none" w:sz="0" w:space="0" w:color="auto"/>
                            <w:bottom w:val="none" w:sz="0" w:space="0" w:color="auto"/>
                            <w:right w:val="none" w:sz="0" w:space="0" w:color="auto"/>
                          </w:divBdr>
                          <w:divsChild>
                            <w:div w:id="822041504">
                              <w:marLeft w:val="0"/>
                              <w:marRight w:val="0"/>
                              <w:marTop w:val="0"/>
                              <w:marBottom w:val="0"/>
                              <w:divBdr>
                                <w:top w:val="none" w:sz="0" w:space="0" w:color="auto"/>
                                <w:left w:val="none" w:sz="0" w:space="0" w:color="auto"/>
                                <w:bottom w:val="none" w:sz="0" w:space="0" w:color="auto"/>
                                <w:right w:val="none" w:sz="0" w:space="0" w:color="auto"/>
                              </w:divBdr>
                              <w:divsChild>
                                <w:div w:id="1435904561">
                                  <w:marLeft w:val="0"/>
                                  <w:marRight w:val="0"/>
                                  <w:marTop w:val="0"/>
                                  <w:marBottom w:val="0"/>
                                  <w:divBdr>
                                    <w:top w:val="single" w:sz="6" w:space="0" w:color="D7D9D8"/>
                                    <w:left w:val="single" w:sz="6" w:space="0" w:color="D7D9D8"/>
                                    <w:bottom w:val="single" w:sz="6" w:space="8" w:color="D7D9D8"/>
                                    <w:right w:val="single" w:sz="6" w:space="0" w:color="D7D9D8"/>
                                  </w:divBdr>
                                  <w:divsChild>
                                    <w:div w:id="636959190">
                                      <w:marLeft w:val="0"/>
                                      <w:marRight w:val="0"/>
                                      <w:marTop w:val="0"/>
                                      <w:marBottom w:val="0"/>
                                      <w:divBdr>
                                        <w:top w:val="none" w:sz="0" w:space="0" w:color="auto"/>
                                        <w:left w:val="none" w:sz="0" w:space="0" w:color="auto"/>
                                        <w:bottom w:val="single" w:sz="6" w:space="11" w:color="D7D9D8"/>
                                        <w:right w:val="none" w:sz="0" w:space="0" w:color="auto"/>
                                      </w:divBdr>
                                      <w:divsChild>
                                        <w:div w:id="1594970252">
                                          <w:marLeft w:val="0"/>
                                          <w:marRight w:val="0"/>
                                          <w:marTop w:val="0"/>
                                          <w:marBottom w:val="0"/>
                                          <w:divBdr>
                                            <w:top w:val="none" w:sz="0" w:space="0" w:color="auto"/>
                                            <w:left w:val="none" w:sz="0" w:space="0" w:color="auto"/>
                                            <w:bottom w:val="none" w:sz="0" w:space="0" w:color="auto"/>
                                            <w:right w:val="none" w:sz="0" w:space="0" w:color="auto"/>
                                          </w:divBdr>
                                          <w:divsChild>
                                            <w:div w:id="97337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32458">
      <w:bodyDiv w:val="1"/>
      <w:marLeft w:val="0"/>
      <w:marRight w:val="0"/>
      <w:marTop w:val="0"/>
      <w:marBottom w:val="0"/>
      <w:divBdr>
        <w:top w:val="none" w:sz="0" w:space="0" w:color="auto"/>
        <w:left w:val="none" w:sz="0" w:space="0" w:color="auto"/>
        <w:bottom w:val="none" w:sz="0" w:space="0" w:color="auto"/>
        <w:right w:val="none" w:sz="0" w:space="0" w:color="auto"/>
      </w:divBdr>
    </w:div>
    <w:div w:id="175651787">
      <w:bodyDiv w:val="1"/>
      <w:marLeft w:val="0"/>
      <w:marRight w:val="0"/>
      <w:marTop w:val="0"/>
      <w:marBottom w:val="0"/>
      <w:divBdr>
        <w:top w:val="none" w:sz="0" w:space="0" w:color="auto"/>
        <w:left w:val="none" w:sz="0" w:space="0" w:color="auto"/>
        <w:bottom w:val="none" w:sz="0" w:space="0" w:color="auto"/>
        <w:right w:val="none" w:sz="0" w:space="0" w:color="auto"/>
      </w:divBdr>
      <w:divsChild>
        <w:div w:id="841706470">
          <w:marLeft w:val="0"/>
          <w:marRight w:val="0"/>
          <w:marTop w:val="0"/>
          <w:marBottom w:val="0"/>
          <w:divBdr>
            <w:top w:val="none" w:sz="0" w:space="0" w:color="auto"/>
            <w:left w:val="none" w:sz="0" w:space="0" w:color="auto"/>
            <w:bottom w:val="none" w:sz="0" w:space="0" w:color="auto"/>
            <w:right w:val="none" w:sz="0" w:space="0" w:color="auto"/>
          </w:divBdr>
          <w:divsChild>
            <w:div w:id="1758094244">
              <w:marLeft w:val="0"/>
              <w:marRight w:val="0"/>
              <w:marTop w:val="0"/>
              <w:marBottom w:val="0"/>
              <w:divBdr>
                <w:top w:val="none" w:sz="0" w:space="0" w:color="auto"/>
                <w:left w:val="none" w:sz="0" w:space="0" w:color="auto"/>
                <w:bottom w:val="none" w:sz="0" w:space="0" w:color="auto"/>
                <w:right w:val="none" w:sz="0" w:space="0" w:color="auto"/>
              </w:divBdr>
              <w:divsChild>
                <w:div w:id="16664847">
                  <w:marLeft w:val="0"/>
                  <w:marRight w:val="0"/>
                  <w:marTop w:val="0"/>
                  <w:marBottom w:val="0"/>
                  <w:divBdr>
                    <w:top w:val="none" w:sz="0" w:space="0" w:color="auto"/>
                    <w:left w:val="none" w:sz="0" w:space="0" w:color="auto"/>
                    <w:bottom w:val="none" w:sz="0" w:space="0" w:color="auto"/>
                    <w:right w:val="none" w:sz="0" w:space="0" w:color="auto"/>
                  </w:divBdr>
                  <w:divsChild>
                    <w:div w:id="2093233339">
                      <w:marLeft w:val="0"/>
                      <w:marRight w:val="0"/>
                      <w:marTop w:val="0"/>
                      <w:marBottom w:val="0"/>
                      <w:divBdr>
                        <w:top w:val="none" w:sz="0" w:space="0" w:color="auto"/>
                        <w:left w:val="none" w:sz="0" w:space="0" w:color="auto"/>
                        <w:bottom w:val="none" w:sz="0" w:space="0" w:color="auto"/>
                        <w:right w:val="none" w:sz="0" w:space="0" w:color="auto"/>
                      </w:divBdr>
                      <w:divsChild>
                        <w:div w:id="14917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77037">
      <w:bodyDiv w:val="1"/>
      <w:marLeft w:val="0"/>
      <w:marRight w:val="0"/>
      <w:marTop w:val="0"/>
      <w:marBottom w:val="0"/>
      <w:divBdr>
        <w:top w:val="none" w:sz="0" w:space="0" w:color="auto"/>
        <w:left w:val="none" w:sz="0" w:space="0" w:color="auto"/>
        <w:bottom w:val="none" w:sz="0" w:space="0" w:color="auto"/>
        <w:right w:val="none" w:sz="0" w:space="0" w:color="auto"/>
      </w:divBdr>
    </w:div>
    <w:div w:id="220597294">
      <w:bodyDiv w:val="1"/>
      <w:marLeft w:val="0"/>
      <w:marRight w:val="0"/>
      <w:marTop w:val="0"/>
      <w:marBottom w:val="0"/>
      <w:divBdr>
        <w:top w:val="none" w:sz="0" w:space="0" w:color="auto"/>
        <w:left w:val="none" w:sz="0" w:space="0" w:color="auto"/>
        <w:bottom w:val="none" w:sz="0" w:space="0" w:color="auto"/>
        <w:right w:val="none" w:sz="0" w:space="0" w:color="auto"/>
      </w:divBdr>
    </w:div>
    <w:div w:id="238751274">
      <w:bodyDiv w:val="1"/>
      <w:marLeft w:val="0"/>
      <w:marRight w:val="0"/>
      <w:marTop w:val="0"/>
      <w:marBottom w:val="0"/>
      <w:divBdr>
        <w:top w:val="none" w:sz="0" w:space="0" w:color="auto"/>
        <w:left w:val="none" w:sz="0" w:space="0" w:color="auto"/>
        <w:bottom w:val="none" w:sz="0" w:space="0" w:color="auto"/>
        <w:right w:val="none" w:sz="0" w:space="0" w:color="auto"/>
      </w:divBdr>
    </w:div>
    <w:div w:id="250435628">
      <w:bodyDiv w:val="1"/>
      <w:marLeft w:val="0"/>
      <w:marRight w:val="0"/>
      <w:marTop w:val="0"/>
      <w:marBottom w:val="0"/>
      <w:divBdr>
        <w:top w:val="none" w:sz="0" w:space="0" w:color="auto"/>
        <w:left w:val="none" w:sz="0" w:space="0" w:color="auto"/>
        <w:bottom w:val="none" w:sz="0" w:space="0" w:color="auto"/>
        <w:right w:val="none" w:sz="0" w:space="0" w:color="auto"/>
      </w:divBdr>
    </w:div>
    <w:div w:id="266934332">
      <w:bodyDiv w:val="1"/>
      <w:marLeft w:val="0"/>
      <w:marRight w:val="0"/>
      <w:marTop w:val="0"/>
      <w:marBottom w:val="0"/>
      <w:divBdr>
        <w:top w:val="none" w:sz="0" w:space="0" w:color="auto"/>
        <w:left w:val="none" w:sz="0" w:space="0" w:color="auto"/>
        <w:bottom w:val="none" w:sz="0" w:space="0" w:color="auto"/>
        <w:right w:val="none" w:sz="0" w:space="0" w:color="auto"/>
      </w:divBdr>
      <w:divsChild>
        <w:div w:id="1343167660">
          <w:marLeft w:val="0"/>
          <w:marRight w:val="0"/>
          <w:marTop w:val="0"/>
          <w:marBottom w:val="0"/>
          <w:divBdr>
            <w:top w:val="none" w:sz="0" w:space="0" w:color="auto"/>
            <w:left w:val="none" w:sz="0" w:space="0" w:color="auto"/>
            <w:bottom w:val="none" w:sz="0" w:space="0" w:color="auto"/>
            <w:right w:val="none" w:sz="0" w:space="0" w:color="auto"/>
          </w:divBdr>
          <w:divsChild>
            <w:div w:id="720011141">
              <w:marLeft w:val="0"/>
              <w:marRight w:val="0"/>
              <w:marTop w:val="0"/>
              <w:marBottom w:val="0"/>
              <w:divBdr>
                <w:top w:val="none" w:sz="0" w:space="0" w:color="auto"/>
                <w:left w:val="none" w:sz="0" w:space="0" w:color="auto"/>
                <w:bottom w:val="none" w:sz="0" w:space="0" w:color="auto"/>
                <w:right w:val="none" w:sz="0" w:space="0" w:color="auto"/>
              </w:divBdr>
              <w:divsChild>
                <w:div w:id="305816484">
                  <w:marLeft w:val="0"/>
                  <w:marRight w:val="0"/>
                  <w:marTop w:val="0"/>
                  <w:marBottom w:val="0"/>
                  <w:divBdr>
                    <w:top w:val="none" w:sz="0" w:space="0" w:color="auto"/>
                    <w:left w:val="none" w:sz="0" w:space="0" w:color="auto"/>
                    <w:bottom w:val="none" w:sz="0" w:space="0" w:color="auto"/>
                    <w:right w:val="none" w:sz="0" w:space="0" w:color="auto"/>
                  </w:divBdr>
                  <w:divsChild>
                    <w:div w:id="1708606776">
                      <w:marLeft w:val="0"/>
                      <w:marRight w:val="0"/>
                      <w:marTop w:val="0"/>
                      <w:marBottom w:val="0"/>
                      <w:divBdr>
                        <w:top w:val="none" w:sz="0" w:space="0" w:color="auto"/>
                        <w:left w:val="none" w:sz="0" w:space="0" w:color="auto"/>
                        <w:bottom w:val="none" w:sz="0" w:space="0" w:color="auto"/>
                        <w:right w:val="none" w:sz="0" w:space="0" w:color="auto"/>
                      </w:divBdr>
                      <w:divsChild>
                        <w:div w:id="896673620">
                          <w:marLeft w:val="0"/>
                          <w:marRight w:val="0"/>
                          <w:marTop w:val="0"/>
                          <w:marBottom w:val="0"/>
                          <w:divBdr>
                            <w:top w:val="none" w:sz="0" w:space="0" w:color="auto"/>
                            <w:left w:val="none" w:sz="0" w:space="0" w:color="auto"/>
                            <w:bottom w:val="none" w:sz="0" w:space="0" w:color="auto"/>
                            <w:right w:val="none" w:sz="0" w:space="0" w:color="auto"/>
                          </w:divBdr>
                          <w:divsChild>
                            <w:div w:id="363794318">
                              <w:marLeft w:val="0"/>
                              <w:marRight w:val="0"/>
                              <w:marTop w:val="0"/>
                              <w:marBottom w:val="0"/>
                              <w:divBdr>
                                <w:top w:val="none" w:sz="0" w:space="0" w:color="auto"/>
                                <w:left w:val="none" w:sz="0" w:space="0" w:color="auto"/>
                                <w:bottom w:val="none" w:sz="0" w:space="0" w:color="auto"/>
                                <w:right w:val="none" w:sz="0" w:space="0" w:color="auto"/>
                              </w:divBdr>
                              <w:divsChild>
                                <w:div w:id="505630686">
                                  <w:marLeft w:val="0"/>
                                  <w:marRight w:val="0"/>
                                  <w:marTop w:val="0"/>
                                  <w:marBottom w:val="0"/>
                                  <w:divBdr>
                                    <w:top w:val="single" w:sz="6" w:space="11" w:color="D7D9D8"/>
                                    <w:left w:val="single" w:sz="6" w:space="0" w:color="D7D9D8"/>
                                    <w:bottom w:val="none" w:sz="0" w:space="0" w:color="auto"/>
                                    <w:right w:val="single" w:sz="6" w:space="0" w:color="D7D9D8"/>
                                  </w:divBdr>
                                </w:div>
                              </w:divsChild>
                            </w:div>
                          </w:divsChild>
                        </w:div>
                      </w:divsChild>
                    </w:div>
                  </w:divsChild>
                </w:div>
              </w:divsChild>
            </w:div>
          </w:divsChild>
        </w:div>
      </w:divsChild>
    </w:div>
    <w:div w:id="282809969">
      <w:bodyDiv w:val="1"/>
      <w:marLeft w:val="0"/>
      <w:marRight w:val="0"/>
      <w:marTop w:val="0"/>
      <w:marBottom w:val="0"/>
      <w:divBdr>
        <w:top w:val="none" w:sz="0" w:space="0" w:color="auto"/>
        <w:left w:val="none" w:sz="0" w:space="0" w:color="auto"/>
        <w:bottom w:val="none" w:sz="0" w:space="0" w:color="auto"/>
        <w:right w:val="none" w:sz="0" w:space="0" w:color="auto"/>
      </w:divBdr>
    </w:div>
    <w:div w:id="309482142">
      <w:bodyDiv w:val="1"/>
      <w:marLeft w:val="0"/>
      <w:marRight w:val="0"/>
      <w:marTop w:val="0"/>
      <w:marBottom w:val="0"/>
      <w:divBdr>
        <w:top w:val="none" w:sz="0" w:space="0" w:color="auto"/>
        <w:left w:val="none" w:sz="0" w:space="0" w:color="auto"/>
        <w:bottom w:val="none" w:sz="0" w:space="0" w:color="auto"/>
        <w:right w:val="none" w:sz="0" w:space="0" w:color="auto"/>
      </w:divBdr>
    </w:div>
    <w:div w:id="310839504">
      <w:bodyDiv w:val="1"/>
      <w:marLeft w:val="0"/>
      <w:marRight w:val="0"/>
      <w:marTop w:val="0"/>
      <w:marBottom w:val="0"/>
      <w:divBdr>
        <w:top w:val="none" w:sz="0" w:space="0" w:color="auto"/>
        <w:left w:val="none" w:sz="0" w:space="0" w:color="auto"/>
        <w:bottom w:val="none" w:sz="0" w:space="0" w:color="auto"/>
        <w:right w:val="none" w:sz="0" w:space="0" w:color="auto"/>
      </w:divBdr>
    </w:div>
    <w:div w:id="326598638">
      <w:bodyDiv w:val="1"/>
      <w:marLeft w:val="0"/>
      <w:marRight w:val="0"/>
      <w:marTop w:val="0"/>
      <w:marBottom w:val="0"/>
      <w:divBdr>
        <w:top w:val="none" w:sz="0" w:space="0" w:color="auto"/>
        <w:left w:val="none" w:sz="0" w:space="0" w:color="auto"/>
        <w:bottom w:val="none" w:sz="0" w:space="0" w:color="auto"/>
        <w:right w:val="none" w:sz="0" w:space="0" w:color="auto"/>
      </w:divBdr>
    </w:div>
    <w:div w:id="341708368">
      <w:bodyDiv w:val="1"/>
      <w:marLeft w:val="0"/>
      <w:marRight w:val="0"/>
      <w:marTop w:val="0"/>
      <w:marBottom w:val="0"/>
      <w:divBdr>
        <w:top w:val="none" w:sz="0" w:space="0" w:color="auto"/>
        <w:left w:val="none" w:sz="0" w:space="0" w:color="auto"/>
        <w:bottom w:val="none" w:sz="0" w:space="0" w:color="auto"/>
        <w:right w:val="none" w:sz="0" w:space="0" w:color="auto"/>
      </w:divBdr>
    </w:div>
    <w:div w:id="348147062">
      <w:bodyDiv w:val="1"/>
      <w:marLeft w:val="0"/>
      <w:marRight w:val="0"/>
      <w:marTop w:val="0"/>
      <w:marBottom w:val="0"/>
      <w:divBdr>
        <w:top w:val="none" w:sz="0" w:space="0" w:color="auto"/>
        <w:left w:val="none" w:sz="0" w:space="0" w:color="auto"/>
        <w:bottom w:val="none" w:sz="0" w:space="0" w:color="auto"/>
        <w:right w:val="none" w:sz="0" w:space="0" w:color="auto"/>
      </w:divBdr>
    </w:div>
    <w:div w:id="379942763">
      <w:bodyDiv w:val="1"/>
      <w:marLeft w:val="0"/>
      <w:marRight w:val="0"/>
      <w:marTop w:val="0"/>
      <w:marBottom w:val="0"/>
      <w:divBdr>
        <w:top w:val="none" w:sz="0" w:space="0" w:color="auto"/>
        <w:left w:val="none" w:sz="0" w:space="0" w:color="auto"/>
        <w:bottom w:val="none" w:sz="0" w:space="0" w:color="auto"/>
        <w:right w:val="none" w:sz="0" w:space="0" w:color="auto"/>
      </w:divBdr>
    </w:div>
    <w:div w:id="387267221">
      <w:bodyDiv w:val="1"/>
      <w:marLeft w:val="0"/>
      <w:marRight w:val="0"/>
      <w:marTop w:val="0"/>
      <w:marBottom w:val="0"/>
      <w:divBdr>
        <w:top w:val="none" w:sz="0" w:space="0" w:color="auto"/>
        <w:left w:val="none" w:sz="0" w:space="0" w:color="auto"/>
        <w:bottom w:val="none" w:sz="0" w:space="0" w:color="auto"/>
        <w:right w:val="none" w:sz="0" w:space="0" w:color="auto"/>
      </w:divBdr>
    </w:div>
    <w:div w:id="402415233">
      <w:bodyDiv w:val="1"/>
      <w:marLeft w:val="0"/>
      <w:marRight w:val="0"/>
      <w:marTop w:val="0"/>
      <w:marBottom w:val="0"/>
      <w:divBdr>
        <w:top w:val="none" w:sz="0" w:space="0" w:color="auto"/>
        <w:left w:val="none" w:sz="0" w:space="0" w:color="auto"/>
        <w:bottom w:val="none" w:sz="0" w:space="0" w:color="auto"/>
        <w:right w:val="none" w:sz="0" w:space="0" w:color="auto"/>
      </w:divBdr>
    </w:div>
    <w:div w:id="406074613">
      <w:bodyDiv w:val="1"/>
      <w:marLeft w:val="0"/>
      <w:marRight w:val="0"/>
      <w:marTop w:val="45"/>
      <w:marBottom w:val="0"/>
      <w:divBdr>
        <w:top w:val="none" w:sz="0" w:space="0" w:color="auto"/>
        <w:left w:val="none" w:sz="0" w:space="0" w:color="auto"/>
        <w:bottom w:val="none" w:sz="0" w:space="0" w:color="auto"/>
        <w:right w:val="none" w:sz="0" w:space="0" w:color="auto"/>
      </w:divBdr>
      <w:divsChild>
        <w:div w:id="1811753287">
          <w:marLeft w:val="0"/>
          <w:marRight w:val="0"/>
          <w:marTop w:val="0"/>
          <w:marBottom w:val="0"/>
          <w:divBdr>
            <w:top w:val="none" w:sz="0" w:space="0" w:color="auto"/>
            <w:left w:val="none" w:sz="0" w:space="0" w:color="auto"/>
            <w:bottom w:val="none" w:sz="0" w:space="0" w:color="auto"/>
            <w:right w:val="none" w:sz="0" w:space="0" w:color="auto"/>
          </w:divBdr>
          <w:divsChild>
            <w:div w:id="831025740">
              <w:marLeft w:val="0"/>
              <w:marRight w:val="0"/>
              <w:marTop w:val="0"/>
              <w:marBottom w:val="0"/>
              <w:divBdr>
                <w:top w:val="none" w:sz="0" w:space="0" w:color="auto"/>
                <w:left w:val="none" w:sz="0" w:space="0" w:color="auto"/>
                <w:bottom w:val="none" w:sz="0" w:space="0" w:color="auto"/>
                <w:right w:val="none" w:sz="0" w:space="0" w:color="auto"/>
              </w:divBdr>
              <w:divsChild>
                <w:div w:id="2117099161">
                  <w:marLeft w:val="0"/>
                  <w:marRight w:val="0"/>
                  <w:marTop w:val="0"/>
                  <w:marBottom w:val="0"/>
                  <w:divBdr>
                    <w:top w:val="none" w:sz="0" w:space="0" w:color="auto"/>
                    <w:left w:val="none" w:sz="0" w:space="0" w:color="auto"/>
                    <w:bottom w:val="none" w:sz="0" w:space="0" w:color="auto"/>
                    <w:right w:val="none" w:sz="0" w:space="0" w:color="auto"/>
                  </w:divBdr>
                  <w:divsChild>
                    <w:div w:id="1301568155">
                      <w:marLeft w:val="0"/>
                      <w:marRight w:val="0"/>
                      <w:marTop w:val="0"/>
                      <w:marBottom w:val="0"/>
                      <w:divBdr>
                        <w:top w:val="none" w:sz="0" w:space="0" w:color="auto"/>
                        <w:left w:val="none" w:sz="0" w:space="0" w:color="auto"/>
                        <w:bottom w:val="none" w:sz="0" w:space="0" w:color="auto"/>
                        <w:right w:val="none" w:sz="0" w:space="0" w:color="auto"/>
                      </w:divBdr>
                      <w:divsChild>
                        <w:div w:id="273682632">
                          <w:marLeft w:val="0"/>
                          <w:marRight w:val="0"/>
                          <w:marTop w:val="0"/>
                          <w:marBottom w:val="0"/>
                          <w:divBdr>
                            <w:top w:val="none" w:sz="0" w:space="0" w:color="auto"/>
                            <w:left w:val="none" w:sz="0" w:space="0" w:color="auto"/>
                            <w:bottom w:val="none" w:sz="0" w:space="0" w:color="auto"/>
                            <w:right w:val="none" w:sz="0" w:space="0" w:color="auto"/>
                          </w:divBdr>
                          <w:divsChild>
                            <w:div w:id="1288900986">
                              <w:marLeft w:val="150"/>
                              <w:marRight w:val="0"/>
                              <w:marTop w:val="0"/>
                              <w:marBottom w:val="0"/>
                              <w:divBdr>
                                <w:top w:val="none" w:sz="0" w:space="0" w:color="auto"/>
                                <w:left w:val="none" w:sz="0" w:space="0" w:color="auto"/>
                                <w:bottom w:val="none" w:sz="0" w:space="0" w:color="auto"/>
                                <w:right w:val="none" w:sz="0" w:space="0" w:color="auto"/>
                              </w:divBdr>
                              <w:divsChild>
                                <w:div w:id="1923099069">
                                  <w:marLeft w:val="0"/>
                                  <w:marRight w:val="0"/>
                                  <w:marTop w:val="0"/>
                                  <w:marBottom w:val="0"/>
                                  <w:divBdr>
                                    <w:top w:val="none" w:sz="0" w:space="0" w:color="auto"/>
                                    <w:left w:val="none" w:sz="0" w:space="0" w:color="auto"/>
                                    <w:bottom w:val="none" w:sz="0" w:space="0" w:color="auto"/>
                                    <w:right w:val="none" w:sz="0" w:space="0" w:color="auto"/>
                                  </w:divBdr>
                                  <w:divsChild>
                                    <w:div w:id="215507477">
                                      <w:marLeft w:val="0"/>
                                      <w:marRight w:val="0"/>
                                      <w:marTop w:val="0"/>
                                      <w:marBottom w:val="0"/>
                                      <w:divBdr>
                                        <w:top w:val="none" w:sz="0" w:space="0" w:color="auto"/>
                                        <w:left w:val="none" w:sz="0" w:space="0" w:color="auto"/>
                                        <w:bottom w:val="none" w:sz="0" w:space="0" w:color="auto"/>
                                        <w:right w:val="none" w:sz="0" w:space="0" w:color="auto"/>
                                      </w:divBdr>
                                      <w:divsChild>
                                        <w:div w:id="29114152">
                                          <w:marLeft w:val="0"/>
                                          <w:marRight w:val="0"/>
                                          <w:marTop w:val="0"/>
                                          <w:marBottom w:val="0"/>
                                          <w:divBdr>
                                            <w:top w:val="none" w:sz="0" w:space="0" w:color="auto"/>
                                            <w:left w:val="none" w:sz="0" w:space="0" w:color="auto"/>
                                            <w:bottom w:val="none" w:sz="0" w:space="0" w:color="auto"/>
                                            <w:right w:val="none" w:sz="0" w:space="0" w:color="auto"/>
                                          </w:divBdr>
                                        </w:div>
                                        <w:div w:id="125509327">
                                          <w:marLeft w:val="0"/>
                                          <w:marRight w:val="0"/>
                                          <w:marTop w:val="0"/>
                                          <w:marBottom w:val="0"/>
                                          <w:divBdr>
                                            <w:top w:val="none" w:sz="0" w:space="0" w:color="auto"/>
                                            <w:left w:val="none" w:sz="0" w:space="0" w:color="auto"/>
                                            <w:bottom w:val="none" w:sz="0" w:space="0" w:color="auto"/>
                                            <w:right w:val="none" w:sz="0" w:space="0" w:color="auto"/>
                                          </w:divBdr>
                                        </w:div>
                                        <w:div w:id="151407886">
                                          <w:marLeft w:val="0"/>
                                          <w:marRight w:val="0"/>
                                          <w:marTop w:val="0"/>
                                          <w:marBottom w:val="0"/>
                                          <w:divBdr>
                                            <w:top w:val="none" w:sz="0" w:space="0" w:color="auto"/>
                                            <w:left w:val="none" w:sz="0" w:space="0" w:color="auto"/>
                                            <w:bottom w:val="none" w:sz="0" w:space="0" w:color="auto"/>
                                            <w:right w:val="none" w:sz="0" w:space="0" w:color="auto"/>
                                          </w:divBdr>
                                        </w:div>
                                        <w:div w:id="175384334">
                                          <w:marLeft w:val="0"/>
                                          <w:marRight w:val="0"/>
                                          <w:marTop w:val="0"/>
                                          <w:marBottom w:val="0"/>
                                          <w:divBdr>
                                            <w:top w:val="none" w:sz="0" w:space="0" w:color="auto"/>
                                            <w:left w:val="none" w:sz="0" w:space="0" w:color="auto"/>
                                            <w:bottom w:val="none" w:sz="0" w:space="0" w:color="auto"/>
                                            <w:right w:val="none" w:sz="0" w:space="0" w:color="auto"/>
                                          </w:divBdr>
                                        </w:div>
                                        <w:div w:id="312367900">
                                          <w:marLeft w:val="0"/>
                                          <w:marRight w:val="0"/>
                                          <w:marTop w:val="0"/>
                                          <w:marBottom w:val="0"/>
                                          <w:divBdr>
                                            <w:top w:val="none" w:sz="0" w:space="0" w:color="auto"/>
                                            <w:left w:val="none" w:sz="0" w:space="0" w:color="auto"/>
                                            <w:bottom w:val="none" w:sz="0" w:space="0" w:color="auto"/>
                                            <w:right w:val="none" w:sz="0" w:space="0" w:color="auto"/>
                                          </w:divBdr>
                                        </w:div>
                                        <w:div w:id="324165666">
                                          <w:marLeft w:val="0"/>
                                          <w:marRight w:val="0"/>
                                          <w:marTop w:val="0"/>
                                          <w:marBottom w:val="0"/>
                                          <w:divBdr>
                                            <w:top w:val="none" w:sz="0" w:space="0" w:color="auto"/>
                                            <w:left w:val="none" w:sz="0" w:space="0" w:color="auto"/>
                                            <w:bottom w:val="none" w:sz="0" w:space="0" w:color="auto"/>
                                            <w:right w:val="none" w:sz="0" w:space="0" w:color="auto"/>
                                          </w:divBdr>
                                        </w:div>
                                        <w:div w:id="325744222">
                                          <w:marLeft w:val="0"/>
                                          <w:marRight w:val="0"/>
                                          <w:marTop w:val="0"/>
                                          <w:marBottom w:val="0"/>
                                          <w:divBdr>
                                            <w:top w:val="none" w:sz="0" w:space="0" w:color="auto"/>
                                            <w:left w:val="none" w:sz="0" w:space="0" w:color="auto"/>
                                            <w:bottom w:val="none" w:sz="0" w:space="0" w:color="auto"/>
                                            <w:right w:val="none" w:sz="0" w:space="0" w:color="auto"/>
                                          </w:divBdr>
                                        </w:div>
                                        <w:div w:id="341401672">
                                          <w:marLeft w:val="0"/>
                                          <w:marRight w:val="0"/>
                                          <w:marTop w:val="0"/>
                                          <w:marBottom w:val="0"/>
                                          <w:divBdr>
                                            <w:top w:val="none" w:sz="0" w:space="0" w:color="auto"/>
                                            <w:left w:val="none" w:sz="0" w:space="0" w:color="auto"/>
                                            <w:bottom w:val="none" w:sz="0" w:space="0" w:color="auto"/>
                                            <w:right w:val="none" w:sz="0" w:space="0" w:color="auto"/>
                                          </w:divBdr>
                                        </w:div>
                                        <w:div w:id="374736150">
                                          <w:marLeft w:val="0"/>
                                          <w:marRight w:val="0"/>
                                          <w:marTop w:val="0"/>
                                          <w:marBottom w:val="0"/>
                                          <w:divBdr>
                                            <w:top w:val="none" w:sz="0" w:space="0" w:color="auto"/>
                                            <w:left w:val="none" w:sz="0" w:space="0" w:color="auto"/>
                                            <w:bottom w:val="none" w:sz="0" w:space="0" w:color="auto"/>
                                            <w:right w:val="none" w:sz="0" w:space="0" w:color="auto"/>
                                          </w:divBdr>
                                        </w:div>
                                        <w:div w:id="375933779">
                                          <w:marLeft w:val="0"/>
                                          <w:marRight w:val="0"/>
                                          <w:marTop w:val="0"/>
                                          <w:marBottom w:val="0"/>
                                          <w:divBdr>
                                            <w:top w:val="none" w:sz="0" w:space="0" w:color="auto"/>
                                            <w:left w:val="none" w:sz="0" w:space="0" w:color="auto"/>
                                            <w:bottom w:val="none" w:sz="0" w:space="0" w:color="auto"/>
                                            <w:right w:val="none" w:sz="0" w:space="0" w:color="auto"/>
                                          </w:divBdr>
                                        </w:div>
                                        <w:div w:id="422268336">
                                          <w:marLeft w:val="0"/>
                                          <w:marRight w:val="0"/>
                                          <w:marTop w:val="0"/>
                                          <w:marBottom w:val="0"/>
                                          <w:divBdr>
                                            <w:top w:val="none" w:sz="0" w:space="0" w:color="auto"/>
                                            <w:left w:val="none" w:sz="0" w:space="0" w:color="auto"/>
                                            <w:bottom w:val="none" w:sz="0" w:space="0" w:color="auto"/>
                                            <w:right w:val="none" w:sz="0" w:space="0" w:color="auto"/>
                                          </w:divBdr>
                                        </w:div>
                                        <w:div w:id="424687579">
                                          <w:marLeft w:val="0"/>
                                          <w:marRight w:val="0"/>
                                          <w:marTop w:val="0"/>
                                          <w:marBottom w:val="0"/>
                                          <w:divBdr>
                                            <w:top w:val="none" w:sz="0" w:space="0" w:color="auto"/>
                                            <w:left w:val="none" w:sz="0" w:space="0" w:color="auto"/>
                                            <w:bottom w:val="none" w:sz="0" w:space="0" w:color="auto"/>
                                            <w:right w:val="none" w:sz="0" w:space="0" w:color="auto"/>
                                          </w:divBdr>
                                        </w:div>
                                        <w:div w:id="426075158">
                                          <w:marLeft w:val="0"/>
                                          <w:marRight w:val="0"/>
                                          <w:marTop w:val="0"/>
                                          <w:marBottom w:val="0"/>
                                          <w:divBdr>
                                            <w:top w:val="none" w:sz="0" w:space="0" w:color="auto"/>
                                            <w:left w:val="none" w:sz="0" w:space="0" w:color="auto"/>
                                            <w:bottom w:val="none" w:sz="0" w:space="0" w:color="auto"/>
                                            <w:right w:val="none" w:sz="0" w:space="0" w:color="auto"/>
                                          </w:divBdr>
                                        </w:div>
                                        <w:div w:id="541137358">
                                          <w:marLeft w:val="0"/>
                                          <w:marRight w:val="0"/>
                                          <w:marTop w:val="0"/>
                                          <w:marBottom w:val="0"/>
                                          <w:divBdr>
                                            <w:top w:val="none" w:sz="0" w:space="0" w:color="auto"/>
                                            <w:left w:val="none" w:sz="0" w:space="0" w:color="auto"/>
                                            <w:bottom w:val="none" w:sz="0" w:space="0" w:color="auto"/>
                                            <w:right w:val="none" w:sz="0" w:space="0" w:color="auto"/>
                                          </w:divBdr>
                                        </w:div>
                                        <w:div w:id="605817004">
                                          <w:marLeft w:val="0"/>
                                          <w:marRight w:val="0"/>
                                          <w:marTop w:val="0"/>
                                          <w:marBottom w:val="0"/>
                                          <w:divBdr>
                                            <w:top w:val="none" w:sz="0" w:space="0" w:color="auto"/>
                                            <w:left w:val="none" w:sz="0" w:space="0" w:color="auto"/>
                                            <w:bottom w:val="none" w:sz="0" w:space="0" w:color="auto"/>
                                            <w:right w:val="none" w:sz="0" w:space="0" w:color="auto"/>
                                          </w:divBdr>
                                        </w:div>
                                        <w:div w:id="698820781">
                                          <w:marLeft w:val="0"/>
                                          <w:marRight w:val="0"/>
                                          <w:marTop w:val="0"/>
                                          <w:marBottom w:val="0"/>
                                          <w:divBdr>
                                            <w:top w:val="none" w:sz="0" w:space="0" w:color="auto"/>
                                            <w:left w:val="none" w:sz="0" w:space="0" w:color="auto"/>
                                            <w:bottom w:val="none" w:sz="0" w:space="0" w:color="auto"/>
                                            <w:right w:val="none" w:sz="0" w:space="0" w:color="auto"/>
                                          </w:divBdr>
                                        </w:div>
                                        <w:div w:id="774012859">
                                          <w:marLeft w:val="0"/>
                                          <w:marRight w:val="0"/>
                                          <w:marTop w:val="0"/>
                                          <w:marBottom w:val="0"/>
                                          <w:divBdr>
                                            <w:top w:val="none" w:sz="0" w:space="0" w:color="auto"/>
                                            <w:left w:val="none" w:sz="0" w:space="0" w:color="auto"/>
                                            <w:bottom w:val="none" w:sz="0" w:space="0" w:color="auto"/>
                                            <w:right w:val="none" w:sz="0" w:space="0" w:color="auto"/>
                                          </w:divBdr>
                                        </w:div>
                                        <w:div w:id="830870625">
                                          <w:marLeft w:val="0"/>
                                          <w:marRight w:val="0"/>
                                          <w:marTop w:val="0"/>
                                          <w:marBottom w:val="0"/>
                                          <w:divBdr>
                                            <w:top w:val="none" w:sz="0" w:space="0" w:color="auto"/>
                                            <w:left w:val="none" w:sz="0" w:space="0" w:color="auto"/>
                                            <w:bottom w:val="none" w:sz="0" w:space="0" w:color="auto"/>
                                            <w:right w:val="none" w:sz="0" w:space="0" w:color="auto"/>
                                          </w:divBdr>
                                        </w:div>
                                        <w:div w:id="1000040177">
                                          <w:marLeft w:val="0"/>
                                          <w:marRight w:val="0"/>
                                          <w:marTop w:val="0"/>
                                          <w:marBottom w:val="0"/>
                                          <w:divBdr>
                                            <w:top w:val="none" w:sz="0" w:space="0" w:color="auto"/>
                                            <w:left w:val="none" w:sz="0" w:space="0" w:color="auto"/>
                                            <w:bottom w:val="none" w:sz="0" w:space="0" w:color="auto"/>
                                            <w:right w:val="none" w:sz="0" w:space="0" w:color="auto"/>
                                          </w:divBdr>
                                        </w:div>
                                        <w:div w:id="1009989271">
                                          <w:marLeft w:val="0"/>
                                          <w:marRight w:val="0"/>
                                          <w:marTop w:val="0"/>
                                          <w:marBottom w:val="0"/>
                                          <w:divBdr>
                                            <w:top w:val="none" w:sz="0" w:space="0" w:color="auto"/>
                                            <w:left w:val="none" w:sz="0" w:space="0" w:color="auto"/>
                                            <w:bottom w:val="none" w:sz="0" w:space="0" w:color="auto"/>
                                            <w:right w:val="none" w:sz="0" w:space="0" w:color="auto"/>
                                          </w:divBdr>
                                        </w:div>
                                        <w:div w:id="1103918336">
                                          <w:marLeft w:val="0"/>
                                          <w:marRight w:val="0"/>
                                          <w:marTop w:val="0"/>
                                          <w:marBottom w:val="0"/>
                                          <w:divBdr>
                                            <w:top w:val="none" w:sz="0" w:space="0" w:color="auto"/>
                                            <w:left w:val="none" w:sz="0" w:space="0" w:color="auto"/>
                                            <w:bottom w:val="none" w:sz="0" w:space="0" w:color="auto"/>
                                            <w:right w:val="none" w:sz="0" w:space="0" w:color="auto"/>
                                          </w:divBdr>
                                        </w:div>
                                        <w:div w:id="1149131482">
                                          <w:marLeft w:val="0"/>
                                          <w:marRight w:val="0"/>
                                          <w:marTop w:val="0"/>
                                          <w:marBottom w:val="0"/>
                                          <w:divBdr>
                                            <w:top w:val="none" w:sz="0" w:space="0" w:color="auto"/>
                                            <w:left w:val="none" w:sz="0" w:space="0" w:color="auto"/>
                                            <w:bottom w:val="none" w:sz="0" w:space="0" w:color="auto"/>
                                            <w:right w:val="none" w:sz="0" w:space="0" w:color="auto"/>
                                          </w:divBdr>
                                          <w:divsChild>
                                            <w:div w:id="15087108">
                                              <w:marLeft w:val="0"/>
                                              <w:marRight w:val="0"/>
                                              <w:marTop w:val="0"/>
                                              <w:marBottom w:val="0"/>
                                              <w:divBdr>
                                                <w:top w:val="none" w:sz="0" w:space="0" w:color="auto"/>
                                                <w:left w:val="none" w:sz="0" w:space="0" w:color="auto"/>
                                                <w:bottom w:val="none" w:sz="0" w:space="0" w:color="auto"/>
                                                <w:right w:val="none" w:sz="0" w:space="0" w:color="auto"/>
                                              </w:divBdr>
                                              <w:divsChild>
                                                <w:div w:id="835389000">
                                                  <w:marLeft w:val="0"/>
                                                  <w:marRight w:val="0"/>
                                                  <w:marTop w:val="0"/>
                                                  <w:marBottom w:val="0"/>
                                                  <w:divBdr>
                                                    <w:top w:val="none" w:sz="0" w:space="0" w:color="auto"/>
                                                    <w:left w:val="none" w:sz="0" w:space="0" w:color="auto"/>
                                                    <w:bottom w:val="none" w:sz="0" w:space="0" w:color="auto"/>
                                                    <w:right w:val="none" w:sz="0" w:space="0" w:color="auto"/>
                                                  </w:divBdr>
                                                  <w:divsChild>
                                                    <w:div w:id="34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270899">
                                          <w:marLeft w:val="0"/>
                                          <w:marRight w:val="0"/>
                                          <w:marTop w:val="0"/>
                                          <w:marBottom w:val="0"/>
                                          <w:divBdr>
                                            <w:top w:val="none" w:sz="0" w:space="0" w:color="auto"/>
                                            <w:left w:val="none" w:sz="0" w:space="0" w:color="auto"/>
                                            <w:bottom w:val="none" w:sz="0" w:space="0" w:color="auto"/>
                                            <w:right w:val="none" w:sz="0" w:space="0" w:color="auto"/>
                                          </w:divBdr>
                                        </w:div>
                                        <w:div w:id="1211268202">
                                          <w:marLeft w:val="0"/>
                                          <w:marRight w:val="0"/>
                                          <w:marTop w:val="0"/>
                                          <w:marBottom w:val="0"/>
                                          <w:divBdr>
                                            <w:top w:val="none" w:sz="0" w:space="0" w:color="auto"/>
                                            <w:left w:val="none" w:sz="0" w:space="0" w:color="auto"/>
                                            <w:bottom w:val="none" w:sz="0" w:space="0" w:color="auto"/>
                                            <w:right w:val="none" w:sz="0" w:space="0" w:color="auto"/>
                                          </w:divBdr>
                                        </w:div>
                                        <w:div w:id="1245995268">
                                          <w:marLeft w:val="0"/>
                                          <w:marRight w:val="0"/>
                                          <w:marTop w:val="0"/>
                                          <w:marBottom w:val="0"/>
                                          <w:divBdr>
                                            <w:top w:val="none" w:sz="0" w:space="0" w:color="auto"/>
                                            <w:left w:val="none" w:sz="0" w:space="0" w:color="auto"/>
                                            <w:bottom w:val="none" w:sz="0" w:space="0" w:color="auto"/>
                                            <w:right w:val="none" w:sz="0" w:space="0" w:color="auto"/>
                                          </w:divBdr>
                                        </w:div>
                                        <w:div w:id="1259212808">
                                          <w:marLeft w:val="0"/>
                                          <w:marRight w:val="0"/>
                                          <w:marTop w:val="0"/>
                                          <w:marBottom w:val="0"/>
                                          <w:divBdr>
                                            <w:top w:val="none" w:sz="0" w:space="0" w:color="auto"/>
                                            <w:left w:val="none" w:sz="0" w:space="0" w:color="auto"/>
                                            <w:bottom w:val="none" w:sz="0" w:space="0" w:color="auto"/>
                                            <w:right w:val="none" w:sz="0" w:space="0" w:color="auto"/>
                                          </w:divBdr>
                                        </w:div>
                                        <w:div w:id="1327394833">
                                          <w:marLeft w:val="0"/>
                                          <w:marRight w:val="0"/>
                                          <w:marTop w:val="0"/>
                                          <w:marBottom w:val="0"/>
                                          <w:divBdr>
                                            <w:top w:val="none" w:sz="0" w:space="0" w:color="auto"/>
                                            <w:left w:val="none" w:sz="0" w:space="0" w:color="auto"/>
                                            <w:bottom w:val="none" w:sz="0" w:space="0" w:color="auto"/>
                                            <w:right w:val="none" w:sz="0" w:space="0" w:color="auto"/>
                                          </w:divBdr>
                                        </w:div>
                                        <w:div w:id="1366056273">
                                          <w:marLeft w:val="0"/>
                                          <w:marRight w:val="0"/>
                                          <w:marTop w:val="0"/>
                                          <w:marBottom w:val="0"/>
                                          <w:divBdr>
                                            <w:top w:val="none" w:sz="0" w:space="0" w:color="auto"/>
                                            <w:left w:val="none" w:sz="0" w:space="0" w:color="auto"/>
                                            <w:bottom w:val="none" w:sz="0" w:space="0" w:color="auto"/>
                                            <w:right w:val="none" w:sz="0" w:space="0" w:color="auto"/>
                                          </w:divBdr>
                                          <w:divsChild>
                                            <w:div w:id="1618170975">
                                              <w:marLeft w:val="0"/>
                                              <w:marRight w:val="0"/>
                                              <w:marTop w:val="0"/>
                                              <w:marBottom w:val="0"/>
                                              <w:divBdr>
                                                <w:top w:val="none" w:sz="0" w:space="0" w:color="auto"/>
                                                <w:left w:val="none" w:sz="0" w:space="0" w:color="auto"/>
                                                <w:bottom w:val="none" w:sz="0" w:space="0" w:color="auto"/>
                                                <w:right w:val="none" w:sz="0" w:space="0" w:color="auto"/>
                                              </w:divBdr>
                                              <w:divsChild>
                                                <w:div w:id="1187981671">
                                                  <w:marLeft w:val="0"/>
                                                  <w:marRight w:val="0"/>
                                                  <w:marTop w:val="0"/>
                                                  <w:marBottom w:val="0"/>
                                                  <w:divBdr>
                                                    <w:top w:val="none" w:sz="0" w:space="0" w:color="auto"/>
                                                    <w:left w:val="none" w:sz="0" w:space="0" w:color="auto"/>
                                                    <w:bottom w:val="none" w:sz="0" w:space="0" w:color="auto"/>
                                                    <w:right w:val="none" w:sz="0" w:space="0" w:color="auto"/>
                                                  </w:divBdr>
                                                  <w:divsChild>
                                                    <w:div w:id="14876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190953">
                                          <w:marLeft w:val="0"/>
                                          <w:marRight w:val="0"/>
                                          <w:marTop w:val="0"/>
                                          <w:marBottom w:val="0"/>
                                          <w:divBdr>
                                            <w:top w:val="none" w:sz="0" w:space="0" w:color="auto"/>
                                            <w:left w:val="none" w:sz="0" w:space="0" w:color="auto"/>
                                            <w:bottom w:val="none" w:sz="0" w:space="0" w:color="auto"/>
                                            <w:right w:val="none" w:sz="0" w:space="0" w:color="auto"/>
                                          </w:divBdr>
                                        </w:div>
                                        <w:div w:id="1379937938">
                                          <w:marLeft w:val="0"/>
                                          <w:marRight w:val="0"/>
                                          <w:marTop w:val="0"/>
                                          <w:marBottom w:val="0"/>
                                          <w:divBdr>
                                            <w:top w:val="none" w:sz="0" w:space="0" w:color="auto"/>
                                            <w:left w:val="none" w:sz="0" w:space="0" w:color="auto"/>
                                            <w:bottom w:val="none" w:sz="0" w:space="0" w:color="auto"/>
                                            <w:right w:val="none" w:sz="0" w:space="0" w:color="auto"/>
                                          </w:divBdr>
                                        </w:div>
                                        <w:div w:id="1383217470">
                                          <w:marLeft w:val="0"/>
                                          <w:marRight w:val="0"/>
                                          <w:marTop w:val="0"/>
                                          <w:marBottom w:val="0"/>
                                          <w:divBdr>
                                            <w:top w:val="none" w:sz="0" w:space="0" w:color="auto"/>
                                            <w:left w:val="none" w:sz="0" w:space="0" w:color="auto"/>
                                            <w:bottom w:val="none" w:sz="0" w:space="0" w:color="auto"/>
                                            <w:right w:val="none" w:sz="0" w:space="0" w:color="auto"/>
                                          </w:divBdr>
                                        </w:div>
                                        <w:div w:id="1394506117">
                                          <w:marLeft w:val="0"/>
                                          <w:marRight w:val="0"/>
                                          <w:marTop w:val="0"/>
                                          <w:marBottom w:val="0"/>
                                          <w:divBdr>
                                            <w:top w:val="none" w:sz="0" w:space="0" w:color="auto"/>
                                            <w:left w:val="none" w:sz="0" w:space="0" w:color="auto"/>
                                            <w:bottom w:val="none" w:sz="0" w:space="0" w:color="auto"/>
                                            <w:right w:val="none" w:sz="0" w:space="0" w:color="auto"/>
                                          </w:divBdr>
                                        </w:div>
                                        <w:div w:id="1488739621">
                                          <w:marLeft w:val="0"/>
                                          <w:marRight w:val="0"/>
                                          <w:marTop w:val="0"/>
                                          <w:marBottom w:val="0"/>
                                          <w:divBdr>
                                            <w:top w:val="none" w:sz="0" w:space="0" w:color="auto"/>
                                            <w:left w:val="none" w:sz="0" w:space="0" w:color="auto"/>
                                            <w:bottom w:val="none" w:sz="0" w:space="0" w:color="auto"/>
                                            <w:right w:val="none" w:sz="0" w:space="0" w:color="auto"/>
                                          </w:divBdr>
                                        </w:div>
                                        <w:div w:id="1503206128">
                                          <w:marLeft w:val="0"/>
                                          <w:marRight w:val="0"/>
                                          <w:marTop w:val="0"/>
                                          <w:marBottom w:val="0"/>
                                          <w:divBdr>
                                            <w:top w:val="none" w:sz="0" w:space="0" w:color="auto"/>
                                            <w:left w:val="none" w:sz="0" w:space="0" w:color="auto"/>
                                            <w:bottom w:val="none" w:sz="0" w:space="0" w:color="auto"/>
                                            <w:right w:val="none" w:sz="0" w:space="0" w:color="auto"/>
                                          </w:divBdr>
                                        </w:div>
                                        <w:div w:id="1519270292">
                                          <w:marLeft w:val="0"/>
                                          <w:marRight w:val="0"/>
                                          <w:marTop w:val="0"/>
                                          <w:marBottom w:val="0"/>
                                          <w:divBdr>
                                            <w:top w:val="none" w:sz="0" w:space="0" w:color="auto"/>
                                            <w:left w:val="none" w:sz="0" w:space="0" w:color="auto"/>
                                            <w:bottom w:val="none" w:sz="0" w:space="0" w:color="auto"/>
                                            <w:right w:val="none" w:sz="0" w:space="0" w:color="auto"/>
                                          </w:divBdr>
                                        </w:div>
                                        <w:div w:id="1642231659">
                                          <w:marLeft w:val="0"/>
                                          <w:marRight w:val="0"/>
                                          <w:marTop w:val="0"/>
                                          <w:marBottom w:val="0"/>
                                          <w:divBdr>
                                            <w:top w:val="none" w:sz="0" w:space="0" w:color="auto"/>
                                            <w:left w:val="none" w:sz="0" w:space="0" w:color="auto"/>
                                            <w:bottom w:val="none" w:sz="0" w:space="0" w:color="auto"/>
                                            <w:right w:val="none" w:sz="0" w:space="0" w:color="auto"/>
                                          </w:divBdr>
                                        </w:div>
                                        <w:div w:id="1649935607">
                                          <w:marLeft w:val="0"/>
                                          <w:marRight w:val="0"/>
                                          <w:marTop w:val="0"/>
                                          <w:marBottom w:val="0"/>
                                          <w:divBdr>
                                            <w:top w:val="none" w:sz="0" w:space="0" w:color="auto"/>
                                            <w:left w:val="none" w:sz="0" w:space="0" w:color="auto"/>
                                            <w:bottom w:val="none" w:sz="0" w:space="0" w:color="auto"/>
                                            <w:right w:val="none" w:sz="0" w:space="0" w:color="auto"/>
                                          </w:divBdr>
                                        </w:div>
                                        <w:div w:id="1719013767">
                                          <w:marLeft w:val="0"/>
                                          <w:marRight w:val="0"/>
                                          <w:marTop w:val="0"/>
                                          <w:marBottom w:val="0"/>
                                          <w:divBdr>
                                            <w:top w:val="none" w:sz="0" w:space="0" w:color="auto"/>
                                            <w:left w:val="none" w:sz="0" w:space="0" w:color="auto"/>
                                            <w:bottom w:val="none" w:sz="0" w:space="0" w:color="auto"/>
                                            <w:right w:val="none" w:sz="0" w:space="0" w:color="auto"/>
                                          </w:divBdr>
                                        </w:div>
                                        <w:div w:id="1743063315">
                                          <w:marLeft w:val="0"/>
                                          <w:marRight w:val="0"/>
                                          <w:marTop w:val="0"/>
                                          <w:marBottom w:val="0"/>
                                          <w:divBdr>
                                            <w:top w:val="none" w:sz="0" w:space="0" w:color="auto"/>
                                            <w:left w:val="none" w:sz="0" w:space="0" w:color="auto"/>
                                            <w:bottom w:val="none" w:sz="0" w:space="0" w:color="auto"/>
                                            <w:right w:val="none" w:sz="0" w:space="0" w:color="auto"/>
                                          </w:divBdr>
                                        </w:div>
                                        <w:div w:id="1863393871">
                                          <w:marLeft w:val="0"/>
                                          <w:marRight w:val="0"/>
                                          <w:marTop w:val="0"/>
                                          <w:marBottom w:val="0"/>
                                          <w:divBdr>
                                            <w:top w:val="none" w:sz="0" w:space="0" w:color="auto"/>
                                            <w:left w:val="none" w:sz="0" w:space="0" w:color="auto"/>
                                            <w:bottom w:val="none" w:sz="0" w:space="0" w:color="auto"/>
                                            <w:right w:val="none" w:sz="0" w:space="0" w:color="auto"/>
                                          </w:divBdr>
                                        </w:div>
                                        <w:div w:id="1927225572">
                                          <w:marLeft w:val="0"/>
                                          <w:marRight w:val="0"/>
                                          <w:marTop w:val="0"/>
                                          <w:marBottom w:val="0"/>
                                          <w:divBdr>
                                            <w:top w:val="none" w:sz="0" w:space="0" w:color="auto"/>
                                            <w:left w:val="none" w:sz="0" w:space="0" w:color="auto"/>
                                            <w:bottom w:val="none" w:sz="0" w:space="0" w:color="auto"/>
                                            <w:right w:val="none" w:sz="0" w:space="0" w:color="auto"/>
                                          </w:divBdr>
                                        </w:div>
                                        <w:div w:id="1973636043">
                                          <w:marLeft w:val="0"/>
                                          <w:marRight w:val="0"/>
                                          <w:marTop w:val="0"/>
                                          <w:marBottom w:val="0"/>
                                          <w:divBdr>
                                            <w:top w:val="none" w:sz="0" w:space="0" w:color="auto"/>
                                            <w:left w:val="none" w:sz="0" w:space="0" w:color="auto"/>
                                            <w:bottom w:val="none" w:sz="0" w:space="0" w:color="auto"/>
                                            <w:right w:val="none" w:sz="0" w:space="0" w:color="auto"/>
                                          </w:divBdr>
                                        </w:div>
                                        <w:div w:id="1998991899">
                                          <w:marLeft w:val="0"/>
                                          <w:marRight w:val="0"/>
                                          <w:marTop w:val="0"/>
                                          <w:marBottom w:val="0"/>
                                          <w:divBdr>
                                            <w:top w:val="none" w:sz="0" w:space="0" w:color="auto"/>
                                            <w:left w:val="none" w:sz="0" w:space="0" w:color="auto"/>
                                            <w:bottom w:val="none" w:sz="0" w:space="0" w:color="auto"/>
                                            <w:right w:val="none" w:sz="0" w:space="0" w:color="auto"/>
                                          </w:divBdr>
                                        </w:div>
                                        <w:div w:id="2048942659">
                                          <w:marLeft w:val="0"/>
                                          <w:marRight w:val="0"/>
                                          <w:marTop w:val="0"/>
                                          <w:marBottom w:val="0"/>
                                          <w:divBdr>
                                            <w:top w:val="none" w:sz="0" w:space="0" w:color="auto"/>
                                            <w:left w:val="none" w:sz="0" w:space="0" w:color="auto"/>
                                            <w:bottom w:val="none" w:sz="0" w:space="0" w:color="auto"/>
                                            <w:right w:val="none" w:sz="0" w:space="0" w:color="auto"/>
                                          </w:divBdr>
                                        </w:div>
                                        <w:div w:id="20656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0273578">
      <w:bodyDiv w:val="1"/>
      <w:marLeft w:val="0"/>
      <w:marRight w:val="0"/>
      <w:marTop w:val="0"/>
      <w:marBottom w:val="0"/>
      <w:divBdr>
        <w:top w:val="none" w:sz="0" w:space="0" w:color="auto"/>
        <w:left w:val="none" w:sz="0" w:space="0" w:color="auto"/>
        <w:bottom w:val="none" w:sz="0" w:space="0" w:color="auto"/>
        <w:right w:val="none" w:sz="0" w:space="0" w:color="auto"/>
      </w:divBdr>
    </w:div>
    <w:div w:id="422072792">
      <w:bodyDiv w:val="1"/>
      <w:marLeft w:val="0"/>
      <w:marRight w:val="0"/>
      <w:marTop w:val="0"/>
      <w:marBottom w:val="0"/>
      <w:divBdr>
        <w:top w:val="none" w:sz="0" w:space="0" w:color="auto"/>
        <w:left w:val="none" w:sz="0" w:space="0" w:color="auto"/>
        <w:bottom w:val="none" w:sz="0" w:space="0" w:color="auto"/>
        <w:right w:val="none" w:sz="0" w:space="0" w:color="auto"/>
      </w:divBdr>
    </w:div>
    <w:div w:id="432239997">
      <w:bodyDiv w:val="1"/>
      <w:marLeft w:val="0"/>
      <w:marRight w:val="0"/>
      <w:marTop w:val="0"/>
      <w:marBottom w:val="0"/>
      <w:divBdr>
        <w:top w:val="none" w:sz="0" w:space="0" w:color="auto"/>
        <w:left w:val="none" w:sz="0" w:space="0" w:color="auto"/>
        <w:bottom w:val="none" w:sz="0" w:space="0" w:color="auto"/>
        <w:right w:val="none" w:sz="0" w:space="0" w:color="auto"/>
      </w:divBdr>
    </w:div>
    <w:div w:id="444469242">
      <w:bodyDiv w:val="1"/>
      <w:marLeft w:val="0"/>
      <w:marRight w:val="0"/>
      <w:marTop w:val="45"/>
      <w:marBottom w:val="0"/>
      <w:divBdr>
        <w:top w:val="none" w:sz="0" w:space="0" w:color="auto"/>
        <w:left w:val="none" w:sz="0" w:space="0" w:color="auto"/>
        <w:bottom w:val="none" w:sz="0" w:space="0" w:color="auto"/>
        <w:right w:val="none" w:sz="0" w:space="0" w:color="auto"/>
      </w:divBdr>
      <w:divsChild>
        <w:div w:id="799684599">
          <w:marLeft w:val="0"/>
          <w:marRight w:val="0"/>
          <w:marTop w:val="0"/>
          <w:marBottom w:val="0"/>
          <w:divBdr>
            <w:top w:val="none" w:sz="0" w:space="0" w:color="auto"/>
            <w:left w:val="none" w:sz="0" w:space="0" w:color="auto"/>
            <w:bottom w:val="none" w:sz="0" w:space="0" w:color="auto"/>
            <w:right w:val="none" w:sz="0" w:space="0" w:color="auto"/>
          </w:divBdr>
          <w:divsChild>
            <w:div w:id="1077942348">
              <w:marLeft w:val="0"/>
              <w:marRight w:val="0"/>
              <w:marTop w:val="0"/>
              <w:marBottom w:val="0"/>
              <w:divBdr>
                <w:top w:val="none" w:sz="0" w:space="0" w:color="auto"/>
                <w:left w:val="none" w:sz="0" w:space="0" w:color="auto"/>
                <w:bottom w:val="none" w:sz="0" w:space="0" w:color="auto"/>
                <w:right w:val="none" w:sz="0" w:space="0" w:color="auto"/>
              </w:divBdr>
              <w:divsChild>
                <w:div w:id="616572055">
                  <w:marLeft w:val="0"/>
                  <w:marRight w:val="0"/>
                  <w:marTop w:val="0"/>
                  <w:marBottom w:val="0"/>
                  <w:divBdr>
                    <w:top w:val="none" w:sz="0" w:space="0" w:color="auto"/>
                    <w:left w:val="none" w:sz="0" w:space="0" w:color="auto"/>
                    <w:bottom w:val="none" w:sz="0" w:space="0" w:color="auto"/>
                    <w:right w:val="none" w:sz="0" w:space="0" w:color="auto"/>
                  </w:divBdr>
                  <w:divsChild>
                    <w:div w:id="1502356824">
                      <w:marLeft w:val="0"/>
                      <w:marRight w:val="0"/>
                      <w:marTop w:val="0"/>
                      <w:marBottom w:val="0"/>
                      <w:divBdr>
                        <w:top w:val="none" w:sz="0" w:space="0" w:color="auto"/>
                        <w:left w:val="none" w:sz="0" w:space="0" w:color="auto"/>
                        <w:bottom w:val="none" w:sz="0" w:space="0" w:color="auto"/>
                        <w:right w:val="none" w:sz="0" w:space="0" w:color="auto"/>
                      </w:divBdr>
                      <w:divsChild>
                        <w:div w:id="564216756">
                          <w:marLeft w:val="0"/>
                          <w:marRight w:val="0"/>
                          <w:marTop w:val="0"/>
                          <w:marBottom w:val="0"/>
                          <w:divBdr>
                            <w:top w:val="none" w:sz="0" w:space="0" w:color="auto"/>
                            <w:left w:val="none" w:sz="0" w:space="0" w:color="auto"/>
                            <w:bottom w:val="none" w:sz="0" w:space="0" w:color="auto"/>
                            <w:right w:val="none" w:sz="0" w:space="0" w:color="auto"/>
                          </w:divBdr>
                          <w:divsChild>
                            <w:div w:id="631208169">
                              <w:marLeft w:val="150"/>
                              <w:marRight w:val="0"/>
                              <w:marTop w:val="0"/>
                              <w:marBottom w:val="0"/>
                              <w:divBdr>
                                <w:top w:val="none" w:sz="0" w:space="0" w:color="auto"/>
                                <w:left w:val="none" w:sz="0" w:space="0" w:color="auto"/>
                                <w:bottom w:val="none" w:sz="0" w:space="0" w:color="auto"/>
                                <w:right w:val="none" w:sz="0" w:space="0" w:color="auto"/>
                              </w:divBdr>
                              <w:divsChild>
                                <w:div w:id="697778105">
                                  <w:marLeft w:val="0"/>
                                  <w:marRight w:val="0"/>
                                  <w:marTop w:val="0"/>
                                  <w:marBottom w:val="0"/>
                                  <w:divBdr>
                                    <w:top w:val="none" w:sz="0" w:space="0" w:color="auto"/>
                                    <w:left w:val="none" w:sz="0" w:space="0" w:color="auto"/>
                                    <w:bottom w:val="none" w:sz="0" w:space="0" w:color="auto"/>
                                    <w:right w:val="none" w:sz="0" w:space="0" w:color="auto"/>
                                  </w:divBdr>
                                  <w:divsChild>
                                    <w:div w:id="1860847138">
                                      <w:marLeft w:val="0"/>
                                      <w:marRight w:val="0"/>
                                      <w:marTop w:val="0"/>
                                      <w:marBottom w:val="0"/>
                                      <w:divBdr>
                                        <w:top w:val="none" w:sz="0" w:space="0" w:color="auto"/>
                                        <w:left w:val="none" w:sz="0" w:space="0" w:color="auto"/>
                                        <w:bottom w:val="none" w:sz="0" w:space="0" w:color="auto"/>
                                        <w:right w:val="none" w:sz="0" w:space="0" w:color="auto"/>
                                      </w:divBdr>
                                      <w:divsChild>
                                        <w:div w:id="82909">
                                          <w:marLeft w:val="0"/>
                                          <w:marRight w:val="0"/>
                                          <w:marTop w:val="0"/>
                                          <w:marBottom w:val="0"/>
                                          <w:divBdr>
                                            <w:top w:val="none" w:sz="0" w:space="0" w:color="auto"/>
                                            <w:left w:val="none" w:sz="0" w:space="0" w:color="auto"/>
                                            <w:bottom w:val="none" w:sz="0" w:space="0" w:color="auto"/>
                                            <w:right w:val="none" w:sz="0" w:space="0" w:color="auto"/>
                                          </w:divBdr>
                                        </w:div>
                                        <w:div w:id="31999945">
                                          <w:marLeft w:val="0"/>
                                          <w:marRight w:val="0"/>
                                          <w:marTop w:val="0"/>
                                          <w:marBottom w:val="0"/>
                                          <w:divBdr>
                                            <w:top w:val="none" w:sz="0" w:space="0" w:color="auto"/>
                                            <w:left w:val="none" w:sz="0" w:space="0" w:color="auto"/>
                                            <w:bottom w:val="none" w:sz="0" w:space="0" w:color="auto"/>
                                            <w:right w:val="none" w:sz="0" w:space="0" w:color="auto"/>
                                          </w:divBdr>
                                        </w:div>
                                        <w:div w:id="121727804">
                                          <w:marLeft w:val="0"/>
                                          <w:marRight w:val="0"/>
                                          <w:marTop w:val="0"/>
                                          <w:marBottom w:val="0"/>
                                          <w:divBdr>
                                            <w:top w:val="none" w:sz="0" w:space="0" w:color="auto"/>
                                            <w:left w:val="none" w:sz="0" w:space="0" w:color="auto"/>
                                            <w:bottom w:val="none" w:sz="0" w:space="0" w:color="auto"/>
                                            <w:right w:val="none" w:sz="0" w:space="0" w:color="auto"/>
                                          </w:divBdr>
                                        </w:div>
                                        <w:div w:id="133186610">
                                          <w:marLeft w:val="0"/>
                                          <w:marRight w:val="0"/>
                                          <w:marTop w:val="0"/>
                                          <w:marBottom w:val="0"/>
                                          <w:divBdr>
                                            <w:top w:val="none" w:sz="0" w:space="0" w:color="auto"/>
                                            <w:left w:val="none" w:sz="0" w:space="0" w:color="auto"/>
                                            <w:bottom w:val="none" w:sz="0" w:space="0" w:color="auto"/>
                                            <w:right w:val="none" w:sz="0" w:space="0" w:color="auto"/>
                                          </w:divBdr>
                                        </w:div>
                                        <w:div w:id="147092971">
                                          <w:marLeft w:val="0"/>
                                          <w:marRight w:val="0"/>
                                          <w:marTop w:val="0"/>
                                          <w:marBottom w:val="0"/>
                                          <w:divBdr>
                                            <w:top w:val="none" w:sz="0" w:space="0" w:color="auto"/>
                                            <w:left w:val="none" w:sz="0" w:space="0" w:color="auto"/>
                                            <w:bottom w:val="none" w:sz="0" w:space="0" w:color="auto"/>
                                            <w:right w:val="none" w:sz="0" w:space="0" w:color="auto"/>
                                          </w:divBdr>
                                        </w:div>
                                        <w:div w:id="160439386">
                                          <w:marLeft w:val="0"/>
                                          <w:marRight w:val="0"/>
                                          <w:marTop w:val="0"/>
                                          <w:marBottom w:val="0"/>
                                          <w:divBdr>
                                            <w:top w:val="none" w:sz="0" w:space="0" w:color="auto"/>
                                            <w:left w:val="none" w:sz="0" w:space="0" w:color="auto"/>
                                            <w:bottom w:val="none" w:sz="0" w:space="0" w:color="auto"/>
                                            <w:right w:val="none" w:sz="0" w:space="0" w:color="auto"/>
                                          </w:divBdr>
                                        </w:div>
                                        <w:div w:id="355884971">
                                          <w:marLeft w:val="0"/>
                                          <w:marRight w:val="0"/>
                                          <w:marTop w:val="0"/>
                                          <w:marBottom w:val="0"/>
                                          <w:divBdr>
                                            <w:top w:val="none" w:sz="0" w:space="0" w:color="auto"/>
                                            <w:left w:val="none" w:sz="0" w:space="0" w:color="auto"/>
                                            <w:bottom w:val="none" w:sz="0" w:space="0" w:color="auto"/>
                                            <w:right w:val="none" w:sz="0" w:space="0" w:color="auto"/>
                                          </w:divBdr>
                                        </w:div>
                                        <w:div w:id="374088728">
                                          <w:marLeft w:val="0"/>
                                          <w:marRight w:val="0"/>
                                          <w:marTop w:val="0"/>
                                          <w:marBottom w:val="0"/>
                                          <w:divBdr>
                                            <w:top w:val="none" w:sz="0" w:space="0" w:color="auto"/>
                                            <w:left w:val="none" w:sz="0" w:space="0" w:color="auto"/>
                                            <w:bottom w:val="none" w:sz="0" w:space="0" w:color="auto"/>
                                            <w:right w:val="none" w:sz="0" w:space="0" w:color="auto"/>
                                          </w:divBdr>
                                        </w:div>
                                        <w:div w:id="419839660">
                                          <w:marLeft w:val="0"/>
                                          <w:marRight w:val="0"/>
                                          <w:marTop w:val="0"/>
                                          <w:marBottom w:val="0"/>
                                          <w:divBdr>
                                            <w:top w:val="none" w:sz="0" w:space="0" w:color="auto"/>
                                            <w:left w:val="none" w:sz="0" w:space="0" w:color="auto"/>
                                            <w:bottom w:val="none" w:sz="0" w:space="0" w:color="auto"/>
                                            <w:right w:val="none" w:sz="0" w:space="0" w:color="auto"/>
                                          </w:divBdr>
                                        </w:div>
                                        <w:div w:id="421948655">
                                          <w:marLeft w:val="0"/>
                                          <w:marRight w:val="0"/>
                                          <w:marTop w:val="0"/>
                                          <w:marBottom w:val="0"/>
                                          <w:divBdr>
                                            <w:top w:val="none" w:sz="0" w:space="0" w:color="auto"/>
                                            <w:left w:val="none" w:sz="0" w:space="0" w:color="auto"/>
                                            <w:bottom w:val="none" w:sz="0" w:space="0" w:color="auto"/>
                                            <w:right w:val="none" w:sz="0" w:space="0" w:color="auto"/>
                                          </w:divBdr>
                                        </w:div>
                                        <w:div w:id="444468000">
                                          <w:marLeft w:val="0"/>
                                          <w:marRight w:val="0"/>
                                          <w:marTop w:val="0"/>
                                          <w:marBottom w:val="0"/>
                                          <w:divBdr>
                                            <w:top w:val="none" w:sz="0" w:space="0" w:color="auto"/>
                                            <w:left w:val="none" w:sz="0" w:space="0" w:color="auto"/>
                                            <w:bottom w:val="none" w:sz="0" w:space="0" w:color="auto"/>
                                            <w:right w:val="none" w:sz="0" w:space="0" w:color="auto"/>
                                          </w:divBdr>
                                        </w:div>
                                        <w:div w:id="479736081">
                                          <w:marLeft w:val="0"/>
                                          <w:marRight w:val="0"/>
                                          <w:marTop w:val="0"/>
                                          <w:marBottom w:val="0"/>
                                          <w:divBdr>
                                            <w:top w:val="none" w:sz="0" w:space="0" w:color="auto"/>
                                            <w:left w:val="none" w:sz="0" w:space="0" w:color="auto"/>
                                            <w:bottom w:val="none" w:sz="0" w:space="0" w:color="auto"/>
                                            <w:right w:val="none" w:sz="0" w:space="0" w:color="auto"/>
                                          </w:divBdr>
                                        </w:div>
                                        <w:div w:id="535503042">
                                          <w:marLeft w:val="0"/>
                                          <w:marRight w:val="0"/>
                                          <w:marTop w:val="0"/>
                                          <w:marBottom w:val="0"/>
                                          <w:divBdr>
                                            <w:top w:val="none" w:sz="0" w:space="0" w:color="auto"/>
                                            <w:left w:val="none" w:sz="0" w:space="0" w:color="auto"/>
                                            <w:bottom w:val="none" w:sz="0" w:space="0" w:color="auto"/>
                                            <w:right w:val="none" w:sz="0" w:space="0" w:color="auto"/>
                                          </w:divBdr>
                                        </w:div>
                                        <w:div w:id="582109676">
                                          <w:marLeft w:val="0"/>
                                          <w:marRight w:val="0"/>
                                          <w:marTop w:val="0"/>
                                          <w:marBottom w:val="0"/>
                                          <w:divBdr>
                                            <w:top w:val="none" w:sz="0" w:space="0" w:color="auto"/>
                                            <w:left w:val="none" w:sz="0" w:space="0" w:color="auto"/>
                                            <w:bottom w:val="none" w:sz="0" w:space="0" w:color="auto"/>
                                            <w:right w:val="none" w:sz="0" w:space="0" w:color="auto"/>
                                          </w:divBdr>
                                        </w:div>
                                        <w:div w:id="629823793">
                                          <w:marLeft w:val="0"/>
                                          <w:marRight w:val="0"/>
                                          <w:marTop w:val="0"/>
                                          <w:marBottom w:val="0"/>
                                          <w:divBdr>
                                            <w:top w:val="none" w:sz="0" w:space="0" w:color="auto"/>
                                            <w:left w:val="none" w:sz="0" w:space="0" w:color="auto"/>
                                            <w:bottom w:val="none" w:sz="0" w:space="0" w:color="auto"/>
                                            <w:right w:val="none" w:sz="0" w:space="0" w:color="auto"/>
                                          </w:divBdr>
                                        </w:div>
                                        <w:div w:id="768895282">
                                          <w:marLeft w:val="0"/>
                                          <w:marRight w:val="0"/>
                                          <w:marTop w:val="0"/>
                                          <w:marBottom w:val="0"/>
                                          <w:divBdr>
                                            <w:top w:val="none" w:sz="0" w:space="0" w:color="auto"/>
                                            <w:left w:val="none" w:sz="0" w:space="0" w:color="auto"/>
                                            <w:bottom w:val="none" w:sz="0" w:space="0" w:color="auto"/>
                                            <w:right w:val="none" w:sz="0" w:space="0" w:color="auto"/>
                                          </w:divBdr>
                                        </w:div>
                                        <w:div w:id="807549828">
                                          <w:marLeft w:val="0"/>
                                          <w:marRight w:val="0"/>
                                          <w:marTop w:val="0"/>
                                          <w:marBottom w:val="0"/>
                                          <w:divBdr>
                                            <w:top w:val="none" w:sz="0" w:space="0" w:color="auto"/>
                                            <w:left w:val="none" w:sz="0" w:space="0" w:color="auto"/>
                                            <w:bottom w:val="none" w:sz="0" w:space="0" w:color="auto"/>
                                            <w:right w:val="none" w:sz="0" w:space="0" w:color="auto"/>
                                          </w:divBdr>
                                        </w:div>
                                        <w:div w:id="836189165">
                                          <w:marLeft w:val="0"/>
                                          <w:marRight w:val="0"/>
                                          <w:marTop w:val="0"/>
                                          <w:marBottom w:val="0"/>
                                          <w:divBdr>
                                            <w:top w:val="none" w:sz="0" w:space="0" w:color="auto"/>
                                            <w:left w:val="none" w:sz="0" w:space="0" w:color="auto"/>
                                            <w:bottom w:val="none" w:sz="0" w:space="0" w:color="auto"/>
                                            <w:right w:val="none" w:sz="0" w:space="0" w:color="auto"/>
                                          </w:divBdr>
                                        </w:div>
                                        <w:div w:id="846167027">
                                          <w:marLeft w:val="0"/>
                                          <w:marRight w:val="0"/>
                                          <w:marTop w:val="0"/>
                                          <w:marBottom w:val="0"/>
                                          <w:divBdr>
                                            <w:top w:val="none" w:sz="0" w:space="0" w:color="auto"/>
                                            <w:left w:val="none" w:sz="0" w:space="0" w:color="auto"/>
                                            <w:bottom w:val="none" w:sz="0" w:space="0" w:color="auto"/>
                                            <w:right w:val="none" w:sz="0" w:space="0" w:color="auto"/>
                                          </w:divBdr>
                                        </w:div>
                                        <w:div w:id="882137460">
                                          <w:marLeft w:val="0"/>
                                          <w:marRight w:val="0"/>
                                          <w:marTop w:val="0"/>
                                          <w:marBottom w:val="0"/>
                                          <w:divBdr>
                                            <w:top w:val="none" w:sz="0" w:space="0" w:color="auto"/>
                                            <w:left w:val="none" w:sz="0" w:space="0" w:color="auto"/>
                                            <w:bottom w:val="none" w:sz="0" w:space="0" w:color="auto"/>
                                            <w:right w:val="none" w:sz="0" w:space="0" w:color="auto"/>
                                          </w:divBdr>
                                        </w:div>
                                        <w:div w:id="952369430">
                                          <w:marLeft w:val="0"/>
                                          <w:marRight w:val="0"/>
                                          <w:marTop w:val="0"/>
                                          <w:marBottom w:val="0"/>
                                          <w:divBdr>
                                            <w:top w:val="none" w:sz="0" w:space="0" w:color="auto"/>
                                            <w:left w:val="none" w:sz="0" w:space="0" w:color="auto"/>
                                            <w:bottom w:val="none" w:sz="0" w:space="0" w:color="auto"/>
                                            <w:right w:val="none" w:sz="0" w:space="0" w:color="auto"/>
                                          </w:divBdr>
                                        </w:div>
                                        <w:div w:id="1032194654">
                                          <w:marLeft w:val="0"/>
                                          <w:marRight w:val="0"/>
                                          <w:marTop w:val="0"/>
                                          <w:marBottom w:val="0"/>
                                          <w:divBdr>
                                            <w:top w:val="none" w:sz="0" w:space="0" w:color="auto"/>
                                            <w:left w:val="none" w:sz="0" w:space="0" w:color="auto"/>
                                            <w:bottom w:val="none" w:sz="0" w:space="0" w:color="auto"/>
                                            <w:right w:val="none" w:sz="0" w:space="0" w:color="auto"/>
                                          </w:divBdr>
                                        </w:div>
                                        <w:div w:id="1040399669">
                                          <w:marLeft w:val="0"/>
                                          <w:marRight w:val="0"/>
                                          <w:marTop w:val="0"/>
                                          <w:marBottom w:val="0"/>
                                          <w:divBdr>
                                            <w:top w:val="none" w:sz="0" w:space="0" w:color="auto"/>
                                            <w:left w:val="none" w:sz="0" w:space="0" w:color="auto"/>
                                            <w:bottom w:val="none" w:sz="0" w:space="0" w:color="auto"/>
                                            <w:right w:val="none" w:sz="0" w:space="0" w:color="auto"/>
                                          </w:divBdr>
                                        </w:div>
                                        <w:div w:id="1061908972">
                                          <w:marLeft w:val="0"/>
                                          <w:marRight w:val="0"/>
                                          <w:marTop w:val="0"/>
                                          <w:marBottom w:val="0"/>
                                          <w:divBdr>
                                            <w:top w:val="none" w:sz="0" w:space="0" w:color="auto"/>
                                            <w:left w:val="none" w:sz="0" w:space="0" w:color="auto"/>
                                            <w:bottom w:val="none" w:sz="0" w:space="0" w:color="auto"/>
                                            <w:right w:val="none" w:sz="0" w:space="0" w:color="auto"/>
                                          </w:divBdr>
                                        </w:div>
                                        <w:div w:id="1070470643">
                                          <w:marLeft w:val="0"/>
                                          <w:marRight w:val="0"/>
                                          <w:marTop w:val="0"/>
                                          <w:marBottom w:val="0"/>
                                          <w:divBdr>
                                            <w:top w:val="none" w:sz="0" w:space="0" w:color="auto"/>
                                            <w:left w:val="none" w:sz="0" w:space="0" w:color="auto"/>
                                            <w:bottom w:val="none" w:sz="0" w:space="0" w:color="auto"/>
                                            <w:right w:val="none" w:sz="0" w:space="0" w:color="auto"/>
                                          </w:divBdr>
                                        </w:div>
                                        <w:div w:id="1073505113">
                                          <w:marLeft w:val="0"/>
                                          <w:marRight w:val="0"/>
                                          <w:marTop w:val="0"/>
                                          <w:marBottom w:val="0"/>
                                          <w:divBdr>
                                            <w:top w:val="none" w:sz="0" w:space="0" w:color="auto"/>
                                            <w:left w:val="none" w:sz="0" w:space="0" w:color="auto"/>
                                            <w:bottom w:val="none" w:sz="0" w:space="0" w:color="auto"/>
                                            <w:right w:val="none" w:sz="0" w:space="0" w:color="auto"/>
                                          </w:divBdr>
                                        </w:div>
                                        <w:div w:id="1243560791">
                                          <w:marLeft w:val="0"/>
                                          <w:marRight w:val="0"/>
                                          <w:marTop w:val="0"/>
                                          <w:marBottom w:val="0"/>
                                          <w:divBdr>
                                            <w:top w:val="none" w:sz="0" w:space="0" w:color="auto"/>
                                            <w:left w:val="none" w:sz="0" w:space="0" w:color="auto"/>
                                            <w:bottom w:val="none" w:sz="0" w:space="0" w:color="auto"/>
                                            <w:right w:val="none" w:sz="0" w:space="0" w:color="auto"/>
                                          </w:divBdr>
                                        </w:div>
                                        <w:div w:id="1280258295">
                                          <w:marLeft w:val="0"/>
                                          <w:marRight w:val="0"/>
                                          <w:marTop w:val="0"/>
                                          <w:marBottom w:val="0"/>
                                          <w:divBdr>
                                            <w:top w:val="none" w:sz="0" w:space="0" w:color="auto"/>
                                            <w:left w:val="none" w:sz="0" w:space="0" w:color="auto"/>
                                            <w:bottom w:val="none" w:sz="0" w:space="0" w:color="auto"/>
                                            <w:right w:val="none" w:sz="0" w:space="0" w:color="auto"/>
                                          </w:divBdr>
                                        </w:div>
                                        <w:div w:id="1295138676">
                                          <w:marLeft w:val="0"/>
                                          <w:marRight w:val="0"/>
                                          <w:marTop w:val="0"/>
                                          <w:marBottom w:val="0"/>
                                          <w:divBdr>
                                            <w:top w:val="none" w:sz="0" w:space="0" w:color="auto"/>
                                            <w:left w:val="none" w:sz="0" w:space="0" w:color="auto"/>
                                            <w:bottom w:val="none" w:sz="0" w:space="0" w:color="auto"/>
                                            <w:right w:val="none" w:sz="0" w:space="0" w:color="auto"/>
                                          </w:divBdr>
                                        </w:div>
                                        <w:div w:id="1307854957">
                                          <w:marLeft w:val="0"/>
                                          <w:marRight w:val="0"/>
                                          <w:marTop w:val="0"/>
                                          <w:marBottom w:val="0"/>
                                          <w:divBdr>
                                            <w:top w:val="none" w:sz="0" w:space="0" w:color="auto"/>
                                            <w:left w:val="none" w:sz="0" w:space="0" w:color="auto"/>
                                            <w:bottom w:val="none" w:sz="0" w:space="0" w:color="auto"/>
                                            <w:right w:val="none" w:sz="0" w:space="0" w:color="auto"/>
                                          </w:divBdr>
                                        </w:div>
                                        <w:div w:id="1392845947">
                                          <w:marLeft w:val="0"/>
                                          <w:marRight w:val="0"/>
                                          <w:marTop w:val="0"/>
                                          <w:marBottom w:val="0"/>
                                          <w:divBdr>
                                            <w:top w:val="none" w:sz="0" w:space="0" w:color="auto"/>
                                            <w:left w:val="none" w:sz="0" w:space="0" w:color="auto"/>
                                            <w:bottom w:val="none" w:sz="0" w:space="0" w:color="auto"/>
                                            <w:right w:val="none" w:sz="0" w:space="0" w:color="auto"/>
                                          </w:divBdr>
                                        </w:div>
                                        <w:div w:id="1420977899">
                                          <w:marLeft w:val="0"/>
                                          <w:marRight w:val="0"/>
                                          <w:marTop w:val="0"/>
                                          <w:marBottom w:val="0"/>
                                          <w:divBdr>
                                            <w:top w:val="none" w:sz="0" w:space="0" w:color="auto"/>
                                            <w:left w:val="none" w:sz="0" w:space="0" w:color="auto"/>
                                            <w:bottom w:val="none" w:sz="0" w:space="0" w:color="auto"/>
                                            <w:right w:val="none" w:sz="0" w:space="0" w:color="auto"/>
                                          </w:divBdr>
                                        </w:div>
                                        <w:div w:id="1485126954">
                                          <w:marLeft w:val="0"/>
                                          <w:marRight w:val="0"/>
                                          <w:marTop w:val="0"/>
                                          <w:marBottom w:val="0"/>
                                          <w:divBdr>
                                            <w:top w:val="none" w:sz="0" w:space="0" w:color="auto"/>
                                            <w:left w:val="none" w:sz="0" w:space="0" w:color="auto"/>
                                            <w:bottom w:val="none" w:sz="0" w:space="0" w:color="auto"/>
                                            <w:right w:val="none" w:sz="0" w:space="0" w:color="auto"/>
                                          </w:divBdr>
                                        </w:div>
                                        <w:div w:id="1510871341">
                                          <w:marLeft w:val="0"/>
                                          <w:marRight w:val="0"/>
                                          <w:marTop w:val="0"/>
                                          <w:marBottom w:val="0"/>
                                          <w:divBdr>
                                            <w:top w:val="none" w:sz="0" w:space="0" w:color="auto"/>
                                            <w:left w:val="none" w:sz="0" w:space="0" w:color="auto"/>
                                            <w:bottom w:val="none" w:sz="0" w:space="0" w:color="auto"/>
                                            <w:right w:val="none" w:sz="0" w:space="0" w:color="auto"/>
                                          </w:divBdr>
                                        </w:div>
                                        <w:div w:id="1532259602">
                                          <w:marLeft w:val="0"/>
                                          <w:marRight w:val="0"/>
                                          <w:marTop w:val="0"/>
                                          <w:marBottom w:val="0"/>
                                          <w:divBdr>
                                            <w:top w:val="none" w:sz="0" w:space="0" w:color="auto"/>
                                            <w:left w:val="none" w:sz="0" w:space="0" w:color="auto"/>
                                            <w:bottom w:val="none" w:sz="0" w:space="0" w:color="auto"/>
                                            <w:right w:val="none" w:sz="0" w:space="0" w:color="auto"/>
                                          </w:divBdr>
                                        </w:div>
                                        <w:div w:id="1651249670">
                                          <w:marLeft w:val="0"/>
                                          <w:marRight w:val="0"/>
                                          <w:marTop w:val="0"/>
                                          <w:marBottom w:val="0"/>
                                          <w:divBdr>
                                            <w:top w:val="none" w:sz="0" w:space="0" w:color="auto"/>
                                            <w:left w:val="none" w:sz="0" w:space="0" w:color="auto"/>
                                            <w:bottom w:val="none" w:sz="0" w:space="0" w:color="auto"/>
                                            <w:right w:val="none" w:sz="0" w:space="0" w:color="auto"/>
                                          </w:divBdr>
                                        </w:div>
                                        <w:div w:id="1660379328">
                                          <w:marLeft w:val="0"/>
                                          <w:marRight w:val="0"/>
                                          <w:marTop w:val="0"/>
                                          <w:marBottom w:val="0"/>
                                          <w:divBdr>
                                            <w:top w:val="none" w:sz="0" w:space="0" w:color="auto"/>
                                            <w:left w:val="none" w:sz="0" w:space="0" w:color="auto"/>
                                            <w:bottom w:val="none" w:sz="0" w:space="0" w:color="auto"/>
                                            <w:right w:val="none" w:sz="0" w:space="0" w:color="auto"/>
                                          </w:divBdr>
                                        </w:div>
                                        <w:div w:id="1693457437">
                                          <w:marLeft w:val="0"/>
                                          <w:marRight w:val="0"/>
                                          <w:marTop w:val="0"/>
                                          <w:marBottom w:val="0"/>
                                          <w:divBdr>
                                            <w:top w:val="none" w:sz="0" w:space="0" w:color="auto"/>
                                            <w:left w:val="none" w:sz="0" w:space="0" w:color="auto"/>
                                            <w:bottom w:val="none" w:sz="0" w:space="0" w:color="auto"/>
                                            <w:right w:val="none" w:sz="0" w:space="0" w:color="auto"/>
                                          </w:divBdr>
                                        </w:div>
                                        <w:div w:id="1761100131">
                                          <w:marLeft w:val="0"/>
                                          <w:marRight w:val="0"/>
                                          <w:marTop w:val="0"/>
                                          <w:marBottom w:val="0"/>
                                          <w:divBdr>
                                            <w:top w:val="none" w:sz="0" w:space="0" w:color="auto"/>
                                            <w:left w:val="none" w:sz="0" w:space="0" w:color="auto"/>
                                            <w:bottom w:val="none" w:sz="0" w:space="0" w:color="auto"/>
                                            <w:right w:val="none" w:sz="0" w:space="0" w:color="auto"/>
                                          </w:divBdr>
                                        </w:div>
                                        <w:div w:id="1860198272">
                                          <w:marLeft w:val="0"/>
                                          <w:marRight w:val="0"/>
                                          <w:marTop w:val="0"/>
                                          <w:marBottom w:val="0"/>
                                          <w:divBdr>
                                            <w:top w:val="none" w:sz="0" w:space="0" w:color="auto"/>
                                            <w:left w:val="none" w:sz="0" w:space="0" w:color="auto"/>
                                            <w:bottom w:val="none" w:sz="0" w:space="0" w:color="auto"/>
                                            <w:right w:val="none" w:sz="0" w:space="0" w:color="auto"/>
                                          </w:divBdr>
                                        </w:div>
                                        <w:div w:id="1932659988">
                                          <w:marLeft w:val="0"/>
                                          <w:marRight w:val="0"/>
                                          <w:marTop w:val="0"/>
                                          <w:marBottom w:val="0"/>
                                          <w:divBdr>
                                            <w:top w:val="none" w:sz="0" w:space="0" w:color="auto"/>
                                            <w:left w:val="none" w:sz="0" w:space="0" w:color="auto"/>
                                            <w:bottom w:val="none" w:sz="0" w:space="0" w:color="auto"/>
                                            <w:right w:val="none" w:sz="0" w:space="0" w:color="auto"/>
                                          </w:divBdr>
                                        </w:div>
                                        <w:div w:id="1943030422">
                                          <w:marLeft w:val="0"/>
                                          <w:marRight w:val="0"/>
                                          <w:marTop w:val="0"/>
                                          <w:marBottom w:val="0"/>
                                          <w:divBdr>
                                            <w:top w:val="none" w:sz="0" w:space="0" w:color="auto"/>
                                            <w:left w:val="none" w:sz="0" w:space="0" w:color="auto"/>
                                            <w:bottom w:val="none" w:sz="0" w:space="0" w:color="auto"/>
                                            <w:right w:val="none" w:sz="0" w:space="0" w:color="auto"/>
                                          </w:divBdr>
                                          <w:divsChild>
                                            <w:div w:id="94836794">
                                              <w:marLeft w:val="0"/>
                                              <w:marRight w:val="0"/>
                                              <w:marTop w:val="0"/>
                                              <w:marBottom w:val="0"/>
                                              <w:divBdr>
                                                <w:top w:val="none" w:sz="0" w:space="0" w:color="auto"/>
                                                <w:left w:val="none" w:sz="0" w:space="0" w:color="auto"/>
                                                <w:bottom w:val="none" w:sz="0" w:space="0" w:color="auto"/>
                                                <w:right w:val="none" w:sz="0" w:space="0" w:color="auto"/>
                                              </w:divBdr>
                                              <w:divsChild>
                                                <w:div w:id="1682514569">
                                                  <w:marLeft w:val="0"/>
                                                  <w:marRight w:val="0"/>
                                                  <w:marTop w:val="0"/>
                                                  <w:marBottom w:val="0"/>
                                                  <w:divBdr>
                                                    <w:top w:val="none" w:sz="0" w:space="0" w:color="auto"/>
                                                    <w:left w:val="none" w:sz="0" w:space="0" w:color="auto"/>
                                                    <w:bottom w:val="none" w:sz="0" w:space="0" w:color="auto"/>
                                                    <w:right w:val="none" w:sz="0" w:space="0" w:color="auto"/>
                                                  </w:divBdr>
                                                  <w:divsChild>
                                                    <w:div w:id="71612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73881">
                                          <w:marLeft w:val="0"/>
                                          <w:marRight w:val="0"/>
                                          <w:marTop w:val="0"/>
                                          <w:marBottom w:val="0"/>
                                          <w:divBdr>
                                            <w:top w:val="none" w:sz="0" w:space="0" w:color="auto"/>
                                            <w:left w:val="none" w:sz="0" w:space="0" w:color="auto"/>
                                            <w:bottom w:val="none" w:sz="0" w:space="0" w:color="auto"/>
                                            <w:right w:val="none" w:sz="0" w:space="0" w:color="auto"/>
                                          </w:divBdr>
                                          <w:divsChild>
                                            <w:div w:id="1362046158">
                                              <w:marLeft w:val="0"/>
                                              <w:marRight w:val="0"/>
                                              <w:marTop w:val="0"/>
                                              <w:marBottom w:val="0"/>
                                              <w:divBdr>
                                                <w:top w:val="none" w:sz="0" w:space="0" w:color="auto"/>
                                                <w:left w:val="none" w:sz="0" w:space="0" w:color="auto"/>
                                                <w:bottom w:val="none" w:sz="0" w:space="0" w:color="auto"/>
                                                <w:right w:val="none" w:sz="0" w:space="0" w:color="auto"/>
                                              </w:divBdr>
                                              <w:divsChild>
                                                <w:div w:id="1675259974">
                                                  <w:marLeft w:val="0"/>
                                                  <w:marRight w:val="0"/>
                                                  <w:marTop w:val="0"/>
                                                  <w:marBottom w:val="0"/>
                                                  <w:divBdr>
                                                    <w:top w:val="none" w:sz="0" w:space="0" w:color="auto"/>
                                                    <w:left w:val="none" w:sz="0" w:space="0" w:color="auto"/>
                                                    <w:bottom w:val="none" w:sz="0" w:space="0" w:color="auto"/>
                                                    <w:right w:val="none" w:sz="0" w:space="0" w:color="auto"/>
                                                  </w:divBdr>
                                                  <w:divsChild>
                                                    <w:div w:id="193331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354969">
                                          <w:marLeft w:val="0"/>
                                          <w:marRight w:val="0"/>
                                          <w:marTop w:val="0"/>
                                          <w:marBottom w:val="0"/>
                                          <w:divBdr>
                                            <w:top w:val="none" w:sz="0" w:space="0" w:color="auto"/>
                                            <w:left w:val="none" w:sz="0" w:space="0" w:color="auto"/>
                                            <w:bottom w:val="none" w:sz="0" w:space="0" w:color="auto"/>
                                            <w:right w:val="none" w:sz="0" w:space="0" w:color="auto"/>
                                          </w:divBdr>
                                        </w:div>
                                        <w:div w:id="21242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334424">
      <w:bodyDiv w:val="1"/>
      <w:marLeft w:val="0"/>
      <w:marRight w:val="0"/>
      <w:marTop w:val="0"/>
      <w:marBottom w:val="0"/>
      <w:divBdr>
        <w:top w:val="none" w:sz="0" w:space="0" w:color="auto"/>
        <w:left w:val="none" w:sz="0" w:space="0" w:color="auto"/>
        <w:bottom w:val="none" w:sz="0" w:space="0" w:color="auto"/>
        <w:right w:val="none" w:sz="0" w:space="0" w:color="auto"/>
      </w:divBdr>
    </w:div>
    <w:div w:id="492765616">
      <w:bodyDiv w:val="1"/>
      <w:marLeft w:val="0"/>
      <w:marRight w:val="0"/>
      <w:marTop w:val="0"/>
      <w:marBottom w:val="0"/>
      <w:divBdr>
        <w:top w:val="none" w:sz="0" w:space="0" w:color="auto"/>
        <w:left w:val="none" w:sz="0" w:space="0" w:color="auto"/>
        <w:bottom w:val="none" w:sz="0" w:space="0" w:color="auto"/>
        <w:right w:val="none" w:sz="0" w:space="0" w:color="auto"/>
      </w:divBdr>
    </w:div>
    <w:div w:id="603616106">
      <w:bodyDiv w:val="1"/>
      <w:marLeft w:val="0"/>
      <w:marRight w:val="0"/>
      <w:marTop w:val="0"/>
      <w:marBottom w:val="0"/>
      <w:divBdr>
        <w:top w:val="none" w:sz="0" w:space="0" w:color="auto"/>
        <w:left w:val="none" w:sz="0" w:space="0" w:color="auto"/>
        <w:bottom w:val="none" w:sz="0" w:space="0" w:color="auto"/>
        <w:right w:val="none" w:sz="0" w:space="0" w:color="auto"/>
      </w:divBdr>
    </w:div>
    <w:div w:id="641429867">
      <w:bodyDiv w:val="1"/>
      <w:marLeft w:val="0"/>
      <w:marRight w:val="0"/>
      <w:marTop w:val="0"/>
      <w:marBottom w:val="0"/>
      <w:divBdr>
        <w:top w:val="none" w:sz="0" w:space="0" w:color="auto"/>
        <w:left w:val="none" w:sz="0" w:space="0" w:color="auto"/>
        <w:bottom w:val="none" w:sz="0" w:space="0" w:color="auto"/>
        <w:right w:val="none" w:sz="0" w:space="0" w:color="auto"/>
      </w:divBdr>
    </w:div>
    <w:div w:id="658578809">
      <w:bodyDiv w:val="1"/>
      <w:marLeft w:val="0"/>
      <w:marRight w:val="0"/>
      <w:marTop w:val="0"/>
      <w:marBottom w:val="0"/>
      <w:divBdr>
        <w:top w:val="none" w:sz="0" w:space="0" w:color="auto"/>
        <w:left w:val="none" w:sz="0" w:space="0" w:color="auto"/>
        <w:bottom w:val="none" w:sz="0" w:space="0" w:color="auto"/>
        <w:right w:val="none" w:sz="0" w:space="0" w:color="auto"/>
      </w:divBdr>
    </w:div>
    <w:div w:id="662394475">
      <w:bodyDiv w:val="1"/>
      <w:marLeft w:val="0"/>
      <w:marRight w:val="0"/>
      <w:marTop w:val="0"/>
      <w:marBottom w:val="0"/>
      <w:divBdr>
        <w:top w:val="none" w:sz="0" w:space="0" w:color="auto"/>
        <w:left w:val="none" w:sz="0" w:space="0" w:color="auto"/>
        <w:bottom w:val="none" w:sz="0" w:space="0" w:color="auto"/>
        <w:right w:val="none" w:sz="0" w:space="0" w:color="auto"/>
      </w:divBdr>
    </w:div>
    <w:div w:id="709376516">
      <w:bodyDiv w:val="1"/>
      <w:marLeft w:val="0"/>
      <w:marRight w:val="0"/>
      <w:marTop w:val="0"/>
      <w:marBottom w:val="0"/>
      <w:divBdr>
        <w:top w:val="none" w:sz="0" w:space="0" w:color="auto"/>
        <w:left w:val="none" w:sz="0" w:space="0" w:color="auto"/>
        <w:bottom w:val="none" w:sz="0" w:space="0" w:color="auto"/>
        <w:right w:val="none" w:sz="0" w:space="0" w:color="auto"/>
      </w:divBdr>
    </w:div>
    <w:div w:id="713651734">
      <w:bodyDiv w:val="1"/>
      <w:marLeft w:val="0"/>
      <w:marRight w:val="0"/>
      <w:marTop w:val="0"/>
      <w:marBottom w:val="0"/>
      <w:divBdr>
        <w:top w:val="none" w:sz="0" w:space="0" w:color="auto"/>
        <w:left w:val="none" w:sz="0" w:space="0" w:color="auto"/>
        <w:bottom w:val="none" w:sz="0" w:space="0" w:color="auto"/>
        <w:right w:val="none" w:sz="0" w:space="0" w:color="auto"/>
      </w:divBdr>
    </w:div>
    <w:div w:id="765729402">
      <w:bodyDiv w:val="1"/>
      <w:marLeft w:val="0"/>
      <w:marRight w:val="0"/>
      <w:marTop w:val="0"/>
      <w:marBottom w:val="0"/>
      <w:divBdr>
        <w:top w:val="none" w:sz="0" w:space="0" w:color="auto"/>
        <w:left w:val="none" w:sz="0" w:space="0" w:color="auto"/>
        <w:bottom w:val="none" w:sz="0" w:space="0" w:color="auto"/>
        <w:right w:val="none" w:sz="0" w:space="0" w:color="auto"/>
      </w:divBdr>
      <w:divsChild>
        <w:div w:id="1316253214">
          <w:marLeft w:val="0"/>
          <w:marRight w:val="0"/>
          <w:marTop w:val="0"/>
          <w:marBottom w:val="0"/>
          <w:divBdr>
            <w:top w:val="none" w:sz="0" w:space="0" w:color="auto"/>
            <w:left w:val="none" w:sz="0" w:space="0" w:color="auto"/>
            <w:bottom w:val="none" w:sz="0" w:space="0" w:color="auto"/>
            <w:right w:val="none" w:sz="0" w:space="0" w:color="auto"/>
          </w:divBdr>
          <w:divsChild>
            <w:div w:id="554968232">
              <w:marLeft w:val="0"/>
              <w:marRight w:val="0"/>
              <w:marTop w:val="0"/>
              <w:marBottom w:val="0"/>
              <w:divBdr>
                <w:top w:val="none" w:sz="0" w:space="0" w:color="auto"/>
                <w:left w:val="none" w:sz="0" w:space="0" w:color="auto"/>
                <w:bottom w:val="none" w:sz="0" w:space="0" w:color="auto"/>
                <w:right w:val="none" w:sz="0" w:space="0" w:color="auto"/>
              </w:divBdr>
              <w:divsChild>
                <w:div w:id="377554271">
                  <w:marLeft w:val="0"/>
                  <w:marRight w:val="0"/>
                  <w:marTop w:val="0"/>
                  <w:marBottom w:val="0"/>
                  <w:divBdr>
                    <w:top w:val="none" w:sz="0" w:space="0" w:color="auto"/>
                    <w:left w:val="none" w:sz="0" w:space="0" w:color="auto"/>
                    <w:bottom w:val="none" w:sz="0" w:space="0" w:color="auto"/>
                    <w:right w:val="none" w:sz="0" w:space="0" w:color="auto"/>
                  </w:divBdr>
                  <w:divsChild>
                    <w:div w:id="1545633501">
                      <w:marLeft w:val="0"/>
                      <w:marRight w:val="0"/>
                      <w:marTop w:val="0"/>
                      <w:marBottom w:val="0"/>
                      <w:divBdr>
                        <w:top w:val="none" w:sz="0" w:space="0" w:color="auto"/>
                        <w:left w:val="none" w:sz="0" w:space="0" w:color="auto"/>
                        <w:bottom w:val="none" w:sz="0" w:space="0" w:color="auto"/>
                        <w:right w:val="none" w:sz="0" w:space="0" w:color="auto"/>
                      </w:divBdr>
                      <w:divsChild>
                        <w:div w:id="15097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379599">
      <w:bodyDiv w:val="1"/>
      <w:marLeft w:val="0"/>
      <w:marRight w:val="0"/>
      <w:marTop w:val="0"/>
      <w:marBottom w:val="0"/>
      <w:divBdr>
        <w:top w:val="none" w:sz="0" w:space="0" w:color="auto"/>
        <w:left w:val="none" w:sz="0" w:space="0" w:color="auto"/>
        <w:bottom w:val="none" w:sz="0" w:space="0" w:color="auto"/>
        <w:right w:val="none" w:sz="0" w:space="0" w:color="auto"/>
      </w:divBdr>
    </w:div>
    <w:div w:id="792097284">
      <w:bodyDiv w:val="1"/>
      <w:marLeft w:val="0"/>
      <w:marRight w:val="0"/>
      <w:marTop w:val="0"/>
      <w:marBottom w:val="0"/>
      <w:divBdr>
        <w:top w:val="none" w:sz="0" w:space="0" w:color="auto"/>
        <w:left w:val="none" w:sz="0" w:space="0" w:color="auto"/>
        <w:bottom w:val="none" w:sz="0" w:space="0" w:color="auto"/>
        <w:right w:val="none" w:sz="0" w:space="0" w:color="auto"/>
      </w:divBdr>
    </w:div>
    <w:div w:id="792286556">
      <w:bodyDiv w:val="1"/>
      <w:marLeft w:val="0"/>
      <w:marRight w:val="0"/>
      <w:marTop w:val="0"/>
      <w:marBottom w:val="0"/>
      <w:divBdr>
        <w:top w:val="none" w:sz="0" w:space="0" w:color="auto"/>
        <w:left w:val="none" w:sz="0" w:space="0" w:color="auto"/>
        <w:bottom w:val="none" w:sz="0" w:space="0" w:color="auto"/>
        <w:right w:val="none" w:sz="0" w:space="0" w:color="auto"/>
      </w:divBdr>
    </w:div>
    <w:div w:id="793138657">
      <w:bodyDiv w:val="1"/>
      <w:marLeft w:val="0"/>
      <w:marRight w:val="0"/>
      <w:marTop w:val="0"/>
      <w:marBottom w:val="0"/>
      <w:divBdr>
        <w:top w:val="none" w:sz="0" w:space="0" w:color="auto"/>
        <w:left w:val="none" w:sz="0" w:space="0" w:color="auto"/>
        <w:bottom w:val="none" w:sz="0" w:space="0" w:color="auto"/>
        <w:right w:val="none" w:sz="0" w:space="0" w:color="auto"/>
      </w:divBdr>
    </w:div>
    <w:div w:id="810053736">
      <w:bodyDiv w:val="1"/>
      <w:marLeft w:val="0"/>
      <w:marRight w:val="0"/>
      <w:marTop w:val="0"/>
      <w:marBottom w:val="0"/>
      <w:divBdr>
        <w:top w:val="none" w:sz="0" w:space="0" w:color="auto"/>
        <w:left w:val="none" w:sz="0" w:space="0" w:color="auto"/>
        <w:bottom w:val="none" w:sz="0" w:space="0" w:color="auto"/>
        <w:right w:val="none" w:sz="0" w:space="0" w:color="auto"/>
      </w:divBdr>
    </w:div>
    <w:div w:id="823157253">
      <w:bodyDiv w:val="1"/>
      <w:marLeft w:val="0"/>
      <w:marRight w:val="0"/>
      <w:marTop w:val="0"/>
      <w:marBottom w:val="0"/>
      <w:divBdr>
        <w:top w:val="none" w:sz="0" w:space="0" w:color="auto"/>
        <w:left w:val="none" w:sz="0" w:space="0" w:color="auto"/>
        <w:bottom w:val="none" w:sz="0" w:space="0" w:color="auto"/>
        <w:right w:val="none" w:sz="0" w:space="0" w:color="auto"/>
      </w:divBdr>
    </w:div>
    <w:div w:id="849760306">
      <w:bodyDiv w:val="1"/>
      <w:marLeft w:val="0"/>
      <w:marRight w:val="0"/>
      <w:marTop w:val="0"/>
      <w:marBottom w:val="0"/>
      <w:divBdr>
        <w:top w:val="none" w:sz="0" w:space="0" w:color="auto"/>
        <w:left w:val="none" w:sz="0" w:space="0" w:color="auto"/>
        <w:bottom w:val="none" w:sz="0" w:space="0" w:color="auto"/>
        <w:right w:val="none" w:sz="0" w:space="0" w:color="auto"/>
      </w:divBdr>
    </w:div>
    <w:div w:id="874200776">
      <w:bodyDiv w:val="1"/>
      <w:marLeft w:val="0"/>
      <w:marRight w:val="0"/>
      <w:marTop w:val="0"/>
      <w:marBottom w:val="0"/>
      <w:divBdr>
        <w:top w:val="none" w:sz="0" w:space="0" w:color="auto"/>
        <w:left w:val="none" w:sz="0" w:space="0" w:color="auto"/>
        <w:bottom w:val="none" w:sz="0" w:space="0" w:color="auto"/>
        <w:right w:val="none" w:sz="0" w:space="0" w:color="auto"/>
      </w:divBdr>
    </w:div>
    <w:div w:id="875238099">
      <w:bodyDiv w:val="1"/>
      <w:marLeft w:val="0"/>
      <w:marRight w:val="0"/>
      <w:marTop w:val="0"/>
      <w:marBottom w:val="0"/>
      <w:divBdr>
        <w:top w:val="none" w:sz="0" w:space="0" w:color="auto"/>
        <w:left w:val="none" w:sz="0" w:space="0" w:color="auto"/>
        <w:bottom w:val="none" w:sz="0" w:space="0" w:color="auto"/>
        <w:right w:val="none" w:sz="0" w:space="0" w:color="auto"/>
      </w:divBdr>
    </w:div>
    <w:div w:id="899291421">
      <w:bodyDiv w:val="1"/>
      <w:marLeft w:val="0"/>
      <w:marRight w:val="0"/>
      <w:marTop w:val="0"/>
      <w:marBottom w:val="0"/>
      <w:divBdr>
        <w:top w:val="none" w:sz="0" w:space="0" w:color="auto"/>
        <w:left w:val="none" w:sz="0" w:space="0" w:color="auto"/>
        <w:bottom w:val="none" w:sz="0" w:space="0" w:color="auto"/>
        <w:right w:val="none" w:sz="0" w:space="0" w:color="auto"/>
      </w:divBdr>
    </w:div>
    <w:div w:id="913585791">
      <w:bodyDiv w:val="1"/>
      <w:marLeft w:val="0"/>
      <w:marRight w:val="0"/>
      <w:marTop w:val="0"/>
      <w:marBottom w:val="0"/>
      <w:divBdr>
        <w:top w:val="none" w:sz="0" w:space="0" w:color="auto"/>
        <w:left w:val="none" w:sz="0" w:space="0" w:color="auto"/>
        <w:bottom w:val="none" w:sz="0" w:space="0" w:color="auto"/>
        <w:right w:val="none" w:sz="0" w:space="0" w:color="auto"/>
      </w:divBdr>
    </w:div>
    <w:div w:id="915019601">
      <w:bodyDiv w:val="1"/>
      <w:marLeft w:val="0"/>
      <w:marRight w:val="0"/>
      <w:marTop w:val="0"/>
      <w:marBottom w:val="0"/>
      <w:divBdr>
        <w:top w:val="none" w:sz="0" w:space="0" w:color="auto"/>
        <w:left w:val="none" w:sz="0" w:space="0" w:color="auto"/>
        <w:bottom w:val="none" w:sz="0" w:space="0" w:color="auto"/>
        <w:right w:val="none" w:sz="0" w:space="0" w:color="auto"/>
      </w:divBdr>
    </w:div>
    <w:div w:id="932861089">
      <w:bodyDiv w:val="1"/>
      <w:marLeft w:val="0"/>
      <w:marRight w:val="0"/>
      <w:marTop w:val="0"/>
      <w:marBottom w:val="0"/>
      <w:divBdr>
        <w:top w:val="none" w:sz="0" w:space="0" w:color="auto"/>
        <w:left w:val="none" w:sz="0" w:space="0" w:color="auto"/>
        <w:bottom w:val="none" w:sz="0" w:space="0" w:color="auto"/>
        <w:right w:val="none" w:sz="0" w:space="0" w:color="auto"/>
      </w:divBdr>
    </w:div>
    <w:div w:id="942805263">
      <w:bodyDiv w:val="1"/>
      <w:marLeft w:val="0"/>
      <w:marRight w:val="0"/>
      <w:marTop w:val="0"/>
      <w:marBottom w:val="0"/>
      <w:divBdr>
        <w:top w:val="none" w:sz="0" w:space="0" w:color="auto"/>
        <w:left w:val="none" w:sz="0" w:space="0" w:color="auto"/>
        <w:bottom w:val="none" w:sz="0" w:space="0" w:color="auto"/>
        <w:right w:val="none" w:sz="0" w:space="0" w:color="auto"/>
      </w:divBdr>
      <w:divsChild>
        <w:div w:id="486869509">
          <w:blockQuote w:val="1"/>
          <w:marLeft w:val="720"/>
          <w:marRight w:val="720"/>
          <w:marTop w:val="100"/>
          <w:marBottom w:val="100"/>
          <w:divBdr>
            <w:top w:val="none" w:sz="0" w:space="0" w:color="auto"/>
            <w:left w:val="none" w:sz="0" w:space="0" w:color="auto"/>
            <w:bottom w:val="none" w:sz="0" w:space="0" w:color="auto"/>
            <w:right w:val="none" w:sz="0" w:space="0" w:color="auto"/>
          </w:divBdr>
        </w:div>
        <w:div w:id="815997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622385">
          <w:blockQuote w:val="1"/>
          <w:marLeft w:val="720"/>
          <w:marRight w:val="720"/>
          <w:marTop w:val="100"/>
          <w:marBottom w:val="100"/>
          <w:divBdr>
            <w:top w:val="none" w:sz="0" w:space="0" w:color="auto"/>
            <w:left w:val="none" w:sz="0" w:space="0" w:color="auto"/>
            <w:bottom w:val="none" w:sz="0" w:space="0" w:color="auto"/>
            <w:right w:val="none" w:sz="0" w:space="0" w:color="auto"/>
          </w:divBdr>
        </w:div>
        <w:div w:id="2136752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9264796">
      <w:bodyDiv w:val="1"/>
      <w:marLeft w:val="0"/>
      <w:marRight w:val="0"/>
      <w:marTop w:val="0"/>
      <w:marBottom w:val="0"/>
      <w:divBdr>
        <w:top w:val="none" w:sz="0" w:space="0" w:color="auto"/>
        <w:left w:val="none" w:sz="0" w:space="0" w:color="auto"/>
        <w:bottom w:val="none" w:sz="0" w:space="0" w:color="auto"/>
        <w:right w:val="none" w:sz="0" w:space="0" w:color="auto"/>
      </w:divBdr>
    </w:div>
    <w:div w:id="983972872">
      <w:bodyDiv w:val="1"/>
      <w:marLeft w:val="0"/>
      <w:marRight w:val="0"/>
      <w:marTop w:val="0"/>
      <w:marBottom w:val="0"/>
      <w:divBdr>
        <w:top w:val="none" w:sz="0" w:space="0" w:color="auto"/>
        <w:left w:val="none" w:sz="0" w:space="0" w:color="auto"/>
        <w:bottom w:val="none" w:sz="0" w:space="0" w:color="auto"/>
        <w:right w:val="none" w:sz="0" w:space="0" w:color="auto"/>
      </w:divBdr>
    </w:div>
    <w:div w:id="984699941">
      <w:bodyDiv w:val="1"/>
      <w:marLeft w:val="0"/>
      <w:marRight w:val="0"/>
      <w:marTop w:val="0"/>
      <w:marBottom w:val="0"/>
      <w:divBdr>
        <w:top w:val="none" w:sz="0" w:space="0" w:color="auto"/>
        <w:left w:val="none" w:sz="0" w:space="0" w:color="auto"/>
        <w:bottom w:val="none" w:sz="0" w:space="0" w:color="auto"/>
        <w:right w:val="none" w:sz="0" w:space="0" w:color="auto"/>
      </w:divBdr>
      <w:divsChild>
        <w:div w:id="867648511">
          <w:marLeft w:val="0"/>
          <w:marRight w:val="0"/>
          <w:marTop w:val="0"/>
          <w:marBottom w:val="0"/>
          <w:divBdr>
            <w:top w:val="none" w:sz="0" w:space="0" w:color="auto"/>
            <w:left w:val="none" w:sz="0" w:space="0" w:color="auto"/>
            <w:bottom w:val="none" w:sz="0" w:space="0" w:color="auto"/>
            <w:right w:val="none" w:sz="0" w:space="0" w:color="auto"/>
          </w:divBdr>
          <w:divsChild>
            <w:div w:id="1299260767">
              <w:marLeft w:val="0"/>
              <w:marRight w:val="0"/>
              <w:marTop w:val="0"/>
              <w:marBottom w:val="0"/>
              <w:divBdr>
                <w:top w:val="none" w:sz="0" w:space="0" w:color="auto"/>
                <w:left w:val="none" w:sz="0" w:space="0" w:color="auto"/>
                <w:bottom w:val="none" w:sz="0" w:space="0" w:color="auto"/>
                <w:right w:val="none" w:sz="0" w:space="0" w:color="auto"/>
              </w:divBdr>
              <w:divsChild>
                <w:div w:id="476650350">
                  <w:marLeft w:val="0"/>
                  <w:marRight w:val="0"/>
                  <w:marTop w:val="0"/>
                  <w:marBottom w:val="0"/>
                  <w:divBdr>
                    <w:top w:val="none" w:sz="0" w:space="0" w:color="auto"/>
                    <w:left w:val="none" w:sz="0" w:space="0" w:color="auto"/>
                    <w:bottom w:val="none" w:sz="0" w:space="0" w:color="auto"/>
                    <w:right w:val="none" w:sz="0" w:space="0" w:color="auto"/>
                  </w:divBdr>
                  <w:divsChild>
                    <w:div w:id="116024144">
                      <w:marLeft w:val="0"/>
                      <w:marRight w:val="0"/>
                      <w:marTop w:val="0"/>
                      <w:marBottom w:val="0"/>
                      <w:divBdr>
                        <w:top w:val="none" w:sz="0" w:space="0" w:color="auto"/>
                        <w:left w:val="none" w:sz="0" w:space="0" w:color="auto"/>
                        <w:bottom w:val="none" w:sz="0" w:space="0" w:color="auto"/>
                        <w:right w:val="none" w:sz="0" w:space="0" w:color="auto"/>
                      </w:divBdr>
                      <w:divsChild>
                        <w:div w:id="15021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9966575">
      <w:bodyDiv w:val="1"/>
      <w:marLeft w:val="0"/>
      <w:marRight w:val="0"/>
      <w:marTop w:val="0"/>
      <w:marBottom w:val="0"/>
      <w:divBdr>
        <w:top w:val="none" w:sz="0" w:space="0" w:color="auto"/>
        <w:left w:val="none" w:sz="0" w:space="0" w:color="auto"/>
        <w:bottom w:val="none" w:sz="0" w:space="0" w:color="auto"/>
        <w:right w:val="none" w:sz="0" w:space="0" w:color="auto"/>
      </w:divBdr>
    </w:div>
    <w:div w:id="1005549809">
      <w:bodyDiv w:val="1"/>
      <w:marLeft w:val="0"/>
      <w:marRight w:val="0"/>
      <w:marTop w:val="0"/>
      <w:marBottom w:val="0"/>
      <w:divBdr>
        <w:top w:val="none" w:sz="0" w:space="0" w:color="auto"/>
        <w:left w:val="none" w:sz="0" w:space="0" w:color="auto"/>
        <w:bottom w:val="none" w:sz="0" w:space="0" w:color="auto"/>
        <w:right w:val="none" w:sz="0" w:space="0" w:color="auto"/>
      </w:divBdr>
    </w:div>
    <w:div w:id="1033700074">
      <w:bodyDiv w:val="1"/>
      <w:marLeft w:val="0"/>
      <w:marRight w:val="0"/>
      <w:marTop w:val="0"/>
      <w:marBottom w:val="0"/>
      <w:divBdr>
        <w:top w:val="none" w:sz="0" w:space="0" w:color="auto"/>
        <w:left w:val="none" w:sz="0" w:space="0" w:color="auto"/>
        <w:bottom w:val="none" w:sz="0" w:space="0" w:color="auto"/>
        <w:right w:val="none" w:sz="0" w:space="0" w:color="auto"/>
      </w:divBdr>
    </w:div>
    <w:div w:id="1122724995">
      <w:bodyDiv w:val="1"/>
      <w:marLeft w:val="0"/>
      <w:marRight w:val="0"/>
      <w:marTop w:val="0"/>
      <w:marBottom w:val="0"/>
      <w:divBdr>
        <w:top w:val="none" w:sz="0" w:space="0" w:color="auto"/>
        <w:left w:val="none" w:sz="0" w:space="0" w:color="auto"/>
        <w:bottom w:val="none" w:sz="0" w:space="0" w:color="auto"/>
        <w:right w:val="none" w:sz="0" w:space="0" w:color="auto"/>
      </w:divBdr>
    </w:div>
    <w:div w:id="1128353249">
      <w:bodyDiv w:val="1"/>
      <w:marLeft w:val="0"/>
      <w:marRight w:val="0"/>
      <w:marTop w:val="0"/>
      <w:marBottom w:val="0"/>
      <w:divBdr>
        <w:top w:val="none" w:sz="0" w:space="0" w:color="auto"/>
        <w:left w:val="none" w:sz="0" w:space="0" w:color="auto"/>
        <w:bottom w:val="none" w:sz="0" w:space="0" w:color="auto"/>
        <w:right w:val="none" w:sz="0" w:space="0" w:color="auto"/>
      </w:divBdr>
    </w:div>
    <w:div w:id="1139031035">
      <w:bodyDiv w:val="1"/>
      <w:marLeft w:val="0"/>
      <w:marRight w:val="0"/>
      <w:marTop w:val="0"/>
      <w:marBottom w:val="0"/>
      <w:divBdr>
        <w:top w:val="none" w:sz="0" w:space="0" w:color="auto"/>
        <w:left w:val="none" w:sz="0" w:space="0" w:color="auto"/>
        <w:bottom w:val="none" w:sz="0" w:space="0" w:color="auto"/>
        <w:right w:val="none" w:sz="0" w:space="0" w:color="auto"/>
      </w:divBdr>
    </w:div>
    <w:div w:id="1150361765">
      <w:bodyDiv w:val="1"/>
      <w:marLeft w:val="0"/>
      <w:marRight w:val="0"/>
      <w:marTop w:val="0"/>
      <w:marBottom w:val="0"/>
      <w:divBdr>
        <w:top w:val="none" w:sz="0" w:space="0" w:color="auto"/>
        <w:left w:val="none" w:sz="0" w:space="0" w:color="auto"/>
        <w:bottom w:val="none" w:sz="0" w:space="0" w:color="auto"/>
        <w:right w:val="none" w:sz="0" w:space="0" w:color="auto"/>
      </w:divBdr>
    </w:div>
    <w:div w:id="1160467610">
      <w:bodyDiv w:val="1"/>
      <w:marLeft w:val="0"/>
      <w:marRight w:val="0"/>
      <w:marTop w:val="0"/>
      <w:marBottom w:val="0"/>
      <w:divBdr>
        <w:top w:val="none" w:sz="0" w:space="0" w:color="auto"/>
        <w:left w:val="none" w:sz="0" w:space="0" w:color="auto"/>
        <w:bottom w:val="none" w:sz="0" w:space="0" w:color="auto"/>
        <w:right w:val="none" w:sz="0" w:space="0" w:color="auto"/>
      </w:divBdr>
      <w:divsChild>
        <w:div w:id="1129976795">
          <w:marLeft w:val="0"/>
          <w:marRight w:val="0"/>
          <w:marTop w:val="0"/>
          <w:marBottom w:val="0"/>
          <w:divBdr>
            <w:top w:val="none" w:sz="0" w:space="0" w:color="auto"/>
            <w:left w:val="none" w:sz="0" w:space="0" w:color="auto"/>
            <w:bottom w:val="none" w:sz="0" w:space="0" w:color="auto"/>
            <w:right w:val="none" w:sz="0" w:space="0" w:color="auto"/>
          </w:divBdr>
          <w:divsChild>
            <w:div w:id="416900081">
              <w:marLeft w:val="0"/>
              <w:marRight w:val="0"/>
              <w:marTop w:val="0"/>
              <w:marBottom w:val="0"/>
              <w:divBdr>
                <w:top w:val="none" w:sz="0" w:space="0" w:color="auto"/>
                <w:left w:val="none" w:sz="0" w:space="0" w:color="auto"/>
                <w:bottom w:val="none" w:sz="0" w:space="0" w:color="auto"/>
                <w:right w:val="none" w:sz="0" w:space="0" w:color="auto"/>
              </w:divBdr>
              <w:divsChild>
                <w:div w:id="33164159">
                  <w:marLeft w:val="0"/>
                  <w:marRight w:val="0"/>
                  <w:marTop w:val="0"/>
                  <w:marBottom w:val="0"/>
                  <w:divBdr>
                    <w:top w:val="none" w:sz="0" w:space="0" w:color="auto"/>
                    <w:left w:val="none" w:sz="0" w:space="0" w:color="auto"/>
                    <w:bottom w:val="none" w:sz="0" w:space="0" w:color="auto"/>
                    <w:right w:val="none" w:sz="0" w:space="0" w:color="auto"/>
                  </w:divBdr>
                  <w:divsChild>
                    <w:div w:id="960763615">
                      <w:marLeft w:val="0"/>
                      <w:marRight w:val="0"/>
                      <w:marTop w:val="0"/>
                      <w:marBottom w:val="0"/>
                      <w:divBdr>
                        <w:top w:val="none" w:sz="0" w:space="0" w:color="auto"/>
                        <w:left w:val="none" w:sz="0" w:space="0" w:color="auto"/>
                        <w:bottom w:val="none" w:sz="0" w:space="0" w:color="auto"/>
                        <w:right w:val="none" w:sz="0" w:space="0" w:color="auto"/>
                      </w:divBdr>
                      <w:divsChild>
                        <w:div w:id="14623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701652">
      <w:bodyDiv w:val="1"/>
      <w:marLeft w:val="0"/>
      <w:marRight w:val="0"/>
      <w:marTop w:val="0"/>
      <w:marBottom w:val="0"/>
      <w:divBdr>
        <w:top w:val="none" w:sz="0" w:space="0" w:color="auto"/>
        <w:left w:val="none" w:sz="0" w:space="0" w:color="auto"/>
        <w:bottom w:val="none" w:sz="0" w:space="0" w:color="auto"/>
        <w:right w:val="none" w:sz="0" w:space="0" w:color="auto"/>
      </w:divBdr>
    </w:div>
    <w:div w:id="1184586471">
      <w:bodyDiv w:val="1"/>
      <w:marLeft w:val="0"/>
      <w:marRight w:val="0"/>
      <w:marTop w:val="0"/>
      <w:marBottom w:val="0"/>
      <w:divBdr>
        <w:top w:val="none" w:sz="0" w:space="0" w:color="auto"/>
        <w:left w:val="none" w:sz="0" w:space="0" w:color="auto"/>
        <w:bottom w:val="none" w:sz="0" w:space="0" w:color="auto"/>
        <w:right w:val="none" w:sz="0" w:space="0" w:color="auto"/>
      </w:divBdr>
    </w:div>
    <w:div w:id="1198813391">
      <w:bodyDiv w:val="1"/>
      <w:marLeft w:val="0"/>
      <w:marRight w:val="0"/>
      <w:marTop w:val="0"/>
      <w:marBottom w:val="0"/>
      <w:divBdr>
        <w:top w:val="none" w:sz="0" w:space="0" w:color="auto"/>
        <w:left w:val="none" w:sz="0" w:space="0" w:color="auto"/>
        <w:bottom w:val="none" w:sz="0" w:space="0" w:color="auto"/>
        <w:right w:val="none" w:sz="0" w:space="0" w:color="auto"/>
      </w:divBdr>
    </w:div>
    <w:div w:id="1210218066">
      <w:bodyDiv w:val="1"/>
      <w:marLeft w:val="0"/>
      <w:marRight w:val="0"/>
      <w:marTop w:val="0"/>
      <w:marBottom w:val="0"/>
      <w:divBdr>
        <w:top w:val="none" w:sz="0" w:space="0" w:color="auto"/>
        <w:left w:val="none" w:sz="0" w:space="0" w:color="auto"/>
        <w:bottom w:val="none" w:sz="0" w:space="0" w:color="auto"/>
        <w:right w:val="none" w:sz="0" w:space="0" w:color="auto"/>
      </w:divBdr>
      <w:divsChild>
        <w:div w:id="182286850">
          <w:marLeft w:val="0"/>
          <w:marRight w:val="0"/>
          <w:marTop w:val="0"/>
          <w:marBottom w:val="0"/>
          <w:divBdr>
            <w:top w:val="none" w:sz="0" w:space="0" w:color="auto"/>
            <w:left w:val="none" w:sz="0" w:space="0" w:color="auto"/>
            <w:bottom w:val="none" w:sz="0" w:space="0" w:color="auto"/>
            <w:right w:val="none" w:sz="0" w:space="0" w:color="auto"/>
          </w:divBdr>
          <w:divsChild>
            <w:div w:id="273024149">
              <w:marLeft w:val="0"/>
              <w:marRight w:val="0"/>
              <w:marTop w:val="0"/>
              <w:marBottom w:val="0"/>
              <w:divBdr>
                <w:top w:val="none" w:sz="0" w:space="0" w:color="auto"/>
                <w:left w:val="none" w:sz="0" w:space="0" w:color="auto"/>
                <w:bottom w:val="none" w:sz="0" w:space="0" w:color="auto"/>
                <w:right w:val="none" w:sz="0" w:space="0" w:color="auto"/>
              </w:divBdr>
            </w:div>
            <w:div w:id="607933399">
              <w:marLeft w:val="0"/>
              <w:marRight w:val="0"/>
              <w:marTop w:val="0"/>
              <w:marBottom w:val="0"/>
              <w:divBdr>
                <w:top w:val="none" w:sz="0" w:space="0" w:color="auto"/>
                <w:left w:val="none" w:sz="0" w:space="0" w:color="auto"/>
                <w:bottom w:val="none" w:sz="0" w:space="0" w:color="auto"/>
                <w:right w:val="none" w:sz="0" w:space="0" w:color="auto"/>
              </w:divBdr>
            </w:div>
            <w:div w:id="127015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2636">
      <w:bodyDiv w:val="1"/>
      <w:marLeft w:val="0"/>
      <w:marRight w:val="0"/>
      <w:marTop w:val="0"/>
      <w:marBottom w:val="0"/>
      <w:divBdr>
        <w:top w:val="none" w:sz="0" w:space="0" w:color="auto"/>
        <w:left w:val="none" w:sz="0" w:space="0" w:color="auto"/>
        <w:bottom w:val="none" w:sz="0" w:space="0" w:color="auto"/>
        <w:right w:val="none" w:sz="0" w:space="0" w:color="auto"/>
      </w:divBdr>
    </w:div>
    <w:div w:id="1245529451">
      <w:bodyDiv w:val="1"/>
      <w:marLeft w:val="0"/>
      <w:marRight w:val="0"/>
      <w:marTop w:val="0"/>
      <w:marBottom w:val="0"/>
      <w:divBdr>
        <w:top w:val="none" w:sz="0" w:space="0" w:color="auto"/>
        <w:left w:val="none" w:sz="0" w:space="0" w:color="auto"/>
        <w:bottom w:val="none" w:sz="0" w:space="0" w:color="auto"/>
        <w:right w:val="none" w:sz="0" w:space="0" w:color="auto"/>
      </w:divBdr>
    </w:div>
    <w:div w:id="1255020305">
      <w:bodyDiv w:val="1"/>
      <w:marLeft w:val="0"/>
      <w:marRight w:val="0"/>
      <w:marTop w:val="0"/>
      <w:marBottom w:val="0"/>
      <w:divBdr>
        <w:top w:val="none" w:sz="0" w:space="0" w:color="auto"/>
        <w:left w:val="none" w:sz="0" w:space="0" w:color="auto"/>
        <w:bottom w:val="none" w:sz="0" w:space="0" w:color="auto"/>
        <w:right w:val="none" w:sz="0" w:space="0" w:color="auto"/>
      </w:divBdr>
    </w:div>
    <w:div w:id="1271428074">
      <w:bodyDiv w:val="1"/>
      <w:marLeft w:val="0"/>
      <w:marRight w:val="0"/>
      <w:marTop w:val="0"/>
      <w:marBottom w:val="0"/>
      <w:divBdr>
        <w:top w:val="none" w:sz="0" w:space="0" w:color="auto"/>
        <w:left w:val="none" w:sz="0" w:space="0" w:color="auto"/>
        <w:bottom w:val="none" w:sz="0" w:space="0" w:color="auto"/>
        <w:right w:val="none" w:sz="0" w:space="0" w:color="auto"/>
      </w:divBdr>
    </w:div>
    <w:div w:id="1299534513">
      <w:bodyDiv w:val="1"/>
      <w:marLeft w:val="0"/>
      <w:marRight w:val="0"/>
      <w:marTop w:val="0"/>
      <w:marBottom w:val="0"/>
      <w:divBdr>
        <w:top w:val="none" w:sz="0" w:space="0" w:color="auto"/>
        <w:left w:val="none" w:sz="0" w:space="0" w:color="auto"/>
        <w:bottom w:val="none" w:sz="0" w:space="0" w:color="auto"/>
        <w:right w:val="none" w:sz="0" w:space="0" w:color="auto"/>
      </w:divBdr>
    </w:div>
    <w:div w:id="1371151755">
      <w:bodyDiv w:val="1"/>
      <w:marLeft w:val="0"/>
      <w:marRight w:val="0"/>
      <w:marTop w:val="0"/>
      <w:marBottom w:val="0"/>
      <w:divBdr>
        <w:top w:val="none" w:sz="0" w:space="0" w:color="auto"/>
        <w:left w:val="none" w:sz="0" w:space="0" w:color="auto"/>
        <w:bottom w:val="none" w:sz="0" w:space="0" w:color="auto"/>
        <w:right w:val="none" w:sz="0" w:space="0" w:color="auto"/>
      </w:divBdr>
    </w:div>
    <w:div w:id="1384062610">
      <w:bodyDiv w:val="1"/>
      <w:marLeft w:val="0"/>
      <w:marRight w:val="0"/>
      <w:marTop w:val="0"/>
      <w:marBottom w:val="0"/>
      <w:divBdr>
        <w:top w:val="none" w:sz="0" w:space="0" w:color="auto"/>
        <w:left w:val="none" w:sz="0" w:space="0" w:color="auto"/>
        <w:bottom w:val="none" w:sz="0" w:space="0" w:color="auto"/>
        <w:right w:val="none" w:sz="0" w:space="0" w:color="auto"/>
      </w:divBdr>
    </w:div>
    <w:div w:id="1415392963">
      <w:bodyDiv w:val="1"/>
      <w:marLeft w:val="0"/>
      <w:marRight w:val="0"/>
      <w:marTop w:val="0"/>
      <w:marBottom w:val="0"/>
      <w:divBdr>
        <w:top w:val="none" w:sz="0" w:space="0" w:color="auto"/>
        <w:left w:val="none" w:sz="0" w:space="0" w:color="auto"/>
        <w:bottom w:val="none" w:sz="0" w:space="0" w:color="auto"/>
        <w:right w:val="none" w:sz="0" w:space="0" w:color="auto"/>
      </w:divBdr>
    </w:div>
    <w:div w:id="1444570938">
      <w:bodyDiv w:val="1"/>
      <w:marLeft w:val="0"/>
      <w:marRight w:val="0"/>
      <w:marTop w:val="0"/>
      <w:marBottom w:val="0"/>
      <w:divBdr>
        <w:top w:val="none" w:sz="0" w:space="0" w:color="auto"/>
        <w:left w:val="none" w:sz="0" w:space="0" w:color="auto"/>
        <w:bottom w:val="none" w:sz="0" w:space="0" w:color="auto"/>
        <w:right w:val="none" w:sz="0" w:space="0" w:color="auto"/>
      </w:divBdr>
    </w:div>
    <w:div w:id="1475757586">
      <w:bodyDiv w:val="1"/>
      <w:marLeft w:val="0"/>
      <w:marRight w:val="0"/>
      <w:marTop w:val="0"/>
      <w:marBottom w:val="0"/>
      <w:divBdr>
        <w:top w:val="none" w:sz="0" w:space="0" w:color="auto"/>
        <w:left w:val="none" w:sz="0" w:space="0" w:color="auto"/>
        <w:bottom w:val="none" w:sz="0" w:space="0" w:color="auto"/>
        <w:right w:val="none" w:sz="0" w:space="0" w:color="auto"/>
      </w:divBdr>
    </w:div>
    <w:div w:id="1489789977">
      <w:bodyDiv w:val="1"/>
      <w:marLeft w:val="0"/>
      <w:marRight w:val="0"/>
      <w:marTop w:val="0"/>
      <w:marBottom w:val="0"/>
      <w:divBdr>
        <w:top w:val="none" w:sz="0" w:space="0" w:color="auto"/>
        <w:left w:val="none" w:sz="0" w:space="0" w:color="auto"/>
        <w:bottom w:val="none" w:sz="0" w:space="0" w:color="auto"/>
        <w:right w:val="none" w:sz="0" w:space="0" w:color="auto"/>
      </w:divBdr>
    </w:div>
    <w:div w:id="1516112768">
      <w:bodyDiv w:val="1"/>
      <w:marLeft w:val="0"/>
      <w:marRight w:val="0"/>
      <w:marTop w:val="45"/>
      <w:marBottom w:val="0"/>
      <w:divBdr>
        <w:top w:val="none" w:sz="0" w:space="0" w:color="auto"/>
        <w:left w:val="none" w:sz="0" w:space="0" w:color="auto"/>
        <w:bottom w:val="none" w:sz="0" w:space="0" w:color="auto"/>
        <w:right w:val="none" w:sz="0" w:space="0" w:color="auto"/>
      </w:divBdr>
      <w:divsChild>
        <w:div w:id="502359513">
          <w:marLeft w:val="0"/>
          <w:marRight w:val="0"/>
          <w:marTop w:val="0"/>
          <w:marBottom w:val="0"/>
          <w:divBdr>
            <w:top w:val="none" w:sz="0" w:space="0" w:color="auto"/>
            <w:left w:val="none" w:sz="0" w:space="0" w:color="auto"/>
            <w:bottom w:val="none" w:sz="0" w:space="0" w:color="auto"/>
            <w:right w:val="none" w:sz="0" w:space="0" w:color="auto"/>
          </w:divBdr>
          <w:divsChild>
            <w:div w:id="2066180414">
              <w:marLeft w:val="0"/>
              <w:marRight w:val="0"/>
              <w:marTop w:val="0"/>
              <w:marBottom w:val="0"/>
              <w:divBdr>
                <w:top w:val="none" w:sz="0" w:space="0" w:color="auto"/>
                <w:left w:val="none" w:sz="0" w:space="0" w:color="auto"/>
                <w:bottom w:val="none" w:sz="0" w:space="0" w:color="auto"/>
                <w:right w:val="none" w:sz="0" w:space="0" w:color="auto"/>
              </w:divBdr>
              <w:divsChild>
                <w:div w:id="631519766">
                  <w:marLeft w:val="0"/>
                  <w:marRight w:val="0"/>
                  <w:marTop w:val="0"/>
                  <w:marBottom w:val="0"/>
                  <w:divBdr>
                    <w:top w:val="none" w:sz="0" w:space="0" w:color="auto"/>
                    <w:left w:val="none" w:sz="0" w:space="0" w:color="auto"/>
                    <w:bottom w:val="none" w:sz="0" w:space="0" w:color="auto"/>
                    <w:right w:val="none" w:sz="0" w:space="0" w:color="auto"/>
                  </w:divBdr>
                  <w:divsChild>
                    <w:div w:id="253440298">
                      <w:marLeft w:val="0"/>
                      <w:marRight w:val="0"/>
                      <w:marTop w:val="0"/>
                      <w:marBottom w:val="0"/>
                      <w:divBdr>
                        <w:top w:val="none" w:sz="0" w:space="0" w:color="auto"/>
                        <w:left w:val="none" w:sz="0" w:space="0" w:color="auto"/>
                        <w:bottom w:val="none" w:sz="0" w:space="0" w:color="auto"/>
                        <w:right w:val="none" w:sz="0" w:space="0" w:color="auto"/>
                      </w:divBdr>
                      <w:divsChild>
                        <w:div w:id="917590042">
                          <w:marLeft w:val="0"/>
                          <w:marRight w:val="0"/>
                          <w:marTop w:val="0"/>
                          <w:marBottom w:val="0"/>
                          <w:divBdr>
                            <w:top w:val="none" w:sz="0" w:space="0" w:color="auto"/>
                            <w:left w:val="none" w:sz="0" w:space="0" w:color="auto"/>
                            <w:bottom w:val="none" w:sz="0" w:space="0" w:color="auto"/>
                            <w:right w:val="none" w:sz="0" w:space="0" w:color="auto"/>
                          </w:divBdr>
                          <w:divsChild>
                            <w:div w:id="516044902">
                              <w:marLeft w:val="150"/>
                              <w:marRight w:val="0"/>
                              <w:marTop w:val="0"/>
                              <w:marBottom w:val="0"/>
                              <w:divBdr>
                                <w:top w:val="none" w:sz="0" w:space="0" w:color="auto"/>
                                <w:left w:val="none" w:sz="0" w:space="0" w:color="auto"/>
                                <w:bottom w:val="none" w:sz="0" w:space="0" w:color="auto"/>
                                <w:right w:val="none" w:sz="0" w:space="0" w:color="auto"/>
                              </w:divBdr>
                              <w:divsChild>
                                <w:div w:id="657149935">
                                  <w:marLeft w:val="0"/>
                                  <w:marRight w:val="0"/>
                                  <w:marTop w:val="0"/>
                                  <w:marBottom w:val="0"/>
                                  <w:divBdr>
                                    <w:top w:val="none" w:sz="0" w:space="0" w:color="auto"/>
                                    <w:left w:val="none" w:sz="0" w:space="0" w:color="auto"/>
                                    <w:bottom w:val="none" w:sz="0" w:space="0" w:color="auto"/>
                                    <w:right w:val="none" w:sz="0" w:space="0" w:color="auto"/>
                                  </w:divBdr>
                                  <w:divsChild>
                                    <w:div w:id="1744332294">
                                      <w:marLeft w:val="0"/>
                                      <w:marRight w:val="0"/>
                                      <w:marTop w:val="0"/>
                                      <w:marBottom w:val="0"/>
                                      <w:divBdr>
                                        <w:top w:val="none" w:sz="0" w:space="0" w:color="auto"/>
                                        <w:left w:val="none" w:sz="0" w:space="0" w:color="auto"/>
                                        <w:bottom w:val="none" w:sz="0" w:space="0" w:color="auto"/>
                                        <w:right w:val="none" w:sz="0" w:space="0" w:color="auto"/>
                                      </w:divBdr>
                                      <w:divsChild>
                                        <w:div w:id="9114758">
                                          <w:marLeft w:val="0"/>
                                          <w:marRight w:val="0"/>
                                          <w:marTop w:val="0"/>
                                          <w:marBottom w:val="0"/>
                                          <w:divBdr>
                                            <w:top w:val="none" w:sz="0" w:space="0" w:color="auto"/>
                                            <w:left w:val="none" w:sz="0" w:space="0" w:color="auto"/>
                                            <w:bottom w:val="none" w:sz="0" w:space="0" w:color="auto"/>
                                            <w:right w:val="none" w:sz="0" w:space="0" w:color="auto"/>
                                          </w:divBdr>
                                        </w:div>
                                        <w:div w:id="41369483">
                                          <w:marLeft w:val="0"/>
                                          <w:marRight w:val="0"/>
                                          <w:marTop w:val="0"/>
                                          <w:marBottom w:val="0"/>
                                          <w:divBdr>
                                            <w:top w:val="none" w:sz="0" w:space="0" w:color="auto"/>
                                            <w:left w:val="none" w:sz="0" w:space="0" w:color="auto"/>
                                            <w:bottom w:val="none" w:sz="0" w:space="0" w:color="auto"/>
                                            <w:right w:val="none" w:sz="0" w:space="0" w:color="auto"/>
                                          </w:divBdr>
                                        </w:div>
                                        <w:div w:id="202788642">
                                          <w:marLeft w:val="0"/>
                                          <w:marRight w:val="0"/>
                                          <w:marTop w:val="0"/>
                                          <w:marBottom w:val="0"/>
                                          <w:divBdr>
                                            <w:top w:val="none" w:sz="0" w:space="0" w:color="auto"/>
                                            <w:left w:val="none" w:sz="0" w:space="0" w:color="auto"/>
                                            <w:bottom w:val="none" w:sz="0" w:space="0" w:color="auto"/>
                                            <w:right w:val="none" w:sz="0" w:space="0" w:color="auto"/>
                                          </w:divBdr>
                                        </w:div>
                                        <w:div w:id="356662810">
                                          <w:marLeft w:val="0"/>
                                          <w:marRight w:val="0"/>
                                          <w:marTop w:val="0"/>
                                          <w:marBottom w:val="0"/>
                                          <w:divBdr>
                                            <w:top w:val="none" w:sz="0" w:space="0" w:color="auto"/>
                                            <w:left w:val="none" w:sz="0" w:space="0" w:color="auto"/>
                                            <w:bottom w:val="none" w:sz="0" w:space="0" w:color="auto"/>
                                            <w:right w:val="none" w:sz="0" w:space="0" w:color="auto"/>
                                          </w:divBdr>
                                        </w:div>
                                        <w:div w:id="386681442">
                                          <w:marLeft w:val="0"/>
                                          <w:marRight w:val="0"/>
                                          <w:marTop w:val="0"/>
                                          <w:marBottom w:val="0"/>
                                          <w:divBdr>
                                            <w:top w:val="none" w:sz="0" w:space="0" w:color="auto"/>
                                            <w:left w:val="none" w:sz="0" w:space="0" w:color="auto"/>
                                            <w:bottom w:val="none" w:sz="0" w:space="0" w:color="auto"/>
                                            <w:right w:val="none" w:sz="0" w:space="0" w:color="auto"/>
                                          </w:divBdr>
                                        </w:div>
                                        <w:div w:id="426080444">
                                          <w:marLeft w:val="0"/>
                                          <w:marRight w:val="0"/>
                                          <w:marTop w:val="0"/>
                                          <w:marBottom w:val="0"/>
                                          <w:divBdr>
                                            <w:top w:val="none" w:sz="0" w:space="0" w:color="auto"/>
                                            <w:left w:val="none" w:sz="0" w:space="0" w:color="auto"/>
                                            <w:bottom w:val="none" w:sz="0" w:space="0" w:color="auto"/>
                                            <w:right w:val="none" w:sz="0" w:space="0" w:color="auto"/>
                                          </w:divBdr>
                                        </w:div>
                                        <w:div w:id="447160036">
                                          <w:marLeft w:val="0"/>
                                          <w:marRight w:val="0"/>
                                          <w:marTop w:val="0"/>
                                          <w:marBottom w:val="0"/>
                                          <w:divBdr>
                                            <w:top w:val="none" w:sz="0" w:space="0" w:color="auto"/>
                                            <w:left w:val="none" w:sz="0" w:space="0" w:color="auto"/>
                                            <w:bottom w:val="none" w:sz="0" w:space="0" w:color="auto"/>
                                            <w:right w:val="none" w:sz="0" w:space="0" w:color="auto"/>
                                          </w:divBdr>
                                        </w:div>
                                        <w:div w:id="467288663">
                                          <w:marLeft w:val="0"/>
                                          <w:marRight w:val="0"/>
                                          <w:marTop w:val="0"/>
                                          <w:marBottom w:val="0"/>
                                          <w:divBdr>
                                            <w:top w:val="none" w:sz="0" w:space="0" w:color="auto"/>
                                            <w:left w:val="none" w:sz="0" w:space="0" w:color="auto"/>
                                            <w:bottom w:val="none" w:sz="0" w:space="0" w:color="auto"/>
                                            <w:right w:val="none" w:sz="0" w:space="0" w:color="auto"/>
                                          </w:divBdr>
                                        </w:div>
                                        <w:div w:id="615990914">
                                          <w:marLeft w:val="0"/>
                                          <w:marRight w:val="0"/>
                                          <w:marTop w:val="0"/>
                                          <w:marBottom w:val="0"/>
                                          <w:divBdr>
                                            <w:top w:val="none" w:sz="0" w:space="0" w:color="auto"/>
                                            <w:left w:val="none" w:sz="0" w:space="0" w:color="auto"/>
                                            <w:bottom w:val="none" w:sz="0" w:space="0" w:color="auto"/>
                                            <w:right w:val="none" w:sz="0" w:space="0" w:color="auto"/>
                                          </w:divBdr>
                                        </w:div>
                                        <w:div w:id="644510175">
                                          <w:marLeft w:val="0"/>
                                          <w:marRight w:val="0"/>
                                          <w:marTop w:val="0"/>
                                          <w:marBottom w:val="0"/>
                                          <w:divBdr>
                                            <w:top w:val="none" w:sz="0" w:space="0" w:color="auto"/>
                                            <w:left w:val="none" w:sz="0" w:space="0" w:color="auto"/>
                                            <w:bottom w:val="none" w:sz="0" w:space="0" w:color="auto"/>
                                            <w:right w:val="none" w:sz="0" w:space="0" w:color="auto"/>
                                          </w:divBdr>
                                        </w:div>
                                        <w:div w:id="650447677">
                                          <w:marLeft w:val="0"/>
                                          <w:marRight w:val="0"/>
                                          <w:marTop w:val="0"/>
                                          <w:marBottom w:val="0"/>
                                          <w:divBdr>
                                            <w:top w:val="none" w:sz="0" w:space="0" w:color="auto"/>
                                            <w:left w:val="none" w:sz="0" w:space="0" w:color="auto"/>
                                            <w:bottom w:val="none" w:sz="0" w:space="0" w:color="auto"/>
                                            <w:right w:val="none" w:sz="0" w:space="0" w:color="auto"/>
                                          </w:divBdr>
                                        </w:div>
                                        <w:div w:id="662203150">
                                          <w:marLeft w:val="0"/>
                                          <w:marRight w:val="0"/>
                                          <w:marTop w:val="0"/>
                                          <w:marBottom w:val="0"/>
                                          <w:divBdr>
                                            <w:top w:val="none" w:sz="0" w:space="0" w:color="auto"/>
                                            <w:left w:val="none" w:sz="0" w:space="0" w:color="auto"/>
                                            <w:bottom w:val="none" w:sz="0" w:space="0" w:color="auto"/>
                                            <w:right w:val="none" w:sz="0" w:space="0" w:color="auto"/>
                                          </w:divBdr>
                                        </w:div>
                                        <w:div w:id="673144797">
                                          <w:marLeft w:val="0"/>
                                          <w:marRight w:val="0"/>
                                          <w:marTop w:val="0"/>
                                          <w:marBottom w:val="0"/>
                                          <w:divBdr>
                                            <w:top w:val="none" w:sz="0" w:space="0" w:color="auto"/>
                                            <w:left w:val="none" w:sz="0" w:space="0" w:color="auto"/>
                                            <w:bottom w:val="none" w:sz="0" w:space="0" w:color="auto"/>
                                            <w:right w:val="none" w:sz="0" w:space="0" w:color="auto"/>
                                          </w:divBdr>
                                        </w:div>
                                        <w:div w:id="694313192">
                                          <w:marLeft w:val="0"/>
                                          <w:marRight w:val="0"/>
                                          <w:marTop w:val="0"/>
                                          <w:marBottom w:val="0"/>
                                          <w:divBdr>
                                            <w:top w:val="none" w:sz="0" w:space="0" w:color="auto"/>
                                            <w:left w:val="none" w:sz="0" w:space="0" w:color="auto"/>
                                            <w:bottom w:val="none" w:sz="0" w:space="0" w:color="auto"/>
                                            <w:right w:val="none" w:sz="0" w:space="0" w:color="auto"/>
                                          </w:divBdr>
                                          <w:divsChild>
                                            <w:div w:id="91323729">
                                              <w:marLeft w:val="0"/>
                                              <w:marRight w:val="0"/>
                                              <w:marTop w:val="0"/>
                                              <w:marBottom w:val="0"/>
                                              <w:divBdr>
                                                <w:top w:val="none" w:sz="0" w:space="0" w:color="auto"/>
                                                <w:left w:val="none" w:sz="0" w:space="0" w:color="auto"/>
                                                <w:bottom w:val="none" w:sz="0" w:space="0" w:color="auto"/>
                                                <w:right w:val="none" w:sz="0" w:space="0" w:color="auto"/>
                                              </w:divBdr>
                                              <w:divsChild>
                                                <w:div w:id="796874985">
                                                  <w:marLeft w:val="0"/>
                                                  <w:marRight w:val="0"/>
                                                  <w:marTop w:val="0"/>
                                                  <w:marBottom w:val="0"/>
                                                  <w:divBdr>
                                                    <w:top w:val="none" w:sz="0" w:space="0" w:color="auto"/>
                                                    <w:left w:val="none" w:sz="0" w:space="0" w:color="auto"/>
                                                    <w:bottom w:val="none" w:sz="0" w:space="0" w:color="auto"/>
                                                    <w:right w:val="none" w:sz="0" w:space="0" w:color="auto"/>
                                                  </w:divBdr>
                                                  <w:divsChild>
                                                    <w:div w:id="182704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68404">
                                          <w:marLeft w:val="0"/>
                                          <w:marRight w:val="0"/>
                                          <w:marTop w:val="0"/>
                                          <w:marBottom w:val="0"/>
                                          <w:divBdr>
                                            <w:top w:val="none" w:sz="0" w:space="0" w:color="auto"/>
                                            <w:left w:val="none" w:sz="0" w:space="0" w:color="auto"/>
                                            <w:bottom w:val="none" w:sz="0" w:space="0" w:color="auto"/>
                                            <w:right w:val="none" w:sz="0" w:space="0" w:color="auto"/>
                                          </w:divBdr>
                                        </w:div>
                                        <w:div w:id="818496939">
                                          <w:marLeft w:val="0"/>
                                          <w:marRight w:val="0"/>
                                          <w:marTop w:val="0"/>
                                          <w:marBottom w:val="0"/>
                                          <w:divBdr>
                                            <w:top w:val="none" w:sz="0" w:space="0" w:color="auto"/>
                                            <w:left w:val="none" w:sz="0" w:space="0" w:color="auto"/>
                                            <w:bottom w:val="none" w:sz="0" w:space="0" w:color="auto"/>
                                            <w:right w:val="none" w:sz="0" w:space="0" w:color="auto"/>
                                          </w:divBdr>
                                        </w:div>
                                        <w:div w:id="842626824">
                                          <w:marLeft w:val="0"/>
                                          <w:marRight w:val="0"/>
                                          <w:marTop w:val="0"/>
                                          <w:marBottom w:val="0"/>
                                          <w:divBdr>
                                            <w:top w:val="none" w:sz="0" w:space="0" w:color="auto"/>
                                            <w:left w:val="none" w:sz="0" w:space="0" w:color="auto"/>
                                            <w:bottom w:val="none" w:sz="0" w:space="0" w:color="auto"/>
                                            <w:right w:val="none" w:sz="0" w:space="0" w:color="auto"/>
                                          </w:divBdr>
                                        </w:div>
                                        <w:div w:id="856777264">
                                          <w:marLeft w:val="0"/>
                                          <w:marRight w:val="0"/>
                                          <w:marTop w:val="0"/>
                                          <w:marBottom w:val="0"/>
                                          <w:divBdr>
                                            <w:top w:val="none" w:sz="0" w:space="0" w:color="auto"/>
                                            <w:left w:val="none" w:sz="0" w:space="0" w:color="auto"/>
                                            <w:bottom w:val="none" w:sz="0" w:space="0" w:color="auto"/>
                                            <w:right w:val="none" w:sz="0" w:space="0" w:color="auto"/>
                                          </w:divBdr>
                                        </w:div>
                                        <w:div w:id="880020120">
                                          <w:marLeft w:val="0"/>
                                          <w:marRight w:val="0"/>
                                          <w:marTop w:val="0"/>
                                          <w:marBottom w:val="0"/>
                                          <w:divBdr>
                                            <w:top w:val="none" w:sz="0" w:space="0" w:color="auto"/>
                                            <w:left w:val="none" w:sz="0" w:space="0" w:color="auto"/>
                                            <w:bottom w:val="none" w:sz="0" w:space="0" w:color="auto"/>
                                            <w:right w:val="none" w:sz="0" w:space="0" w:color="auto"/>
                                          </w:divBdr>
                                        </w:div>
                                        <w:div w:id="894464537">
                                          <w:marLeft w:val="0"/>
                                          <w:marRight w:val="0"/>
                                          <w:marTop w:val="0"/>
                                          <w:marBottom w:val="0"/>
                                          <w:divBdr>
                                            <w:top w:val="none" w:sz="0" w:space="0" w:color="auto"/>
                                            <w:left w:val="none" w:sz="0" w:space="0" w:color="auto"/>
                                            <w:bottom w:val="none" w:sz="0" w:space="0" w:color="auto"/>
                                            <w:right w:val="none" w:sz="0" w:space="0" w:color="auto"/>
                                          </w:divBdr>
                                        </w:div>
                                        <w:div w:id="1021783111">
                                          <w:marLeft w:val="0"/>
                                          <w:marRight w:val="0"/>
                                          <w:marTop w:val="0"/>
                                          <w:marBottom w:val="0"/>
                                          <w:divBdr>
                                            <w:top w:val="none" w:sz="0" w:space="0" w:color="auto"/>
                                            <w:left w:val="none" w:sz="0" w:space="0" w:color="auto"/>
                                            <w:bottom w:val="none" w:sz="0" w:space="0" w:color="auto"/>
                                            <w:right w:val="none" w:sz="0" w:space="0" w:color="auto"/>
                                          </w:divBdr>
                                        </w:div>
                                        <w:div w:id="1028986720">
                                          <w:marLeft w:val="0"/>
                                          <w:marRight w:val="0"/>
                                          <w:marTop w:val="0"/>
                                          <w:marBottom w:val="0"/>
                                          <w:divBdr>
                                            <w:top w:val="none" w:sz="0" w:space="0" w:color="auto"/>
                                            <w:left w:val="none" w:sz="0" w:space="0" w:color="auto"/>
                                            <w:bottom w:val="none" w:sz="0" w:space="0" w:color="auto"/>
                                            <w:right w:val="none" w:sz="0" w:space="0" w:color="auto"/>
                                          </w:divBdr>
                                        </w:div>
                                        <w:div w:id="1086610350">
                                          <w:marLeft w:val="0"/>
                                          <w:marRight w:val="0"/>
                                          <w:marTop w:val="0"/>
                                          <w:marBottom w:val="0"/>
                                          <w:divBdr>
                                            <w:top w:val="none" w:sz="0" w:space="0" w:color="auto"/>
                                            <w:left w:val="none" w:sz="0" w:space="0" w:color="auto"/>
                                            <w:bottom w:val="none" w:sz="0" w:space="0" w:color="auto"/>
                                            <w:right w:val="none" w:sz="0" w:space="0" w:color="auto"/>
                                          </w:divBdr>
                                        </w:div>
                                        <w:div w:id="1121220926">
                                          <w:marLeft w:val="0"/>
                                          <w:marRight w:val="0"/>
                                          <w:marTop w:val="0"/>
                                          <w:marBottom w:val="0"/>
                                          <w:divBdr>
                                            <w:top w:val="none" w:sz="0" w:space="0" w:color="auto"/>
                                            <w:left w:val="none" w:sz="0" w:space="0" w:color="auto"/>
                                            <w:bottom w:val="none" w:sz="0" w:space="0" w:color="auto"/>
                                            <w:right w:val="none" w:sz="0" w:space="0" w:color="auto"/>
                                          </w:divBdr>
                                        </w:div>
                                        <w:div w:id="1212037487">
                                          <w:marLeft w:val="0"/>
                                          <w:marRight w:val="0"/>
                                          <w:marTop w:val="0"/>
                                          <w:marBottom w:val="0"/>
                                          <w:divBdr>
                                            <w:top w:val="none" w:sz="0" w:space="0" w:color="auto"/>
                                            <w:left w:val="none" w:sz="0" w:space="0" w:color="auto"/>
                                            <w:bottom w:val="none" w:sz="0" w:space="0" w:color="auto"/>
                                            <w:right w:val="none" w:sz="0" w:space="0" w:color="auto"/>
                                          </w:divBdr>
                                        </w:div>
                                        <w:div w:id="1218543366">
                                          <w:marLeft w:val="0"/>
                                          <w:marRight w:val="0"/>
                                          <w:marTop w:val="0"/>
                                          <w:marBottom w:val="0"/>
                                          <w:divBdr>
                                            <w:top w:val="none" w:sz="0" w:space="0" w:color="auto"/>
                                            <w:left w:val="none" w:sz="0" w:space="0" w:color="auto"/>
                                            <w:bottom w:val="none" w:sz="0" w:space="0" w:color="auto"/>
                                            <w:right w:val="none" w:sz="0" w:space="0" w:color="auto"/>
                                          </w:divBdr>
                                        </w:div>
                                        <w:div w:id="1223518164">
                                          <w:marLeft w:val="0"/>
                                          <w:marRight w:val="0"/>
                                          <w:marTop w:val="0"/>
                                          <w:marBottom w:val="0"/>
                                          <w:divBdr>
                                            <w:top w:val="none" w:sz="0" w:space="0" w:color="auto"/>
                                            <w:left w:val="none" w:sz="0" w:space="0" w:color="auto"/>
                                            <w:bottom w:val="none" w:sz="0" w:space="0" w:color="auto"/>
                                            <w:right w:val="none" w:sz="0" w:space="0" w:color="auto"/>
                                          </w:divBdr>
                                        </w:div>
                                        <w:div w:id="1351880515">
                                          <w:marLeft w:val="0"/>
                                          <w:marRight w:val="0"/>
                                          <w:marTop w:val="0"/>
                                          <w:marBottom w:val="0"/>
                                          <w:divBdr>
                                            <w:top w:val="none" w:sz="0" w:space="0" w:color="auto"/>
                                            <w:left w:val="none" w:sz="0" w:space="0" w:color="auto"/>
                                            <w:bottom w:val="none" w:sz="0" w:space="0" w:color="auto"/>
                                            <w:right w:val="none" w:sz="0" w:space="0" w:color="auto"/>
                                          </w:divBdr>
                                        </w:div>
                                        <w:div w:id="1362899031">
                                          <w:marLeft w:val="0"/>
                                          <w:marRight w:val="0"/>
                                          <w:marTop w:val="0"/>
                                          <w:marBottom w:val="0"/>
                                          <w:divBdr>
                                            <w:top w:val="none" w:sz="0" w:space="0" w:color="auto"/>
                                            <w:left w:val="none" w:sz="0" w:space="0" w:color="auto"/>
                                            <w:bottom w:val="none" w:sz="0" w:space="0" w:color="auto"/>
                                            <w:right w:val="none" w:sz="0" w:space="0" w:color="auto"/>
                                          </w:divBdr>
                                        </w:div>
                                        <w:div w:id="1370565420">
                                          <w:marLeft w:val="0"/>
                                          <w:marRight w:val="0"/>
                                          <w:marTop w:val="0"/>
                                          <w:marBottom w:val="0"/>
                                          <w:divBdr>
                                            <w:top w:val="none" w:sz="0" w:space="0" w:color="auto"/>
                                            <w:left w:val="none" w:sz="0" w:space="0" w:color="auto"/>
                                            <w:bottom w:val="none" w:sz="0" w:space="0" w:color="auto"/>
                                            <w:right w:val="none" w:sz="0" w:space="0" w:color="auto"/>
                                          </w:divBdr>
                                        </w:div>
                                        <w:div w:id="1375349982">
                                          <w:marLeft w:val="0"/>
                                          <w:marRight w:val="0"/>
                                          <w:marTop w:val="0"/>
                                          <w:marBottom w:val="0"/>
                                          <w:divBdr>
                                            <w:top w:val="none" w:sz="0" w:space="0" w:color="auto"/>
                                            <w:left w:val="none" w:sz="0" w:space="0" w:color="auto"/>
                                            <w:bottom w:val="none" w:sz="0" w:space="0" w:color="auto"/>
                                            <w:right w:val="none" w:sz="0" w:space="0" w:color="auto"/>
                                          </w:divBdr>
                                        </w:div>
                                        <w:div w:id="1395272586">
                                          <w:marLeft w:val="0"/>
                                          <w:marRight w:val="0"/>
                                          <w:marTop w:val="0"/>
                                          <w:marBottom w:val="0"/>
                                          <w:divBdr>
                                            <w:top w:val="none" w:sz="0" w:space="0" w:color="auto"/>
                                            <w:left w:val="none" w:sz="0" w:space="0" w:color="auto"/>
                                            <w:bottom w:val="none" w:sz="0" w:space="0" w:color="auto"/>
                                            <w:right w:val="none" w:sz="0" w:space="0" w:color="auto"/>
                                          </w:divBdr>
                                        </w:div>
                                        <w:div w:id="1396932565">
                                          <w:marLeft w:val="0"/>
                                          <w:marRight w:val="0"/>
                                          <w:marTop w:val="0"/>
                                          <w:marBottom w:val="0"/>
                                          <w:divBdr>
                                            <w:top w:val="none" w:sz="0" w:space="0" w:color="auto"/>
                                            <w:left w:val="none" w:sz="0" w:space="0" w:color="auto"/>
                                            <w:bottom w:val="none" w:sz="0" w:space="0" w:color="auto"/>
                                            <w:right w:val="none" w:sz="0" w:space="0" w:color="auto"/>
                                          </w:divBdr>
                                        </w:div>
                                        <w:div w:id="1465080655">
                                          <w:marLeft w:val="0"/>
                                          <w:marRight w:val="0"/>
                                          <w:marTop w:val="0"/>
                                          <w:marBottom w:val="0"/>
                                          <w:divBdr>
                                            <w:top w:val="none" w:sz="0" w:space="0" w:color="auto"/>
                                            <w:left w:val="none" w:sz="0" w:space="0" w:color="auto"/>
                                            <w:bottom w:val="none" w:sz="0" w:space="0" w:color="auto"/>
                                            <w:right w:val="none" w:sz="0" w:space="0" w:color="auto"/>
                                          </w:divBdr>
                                        </w:div>
                                        <w:div w:id="1465195005">
                                          <w:marLeft w:val="0"/>
                                          <w:marRight w:val="0"/>
                                          <w:marTop w:val="0"/>
                                          <w:marBottom w:val="0"/>
                                          <w:divBdr>
                                            <w:top w:val="none" w:sz="0" w:space="0" w:color="auto"/>
                                            <w:left w:val="none" w:sz="0" w:space="0" w:color="auto"/>
                                            <w:bottom w:val="none" w:sz="0" w:space="0" w:color="auto"/>
                                            <w:right w:val="none" w:sz="0" w:space="0" w:color="auto"/>
                                          </w:divBdr>
                                        </w:div>
                                        <w:div w:id="1490714031">
                                          <w:marLeft w:val="0"/>
                                          <w:marRight w:val="0"/>
                                          <w:marTop w:val="0"/>
                                          <w:marBottom w:val="0"/>
                                          <w:divBdr>
                                            <w:top w:val="none" w:sz="0" w:space="0" w:color="auto"/>
                                            <w:left w:val="none" w:sz="0" w:space="0" w:color="auto"/>
                                            <w:bottom w:val="none" w:sz="0" w:space="0" w:color="auto"/>
                                            <w:right w:val="none" w:sz="0" w:space="0" w:color="auto"/>
                                          </w:divBdr>
                                        </w:div>
                                        <w:div w:id="1565139122">
                                          <w:marLeft w:val="0"/>
                                          <w:marRight w:val="0"/>
                                          <w:marTop w:val="0"/>
                                          <w:marBottom w:val="0"/>
                                          <w:divBdr>
                                            <w:top w:val="none" w:sz="0" w:space="0" w:color="auto"/>
                                            <w:left w:val="none" w:sz="0" w:space="0" w:color="auto"/>
                                            <w:bottom w:val="none" w:sz="0" w:space="0" w:color="auto"/>
                                            <w:right w:val="none" w:sz="0" w:space="0" w:color="auto"/>
                                          </w:divBdr>
                                          <w:divsChild>
                                            <w:div w:id="1533497335">
                                              <w:marLeft w:val="0"/>
                                              <w:marRight w:val="0"/>
                                              <w:marTop w:val="0"/>
                                              <w:marBottom w:val="0"/>
                                              <w:divBdr>
                                                <w:top w:val="none" w:sz="0" w:space="0" w:color="auto"/>
                                                <w:left w:val="none" w:sz="0" w:space="0" w:color="auto"/>
                                                <w:bottom w:val="none" w:sz="0" w:space="0" w:color="auto"/>
                                                <w:right w:val="none" w:sz="0" w:space="0" w:color="auto"/>
                                              </w:divBdr>
                                              <w:divsChild>
                                                <w:div w:id="925647916">
                                                  <w:marLeft w:val="0"/>
                                                  <w:marRight w:val="0"/>
                                                  <w:marTop w:val="0"/>
                                                  <w:marBottom w:val="0"/>
                                                  <w:divBdr>
                                                    <w:top w:val="none" w:sz="0" w:space="0" w:color="auto"/>
                                                    <w:left w:val="none" w:sz="0" w:space="0" w:color="auto"/>
                                                    <w:bottom w:val="none" w:sz="0" w:space="0" w:color="auto"/>
                                                    <w:right w:val="none" w:sz="0" w:space="0" w:color="auto"/>
                                                  </w:divBdr>
                                                  <w:divsChild>
                                                    <w:div w:id="98088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31690">
                                          <w:marLeft w:val="0"/>
                                          <w:marRight w:val="0"/>
                                          <w:marTop w:val="0"/>
                                          <w:marBottom w:val="0"/>
                                          <w:divBdr>
                                            <w:top w:val="none" w:sz="0" w:space="0" w:color="auto"/>
                                            <w:left w:val="none" w:sz="0" w:space="0" w:color="auto"/>
                                            <w:bottom w:val="none" w:sz="0" w:space="0" w:color="auto"/>
                                            <w:right w:val="none" w:sz="0" w:space="0" w:color="auto"/>
                                          </w:divBdr>
                                        </w:div>
                                        <w:div w:id="1616595848">
                                          <w:marLeft w:val="0"/>
                                          <w:marRight w:val="0"/>
                                          <w:marTop w:val="0"/>
                                          <w:marBottom w:val="0"/>
                                          <w:divBdr>
                                            <w:top w:val="none" w:sz="0" w:space="0" w:color="auto"/>
                                            <w:left w:val="none" w:sz="0" w:space="0" w:color="auto"/>
                                            <w:bottom w:val="none" w:sz="0" w:space="0" w:color="auto"/>
                                            <w:right w:val="none" w:sz="0" w:space="0" w:color="auto"/>
                                          </w:divBdr>
                                        </w:div>
                                        <w:div w:id="1637638082">
                                          <w:marLeft w:val="0"/>
                                          <w:marRight w:val="0"/>
                                          <w:marTop w:val="0"/>
                                          <w:marBottom w:val="0"/>
                                          <w:divBdr>
                                            <w:top w:val="none" w:sz="0" w:space="0" w:color="auto"/>
                                            <w:left w:val="none" w:sz="0" w:space="0" w:color="auto"/>
                                            <w:bottom w:val="none" w:sz="0" w:space="0" w:color="auto"/>
                                            <w:right w:val="none" w:sz="0" w:space="0" w:color="auto"/>
                                          </w:divBdr>
                                        </w:div>
                                        <w:div w:id="1724021556">
                                          <w:marLeft w:val="0"/>
                                          <w:marRight w:val="0"/>
                                          <w:marTop w:val="0"/>
                                          <w:marBottom w:val="0"/>
                                          <w:divBdr>
                                            <w:top w:val="none" w:sz="0" w:space="0" w:color="auto"/>
                                            <w:left w:val="none" w:sz="0" w:space="0" w:color="auto"/>
                                            <w:bottom w:val="none" w:sz="0" w:space="0" w:color="auto"/>
                                            <w:right w:val="none" w:sz="0" w:space="0" w:color="auto"/>
                                          </w:divBdr>
                                        </w:div>
                                        <w:div w:id="1788889524">
                                          <w:marLeft w:val="0"/>
                                          <w:marRight w:val="0"/>
                                          <w:marTop w:val="0"/>
                                          <w:marBottom w:val="0"/>
                                          <w:divBdr>
                                            <w:top w:val="none" w:sz="0" w:space="0" w:color="auto"/>
                                            <w:left w:val="none" w:sz="0" w:space="0" w:color="auto"/>
                                            <w:bottom w:val="none" w:sz="0" w:space="0" w:color="auto"/>
                                            <w:right w:val="none" w:sz="0" w:space="0" w:color="auto"/>
                                          </w:divBdr>
                                        </w:div>
                                        <w:div w:id="1828856262">
                                          <w:marLeft w:val="0"/>
                                          <w:marRight w:val="0"/>
                                          <w:marTop w:val="0"/>
                                          <w:marBottom w:val="0"/>
                                          <w:divBdr>
                                            <w:top w:val="none" w:sz="0" w:space="0" w:color="auto"/>
                                            <w:left w:val="none" w:sz="0" w:space="0" w:color="auto"/>
                                            <w:bottom w:val="none" w:sz="0" w:space="0" w:color="auto"/>
                                            <w:right w:val="none" w:sz="0" w:space="0" w:color="auto"/>
                                          </w:divBdr>
                                        </w:div>
                                        <w:div w:id="2014256055">
                                          <w:marLeft w:val="0"/>
                                          <w:marRight w:val="0"/>
                                          <w:marTop w:val="0"/>
                                          <w:marBottom w:val="0"/>
                                          <w:divBdr>
                                            <w:top w:val="none" w:sz="0" w:space="0" w:color="auto"/>
                                            <w:left w:val="none" w:sz="0" w:space="0" w:color="auto"/>
                                            <w:bottom w:val="none" w:sz="0" w:space="0" w:color="auto"/>
                                            <w:right w:val="none" w:sz="0" w:space="0" w:color="auto"/>
                                          </w:divBdr>
                                        </w:div>
                                        <w:div w:id="206775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514853">
      <w:bodyDiv w:val="1"/>
      <w:marLeft w:val="0"/>
      <w:marRight w:val="0"/>
      <w:marTop w:val="0"/>
      <w:marBottom w:val="0"/>
      <w:divBdr>
        <w:top w:val="none" w:sz="0" w:space="0" w:color="auto"/>
        <w:left w:val="none" w:sz="0" w:space="0" w:color="auto"/>
        <w:bottom w:val="none" w:sz="0" w:space="0" w:color="auto"/>
        <w:right w:val="none" w:sz="0" w:space="0" w:color="auto"/>
      </w:divBdr>
    </w:div>
    <w:div w:id="1575898288">
      <w:bodyDiv w:val="1"/>
      <w:marLeft w:val="0"/>
      <w:marRight w:val="0"/>
      <w:marTop w:val="0"/>
      <w:marBottom w:val="0"/>
      <w:divBdr>
        <w:top w:val="none" w:sz="0" w:space="0" w:color="auto"/>
        <w:left w:val="none" w:sz="0" w:space="0" w:color="auto"/>
        <w:bottom w:val="none" w:sz="0" w:space="0" w:color="auto"/>
        <w:right w:val="none" w:sz="0" w:space="0" w:color="auto"/>
      </w:divBdr>
    </w:div>
    <w:div w:id="1591429040">
      <w:bodyDiv w:val="1"/>
      <w:marLeft w:val="0"/>
      <w:marRight w:val="0"/>
      <w:marTop w:val="0"/>
      <w:marBottom w:val="0"/>
      <w:divBdr>
        <w:top w:val="none" w:sz="0" w:space="0" w:color="auto"/>
        <w:left w:val="none" w:sz="0" w:space="0" w:color="auto"/>
        <w:bottom w:val="none" w:sz="0" w:space="0" w:color="auto"/>
        <w:right w:val="none" w:sz="0" w:space="0" w:color="auto"/>
      </w:divBdr>
    </w:div>
    <w:div w:id="1600597237">
      <w:bodyDiv w:val="1"/>
      <w:marLeft w:val="0"/>
      <w:marRight w:val="0"/>
      <w:marTop w:val="0"/>
      <w:marBottom w:val="0"/>
      <w:divBdr>
        <w:top w:val="none" w:sz="0" w:space="0" w:color="auto"/>
        <w:left w:val="none" w:sz="0" w:space="0" w:color="auto"/>
        <w:bottom w:val="none" w:sz="0" w:space="0" w:color="auto"/>
        <w:right w:val="none" w:sz="0" w:space="0" w:color="auto"/>
      </w:divBdr>
    </w:div>
    <w:div w:id="1645548288">
      <w:bodyDiv w:val="1"/>
      <w:marLeft w:val="0"/>
      <w:marRight w:val="0"/>
      <w:marTop w:val="0"/>
      <w:marBottom w:val="0"/>
      <w:divBdr>
        <w:top w:val="none" w:sz="0" w:space="0" w:color="auto"/>
        <w:left w:val="none" w:sz="0" w:space="0" w:color="auto"/>
        <w:bottom w:val="none" w:sz="0" w:space="0" w:color="auto"/>
        <w:right w:val="none" w:sz="0" w:space="0" w:color="auto"/>
      </w:divBdr>
    </w:div>
    <w:div w:id="1647779527">
      <w:bodyDiv w:val="1"/>
      <w:marLeft w:val="0"/>
      <w:marRight w:val="0"/>
      <w:marTop w:val="0"/>
      <w:marBottom w:val="0"/>
      <w:divBdr>
        <w:top w:val="none" w:sz="0" w:space="0" w:color="auto"/>
        <w:left w:val="none" w:sz="0" w:space="0" w:color="auto"/>
        <w:bottom w:val="none" w:sz="0" w:space="0" w:color="auto"/>
        <w:right w:val="none" w:sz="0" w:space="0" w:color="auto"/>
      </w:divBdr>
    </w:div>
    <w:div w:id="1662807012">
      <w:bodyDiv w:val="1"/>
      <w:marLeft w:val="0"/>
      <w:marRight w:val="0"/>
      <w:marTop w:val="0"/>
      <w:marBottom w:val="0"/>
      <w:divBdr>
        <w:top w:val="none" w:sz="0" w:space="0" w:color="auto"/>
        <w:left w:val="none" w:sz="0" w:space="0" w:color="auto"/>
        <w:bottom w:val="none" w:sz="0" w:space="0" w:color="auto"/>
        <w:right w:val="none" w:sz="0" w:space="0" w:color="auto"/>
      </w:divBdr>
    </w:div>
    <w:div w:id="1684093279">
      <w:bodyDiv w:val="1"/>
      <w:marLeft w:val="0"/>
      <w:marRight w:val="0"/>
      <w:marTop w:val="0"/>
      <w:marBottom w:val="0"/>
      <w:divBdr>
        <w:top w:val="none" w:sz="0" w:space="0" w:color="auto"/>
        <w:left w:val="none" w:sz="0" w:space="0" w:color="auto"/>
        <w:bottom w:val="none" w:sz="0" w:space="0" w:color="auto"/>
        <w:right w:val="none" w:sz="0" w:space="0" w:color="auto"/>
      </w:divBdr>
    </w:div>
    <w:div w:id="1717465072">
      <w:bodyDiv w:val="1"/>
      <w:marLeft w:val="0"/>
      <w:marRight w:val="0"/>
      <w:marTop w:val="45"/>
      <w:marBottom w:val="0"/>
      <w:divBdr>
        <w:top w:val="none" w:sz="0" w:space="0" w:color="auto"/>
        <w:left w:val="none" w:sz="0" w:space="0" w:color="auto"/>
        <w:bottom w:val="none" w:sz="0" w:space="0" w:color="auto"/>
        <w:right w:val="none" w:sz="0" w:space="0" w:color="auto"/>
      </w:divBdr>
      <w:divsChild>
        <w:div w:id="1897087503">
          <w:marLeft w:val="0"/>
          <w:marRight w:val="0"/>
          <w:marTop w:val="0"/>
          <w:marBottom w:val="0"/>
          <w:divBdr>
            <w:top w:val="none" w:sz="0" w:space="0" w:color="auto"/>
            <w:left w:val="none" w:sz="0" w:space="0" w:color="auto"/>
            <w:bottom w:val="none" w:sz="0" w:space="0" w:color="auto"/>
            <w:right w:val="none" w:sz="0" w:space="0" w:color="auto"/>
          </w:divBdr>
          <w:divsChild>
            <w:div w:id="1598829574">
              <w:marLeft w:val="0"/>
              <w:marRight w:val="0"/>
              <w:marTop w:val="0"/>
              <w:marBottom w:val="0"/>
              <w:divBdr>
                <w:top w:val="none" w:sz="0" w:space="0" w:color="auto"/>
                <w:left w:val="none" w:sz="0" w:space="0" w:color="auto"/>
                <w:bottom w:val="none" w:sz="0" w:space="0" w:color="auto"/>
                <w:right w:val="none" w:sz="0" w:space="0" w:color="auto"/>
              </w:divBdr>
              <w:divsChild>
                <w:div w:id="2017072439">
                  <w:marLeft w:val="0"/>
                  <w:marRight w:val="0"/>
                  <w:marTop w:val="0"/>
                  <w:marBottom w:val="0"/>
                  <w:divBdr>
                    <w:top w:val="none" w:sz="0" w:space="0" w:color="auto"/>
                    <w:left w:val="none" w:sz="0" w:space="0" w:color="auto"/>
                    <w:bottom w:val="none" w:sz="0" w:space="0" w:color="auto"/>
                    <w:right w:val="none" w:sz="0" w:space="0" w:color="auto"/>
                  </w:divBdr>
                  <w:divsChild>
                    <w:div w:id="197394472">
                      <w:marLeft w:val="0"/>
                      <w:marRight w:val="0"/>
                      <w:marTop w:val="0"/>
                      <w:marBottom w:val="0"/>
                      <w:divBdr>
                        <w:top w:val="none" w:sz="0" w:space="0" w:color="auto"/>
                        <w:left w:val="none" w:sz="0" w:space="0" w:color="auto"/>
                        <w:bottom w:val="none" w:sz="0" w:space="0" w:color="auto"/>
                        <w:right w:val="none" w:sz="0" w:space="0" w:color="auto"/>
                      </w:divBdr>
                      <w:divsChild>
                        <w:div w:id="1951431162">
                          <w:marLeft w:val="0"/>
                          <w:marRight w:val="0"/>
                          <w:marTop w:val="0"/>
                          <w:marBottom w:val="0"/>
                          <w:divBdr>
                            <w:top w:val="none" w:sz="0" w:space="0" w:color="auto"/>
                            <w:left w:val="none" w:sz="0" w:space="0" w:color="auto"/>
                            <w:bottom w:val="none" w:sz="0" w:space="0" w:color="auto"/>
                            <w:right w:val="none" w:sz="0" w:space="0" w:color="auto"/>
                          </w:divBdr>
                          <w:divsChild>
                            <w:div w:id="535778847">
                              <w:marLeft w:val="150"/>
                              <w:marRight w:val="0"/>
                              <w:marTop w:val="0"/>
                              <w:marBottom w:val="0"/>
                              <w:divBdr>
                                <w:top w:val="none" w:sz="0" w:space="0" w:color="auto"/>
                                <w:left w:val="none" w:sz="0" w:space="0" w:color="auto"/>
                                <w:bottom w:val="none" w:sz="0" w:space="0" w:color="auto"/>
                                <w:right w:val="none" w:sz="0" w:space="0" w:color="auto"/>
                              </w:divBdr>
                              <w:divsChild>
                                <w:div w:id="1806503290">
                                  <w:marLeft w:val="0"/>
                                  <w:marRight w:val="0"/>
                                  <w:marTop w:val="0"/>
                                  <w:marBottom w:val="0"/>
                                  <w:divBdr>
                                    <w:top w:val="none" w:sz="0" w:space="0" w:color="auto"/>
                                    <w:left w:val="none" w:sz="0" w:space="0" w:color="auto"/>
                                    <w:bottom w:val="none" w:sz="0" w:space="0" w:color="auto"/>
                                    <w:right w:val="none" w:sz="0" w:space="0" w:color="auto"/>
                                  </w:divBdr>
                                  <w:divsChild>
                                    <w:div w:id="874654676">
                                      <w:marLeft w:val="0"/>
                                      <w:marRight w:val="0"/>
                                      <w:marTop w:val="0"/>
                                      <w:marBottom w:val="0"/>
                                      <w:divBdr>
                                        <w:top w:val="none" w:sz="0" w:space="0" w:color="auto"/>
                                        <w:left w:val="none" w:sz="0" w:space="0" w:color="auto"/>
                                        <w:bottom w:val="none" w:sz="0" w:space="0" w:color="auto"/>
                                        <w:right w:val="none" w:sz="0" w:space="0" w:color="auto"/>
                                      </w:divBdr>
                                      <w:divsChild>
                                        <w:div w:id="102189945">
                                          <w:marLeft w:val="0"/>
                                          <w:marRight w:val="0"/>
                                          <w:marTop w:val="0"/>
                                          <w:marBottom w:val="0"/>
                                          <w:divBdr>
                                            <w:top w:val="none" w:sz="0" w:space="0" w:color="auto"/>
                                            <w:left w:val="none" w:sz="0" w:space="0" w:color="auto"/>
                                            <w:bottom w:val="none" w:sz="0" w:space="0" w:color="auto"/>
                                            <w:right w:val="none" w:sz="0" w:space="0" w:color="auto"/>
                                          </w:divBdr>
                                        </w:div>
                                        <w:div w:id="158159585">
                                          <w:marLeft w:val="0"/>
                                          <w:marRight w:val="0"/>
                                          <w:marTop w:val="0"/>
                                          <w:marBottom w:val="0"/>
                                          <w:divBdr>
                                            <w:top w:val="none" w:sz="0" w:space="0" w:color="auto"/>
                                            <w:left w:val="none" w:sz="0" w:space="0" w:color="auto"/>
                                            <w:bottom w:val="none" w:sz="0" w:space="0" w:color="auto"/>
                                            <w:right w:val="none" w:sz="0" w:space="0" w:color="auto"/>
                                          </w:divBdr>
                                        </w:div>
                                        <w:div w:id="161505079">
                                          <w:marLeft w:val="0"/>
                                          <w:marRight w:val="0"/>
                                          <w:marTop w:val="0"/>
                                          <w:marBottom w:val="0"/>
                                          <w:divBdr>
                                            <w:top w:val="none" w:sz="0" w:space="0" w:color="auto"/>
                                            <w:left w:val="none" w:sz="0" w:space="0" w:color="auto"/>
                                            <w:bottom w:val="none" w:sz="0" w:space="0" w:color="auto"/>
                                            <w:right w:val="none" w:sz="0" w:space="0" w:color="auto"/>
                                          </w:divBdr>
                                          <w:divsChild>
                                            <w:div w:id="1398239046">
                                              <w:marLeft w:val="0"/>
                                              <w:marRight w:val="0"/>
                                              <w:marTop w:val="0"/>
                                              <w:marBottom w:val="0"/>
                                              <w:divBdr>
                                                <w:top w:val="none" w:sz="0" w:space="0" w:color="auto"/>
                                                <w:left w:val="none" w:sz="0" w:space="0" w:color="auto"/>
                                                <w:bottom w:val="none" w:sz="0" w:space="0" w:color="auto"/>
                                                <w:right w:val="none" w:sz="0" w:space="0" w:color="auto"/>
                                              </w:divBdr>
                                              <w:divsChild>
                                                <w:div w:id="1076591723">
                                                  <w:marLeft w:val="0"/>
                                                  <w:marRight w:val="0"/>
                                                  <w:marTop w:val="0"/>
                                                  <w:marBottom w:val="0"/>
                                                  <w:divBdr>
                                                    <w:top w:val="none" w:sz="0" w:space="0" w:color="auto"/>
                                                    <w:left w:val="none" w:sz="0" w:space="0" w:color="auto"/>
                                                    <w:bottom w:val="none" w:sz="0" w:space="0" w:color="auto"/>
                                                    <w:right w:val="none" w:sz="0" w:space="0" w:color="auto"/>
                                                  </w:divBdr>
                                                  <w:divsChild>
                                                    <w:div w:id="142522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87443">
                                          <w:marLeft w:val="0"/>
                                          <w:marRight w:val="0"/>
                                          <w:marTop w:val="0"/>
                                          <w:marBottom w:val="0"/>
                                          <w:divBdr>
                                            <w:top w:val="none" w:sz="0" w:space="0" w:color="auto"/>
                                            <w:left w:val="none" w:sz="0" w:space="0" w:color="auto"/>
                                            <w:bottom w:val="none" w:sz="0" w:space="0" w:color="auto"/>
                                            <w:right w:val="none" w:sz="0" w:space="0" w:color="auto"/>
                                          </w:divBdr>
                                        </w:div>
                                        <w:div w:id="228923244">
                                          <w:marLeft w:val="0"/>
                                          <w:marRight w:val="0"/>
                                          <w:marTop w:val="0"/>
                                          <w:marBottom w:val="0"/>
                                          <w:divBdr>
                                            <w:top w:val="none" w:sz="0" w:space="0" w:color="auto"/>
                                            <w:left w:val="none" w:sz="0" w:space="0" w:color="auto"/>
                                            <w:bottom w:val="none" w:sz="0" w:space="0" w:color="auto"/>
                                            <w:right w:val="none" w:sz="0" w:space="0" w:color="auto"/>
                                          </w:divBdr>
                                        </w:div>
                                        <w:div w:id="271671835">
                                          <w:marLeft w:val="0"/>
                                          <w:marRight w:val="0"/>
                                          <w:marTop w:val="0"/>
                                          <w:marBottom w:val="0"/>
                                          <w:divBdr>
                                            <w:top w:val="none" w:sz="0" w:space="0" w:color="auto"/>
                                            <w:left w:val="none" w:sz="0" w:space="0" w:color="auto"/>
                                            <w:bottom w:val="none" w:sz="0" w:space="0" w:color="auto"/>
                                            <w:right w:val="none" w:sz="0" w:space="0" w:color="auto"/>
                                          </w:divBdr>
                                        </w:div>
                                        <w:div w:id="316149354">
                                          <w:marLeft w:val="0"/>
                                          <w:marRight w:val="0"/>
                                          <w:marTop w:val="0"/>
                                          <w:marBottom w:val="0"/>
                                          <w:divBdr>
                                            <w:top w:val="none" w:sz="0" w:space="0" w:color="auto"/>
                                            <w:left w:val="none" w:sz="0" w:space="0" w:color="auto"/>
                                            <w:bottom w:val="none" w:sz="0" w:space="0" w:color="auto"/>
                                            <w:right w:val="none" w:sz="0" w:space="0" w:color="auto"/>
                                          </w:divBdr>
                                        </w:div>
                                        <w:div w:id="340857936">
                                          <w:marLeft w:val="0"/>
                                          <w:marRight w:val="0"/>
                                          <w:marTop w:val="0"/>
                                          <w:marBottom w:val="0"/>
                                          <w:divBdr>
                                            <w:top w:val="none" w:sz="0" w:space="0" w:color="auto"/>
                                            <w:left w:val="none" w:sz="0" w:space="0" w:color="auto"/>
                                            <w:bottom w:val="none" w:sz="0" w:space="0" w:color="auto"/>
                                            <w:right w:val="none" w:sz="0" w:space="0" w:color="auto"/>
                                          </w:divBdr>
                                        </w:div>
                                        <w:div w:id="485784745">
                                          <w:marLeft w:val="0"/>
                                          <w:marRight w:val="0"/>
                                          <w:marTop w:val="0"/>
                                          <w:marBottom w:val="0"/>
                                          <w:divBdr>
                                            <w:top w:val="none" w:sz="0" w:space="0" w:color="auto"/>
                                            <w:left w:val="none" w:sz="0" w:space="0" w:color="auto"/>
                                            <w:bottom w:val="none" w:sz="0" w:space="0" w:color="auto"/>
                                            <w:right w:val="none" w:sz="0" w:space="0" w:color="auto"/>
                                          </w:divBdr>
                                        </w:div>
                                        <w:div w:id="498928618">
                                          <w:marLeft w:val="0"/>
                                          <w:marRight w:val="0"/>
                                          <w:marTop w:val="0"/>
                                          <w:marBottom w:val="0"/>
                                          <w:divBdr>
                                            <w:top w:val="none" w:sz="0" w:space="0" w:color="auto"/>
                                            <w:left w:val="none" w:sz="0" w:space="0" w:color="auto"/>
                                            <w:bottom w:val="none" w:sz="0" w:space="0" w:color="auto"/>
                                            <w:right w:val="none" w:sz="0" w:space="0" w:color="auto"/>
                                          </w:divBdr>
                                        </w:div>
                                        <w:div w:id="505024255">
                                          <w:marLeft w:val="0"/>
                                          <w:marRight w:val="0"/>
                                          <w:marTop w:val="0"/>
                                          <w:marBottom w:val="0"/>
                                          <w:divBdr>
                                            <w:top w:val="none" w:sz="0" w:space="0" w:color="auto"/>
                                            <w:left w:val="none" w:sz="0" w:space="0" w:color="auto"/>
                                            <w:bottom w:val="none" w:sz="0" w:space="0" w:color="auto"/>
                                            <w:right w:val="none" w:sz="0" w:space="0" w:color="auto"/>
                                          </w:divBdr>
                                        </w:div>
                                        <w:div w:id="505292390">
                                          <w:marLeft w:val="0"/>
                                          <w:marRight w:val="0"/>
                                          <w:marTop w:val="0"/>
                                          <w:marBottom w:val="0"/>
                                          <w:divBdr>
                                            <w:top w:val="none" w:sz="0" w:space="0" w:color="auto"/>
                                            <w:left w:val="none" w:sz="0" w:space="0" w:color="auto"/>
                                            <w:bottom w:val="none" w:sz="0" w:space="0" w:color="auto"/>
                                            <w:right w:val="none" w:sz="0" w:space="0" w:color="auto"/>
                                          </w:divBdr>
                                        </w:div>
                                        <w:div w:id="536158700">
                                          <w:marLeft w:val="0"/>
                                          <w:marRight w:val="0"/>
                                          <w:marTop w:val="0"/>
                                          <w:marBottom w:val="0"/>
                                          <w:divBdr>
                                            <w:top w:val="none" w:sz="0" w:space="0" w:color="auto"/>
                                            <w:left w:val="none" w:sz="0" w:space="0" w:color="auto"/>
                                            <w:bottom w:val="none" w:sz="0" w:space="0" w:color="auto"/>
                                            <w:right w:val="none" w:sz="0" w:space="0" w:color="auto"/>
                                          </w:divBdr>
                                        </w:div>
                                        <w:div w:id="583883237">
                                          <w:marLeft w:val="0"/>
                                          <w:marRight w:val="0"/>
                                          <w:marTop w:val="0"/>
                                          <w:marBottom w:val="0"/>
                                          <w:divBdr>
                                            <w:top w:val="none" w:sz="0" w:space="0" w:color="auto"/>
                                            <w:left w:val="none" w:sz="0" w:space="0" w:color="auto"/>
                                            <w:bottom w:val="none" w:sz="0" w:space="0" w:color="auto"/>
                                            <w:right w:val="none" w:sz="0" w:space="0" w:color="auto"/>
                                          </w:divBdr>
                                        </w:div>
                                        <w:div w:id="630864315">
                                          <w:marLeft w:val="0"/>
                                          <w:marRight w:val="0"/>
                                          <w:marTop w:val="0"/>
                                          <w:marBottom w:val="0"/>
                                          <w:divBdr>
                                            <w:top w:val="none" w:sz="0" w:space="0" w:color="auto"/>
                                            <w:left w:val="none" w:sz="0" w:space="0" w:color="auto"/>
                                            <w:bottom w:val="none" w:sz="0" w:space="0" w:color="auto"/>
                                            <w:right w:val="none" w:sz="0" w:space="0" w:color="auto"/>
                                          </w:divBdr>
                                        </w:div>
                                        <w:div w:id="634989061">
                                          <w:marLeft w:val="0"/>
                                          <w:marRight w:val="0"/>
                                          <w:marTop w:val="0"/>
                                          <w:marBottom w:val="0"/>
                                          <w:divBdr>
                                            <w:top w:val="none" w:sz="0" w:space="0" w:color="auto"/>
                                            <w:left w:val="none" w:sz="0" w:space="0" w:color="auto"/>
                                            <w:bottom w:val="none" w:sz="0" w:space="0" w:color="auto"/>
                                            <w:right w:val="none" w:sz="0" w:space="0" w:color="auto"/>
                                          </w:divBdr>
                                        </w:div>
                                        <w:div w:id="775910313">
                                          <w:marLeft w:val="0"/>
                                          <w:marRight w:val="0"/>
                                          <w:marTop w:val="0"/>
                                          <w:marBottom w:val="0"/>
                                          <w:divBdr>
                                            <w:top w:val="none" w:sz="0" w:space="0" w:color="auto"/>
                                            <w:left w:val="none" w:sz="0" w:space="0" w:color="auto"/>
                                            <w:bottom w:val="none" w:sz="0" w:space="0" w:color="auto"/>
                                            <w:right w:val="none" w:sz="0" w:space="0" w:color="auto"/>
                                          </w:divBdr>
                                        </w:div>
                                        <w:div w:id="902642153">
                                          <w:marLeft w:val="0"/>
                                          <w:marRight w:val="0"/>
                                          <w:marTop w:val="0"/>
                                          <w:marBottom w:val="0"/>
                                          <w:divBdr>
                                            <w:top w:val="none" w:sz="0" w:space="0" w:color="auto"/>
                                            <w:left w:val="none" w:sz="0" w:space="0" w:color="auto"/>
                                            <w:bottom w:val="none" w:sz="0" w:space="0" w:color="auto"/>
                                            <w:right w:val="none" w:sz="0" w:space="0" w:color="auto"/>
                                          </w:divBdr>
                                        </w:div>
                                        <w:div w:id="967778089">
                                          <w:marLeft w:val="0"/>
                                          <w:marRight w:val="0"/>
                                          <w:marTop w:val="0"/>
                                          <w:marBottom w:val="0"/>
                                          <w:divBdr>
                                            <w:top w:val="none" w:sz="0" w:space="0" w:color="auto"/>
                                            <w:left w:val="none" w:sz="0" w:space="0" w:color="auto"/>
                                            <w:bottom w:val="none" w:sz="0" w:space="0" w:color="auto"/>
                                            <w:right w:val="none" w:sz="0" w:space="0" w:color="auto"/>
                                          </w:divBdr>
                                        </w:div>
                                        <w:div w:id="1049958030">
                                          <w:marLeft w:val="0"/>
                                          <w:marRight w:val="0"/>
                                          <w:marTop w:val="0"/>
                                          <w:marBottom w:val="0"/>
                                          <w:divBdr>
                                            <w:top w:val="none" w:sz="0" w:space="0" w:color="auto"/>
                                            <w:left w:val="none" w:sz="0" w:space="0" w:color="auto"/>
                                            <w:bottom w:val="none" w:sz="0" w:space="0" w:color="auto"/>
                                            <w:right w:val="none" w:sz="0" w:space="0" w:color="auto"/>
                                          </w:divBdr>
                                        </w:div>
                                        <w:div w:id="1097991132">
                                          <w:marLeft w:val="0"/>
                                          <w:marRight w:val="0"/>
                                          <w:marTop w:val="0"/>
                                          <w:marBottom w:val="0"/>
                                          <w:divBdr>
                                            <w:top w:val="none" w:sz="0" w:space="0" w:color="auto"/>
                                            <w:left w:val="none" w:sz="0" w:space="0" w:color="auto"/>
                                            <w:bottom w:val="none" w:sz="0" w:space="0" w:color="auto"/>
                                            <w:right w:val="none" w:sz="0" w:space="0" w:color="auto"/>
                                          </w:divBdr>
                                        </w:div>
                                        <w:div w:id="1154758352">
                                          <w:marLeft w:val="0"/>
                                          <w:marRight w:val="0"/>
                                          <w:marTop w:val="0"/>
                                          <w:marBottom w:val="0"/>
                                          <w:divBdr>
                                            <w:top w:val="none" w:sz="0" w:space="0" w:color="auto"/>
                                            <w:left w:val="none" w:sz="0" w:space="0" w:color="auto"/>
                                            <w:bottom w:val="none" w:sz="0" w:space="0" w:color="auto"/>
                                            <w:right w:val="none" w:sz="0" w:space="0" w:color="auto"/>
                                          </w:divBdr>
                                        </w:div>
                                        <w:div w:id="1179349711">
                                          <w:marLeft w:val="0"/>
                                          <w:marRight w:val="0"/>
                                          <w:marTop w:val="0"/>
                                          <w:marBottom w:val="0"/>
                                          <w:divBdr>
                                            <w:top w:val="none" w:sz="0" w:space="0" w:color="auto"/>
                                            <w:left w:val="none" w:sz="0" w:space="0" w:color="auto"/>
                                            <w:bottom w:val="none" w:sz="0" w:space="0" w:color="auto"/>
                                            <w:right w:val="none" w:sz="0" w:space="0" w:color="auto"/>
                                          </w:divBdr>
                                        </w:div>
                                        <w:div w:id="1208175639">
                                          <w:marLeft w:val="0"/>
                                          <w:marRight w:val="0"/>
                                          <w:marTop w:val="0"/>
                                          <w:marBottom w:val="0"/>
                                          <w:divBdr>
                                            <w:top w:val="none" w:sz="0" w:space="0" w:color="auto"/>
                                            <w:left w:val="none" w:sz="0" w:space="0" w:color="auto"/>
                                            <w:bottom w:val="none" w:sz="0" w:space="0" w:color="auto"/>
                                            <w:right w:val="none" w:sz="0" w:space="0" w:color="auto"/>
                                          </w:divBdr>
                                        </w:div>
                                        <w:div w:id="1227376358">
                                          <w:marLeft w:val="0"/>
                                          <w:marRight w:val="0"/>
                                          <w:marTop w:val="0"/>
                                          <w:marBottom w:val="0"/>
                                          <w:divBdr>
                                            <w:top w:val="none" w:sz="0" w:space="0" w:color="auto"/>
                                            <w:left w:val="none" w:sz="0" w:space="0" w:color="auto"/>
                                            <w:bottom w:val="none" w:sz="0" w:space="0" w:color="auto"/>
                                            <w:right w:val="none" w:sz="0" w:space="0" w:color="auto"/>
                                          </w:divBdr>
                                        </w:div>
                                        <w:div w:id="1231697777">
                                          <w:marLeft w:val="0"/>
                                          <w:marRight w:val="0"/>
                                          <w:marTop w:val="0"/>
                                          <w:marBottom w:val="0"/>
                                          <w:divBdr>
                                            <w:top w:val="none" w:sz="0" w:space="0" w:color="auto"/>
                                            <w:left w:val="none" w:sz="0" w:space="0" w:color="auto"/>
                                            <w:bottom w:val="none" w:sz="0" w:space="0" w:color="auto"/>
                                            <w:right w:val="none" w:sz="0" w:space="0" w:color="auto"/>
                                          </w:divBdr>
                                        </w:div>
                                        <w:div w:id="1293712700">
                                          <w:marLeft w:val="0"/>
                                          <w:marRight w:val="0"/>
                                          <w:marTop w:val="0"/>
                                          <w:marBottom w:val="0"/>
                                          <w:divBdr>
                                            <w:top w:val="none" w:sz="0" w:space="0" w:color="auto"/>
                                            <w:left w:val="none" w:sz="0" w:space="0" w:color="auto"/>
                                            <w:bottom w:val="none" w:sz="0" w:space="0" w:color="auto"/>
                                            <w:right w:val="none" w:sz="0" w:space="0" w:color="auto"/>
                                          </w:divBdr>
                                        </w:div>
                                        <w:div w:id="1333099925">
                                          <w:marLeft w:val="0"/>
                                          <w:marRight w:val="0"/>
                                          <w:marTop w:val="0"/>
                                          <w:marBottom w:val="0"/>
                                          <w:divBdr>
                                            <w:top w:val="none" w:sz="0" w:space="0" w:color="auto"/>
                                            <w:left w:val="none" w:sz="0" w:space="0" w:color="auto"/>
                                            <w:bottom w:val="none" w:sz="0" w:space="0" w:color="auto"/>
                                            <w:right w:val="none" w:sz="0" w:space="0" w:color="auto"/>
                                          </w:divBdr>
                                        </w:div>
                                        <w:div w:id="1490249722">
                                          <w:marLeft w:val="0"/>
                                          <w:marRight w:val="0"/>
                                          <w:marTop w:val="0"/>
                                          <w:marBottom w:val="0"/>
                                          <w:divBdr>
                                            <w:top w:val="none" w:sz="0" w:space="0" w:color="auto"/>
                                            <w:left w:val="none" w:sz="0" w:space="0" w:color="auto"/>
                                            <w:bottom w:val="none" w:sz="0" w:space="0" w:color="auto"/>
                                            <w:right w:val="none" w:sz="0" w:space="0" w:color="auto"/>
                                          </w:divBdr>
                                        </w:div>
                                        <w:div w:id="1547791786">
                                          <w:marLeft w:val="0"/>
                                          <w:marRight w:val="0"/>
                                          <w:marTop w:val="0"/>
                                          <w:marBottom w:val="0"/>
                                          <w:divBdr>
                                            <w:top w:val="none" w:sz="0" w:space="0" w:color="auto"/>
                                            <w:left w:val="none" w:sz="0" w:space="0" w:color="auto"/>
                                            <w:bottom w:val="none" w:sz="0" w:space="0" w:color="auto"/>
                                            <w:right w:val="none" w:sz="0" w:space="0" w:color="auto"/>
                                          </w:divBdr>
                                        </w:div>
                                        <w:div w:id="1584484142">
                                          <w:marLeft w:val="0"/>
                                          <w:marRight w:val="0"/>
                                          <w:marTop w:val="0"/>
                                          <w:marBottom w:val="0"/>
                                          <w:divBdr>
                                            <w:top w:val="none" w:sz="0" w:space="0" w:color="auto"/>
                                            <w:left w:val="none" w:sz="0" w:space="0" w:color="auto"/>
                                            <w:bottom w:val="none" w:sz="0" w:space="0" w:color="auto"/>
                                            <w:right w:val="none" w:sz="0" w:space="0" w:color="auto"/>
                                          </w:divBdr>
                                          <w:divsChild>
                                            <w:div w:id="760490082">
                                              <w:marLeft w:val="0"/>
                                              <w:marRight w:val="0"/>
                                              <w:marTop w:val="0"/>
                                              <w:marBottom w:val="0"/>
                                              <w:divBdr>
                                                <w:top w:val="none" w:sz="0" w:space="0" w:color="auto"/>
                                                <w:left w:val="none" w:sz="0" w:space="0" w:color="auto"/>
                                                <w:bottom w:val="none" w:sz="0" w:space="0" w:color="auto"/>
                                                <w:right w:val="none" w:sz="0" w:space="0" w:color="auto"/>
                                              </w:divBdr>
                                              <w:divsChild>
                                                <w:div w:id="1431124283">
                                                  <w:marLeft w:val="0"/>
                                                  <w:marRight w:val="0"/>
                                                  <w:marTop w:val="0"/>
                                                  <w:marBottom w:val="0"/>
                                                  <w:divBdr>
                                                    <w:top w:val="none" w:sz="0" w:space="0" w:color="auto"/>
                                                    <w:left w:val="none" w:sz="0" w:space="0" w:color="auto"/>
                                                    <w:bottom w:val="none" w:sz="0" w:space="0" w:color="auto"/>
                                                    <w:right w:val="none" w:sz="0" w:space="0" w:color="auto"/>
                                                  </w:divBdr>
                                                  <w:divsChild>
                                                    <w:div w:id="10483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003968">
                                          <w:marLeft w:val="0"/>
                                          <w:marRight w:val="0"/>
                                          <w:marTop w:val="0"/>
                                          <w:marBottom w:val="0"/>
                                          <w:divBdr>
                                            <w:top w:val="none" w:sz="0" w:space="0" w:color="auto"/>
                                            <w:left w:val="none" w:sz="0" w:space="0" w:color="auto"/>
                                            <w:bottom w:val="none" w:sz="0" w:space="0" w:color="auto"/>
                                            <w:right w:val="none" w:sz="0" w:space="0" w:color="auto"/>
                                          </w:divBdr>
                                        </w:div>
                                        <w:div w:id="1593511168">
                                          <w:marLeft w:val="0"/>
                                          <w:marRight w:val="0"/>
                                          <w:marTop w:val="0"/>
                                          <w:marBottom w:val="0"/>
                                          <w:divBdr>
                                            <w:top w:val="none" w:sz="0" w:space="0" w:color="auto"/>
                                            <w:left w:val="none" w:sz="0" w:space="0" w:color="auto"/>
                                            <w:bottom w:val="none" w:sz="0" w:space="0" w:color="auto"/>
                                            <w:right w:val="none" w:sz="0" w:space="0" w:color="auto"/>
                                          </w:divBdr>
                                        </w:div>
                                        <w:div w:id="1607156051">
                                          <w:marLeft w:val="0"/>
                                          <w:marRight w:val="0"/>
                                          <w:marTop w:val="0"/>
                                          <w:marBottom w:val="0"/>
                                          <w:divBdr>
                                            <w:top w:val="none" w:sz="0" w:space="0" w:color="auto"/>
                                            <w:left w:val="none" w:sz="0" w:space="0" w:color="auto"/>
                                            <w:bottom w:val="none" w:sz="0" w:space="0" w:color="auto"/>
                                            <w:right w:val="none" w:sz="0" w:space="0" w:color="auto"/>
                                          </w:divBdr>
                                        </w:div>
                                        <w:div w:id="1699548498">
                                          <w:marLeft w:val="0"/>
                                          <w:marRight w:val="0"/>
                                          <w:marTop w:val="0"/>
                                          <w:marBottom w:val="0"/>
                                          <w:divBdr>
                                            <w:top w:val="none" w:sz="0" w:space="0" w:color="auto"/>
                                            <w:left w:val="none" w:sz="0" w:space="0" w:color="auto"/>
                                            <w:bottom w:val="none" w:sz="0" w:space="0" w:color="auto"/>
                                            <w:right w:val="none" w:sz="0" w:space="0" w:color="auto"/>
                                          </w:divBdr>
                                        </w:div>
                                        <w:div w:id="1807966297">
                                          <w:marLeft w:val="0"/>
                                          <w:marRight w:val="0"/>
                                          <w:marTop w:val="0"/>
                                          <w:marBottom w:val="0"/>
                                          <w:divBdr>
                                            <w:top w:val="none" w:sz="0" w:space="0" w:color="auto"/>
                                            <w:left w:val="none" w:sz="0" w:space="0" w:color="auto"/>
                                            <w:bottom w:val="none" w:sz="0" w:space="0" w:color="auto"/>
                                            <w:right w:val="none" w:sz="0" w:space="0" w:color="auto"/>
                                          </w:divBdr>
                                        </w:div>
                                        <w:div w:id="1840346857">
                                          <w:marLeft w:val="0"/>
                                          <w:marRight w:val="0"/>
                                          <w:marTop w:val="0"/>
                                          <w:marBottom w:val="0"/>
                                          <w:divBdr>
                                            <w:top w:val="none" w:sz="0" w:space="0" w:color="auto"/>
                                            <w:left w:val="none" w:sz="0" w:space="0" w:color="auto"/>
                                            <w:bottom w:val="none" w:sz="0" w:space="0" w:color="auto"/>
                                            <w:right w:val="none" w:sz="0" w:space="0" w:color="auto"/>
                                          </w:divBdr>
                                        </w:div>
                                        <w:div w:id="1895922940">
                                          <w:marLeft w:val="0"/>
                                          <w:marRight w:val="0"/>
                                          <w:marTop w:val="0"/>
                                          <w:marBottom w:val="0"/>
                                          <w:divBdr>
                                            <w:top w:val="none" w:sz="0" w:space="0" w:color="auto"/>
                                            <w:left w:val="none" w:sz="0" w:space="0" w:color="auto"/>
                                            <w:bottom w:val="none" w:sz="0" w:space="0" w:color="auto"/>
                                            <w:right w:val="none" w:sz="0" w:space="0" w:color="auto"/>
                                          </w:divBdr>
                                        </w:div>
                                        <w:div w:id="1936282043">
                                          <w:marLeft w:val="0"/>
                                          <w:marRight w:val="0"/>
                                          <w:marTop w:val="0"/>
                                          <w:marBottom w:val="0"/>
                                          <w:divBdr>
                                            <w:top w:val="none" w:sz="0" w:space="0" w:color="auto"/>
                                            <w:left w:val="none" w:sz="0" w:space="0" w:color="auto"/>
                                            <w:bottom w:val="none" w:sz="0" w:space="0" w:color="auto"/>
                                            <w:right w:val="none" w:sz="0" w:space="0" w:color="auto"/>
                                          </w:divBdr>
                                        </w:div>
                                        <w:div w:id="1998341952">
                                          <w:marLeft w:val="0"/>
                                          <w:marRight w:val="0"/>
                                          <w:marTop w:val="0"/>
                                          <w:marBottom w:val="0"/>
                                          <w:divBdr>
                                            <w:top w:val="none" w:sz="0" w:space="0" w:color="auto"/>
                                            <w:left w:val="none" w:sz="0" w:space="0" w:color="auto"/>
                                            <w:bottom w:val="none" w:sz="0" w:space="0" w:color="auto"/>
                                            <w:right w:val="none" w:sz="0" w:space="0" w:color="auto"/>
                                          </w:divBdr>
                                        </w:div>
                                        <w:div w:id="2046901851">
                                          <w:marLeft w:val="0"/>
                                          <w:marRight w:val="0"/>
                                          <w:marTop w:val="0"/>
                                          <w:marBottom w:val="0"/>
                                          <w:divBdr>
                                            <w:top w:val="none" w:sz="0" w:space="0" w:color="auto"/>
                                            <w:left w:val="none" w:sz="0" w:space="0" w:color="auto"/>
                                            <w:bottom w:val="none" w:sz="0" w:space="0" w:color="auto"/>
                                            <w:right w:val="none" w:sz="0" w:space="0" w:color="auto"/>
                                          </w:divBdr>
                                        </w:div>
                                        <w:div w:id="2079131989">
                                          <w:marLeft w:val="0"/>
                                          <w:marRight w:val="0"/>
                                          <w:marTop w:val="0"/>
                                          <w:marBottom w:val="0"/>
                                          <w:divBdr>
                                            <w:top w:val="none" w:sz="0" w:space="0" w:color="auto"/>
                                            <w:left w:val="none" w:sz="0" w:space="0" w:color="auto"/>
                                            <w:bottom w:val="none" w:sz="0" w:space="0" w:color="auto"/>
                                            <w:right w:val="none" w:sz="0" w:space="0" w:color="auto"/>
                                          </w:divBdr>
                                        </w:div>
                                        <w:div w:id="2099130491">
                                          <w:marLeft w:val="0"/>
                                          <w:marRight w:val="0"/>
                                          <w:marTop w:val="0"/>
                                          <w:marBottom w:val="0"/>
                                          <w:divBdr>
                                            <w:top w:val="none" w:sz="0" w:space="0" w:color="auto"/>
                                            <w:left w:val="none" w:sz="0" w:space="0" w:color="auto"/>
                                            <w:bottom w:val="none" w:sz="0" w:space="0" w:color="auto"/>
                                            <w:right w:val="none" w:sz="0" w:space="0" w:color="auto"/>
                                          </w:divBdr>
                                        </w:div>
                                        <w:div w:id="2099666178">
                                          <w:marLeft w:val="0"/>
                                          <w:marRight w:val="0"/>
                                          <w:marTop w:val="0"/>
                                          <w:marBottom w:val="0"/>
                                          <w:divBdr>
                                            <w:top w:val="none" w:sz="0" w:space="0" w:color="auto"/>
                                            <w:left w:val="none" w:sz="0" w:space="0" w:color="auto"/>
                                            <w:bottom w:val="none" w:sz="0" w:space="0" w:color="auto"/>
                                            <w:right w:val="none" w:sz="0" w:space="0" w:color="auto"/>
                                          </w:divBdr>
                                        </w:div>
                                        <w:div w:id="211617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9908094">
      <w:bodyDiv w:val="1"/>
      <w:marLeft w:val="0"/>
      <w:marRight w:val="0"/>
      <w:marTop w:val="0"/>
      <w:marBottom w:val="0"/>
      <w:divBdr>
        <w:top w:val="none" w:sz="0" w:space="0" w:color="auto"/>
        <w:left w:val="none" w:sz="0" w:space="0" w:color="auto"/>
        <w:bottom w:val="none" w:sz="0" w:space="0" w:color="auto"/>
        <w:right w:val="none" w:sz="0" w:space="0" w:color="auto"/>
      </w:divBdr>
    </w:div>
    <w:div w:id="1795058342">
      <w:bodyDiv w:val="1"/>
      <w:marLeft w:val="0"/>
      <w:marRight w:val="0"/>
      <w:marTop w:val="0"/>
      <w:marBottom w:val="0"/>
      <w:divBdr>
        <w:top w:val="none" w:sz="0" w:space="0" w:color="auto"/>
        <w:left w:val="none" w:sz="0" w:space="0" w:color="auto"/>
        <w:bottom w:val="none" w:sz="0" w:space="0" w:color="auto"/>
        <w:right w:val="none" w:sz="0" w:space="0" w:color="auto"/>
      </w:divBdr>
      <w:divsChild>
        <w:div w:id="943880900">
          <w:marLeft w:val="0"/>
          <w:marRight w:val="0"/>
          <w:marTop w:val="0"/>
          <w:marBottom w:val="0"/>
          <w:divBdr>
            <w:top w:val="none" w:sz="0" w:space="0" w:color="auto"/>
            <w:left w:val="none" w:sz="0" w:space="0" w:color="auto"/>
            <w:bottom w:val="none" w:sz="0" w:space="0" w:color="auto"/>
            <w:right w:val="none" w:sz="0" w:space="0" w:color="auto"/>
          </w:divBdr>
          <w:divsChild>
            <w:div w:id="2003267116">
              <w:marLeft w:val="0"/>
              <w:marRight w:val="0"/>
              <w:marTop w:val="0"/>
              <w:marBottom w:val="0"/>
              <w:divBdr>
                <w:top w:val="none" w:sz="0" w:space="0" w:color="auto"/>
                <w:left w:val="none" w:sz="0" w:space="0" w:color="auto"/>
                <w:bottom w:val="none" w:sz="0" w:space="0" w:color="auto"/>
                <w:right w:val="none" w:sz="0" w:space="0" w:color="auto"/>
              </w:divBdr>
              <w:divsChild>
                <w:div w:id="504707136">
                  <w:marLeft w:val="0"/>
                  <w:marRight w:val="0"/>
                  <w:marTop w:val="0"/>
                  <w:marBottom w:val="0"/>
                  <w:divBdr>
                    <w:top w:val="none" w:sz="0" w:space="0" w:color="auto"/>
                    <w:left w:val="none" w:sz="0" w:space="0" w:color="auto"/>
                    <w:bottom w:val="none" w:sz="0" w:space="0" w:color="auto"/>
                    <w:right w:val="none" w:sz="0" w:space="0" w:color="auto"/>
                  </w:divBdr>
                  <w:divsChild>
                    <w:div w:id="830099529">
                      <w:marLeft w:val="0"/>
                      <w:marRight w:val="0"/>
                      <w:marTop w:val="0"/>
                      <w:marBottom w:val="0"/>
                      <w:divBdr>
                        <w:top w:val="none" w:sz="0" w:space="0" w:color="auto"/>
                        <w:left w:val="none" w:sz="0" w:space="0" w:color="auto"/>
                        <w:bottom w:val="none" w:sz="0" w:space="0" w:color="auto"/>
                        <w:right w:val="none" w:sz="0" w:space="0" w:color="auto"/>
                      </w:divBdr>
                      <w:divsChild>
                        <w:div w:id="413598271">
                          <w:marLeft w:val="0"/>
                          <w:marRight w:val="0"/>
                          <w:marTop w:val="0"/>
                          <w:marBottom w:val="0"/>
                          <w:divBdr>
                            <w:top w:val="none" w:sz="0" w:space="0" w:color="auto"/>
                            <w:left w:val="none" w:sz="0" w:space="0" w:color="auto"/>
                            <w:bottom w:val="none" w:sz="0" w:space="0" w:color="auto"/>
                            <w:right w:val="none" w:sz="0" w:space="0" w:color="auto"/>
                          </w:divBdr>
                          <w:divsChild>
                            <w:div w:id="1019430417">
                              <w:marLeft w:val="0"/>
                              <w:marRight w:val="0"/>
                              <w:marTop w:val="0"/>
                              <w:marBottom w:val="0"/>
                              <w:divBdr>
                                <w:top w:val="none" w:sz="0" w:space="0" w:color="auto"/>
                                <w:left w:val="none" w:sz="0" w:space="0" w:color="auto"/>
                                <w:bottom w:val="none" w:sz="0" w:space="0" w:color="auto"/>
                                <w:right w:val="none" w:sz="0" w:space="0" w:color="auto"/>
                              </w:divBdr>
                              <w:divsChild>
                                <w:div w:id="151991701">
                                  <w:marLeft w:val="0"/>
                                  <w:marRight w:val="0"/>
                                  <w:marTop w:val="0"/>
                                  <w:marBottom w:val="0"/>
                                  <w:divBdr>
                                    <w:top w:val="single" w:sz="6" w:space="11" w:color="D7D9D8"/>
                                    <w:left w:val="single" w:sz="6" w:space="0" w:color="D7D9D8"/>
                                    <w:bottom w:val="none" w:sz="0" w:space="0" w:color="auto"/>
                                    <w:right w:val="single" w:sz="6" w:space="0" w:color="D7D9D8"/>
                                  </w:divBdr>
                                </w:div>
                              </w:divsChild>
                            </w:div>
                          </w:divsChild>
                        </w:div>
                      </w:divsChild>
                    </w:div>
                  </w:divsChild>
                </w:div>
              </w:divsChild>
            </w:div>
          </w:divsChild>
        </w:div>
      </w:divsChild>
    </w:div>
    <w:div w:id="1808204466">
      <w:bodyDiv w:val="1"/>
      <w:marLeft w:val="0"/>
      <w:marRight w:val="0"/>
      <w:marTop w:val="0"/>
      <w:marBottom w:val="0"/>
      <w:divBdr>
        <w:top w:val="none" w:sz="0" w:space="0" w:color="auto"/>
        <w:left w:val="none" w:sz="0" w:space="0" w:color="auto"/>
        <w:bottom w:val="none" w:sz="0" w:space="0" w:color="auto"/>
        <w:right w:val="none" w:sz="0" w:space="0" w:color="auto"/>
      </w:divBdr>
      <w:divsChild>
        <w:div w:id="257181030">
          <w:marLeft w:val="0"/>
          <w:marRight w:val="0"/>
          <w:marTop w:val="0"/>
          <w:marBottom w:val="0"/>
          <w:divBdr>
            <w:top w:val="none" w:sz="0" w:space="0" w:color="auto"/>
            <w:left w:val="none" w:sz="0" w:space="0" w:color="auto"/>
            <w:bottom w:val="none" w:sz="0" w:space="0" w:color="auto"/>
            <w:right w:val="none" w:sz="0" w:space="0" w:color="auto"/>
          </w:divBdr>
          <w:divsChild>
            <w:div w:id="2107454351">
              <w:marLeft w:val="0"/>
              <w:marRight w:val="0"/>
              <w:marTop w:val="0"/>
              <w:marBottom w:val="0"/>
              <w:divBdr>
                <w:top w:val="none" w:sz="0" w:space="0" w:color="auto"/>
                <w:left w:val="none" w:sz="0" w:space="0" w:color="auto"/>
                <w:bottom w:val="none" w:sz="0" w:space="0" w:color="auto"/>
                <w:right w:val="none" w:sz="0" w:space="0" w:color="auto"/>
              </w:divBdr>
              <w:divsChild>
                <w:div w:id="829760955">
                  <w:marLeft w:val="0"/>
                  <w:marRight w:val="0"/>
                  <w:marTop w:val="0"/>
                  <w:marBottom w:val="0"/>
                  <w:divBdr>
                    <w:top w:val="none" w:sz="0" w:space="0" w:color="auto"/>
                    <w:left w:val="none" w:sz="0" w:space="0" w:color="auto"/>
                    <w:bottom w:val="none" w:sz="0" w:space="0" w:color="auto"/>
                    <w:right w:val="none" w:sz="0" w:space="0" w:color="auto"/>
                  </w:divBdr>
                  <w:divsChild>
                    <w:div w:id="335504065">
                      <w:marLeft w:val="0"/>
                      <w:marRight w:val="0"/>
                      <w:marTop w:val="0"/>
                      <w:marBottom w:val="0"/>
                      <w:divBdr>
                        <w:top w:val="none" w:sz="0" w:space="0" w:color="auto"/>
                        <w:left w:val="none" w:sz="0" w:space="0" w:color="auto"/>
                        <w:bottom w:val="none" w:sz="0" w:space="0" w:color="auto"/>
                        <w:right w:val="none" w:sz="0" w:space="0" w:color="auto"/>
                      </w:divBdr>
                      <w:divsChild>
                        <w:div w:id="23173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20869">
      <w:bodyDiv w:val="1"/>
      <w:marLeft w:val="0"/>
      <w:marRight w:val="0"/>
      <w:marTop w:val="45"/>
      <w:marBottom w:val="0"/>
      <w:divBdr>
        <w:top w:val="none" w:sz="0" w:space="0" w:color="auto"/>
        <w:left w:val="none" w:sz="0" w:space="0" w:color="auto"/>
        <w:bottom w:val="none" w:sz="0" w:space="0" w:color="auto"/>
        <w:right w:val="none" w:sz="0" w:space="0" w:color="auto"/>
      </w:divBdr>
      <w:divsChild>
        <w:div w:id="710032224">
          <w:marLeft w:val="0"/>
          <w:marRight w:val="0"/>
          <w:marTop w:val="0"/>
          <w:marBottom w:val="0"/>
          <w:divBdr>
            <w:top w:val="none" w:sz="0" w:space="0" w:color="auto"/>
            <w:left w:val="none" w:sz="0" w:space="0" w:color="auto"/>
            <w:bottom w:val="none" w:sz="0" w:space="0" w:color="auto"/>
            <w:right w:val="none" w:sz="0" w:space="0" w:color="auto"/>
          </w:divBdr>
          <w:divsChild>
            <w:div w:id="51776657">
              <w:marLeft w:val="0"/>
              <w:marRight w:val="0"/>
              <w:marTop w:val="0"/>
              <w:marBottom w:val="0"/>
              <w:divBdr>
                <w:top w:val="none" w:sz="0" w:space="0" w:color="auto"/>
                <w:left w:val="none" w:sz="0" w:space="0" w:color="auto"/>
                <w:bottom w:val="none" w:sz="0" w:space="0" w:color="auto"/>
                <w:right w:val="none" w:sz="0" w:space="0" w:color="auto"/>
              </w:divBdr>
              <w:divsChild>
                <w:div w:id="1783693946">
                  <w:marLeft w:val="0"/>
                  <w:marRight w:val="0"/>
                  <w:marTop w:val="0"/>
                  <w:marBottom w:val="0"/>
                  <w:divBdr>
                    <w:top w:val="none" w:sz="0" w:space="0" w:color="auto"/>
                    <w:left w:val="none" w:sz="0" w:space="0" w:color="auto"/>
                    <w:bottom w:val="none" w:sz="0" w:space="0" w:color="auto"/>
                    <w:right w:val="none" w:sz="0" w:space="0" w:color="auto"/>
                  </w:divBdr>
                  <w:divsChild>
                    <w:div w:id="1451508727">
                      <w:marLeft w:val="0"/>
                      <w:marRight w:val="0"/>
                      <w:marTop w:val="0"/>
                      <w:marBottom w:val="0"/>
                      <w:divBdr>
                        <w:top w:val="none" w:sz="0" w:space="0" w:color="auto"/>
                        <w:left w:val="none" w:sz="0" w:space="0" w:color="auto"/>
                        <w:bottom w:val="none" w:sz="0" w:space="0" w:color="auto"/>
                        <w:right w:val="none" w:sz="0" w:space="0" w:color="auto"/>
                      </w:divBdr>
                      <w:divsChild>
                        <w:div w:id="1207528758">
                          <w:marLeft w:val="0"/>
                          <w:marRight w:val="0"/>
                          <w:marTop w:val="0"/>
                          <w:marBottom w:val="0"/>
                          <w:divBdr>
                            <w:top w:val="none" w:sz="0" w:space="0" w:color="auto"/>
                            <w:left w:val="none" w:sz="0" w:space="0" w:color="auto"/>
                            <w:bottom w:val="none" w:sz="0" w:space="0" w:color="auto"/>
                            <w:right w:val="none" w:sz="0" w:space="0" w:color="auto"/>
                          </w:divBdr>
                          <w:divsChild>
                            <w:div w:id="1394738698">
                              <w:marLeft w:val="150"/>
                              <w:marRight w:val="0"/>
                              <w:marTop w:val="0"/>
                              <w:marBottom w:val="0"/>
                              <w:divBdr>
                                <w:top w:val="none" w:sz="0" w:space="0" w:color="auto"/>
                                <w:left w:val="none" w:sz="0" w:space="0" w:color="auto"/>
                                <w:bottom w:val="none" w:sz="0" w:space="0" w:color="auto"/>
                                <w:right w:val="none" w:sz="0" w:space="0" w:color="auto"/>
                              </w:divBdr>
                              <w:divsChild>
                                <w:div w:id="1695300968">
                                  <w:marLeft w:val="0"/>
                                  <w:marRight w:val="0"/>
                                  <w:marTop w:val="0"/>
                                  <w:marBottom w:val="0"/>
                                  <w:divBdr>
                                    <w:top w:val="none" w:sz="0" w:space="0" w:color="auto"/>
                                    <w:left w:val="none" w:sz="0" w:space="0" w:color="auto"/>
                                    <w:bottom w:val="none" w:sz="0" w:space="0" w:color="auto"/>
                                    <w:right w:val="none" w:sz="0" w:space="0" w:color="auto"/>
                                  </w:divBdr>
                                  <w:divsChild>
                                    <w:div w:id="405298959">
                                      <w:marLeft w:val="0"/>
                                      <w:marRight w:val="0"/>
                                      <w:marTop w:val="0"/>
                                      <w:marBottom w:val="0"/>
                                      <w:divBdr>
                                        <w:top w:val="none" w:sz="0" w:space="0" w:color="auto"/>
                                        <w:left w:val="none" w:sz="0" w:space="0" w:color="auto"/>
                                        <w:bottom w:val="none" w:sz="0" w:space="0" w:color="auto"/>
                                        <w:right w:val="none" w:sz="0" w:space="0" w:color="auto"/>
                                      </w:divBdr>
                                      <w:divsChild>
                                        <w:div w:id="58333185">
                                          <w:marLeft w:val="0"/>
                                          <w:marRight w:val="0"/>
                                          <w:marTop w:val="0"/>
                                          <w:marBottom w:val="0"/>
                                          <w:divBdr>
                                            <w:top w:val="none" w:sz="0" w:space="0" w:color="auto"/>
                                            <w:left w:val="none" w:sz="0" w:space="0" w:color="auto"/>
                                            <w:bottom w:val="none" w:sz="0" w:space="0" w:color="auto"/>
                                            <w:right w:val="none" w:sz="0" w:space="0" w:color="auto"/>
                                          </w:divBdr>
                                        </w:div>
                                        <w:div w:id="86579509">
                                          <w:marLeft w:val="0"/>
                                          <w:marRight w:val="0"/>
                                          <w:marTop w:val="0"/>
                                          <w:marBottom w:val="0"/>
                                          <w:divBdr>
                                            <w:top w:val="none" w:sz="0" w:space="0" w:color="auto"/>
                                            <w:left w:val="none" w:sz="0" w:space="0" w:color="auto"/>
                                            <w:bottom w:val="none" w:sz="0" w:space="0" w:color="auto"/>
                                            <w:right w:val="none" w:sz="0" w:space="0" w:color="auto"/>
                                          </w:divBdr>
                                        </w:div>
                                        <w:div w:id="87775759">
                                          <w:marLeft w:val="0"/>
                                          <w:marRight w:val="0"/>
                                          <w:marTop w:val="0"/>
                                          <w:marBottom w:val="0"/>
                                          <w:divBdr>
                                            <w:top w:val="none" w:sz="0" w:space="0" w:color="auto"/>
                                            <w:left w:val="none" w:sz="0" w:space="0" w:color="auto"/>
                                            <w:bottom w:val="none" w:sz="0" w:space="0" w:color="auto"/>
                                            <w:right w:val="none" w:sz="0" w:space="0" w:color="auto"/>
                                          </w:divBdr>
                                        </w:div>
                                        <w:div w:id="112329802">
                                          <w:marLeft w:val="0"/>
                                          <w:marRight w:val="0"/>
                                          <w:marTop w:val="0"/>
                                          <w:marBottom w:val="0"/>
                                          <w:divBdr>
                                            <w:top w:val="none" w:sz="0" w:space="0" w:color="auto"/>
                                            <w:left w:val="none" w:sz="0" w:space="0" w:color="auto"/>
                                            <w:bottom w:val="none" w:sz="0" w:space="0" w:color="auto"/>
                                            <w:right w:val="none" w:sz="0" w:space="0" w:color="auto"/>
                                          </w:divBdr>
                                        </w:div>
                                        <w:div w:id="133066463">
                                          <w:marLeft w:val="0"/>
                                          <w:marRight w:val="0"/>
                                          <w:marTop w:val="0"/>
                                          <w:marBottom w:val="0"/>
                                          <w:divBdr>
                                            <w:top w:val="none" w:sz="0" w:space="0" w:color="auto"/>
                                            <w:left w:val="none" w:sz="0" w:space="0" w:color="auto"/>
                                            <w:bottom w:val="none" w:sz="0" w:space="0" w:color="auto"/>
                                            <w:right w:val="none" w:sz="0" w:space="0" w:color="auto"/>
                                          </w:divBdr>
                                        </w:div>
                                        <w:div w:id="180242402">
                                          <w:marLeft w:val="0"/>
                                          <w:marRight w:val="0"/>
                                          <w:marTop w:val="0"/>
                                          <w:marBottom w:val="0"/>
                                          <w:divBdr>
                                            <w:top w:val="none" w:sz="0" w:space="0" w:color="auto"/>
                                            <w:left w:val="none" w:sz="0" w:space="0" w:color="auto"/>
                                            <w:bottom w:val="none" w:sz="0" w:space="0" w:color="auto"/>
                                            <w:right w:val="none" w:sz="0" w:space="0" w:color="auto"/>
                                          </w:divBdr>
                                        </w:div>
                                        <w:div w:id="185414259">
                                          <w:marLeft w:val="0"/>
                                          <w:marRight w:val="0"/>
                                          <w:marTop w:val="0"/>
                                          <w:marBottom w:val="0"/>
                                          <w:divBdr>
                                            <w:top w:val="none" w:sz="0" w:space="0" w:color="auto"/>
                                            <w:left w:val="none" w:sz="0" w:space="0" w:color="auto"/>
                                            <w:bottom w:val="none" w:sz="0" w:space="0" w:color="auto"/>
                                            <w:right w:val="none" w:sz="0" w:space="0" w:color="auto"/>
                                          </w:divBdr>
                                        </w:div>
                                        <w:div w:id="199127999">
                                          <w:marLeft w:val="0"/>
                                          <w:marRight w:val="0"/>
                                          <w:marTop w:val="0"/>
                                          <w:marBottom w:val="0"/>
                                          <w:divBdr>
                                            <w:top w:val="none" w:sz="0" w:space="0" w:color="auto"/>
                                            <w:left w:val="none" w:sz="0" w:space="0" w:color="auto"/>
                                            <w:bottom w:val="none" w:sz="0" w:space="0" w:color="auto"/>
                                            <w:right w:val="none" w:sz="0" w:space="0" w:color="auto"/>
                                          </w:divBdr>
                                        </w:div>
                                        <w:div w:id="223873404">
                                          <w:marLeft w:val="0"/>
                                          <w:marRight w:val="0"/>
                                          <w:marTop w:val="0"/>
                                          <w:marBottom w:val="0"/>
                                          <w:divBdr>
                                            <w:top w:val="none" w:sz="0" w:space="0" w:color="auto"/>
                                            <w:left w:val="none" w:sz="0" w:space="0" w:color="auto"/>
                                            <w:bottom w:val="none" w:sz="0" w:space="0" w:color="auto"/>
                                            <w:right w:val="none" w:sz="0" w:space="0" w:color="auto"/>
                                          </w:divBdr>
                                        </w:div>
                                        <w:div w:id="248659953">
                                          <w:marLeft w:val="0"/>
                                          <w:marRight w:val="0"/>
                                          <w:marTop w:val="0"/>
                                          <w:marBottom w:val="0"/>
                                          <w:divBdr>
                                            <w:top w:val="none" w:sz="0" w:space="0" w:color="auto"/>
                                            <w:left w:val="none" w:sz="0" w:space="0" w:color="auto"/>
                                            <w:bottom w:val="none" w:sz="0" w:space="0" w:color="auto"/>
                                            <w:right w:val="none" w:sz="0" w:space="0" w:color="auto"/>
                                          </w:divBdr>
                                        </w:div>
                                        <w:div w:id="440035115">
                                          <w:marLeft w:val="0"/>
                                          <w:marRight w:val="0"/>
                                          <w:marTop w:val="0"/>
                                          <w:marBottom w:val="0"/>
                                          <w:divBdr>
                                            <w:top w:val="none" w:sz="0" w:space="0" w:color="auto"/>
                                            <w:left w:val="none" w:sz="0" w:space="0" w:color="auto"/>
                                            <w:bottom w:val="none" w:sz="0" w:space="0" w:color="auto"/>
                                            <w:right w:val="none" w:sz="0" w:space="0" w:color="auto"/>
                                          </w:divBdr>
                                        </w:div>
                                        <w:div w:id="477309083">
                                          <w:marLeft w:val="0"/>
                                          <w:marRight w:val="0"/>
                                          <w:marTop w:val="0"/>
                                          <w:marBottom w:val="0"/>
                                          <w:divBdr>
                                            <w:top w:val="none" w:sz="0" w:space="0" w:color="auto"/>
                                            <w:left w:val="none" w:sz="0" w:space="0" w:color="auto"/>
                                            <w:bottom w:val="none" w:sz="0" w:space="0" w:color="auto"/>
                                            <w:right w:val="none" w:sz="0" w:space="0" w:color="auto"/>
                                          </w:divBdr>
                                        </w:div>
                                        <w:div w:id="491288886">
                                          <w:marLeft w:val="0"/>
                                          <w:marRight w:val="0"/>
                                          <w:marTop w:val="0"/>
                                          <w:marBottom w:val="0"/>
                                          <w:divBdr>
                                            <w:top w:val="none" w:sz="0" w:space="0" w:color="auto"/>
                                            <w:left w:val="none" w:sz="0" w:space="0" w:color="auto"/>
                                            <w:bottom w:val="none" w:sz="0" w:space="0" w:color="auto"/>
                                            <w:right w:val="none" w:sz="0" w:space="0" w:color="auto"/>
                                          </w:divBdr>
                                        </w:div>
                                        <w:div w:id="501890971">
                                          <w:marLeft w:val="0"/>
                                          <w:marRight w:val="0"/>
                                          <w:marTop w:val="0"/>
                                          <w:marBottom w:val="0"/>
                                          <w:divBdr>
                                            <w:top w:val="none" w:sz="0" w:space="0" w:color="auto"/>
                                            <w:left w:val="none" w:sz="0" w:space="0" w:color="auto"/>
                                            <w:bottom w:val="none" w:sz="0" w:space="0" w:color="auto"/>
                                            <w:right w:val="none" w:sz="0" w:space="0" w:color="auto"/>
                                          </w:divBdr>
                                        </w:div>
                                        <w:div w:id="569654029">
                                          <w:marLeft w:val="0"/>
                                          <w:marRight w:val="0"/>
                                          <w:marTop w:val="0"/>
                                          <w:marBottom w:val="0"/>
                                          <w:divBdr>
                                            <w:top w:val="none" w:sz="0" w:space="0" w:color="auto"/>
                                            <w:left w:val="none" w:sz="0" w:space="0" w:color="auto"/>
                                            <w:bottom w:val="none" w:sz="0" w:space="0" w:color="auto"/>
                                            <w:right w:val="none" w:sz="0" w:space="0" w:color="auto"/>
                                          </w:divBdr>
                                        </w:div>
                                        <w:div w:id="591279536">
                                          <w:marLeft w:val="0"/>
                                          <w:marRight w:val="0"/>
                                          <w:marTop w:val="0"/>
                                          <w:marBottom w:val="0"/>
                                          <w:divBdr>
                                            <w:top w:val="none" w:sz="0" w:space="0" w:color="auto"/>
                                            <w:left w:val="none" w:sz="0" w:space="0" w:color="auto"/>
                                            <w:bottom w:val="none" w:sz="0" w:space="0" w:color="auto"/>
                                            <w:right w:val="none" w:sz="0" w:space="0" w:color="auto"/>
                                          </w:divBdr>
                                        </w:div>
                                        <w:div w:id="611940138">
                                          <w:marLeft w:val="0"/>
                                          <w:marRight w:val="0"/>
                                          <w:marTop w:val="0"/>
                                          <w:marBottom w:val="0"/>
                                          <w:divBdr>
                                            <w:top w:val="none" w:sz="0" w:space="0" w:color="auto"/>
                                            <w:left w:val="none" w:sz="0" w:space="0" w:color="auto"/>
                                            <w:bottom w:val="none" w:sz="0" w:space="0" w:color="auto"/>
                                            <w:right w:val="none" w:sz="0" w:space="0" w:color="auto"/>
                                          </w:divBdr>
                                        </w:div>
                                        <w:div w:id="682779423">
                                          <w:marLeft w:val="0"/>
                                          <w:marRight w:val="0"/>
                                          <w:marTop w:val="0"/>
                                          <w:marBottom w:val="0"/>
                                          <w:divBdr>
                                            <w:top w:val="none" w:sz="0" w:space="0" w:color="auto"/>
                                            <w:left w:val="none" w:sz="0" w:space="0" w:color="auto"/>
                                            <w:bottom w:val="none" w:sz="0" w:space="0" w:color="auto"/>
                                            <w:right w:val="none" w:sz="0" w:space="0" w:color="auto"/>
                                          </w:divBdr>
                                        </w:div>
                                        <w:div w:id="806631197">
                                          <w:marLeft w:val="0"/>
                                          <w:marRight w:val="0"/>
                                          <w:marTop w:val="0"/>
                                          <w:marBottom w:val="0"/>
                                          <w:divBdr>
                                            <w:top w:val="none" w:sz="0" w:space="0" w:color="auto"/>
                                            <w:left w:val="none" w:sz="0" w:space="0" w:color="auto"/>
                                            <w:bottom w:val="none" w:sz="0" w:space="0" w:color="auto"/>
                                            <w:right w:val="none" w:sz="0" w:space="0" w:color="auto"/>
                                          </w:divBdr>
                                        </w:div>
                                        <w:div w:id="821431255">
                                          <w:marLeft w:val="0"/>
                                          <w:marRight w:val="0"/>
                                          <w:marTop w:val="0"/>
                                          <w:marBottom w:val="0"/>
                                          <w:divBdr>
                                            <w:top w:val="none" w:sz="0" w:space="0" w:color="auto"/>
                                            <w:left w:val="none" w:sz="0" w:space="0" w:color="auto"/>
                                            <w:bottom w:val="none" w:sz="0" w:space="0" w:color="auto"/>
                                            <w:right w:val="none" w:sz="0" w:space="0" w:color="auto"/>
                                          </w:divBdr>
                                        </w:div>
                                        <w:div w:id="848446770">
                                          <w:marLeft w:val="0"/>
                                          <w:marRight w:val="0"/>
                                          <w:marTop w:val="0"/>
                                          <w:marBottom w:val="0"/>
                                          <w:divBdr>
                                            <w:top w:val="none" w:sz="0" w:space="0" w:color="auto"/>
                                            <w:left w:val="none" w:sz="0" w:space="0" w:color="auto"/>
                                            <w:bottom w:val="none" w:sz="0" w:space="0" w:color="auto"/>
                                            <w:right w:val="none" w:sz="0" w:space="0" w:color="auto"/>
                                          </w:divBdr>
                                        </w:div>
                                        <w:div w:id="958219285">
                                          <w:marLeft w:val="0"/>
                                          <w:marRight w:val="0"/>
                                          <w:marTop w:val="0"/>
                                          <w:marBottom w:val="0"/>
                                          <w:divBdr>
                                            <w:top w:val="none" w:sz="0" w:space="0" w:color="auto"/>
                                            <w:left w:val="none" w:sz="0" w:space="0" w:color="auto"/>
                                            <w:bottom w:val="none" w:sz="0" w:space="0" w:color="auto"/>
                                            <w:right w:val="none" w:sz="0" w:space="0" w:color="auto"/>
                                          </w:divBdr>
                                        </w:div>
                                        <w:div w:id="1053192140">
                                          <w:marLeft w:val="0"/>
                                          <w:marRight w:val="0"/>
                                          <w:marTop w:val="0"/>
                                          <w:marBottom w:val="0"/>
                                          <w:divBdr>
                                            <w:top w:val="none" w:sz="0" w:space="0" w:color="auto"/>
                                            <w:left w:val="none" w:sz="0" w:space="0" w:color="auto"/>
                                            <w:bottom w:val="none" w:sz="0" w:space="0" w:color="auto"/>
                                            <w:right w:val="none" w:sz="0" w:space="0" w:color="auto"/>
                                          </w:divBdr>
                                        </w:div>
                                        <w:div w:id="1085689911">
                                          <w:marLeft w:val="0"/>
                                          <w:marRight w:val="0"/>
                                          <w:marTop w:val="0"/>
                                          <w:marBottom w:val="0"/>
                                          <w:divBdr>
                                            <w:top w:val="none" w:sz="0" w:space="0" w:color="auto"/>
                                            <w:left w:val="none" w:sz="0" w:space="0" w:color="auto"/>
                                            <w:bottom w:val="none" w:sz="0" w:space="0" w:color="auto"/>
                                            <w:right w:val="none" w:sz="0" w:space="0" w:color="auto"/>
                                          </w:divBdr>
                                        </w:div>
                                        <w:div w:id="1121411963">
                                          <w:marLeft w:val="0"/>
                                          <w:marRight w:val="0"/>
                                          <w:marTop w:val="0"/>
                                          <w:marBottom w:val="0"/>
                                          <w:divBdr>
                                            <w:top w:val="none" w:sz="0" w:space="0" w:color="auto"/>
                                            <w:left w:val="none" w:sz="0" w:space="0" w:color="auto"/>
                                            <w:bottom w:val="none" w:sz="0" w:space="0" w:color="auto"/>
                                            <w:right w:val="none" w:sz="0" w:space="0" w:color="auto"/>
                                          </w:divBdr>
                                        </w:div>
                                        <w:div w:id="1165514559">
                                          <w:marLeft w:val="0"/>
                                          <w:marRight w:val="0"/>
                                          <w:marTop w:val="0"/>
                                          <w:marBottom w:val="0"/>
                                          <w:divBdr>
                                            <w:top w:val="none" w:sz="0" w:space="0" w:color="auto"/>
                                            <w:left w:val="none" w:sz="0" w:space="0" w:color="auto"/>
                                            <w:bottom w:val="none" w:sz="0" w:space="0" w:color="auto"/>
                                            <w:right w:val="none" w:sz="0" w:space="0" w:color="auto"/>
                                          </w:divBdr>
                                        </w:div>
                                        <w:div w:id="1191145268">
                                          <w:marLeft w:val="0"/>
                                          <w:marRight w:val="0"/>
                                          <w:marTop w:val="0"/>
                                          <w:marBottom w:val="0"/>
                                          <w:divBdr>
                                            <w:top w:val="none" w:sz="0" w:space="0" w:color="auto"/>
                                            <w:left w:val="none" w:sz="0" w:space="0" w:color="auto"/>
                                            <w:bottom w:val="none" w:sz="0" w:space="0" w:color="auto"/>
                                            <w:right w:val="none" w:sz="0" w:space="0" w:color="auto"/>
                                          </w:divBdr>
                                        </w:div>
                                        <w:div w:id="1264191864">
                                          <w:marLeft w:val="0"/>
                                          <w:marRight w:val="0"/>
                                          <w:marTop w:val="0"/>
                                          <w:marBottom w:val="0"/>
                                          <w:divBdr>
                                            <w:top w:val="none" w:sz="0" w:space="0" w:color="auto"/>
                                            <w:left w:val="none" w:sz="0" w:space="0" w:color="auto"/>
                                            <w:bottom w:val="none" w:sz="0" w:space="0" w:color="auto"/>
                                            <w:right w:val="none" w:sz="0" w:space="0" w:color="auto"/>
                                          </w:divBdr>
                                        </w:div>
                                        <w:div w:id="1273249184">
                                          <w:marLeft w:val="0"/>
                                          <w:marRight w:val="0"/>
                                          <w:marTop w:val="0"/>
                                          <w:marBottom w:val="0"/>
                                          <w:divBdr>
                                            <w:top w:val="none" w:sz="0" w:space="0" w:color="auto"/>
                                            <w:left w:val="none" w:sz="0" w:space="0" w:color="auto"/>
                                            <w:bottom w:val="none" w:sz="0" w:space="0" w:color="auto"/>
                                            <w:right w:val="none" w:sz="0" w:space="0" w:color="auto"/>
                                          </w:divBdr>
                                        </w:div>
                                        <w:div w:id="1290239017">
                                          <w:marLeft w:val="0"/>
                                          <w:marRight w:val="0"/>
                                          <w:marTop w:val="0"/>
                                          <w:marBottom w:val="0"/>
                                          <w:divBdr>
                                            <w:top w:val="none" w:sz="0" w:space="0" w:color="auto"/>
                                            <w:left w:val="none" w:sz="0" w:space="0" w:color="auto"/>
                                            <w:bottom w:val="none" w:sz="0" w:space="0" w:color="auto"/>
                                            <w:right w:val="none" w:sz="0" w:space="0" w:color="auto"/>
                                          </w:divBdr>
                                        </w:div>
                                        <w:div w:id="1309628425">
                                          <w:marLeft w:val="0"/>
                                          <w:marRight w:val="0"/>
                                          <w:marTop w:val="0"/>
                                          <w:marBottom w:val="0"/>
                                          <w:divBdr>
                                            <w:top w:val="none" w:sz="0" w:space="0" w:color="auto"/>
                                            <w:left w:val="none" w:sz="0" w:space="0" w:color="auto"/>
                                            <w:bottom w:val="none" w:sz="0" w:space="0" w:color="auto"/>
                                            <w:right w:val="none" w:sz="0" w:space="0" w:color="auto"/>
                                          </w:divBdr>
                                        </w:div>
                                        <w:div w:id="1337346500">
                                          <w:marLeft w:val="0"/>
                                          <w:marRight w:val="0"/>
                                          <w:marTop w:val="0"/>
                                          <w:marBottom w:val="0"/>
                                          <w:divBdr>
                                            <w:top w:val="none" w:sz="0" w:space="0" w:color="auto"/>
                                            <w:left w:val="none" w:sz="0" w:space="0" w:color="auto"/>
                                            <w:bottom w:val="none" w:sz="0" w:space="0" w:color="auto"/>
                                            <w:right w:val="none" w:sz="0" w:space="0" w:color="auto"/>
                                          </w:divBdr>
                                        </w:div>
                                        <w:div w:id="1340346979">
                                          <w:marLeft w:val="0"/>
                                          <w:marRight w:val="0"/>
                                          <w:marTop w:val="0"/>
                                          <w:marBottom w:val="0"/>
                                          <w:divBdr>
                                            <w:top w:val="none" w:sz="0" w:space="0" w:color="auto"/>
                                            <w:left w:val="none" w:sz="0" w:space="0" w:color="auto"/>
                                            <w:bottom w:val="none" w:sz="0" w:space="0" w:color="auto"/>
                                            <w:right w:val="none" w:sz="0" w:space="0" w:color="auto"/>
                                          </w:divBdr>
                                        </w:div>
                                        <w:div w:id="1405100405">
                                          <w:marLeft w:val="0"/>
                                          <w:marRight w:val="0"/>
                                          <w:marTop w:val="0"/>
                                          <w:marBottom w:val="0"/>
                                          <w:divBdr>
                                            <w:top w:val="none" w:sz="0" w:space="0" w:color="auto"/>
                                            <w:left w:val="none" w:sz="0" w:space="0" w:color="auto"/>
                                            <w:bottom w:val="none" w:sz="0" w:space="0" w:color="auto"/>
                                            <w:right w:val="none" w:sz="0" w:space="0" w:color="auto"/>
                                          </w:divBdr>
                                        </w:div>
                                        <w:div w:id="1520197737">
                                          <w:marLeft w:val="0"/>
                                          <w:marRight w:val="0"/>
                                          <w:marTop w:val="0"/>
                                          <w:marBottom w:val="0"/>
                                          <w:divBdr>
                                            <w:top w:val="none" w:sz="0" w:space="0" w:color="auto"/>
                                            <w:left w:val="none" w:sz="0" w:space="0" w:color="auto"/>
                                            <w:bottom w:val="none" w:sz="0" w:space="0" w:color="auto"/>
                                            <w:right w:val="none" w:sz="0" w:space="0" w:color="auto"/>
                                          </w:divBdr>
                                        </w:div>
                                        <w:div w:id="1521896644">
                                          <w:marLeft w:val="0"/>
                                          <w:marRight w:val="0"/>
                                          <w:marTop w:val="0"/>
                                          <w:marBottom w:val="0"/>
                                          <w:divBdr>
                                            <w:top w:val="none" w:sz="0" w:space="0" w:color="auto"/>
                                            <w:left w:val="none" w:sz="0" w:space="0" w:color="auto"/>
                                            <w:bottom w:val="none" w:sz="0" w:space="0" w:color="auto"/>
                                            <w:right w:val="none" w:sz="0" w:space="0" w:color="auto"/>
                                          </w:divBdr>
                                          <w:divsChild>
                                            <w:div w:id="1032608386">
                                              <w:marLeft w:val="0"/>
                                              <w:marRight w:val="0"/>
                                              <w:marTop w:val="0"/>
                                              <w:marBottom w:val="0"/>
                                              <w:divBdr>
                                                <w:top w:val="none" w:sz="0" w:space="0" w:color="auto"/>
                                                <w:left w:val="none" w:sz="0" w:space="0" w:color="auto"/>
                                                <w:bottom w:val="none" w:sz="0" w:space="0" w:color="auto"/>
                                                <w:right w:val="none" w:sz="0" w:space="0" w:color="auto"/>
                                              </w:divBdr>
                                              <w:divsChild>
                                                <w:div w:id="594679427">
                                                  <w:marLeft w:val="0"/>
                                                  <w:marRight w:val="0"/>
                                                  <w:marTop w:val="0"/>
                                                  <w:marBottom w:val="0"/>
                                                  <w:divBdr>
                                                    <w:top w:val="none" w:sz="0" w:space="0" w:color="auto"/>
                                                    <w:left w:val="none" w:sz="0" w:space="0" w:color="auto"/>
                                                    <w:bottom w:val="none" w:sz="0" w:space="0" w:color="auto"/>
                                                    <w:right w:val="none" w:sz="0" w:space="0" w:color="auto"/>
                                                  </w:divBdr>
                                                  <w:divsChild>
                                                    <w:div w:id="8809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978040">
                                          <w:marLeft w:val="0"/>
                                          <w:marRight w:val="0"/>
                                          <w:marTop w:val="0"/>
                                          <w:marBottom w:val="0"/>
                                          <w:divBdr>
                                            <w:top w:val="none" w:sz="0" w:space="0" w:color="auto"/>
                                            <w:left w:val="none" w:sz="0" w:space="0" w:color="auto"/>
                                            <w:bottom w:val="none" w:sz="0" w:space="0" w:color="auto"/>
                                            <w:right w:val="none" w:sz="0" w:space="0" w:color="auto"/>
                                          </w:divBdr>
                                        </w:div>
                                        <w:div w:id="1532261384">
                                          <w:marLeft w:val="0"/>
                                          <w:marRight w:val="0"/>
                                          <w:marTop w:val="0"/>
                                          <w:marBottom w:val="0"/>
                                          <w:divBdr>
                                            <w:top w:val="none" w:sz="0" w:space="0" w:color="auto"/>
                                            <w:left w:val="none" w:sz="0" w:space="0" w:color="auto"/>
                                            <w:bottom w:val="none" w:sz="0" w:space="0" w:color="auto"/>
                                            <w:right w:val="none" w:sz="0" w:space="0" w:color="auto"/>
                                          </w:divBdr>
                                        </w:div>
                                        <w:div w:id="1610971920">
                                          <w:marLeft w:val="0"/>
                                          <w:marRight w:val="0"/>
                                          <w:marTop w:val="0"/>
                                          <w:marBottom w:val="0"/>
                                          <w:divBdr>
                                            <w:top w:val="none" w:sz="0" w:space="0" w:color="auto"/>
                                            <w:left w:val="none" w:sz="0" w:space="0" w:color="auto"/>
                                            <w:bottom w:val="none" w:sz="0" w:space="0" w:color="auto"/>
                                            <w:right w:val="none" w:sz="0" w:space="0" w:color="auto"/>
                                          </w:divBdr>
                                        </w:div>
                                        <w:div w:id="1648044967">
                                          <w:marLeft w:val="0"/>
                                          <w:marRight w:val="0"/>
                                          <w:marTop w:val="0"/>
                                          <w:marBottom w:val="0"/>
                                          <w:divBdr>
                                            <w:top w:val="none" w:sz="0" w:space="0" w:color="auto"/>
                                            <w:left w:val="none" w:sz="0" w:space="0" w:color="auto"/>
                                            <w:bottom w:val="none" w:sz="0" w:space="0" w:color="auto"/>
                                            <w:right w:val="none" w:sz="0" w:space="0" w:color="auto"/>
                                          </w:divBdr>
                                          <w:divsChild>
                                            <w:div w:id="1082138008">
                                              <w:marLeft w:val="0"/>
                                              <w:marRight w:val="0"/>
                                              <w:marTop w:val="0"/>
                                              <w:marBottom w:val="0"/>
                                              <w:divBdr>
                                                <w:top w:val="none" w:sz="0" w:space="0" w:color="auto"/>
                                                <w:left w:val="none" w:sz="0" w:space="0" w:color="auto"/>
                                                <w:bottom w:val="none" w:sz="0" w:space="0" w:color="auto"/>
                                                <w:right w:val="none" w:sz="0" w:space="0" w:color="auto"/>
                                              </w:divBdr>
                                              <w:divsChild>
                                                <w:div w:id="1805846430">
                                                  <w:marLeft w:val="0"/>
                                                  <w:marRight w:val="0"/>
                                                  <w:marTop w:val="0"/>
                                                  <w:marBottom w:val="0"/>
                                                  <w:divBdr>
                                                    <w:top w:val="none" w:sz="0" w:space="0" w:color="auto"/>
                                                    <w:left w:val="none" w:sz="0" w:space="0" w:color="auto"/>
                                                    <w:bottom w:val="none" w:sz="0" w:space="0" w:color="auto"/>
                                                    <w:right w:val="none" w:sz="0" w:space="0" w:color="auto"/>
                                                  </w:divBdr>
                                                  <w:divsChild>
                                                    <w:div w:id="123971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236299">
                                          <w:marLeft w:val="0"/>
                                          <w:marRight w:val="0"/>
                                          <w:marTop w:val="0"/>
                                          <w:marBottom w:val="0"/>
                                          <w:divBdr>
                                            <w:top w:val="none" w:sz="0" w:space="0" w:color="auto"/>
                                            <w:left w:val="none" w:sz="0" w:space="0" w:color="auto"/>
                                            <w:bottom w:val="none" w:sz="0" w:space="0" w:color="auto"/>
                                            <w:right w:val="none" w:sz="0" w:space="0" w:color="auto"/>
                                          </w:divBdr>
                                        </w:div>
                                        <w:div w:id="1685352951">
                                          <w:marLeft w:val="0"/>
                                          <w:marRight w:val="0"/>
                                          <w:marTop w:val="0"/>
                                          <w:marBottom w:val="0"/>
                                          <w:divBdr>
                                            <w:top w:val="none" w:sz="0" w:space="0" w:color="auto"/>
                                            <w:left w:val="none" w:sz="0" w:space="0" w:color="auto"/>
                                            <w:bottom w:val="none" w:sz="0" w:space="0" w:color="auto"/>
                                            <w:right w:val="none" w:sz="0" w:space="0" w:color="auto"/>
                                          </w:divBdr>
                                        </w:div>
                                        <w:div w:id="1946375868">
                                          <w:marLeft w:val="0"/>
                                          <w:marRight w:val="0"/>
                                          <w:marTop w:val="0"/>
                                          <w:marBottom w:val="0"/>
                                          <w:divBdr>
                                            <w:top w:val="none" w:sz="0" w:space="0" w:color="auto"/>
                                            <w:left w:val="none" w:sz="0" w:space="0" w:color="auto"/>
                                            <w:bottom w:val="none" w:sz="0" w:space="0" w:color="auto"/>
                                            <w:right w:val="none" w:sz="0" w:space="0" w:color="auto"/>
                                          </w:divBdr>
                                        </w:div>
                                        <w:div w:id="2084136283">
                                          <w:marLeft w:val="0"/>
                                          <w:marRight w:val="0"/>
                                          <w:marTop w:val="0"/>
                                          <w:marBottom w:val="0"/>
                                          <w:divBdr>
                                            <w:top w:val="none" w:sz="0" w:space="0" w:color="auto"/>
                                            <w:left w:val="none" w:sz="0" w:space="0" w:color="auto"/>
                                            <w:bottom w:val="none" w:sz="0" w:space="0" w:color="auto"/>
                                            <w:right w:val="none" w:sz="0" w:space="0" w:color="auto"/>
                                          </w:divBdr>
                                        </w:div>
                                        <w:div w:id="21342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0270369">
      <w:bodyDiv w:val="1"/>
      <w:marLeft w:val="0"/>
      <w:marRight w:val="0"/>
      <w:marTop w:val="0"/>
      <w:marBottom w:val="0"/>
      <w:divBdr>
        <w:top w:val="none" w:sz="0" w:space="0" w:color="auto"/>
        <w:left w:val="none" w:sz="0" w:space="0" w:color="auto"/>
        <w:bottom w:val="none" w:sz="0" w:space="0" w:color="auto"/>
        <w:right w:val="none" w:sz="0" w:space="0" w:color="auto"/>
      </w:divBdr>
    </w:div>
    <w:div w:id="1843817713">
      <w:bodyDiv w:val="1"/>
      <w:marLeft w:val="0"/>
      <w:marRight w:val="0"/>
      <w:marTop w:val="0"/>
      <w:marBottom w:val="0"/>
      <w:divBdr>
        <w:top w:val="none" w:sz="0" w:space="0" w:color="auto"/>
        <w:left w:val="none" w:sz="0" w:space="0" w:color="auto"/>
        <w:bottom w:val="none" w:sz="0" w:space="0" w:color="auto"/>
        <w:right w:val="none" w:sz="0" w:space="0" w:color="auto"/>
      </w:divBdr>
    </w:div>
    <w:div w:id="1848710539">
      <w:bodyDiv w:val="1"/>
      <w:marLeft w:val="0"/>
      <w:marRight w:val="0"/>
      <w:marTop w:val="0"/>
      <w:marBottom w:val="0"/>
      <w:divBdr>
        <w:top w:val="none" w:sz="0" w:space="0" w:color="auto"/>
        <w:left w:val="none" w:sz="0" w:space="0" w:color="auto"/>
        <w:bottom w:val="none" w:sz="0" w:space="0" w:color="auto"/>
        <w:right w:val="none" w:sz="0" w:space="0" w:color="auto"/>
      </w:divBdr>
    </w:div>
    <w:div w:id="1863351167">
      <w:bodyDiv w:val="1"/>
      <w:marLeft w:val="0"/>
      <w:marRight w:val="0"/>
      <w:marTop w:val="0"/>
      <w:marBottom w:val="0"/>
      <w:divBdr>
        <w:top w:val="none" w:sz="0" w:space="0" w:color="auto"/>
        <w:left w:val="none" w:sz="0" w:space="0" w:color="auto"/>
        <w:bottom w:val="none" w:sz="0" w:space="0" w:color="auto"/>
        <w:right w:val="none" w:sz="0" w:space="0" w:color="auto"/>
      </w:divBdr>
    </w:div>
    <w:div w:id="1900358681">
      <w:bodyDiv w:val="1"/>
      <w:marLeft w:val="0"/>
      <w:marRight w:val="0"/>
      <w:marTop w:val="0"/>
      <w:marBottom w:val="0"/>
      <w:divBdr>
        <w:top w:val="none" w:sz="0" w:space="0" w:color="auto"/>
        <w:left w:val="none" w:sz="0" w:space="0" w:color="auto"/>
        <w:bottom w:val="none" w:sz="0" w:space="0" w:color="auto"/>
        <w:right w:val="none" w:sz="0" w:space="0" w:color="auto"/>
      </w:divBdr>
    </w:div>
    <w:div w:id="1945839523">
      <w:bodyDiv w:val="1"/>
      <w:marLeft w:val="0"/>
      <w:marRight w:val="0"/>
      <w:marTop w:val="0"/>
      <w:marBottom w:val="0"/>
      <w:divBdr>
        <w:top w:val="none" w:sz="0" w:space="0" w:color="auto"/>
        <w:left w:val="none" w:sz="0" w:space="0" w:color="auto"/>
        <w:bottom w:val="none" w:sz="0" w:space="0" w:color="auto"/>
        <w:right w:val="none" w:sz="0" w:space="0" w:color="auto"/>
      </w:divBdr>
      <w:divsChild>
        <w:div w:id="787432582">
          <w:marLeft w:val="0"/>
          <w:marRight w:val="0"/>
          <w:marTop w:val="0"/>
          <w:marBottom w:val="0"/>
          <w:divBdr>
            <w:top w:val="none" w:sz="0" w:space="0" w:color="auto"/>
            <w:left w:val="none" w:sz="0" w:space="0" w:color="auto"/>
            <w:bottom w:val="none" w:sz="0" w:space="0" w:color="auto"/>
            <w:right w:val="none" w:sz="0" w:space="0" w:color="auto"/>
          </w:divBdr>
          <w:divsChild>
            <w:div w:id="591359722">
              <w:marLeft w:val="0"/>
              <w:marRight w:val="0"/>
              <w:marTop w:val="0"/>
              <w:marBottom w:val="0"/>
              <w:divBdr>
                <w:top w:val="none" w:sz="0" w:space="0" w:color="auto"/>
                <w:left w:val="none" w:sz="0" w:space="0" w:color="auto"/>
                <w:bottom w:val="none" w:sz="0" w:space="0" w:color="auto"/>
                <w:right w:val="none" w:sz="0" w:space="0" w:color="auto"/>
              </w:divBdr>
              <w:divsChild>
                <w:div w:id="1824273576">
                  <w:marLeft w:val="0"/>
                  <w:marRight w:val="0"/>
                  <w:marTop w:val="0"/>
                  <w:marBottom w:val="0"/>
                  <w:divBdr>
                    <w:top w:val="none" w:sz="0" w:space="0" w:color="auto"/>
                    <w:left w:val="none" w:sz="0" w:space="0" w:color="auto"/>
                    <w:bottom w:val="none" w:sz="0" w:space="0" w:color="auto"/>
                    <w:right w:val="none" w:sz="0" w:space="0" w:color="auto"/>
                  </w:divBdr>
                  <w:divsChild>
                    <w:div w:id="472722174">
                      <w:marLeft w:val="0"/>
                      <w:marRight w:val="0"/>
                      <w:marTop w:val="0"/>
                      <w:marBottom w:val="0"/>
                      <w:divBdr>
                        <w:top w:val="none" w:sz="0" w:space="0" w:color="auto"/>
                        <w:left w:val="none" w:sz="0" w:space="0" w:color="auto"/>
                        <w:bottom w:val="none" w:sz="0" w:space="0" w:color="auto"/>
                        <w:right w:val="none" w:sz="0" w:space="0" w:color="auto"/>
                      </w:divBdr>
                      <w:divsChild>
                        <w:div w:id="147660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506072">
      <w:bodyDiv w:val="1"/>
      <w:marLeft w:val="0"/>
      <w:marRight w:val="0"/>
      <w:marTop w:val="0"/>
      <w:marBottom w:val="0"/>
      <w:divBdr>
        <w:top w:val="none" w:sz="0" w:space="0" w:color="auto"/>
        <w:left w:val="none" w:sz="0" w:space="0" w:color="auto"/>
        <w:bottom w:val="none" w:sz="0" w:space="0" w:color="auto"/>
        <w:right w:val="none" w:sz="0" w:space="0" w:color="auto"/>
      </w:divBdr>
    </w:div>
    <w:div w:id="1999770284">
      <w:bodyDiv w:val="1"/>
      <w:marLeft w:val="0"/>
      <w:marRight w:val="0"/>
      <w:marTop w:val="0"/>
      <w:marBottom w:val="0"/>
      <w:divBdr>
        <w:top w:val="none" w:sz="0" w:space="0" w:color="auto"/>
        <w:left w:val="none" w:sz="0" w:space="0" w:color="auto"/>
        <w:bottom w:val="none" w:sz="0" w:space="0" w:color="auto"/>
        <w:right w:val="none" w:sz="0" w:space="0" w:color="auto"/>
      </w:divBdr>
    </w:div>
    <w:div w:id="2031101704">
      <w:bodyDiv w:val="1"/>
      <w:marLeft w:val="0"/>
      <w:marRight w:val="0"/>
      <w:marTop w:val="0"/>
      <w:marBottom w:val="0"/>
      <w:divBdr>
        <w:top w:val="none" w:sz="0" w:space="0" w:color="auto"/>
        <w:left w:val="none" w:sz="0" w:space="0" w:color="auto"/>
        <w:bottom w:val="none" w:sz="0" w:space="0" w:color="auto"/>
        <w:right w:val="none" w:sz="0" w:space="0" w:color="auto"/>
      </w:divBdr>
    </w:div>
    <w:div w:id="2055225790">
      <w:bodyDiv w:val="1"/>
      <w:marLeft w:val="0"/>
      <w:marRight w:val="0"/>
      <w:marTop w:val="0"/>
      <w:marBottom w:val="0"/>
      <w:divBdr>
        <w:top w:val="none" w:sz="0" w:space="0" w:color="auto"/>
        <w:left w:val="none" w:sz="0" w:space="0" w:color="auto"/>
        <w:bottom w:val="none" w:sz="0" w:space="0" w:color="auto"/>
        <w:right w:val="none" w:sz="0" w:space="0" w:color="auto"/>
      </w:divBdr>
    </w:div>
    <w:div w:id="2058235843">
      <w:bodyDiv w:val="1"/>
      <w:marLeft w:val="0"/>
      <w:marRight w:val="0"/>
      <w:marTop w:val="0"/>
      <w:marBottom w:val="0"/>
      <w:divBdr>
        <w:top w:val="none" w:sz="0" w:space="0" w:color="auto"/>
        <w:left w:val="none" w:sz="0" w:space="0" w:color="auto"/>
        <w:bottom w:val="none" w:sz="0" w:space="0" w:color="auto"/>
        <w:right w:val="none" w:sz="0" w:space="0" w:color="auto"/>
      </w:divBdr>
    </w:div>
    <w:div w:id="2098093066">
      <w:bodyDiv w:val="1"/>
      <w:marLeft w:val="0"/>
      <w:marRight w:val="0"/>
      <w:marTop w:val="0"/>
      <w:marBottom w:val="0"/>
      <w:divBdr>
        <w:top w:val="none" w:sz="0" w:space="0" w:color="auto"/>
        <w:left w:val="none" w:sz="0" w:space="0" w:color="auto"/>
        <w:bottom w:val="none" w:sz="0" w:space="0" w:color="auto"/>
        <w:right w:val="none" w:sz="0" w:space="0" w:color="auto"/>
      </w:divBdr>
    </w:div>
    <w:div w:id="2104178979">
      <w:bodyDiv w:val="1"/>
      <w:marLeft w:val="0"/>
      <w:marRight w:val="0"/>
      <w:marTop w:val="0"/>
      <w:marBottom w:val="0"/>
      <w:divBdr>
        <w:top w:val="none" w:sz="0" w:space="0" w:color="auto"/>
        <w:left w:val="none" w:sz="0" w:space="0" w:color="auto"/>
        <w:bottom w:val="none" w:sz="0" w:space="0" w:color="auto"/>
        <w:right w:val="none" w:sz="0" w:space="0" w:color="auto"/>
      </w:divBdr>
      <w:divsChild>
        <w:div w:id="1113665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398076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91838598">
          <w:blockQuote w:val="1"/>
          <w:marLeft w:val="720"/>
          <w:marRight w:val="720"/>
          <w:marTop w:val="100"/>
          <w:marBottom w:val="100"/>
          <w:divBdr>
            <w:top w:val="none" w:sz="0" w:space="0" w:color="auto"/>
            <w:left w:val="none" w:sz="0" w:space="0" w:color="auto"/>
            <w:bottom w:val="none" w:sz="0" w:space="0" w:color="auto"/>
            <w:right w:val="none" w:sz="0" w:space="0" w:color="auto"/>
          </w:divBdr>
        </w:div>
        <w:div w:id="19931006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http://www.selfridges.com/wcsstore1.00.00.941/Selfridges/images/logo.gif" TargetMode="External"/><Relationship Id="rId26" Type="http://schemas.openxmlformats.org/officeDocument/2006/relationships/image" Target="media/image13.emf"/><Relationship Id="rId39" Type="http://schemas.openxmlformats.org/officeDocument/2006/relationships/image" Target="media/image24.emf"/><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image" Target="media/image19.jpeg"/><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2.emf"/><Relationship Id="rId33" Type="http://schemas.openxmlformats.org/officeDocument/2006/relationships/image" Target="media/image18.jpeg"/><Relationship Id="rId38" Type="http://schemas.openxmlformats.org/officeDocument/2006/relationships/image" Target="media/image23.emf"/><Relationship Id="rId46"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hyperlink" Target="http://www.selfridges.com/" TargetMode="External"/><Relationship Id="rId20" Type="http://schemas.openxmlformats.org/officeDocument/2006/relationships/image" Target="http://www.google.nl/url?source=imgres&amp;ct=img&amp;q=https://portal.norbert-dentressangle.com/images/logo.gif&amp;sa=X&amp;ei=4mZvTem7Icq94gbf5oGPDQ&amp;ved=0CAQQ8wc&amp;usg=AFQjCNFiNfFJS2jT9Ul-efT9m8C_nK6DDA" TargetMode="External"/><Relationship Id="rId29" Type="http://schemas.openxmlformats.org/officeDocument/2006/relationships/image" Target="media/image16.emf"/><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achel.godding@student.hu.nl" TargetMode="External"/><Relationship Id="rId24" Type="http://schemas.openxmlformats.org/officeDocument/2006/relationships/image" Target="media/image11.emf"/><Relationship Id="rId32" Type="http://schemas.openxmlformats.org/officeDocument/2006/relationships/image" Target="media/image17.jpeg"/><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jpeg"/><Relationship Id="rId49" Type="http://schemas.openxmlformats.org/officeDocument/2006/relationships/image" Target="media/image34.emf"/><Relationship Id="rId10" Type="http://schemas.openxmlformats.org/officeDocument/2006/relationships/image" Target="media/image2.gif"/><Relationship Id="rId19" Type="http://schemas.openxmlformats.org/officeDocument/2006/relationships/image" Target="media/image7.png"/><Relationship Id="rId31" Type="http://schemas.openxmlformats.org/officeDocument/2006/relationships/hyperlink" Target="http://www.debijenkorf.nl/" TargetMode="External"/><Relationship Id="rId44" Type="http://schemas.openxmlformats.org/officeDocument/2006/relationships/image" Target="media/image29.emf"/><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w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hyperlink" Target="http://www.transportplaza.eu/fr/publications/ritplanning-optimaliseert-transporten-tot-tien-procent" TargetMode="External"/><Relationship Id="rId35" Type="http://schemas.openxmlformats.org/officeDocument/2006/relationships/image" Target="media/image20.jpeg"/><Relationship Id="rId43" Type="http://schemas.openxmlformats.org/officeDocument/2006/relationships/image" Target="media/image28.emf"/><Relationship Id="rId48" Type="http://schemas.openxmlformats.org/officeDocument/2006/relationships/image" Target="media/image33.emf"/><Relationship Id="rId8" Type="http://schemas.openxmlformats.org/officeDocument/2006/relationships/footnotes" Target="footnotes.xml"/><Relationship Id="rId51"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www.logistiek.nl/dossierartikelen/did560-Wat_is_retourlogistiek.html" TargetMode="External"/><Relationship Id="rId13" Type="http://schemas.openxmlformats.org/officeDocument/2006/relationships/hyperlink" Target="http://debijenkorfintranet/logistiek/Pick%20en%20rittenschema/Forms/BijView.aspx" TargetMode="External"/><Relationship Id="rId3" Type="http://schemas.openxmlformats.org/officeDocument/2006/relationships/hyperlink" Target="http://www.carrieretijger.nl/functioneren/professionele-vaardigheden/visie-ontwikkelen/organisatie" TargetMode="External"/><Relationship Id="rId7" Type="http://schemas.openxmlformats.org/officeDocument/2006/relationships/hyperlink" Target="http://www.norbert-dentressangle.nl/historie.0.31.0.0.nl.html" TargetMode="External"/><Relationship Id="rId12" Type="http://schemas.openxmlformats.org/officeDocument/2006/relationships/hyperlink" Target="http://www.ivw.nl/onderwerpen/vrachtauto/belading/overbelading/" TargetMode="External"/><Relationship Id="rId2" Type="http://schemas.openxmlformats.org/officeDocument/2006/relationships/hyperlink" Target="http://www.carrieretijger.nl/functioneren/professionele-vaardigheden/visie-ontwikkelen/organisatie" TargetMode="External"/><Relationship Id="rId1" Type="http://schemas.openxmlformats.org/officeDocument/2006/relationships/hyperlink" Target="http://www.debijenkorf.nl/" TargetMode="External"/><Relationship Id="rId6" Type="http://schemas.openxmlformats.org/officeDocument/2006/relationships/hyperlink" Target="http://www.newswire.ca/en/releases/archive/November2010/16/c4668.html" TargetMode="External"/><Relationship Id="rId11" Type="http://schemas.openxmlformats.org/officeDocument/2006/relationships/hyperlink" Target="http://igitur-archive.library.uu.nl/fysgeo/2007-0115-200510/runhaar_03_venstertijden.pdf" TargetMode="External"/><Relationship Id="rId5" Type="http://schemas.openxmlformats.org/officeDocument/2006/relationships/hyperlink" Target="http://www.profnews.nl/914342/bijenkorf-ontwikkelt-groeistrategie-ondanks-recessie" TargetMode="External"/><Relationship Id="rId10" Type="http://schemas.openxmlformats.org/officeDocument/2006/relationships/hyperlink" Target="http://www.oliecentrale.nl" TargetMode="External"/><Relationship Id="rId4" Type="http://schemas.openxmlformats.org/officeDocument/2006/relationships/hyperlink" Target="http://www.parool.nl/parool/nl/4/AMSTERDAM/article/detail/290062/2010/04/21/Bijenkorf-140-jaar.dhtml" TargetMode="External"/><Relationship Id="rId9" Type="http://schemas.openxmlformats.org/officeDocument/2006/relationships/hyperlink" Target="http://www.packingdirect.n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940E4E8D-4FA9-4225-B6A2-6AE06F51FC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C541FBF-453E-4353-91F2-0E1FE9F148E3}">
  <ds:schemaRefs>
    <ds:schemaRef ds:uri="http://schemas.microsoft.com/sharepoint/v3/contenttype/forms"/>
  </ds:schemaRefs>
</ds:datastoreItem>
</file>

<file path=customXml/itemProps3.xml><?xml version="1.0" encoding="utf-8"?>
<ds:datastoreItem xmlns:ds="http://schemas.openxmlformats.org/officeDocument/2006/customXml" ds:itemID="{70CCF65D-8D07-4EF5-B46B-EF71365F09E8}">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50</Pages>
  <Words>20887</Words>
  <Characters>117834</Characters>
  <Application>Microsoft Office Word</Application>
  <DocSecurity>0</DocSecurity>
  <Lines>981</Lines>
  <Paragraphs>276</Paragraphs>
  <ScaleCrop>false</ScaleCrop>
  <HeadingPairs>
    <vt:vector size="2" baseType="variant">
      <vt:variant>
        <vt:lpstr>Titel</vt:lpstr>
      </vt:variant>
      <vt:variant>
        <vt:i4>1</vt:i4>
      </vt:variant>
    </vt:vector>
  </HeadingPairs>
  <TitlesOfParts>
    <vt:vector size="1" baseType="lpstr">
      <vt:lpstr>Afstudeerrapport KPN</vt:lpstr>
    </vt:vector>
  </TitlesOfParts>
  <Company>Afstudeerrapport KPN versie 1</Company>
  <LinksUpToDate>false</LinksUpToDate>
  <CharactersWithSpaces>138445</CharactersWithSpaces>
  <SharedDoc>false</SharedDoc>
  <HLinks>
    <vt:vector size="618" baseType="variant">
      <vt:variant>
        <vt:i4>6357090</vt:i4>
      </vt:variant>
      <vt:variant>
        <vt:i4>519</vt:i4>
      </vt:variant>
      <vt:variant>
        <vt:i4>0</vt:i4>
      </vt:variant>
      <vt:variant>
        <vt:i4>5</vt:i4>
      </vt:variant>
      <vt:variant>
        <vt:lpwstr>http://www.debijenkorf.nl/</vt:lpwstr>
      </vt:variant>
      <vt:variant>
        <vt:lpwstr/>
      </vt:variant>
      <vt:variant>
        <vt:i4>6422563</vt:i4>
      </vt:variant>
      <vt:variant>
        <vt:i4>516</vt:i4>
      </vt:variant>
      <vt:variant>
        <vt:i4>0</vt:i4>
      </vt:variant>
      <vt:variant>
        <vt:i4>5</vt:i4>
      </vt:variant>
      <vt:variant>
        <vt:lpwstr>http://www.transportplaza.eu/fr/publications/ritplanning-optimaliseert-transporten-tot-tien-procent</vt:lpwstr>
      </vt:variant>
      <vt:variant>
        <vt:lpwstr/>
      </vt:variant>
      <vt:variant>
        <vt:i4>2687008</vt:i4>
      </vt:variant>
      <vt:variant>
        <vt:i4>510</vt:i4>
      </vt:variant>
      <vt:variant>
        <vt:i4>0</vt:i4>
      </vt:variant>
      <vt:variant>
        <vt:i4>5</vt:i4>
      </vt:variant>
      <vt:variant>
        <vt:lpwstr>http://www.selfridges.com/</vt:lpwstr>
      </vt:variant>
      <vt:variant>
        <vt:lpwstr/>
      </vt:variant>
      <vt:variant>
        <vt:i4>1376314</vt:i4>
      </vt:variant>
      <vt:variant>
        <vt:i4>503</vt:i4>
      </vt:variant>
      <vt:variant>
        <vt:i4>0</vt:i4>
      </vt:variant>
      <vt:variant>
        <vt:i4>5</vt:i4>
      </vt:variant>
      <vt:variant>
        <vt:lpwstr/>
      </vt:variant>
      <vt:variant>
        <vt:lpwstr>_Toc293993215</vt:lpwstr>
      </vt:variant>
      <vt:variant>
        <vt:i4>1376314</vt:i4>
      </vt:variant>
      <vt:variant>
        <vt:i4>497</vt:i4>
      </vt:variant>
      <vt:variant>
        <vt:i4>0</vt:i4>
      </vt:variant>
      <vt:variant>
        <vt:i4>5</vt:i4>
      </vt:variant>
      <vt:variant>
        <vt:lpwstr/>
      </vt:variant>
      <vt:variant>
        <vt:lpwstr>_Toc293993214</vt:lpwstr>
      </vt:variant>
      <vt:variant>
        <vt:i4>1376314</vt:i4>
      </vt:variant>
      <vt:variant>
        <vt:i4>491</vt:i4>
      </vt:variant>
      <vt:variant>
        <vt:i4>0</vt:i4>
      </vt:variant>
      <vt:variant>
        <vt:i4>5</vt:i4>
      </vt:variant>
      <vt:variant>
        <vt:lpwstr/>
      </vt:variant>
      <vt:variant>
        <vt:lpwstr>_Toc293993213</vt:lpwstr>
      </vt:variant>
      <vt:variant>
        <vt:i4>1376314</vt:i4>
      </vt:variant>
      <vt:variant>
        <vt:i4>485</vt:i4>
      </vt:variant>
      <vt:variant>
        <vt:i4>0</vt:i4>
      </vt:variant>
      <vt:variant>
        <vt:i4>5</vt:i4>
      </vt:variant>
      <vt:variant>
        <vt:lpwstr/>
      </vt:variant>
      <vt:variant>
        <vt:lpwstr>_Toc293993212</vt:lpwstr>
      </vt:variant>
      <vt:variant>
        <vt:i4>1376314</vt:i4>
      </vt:variant>
      <vt:variant>
        <vt:i4>479</vt:i4>
      </vt:variant>
      <vt:variant>
        <vt:i4>0</vt:i4>
      </vt:variant>
      <vt:variant>
        <vt:i4>5</vt:i4>
      </vt:variant>
      <vt:variant>
        <vt:lpwstr/>
      </vt:variant>
      <vt:variant>
        <vt:lpwstr>_Toc293993211</vt:lpwstr>
      </vt:variant>
      <vt:variant>
        <vt:i4>1376314</vt:i4>
      </vt:variant>
      <vt:variant>
        <vt:i4>473</vt:i4>
      </vt:variant>
      <vt:variant>
        <vt:i4>0</vt:i4>
      </vt:variant>
      <vt:variant>
        <vt:i4>5</vt:i4>
      </vt:variant>
      <vt:variant>
        <vt:lpwstr/>
      </vt:variant>
      <vt:variant>
        <vt:lpwstr>_Toc293993210</vt:lpwstr>
      </vt:variant>
      <vt:variant>
        <vt:i4>1310778</vt:i4>
      </vt:variant>
      <vt:variant>
        <vt:i4>467</vt:i4>
      </vt:variant>
      <vt:variant>
        <vt:i4>0</vt:i4>
      </vt:variant>
      <vt:variant>
        <vt:i4>5</vt:i4>
      </vt:variant>
      <vt:variant>
        <vt:lpwstr/>
      </vt:variant>
      <vt:variant>
        <vt:lpwstr>_Toc293993209</vt:lpwstr>
      </vt:variant>
      <vt:variant>
        <vt:i4>1310778</vt:i4>
      </vt:variant>
      <vt:variant>
        <vt:i4>461</vt:i4>
      </vt:variant>
      <vt:variant>
        <vt:i4>0</vt:i4>
      </vt:variant>
      <vt:variant>
        <vt:i4>5</vt:i4>
      </vt:variant>
      <vt:variant>
        <vt:lpwstr/>
      </vt:variant>
      <vt:variant>
        <vt:lpwstr>_Toc293993208</vt:lpwstr>
      </vt:variant>
      <vt:variant>
        <vt:i4>1310778</vt:i4>
      </vt:variant>
      <vt:variant>
        <vt:i4>455</vt:i4>
      </vt:variant>
      <vt:variant>
        <vt:i4>0</vt:i4>
      </vt:variant>
      <vt:variant>
        <vt:i4>5</vt:i4>
      </vt:variant>
      <vt:variant>
        <vt:lpwstr/>
      </vt:variant>
      <vt:variant>
        <vt:lpwstr>_Toc293993207</vt:lpwstr>
      </vt:variant>
      <vt:variant>
        <vt:i4>1310778</vt:i4>
      </vt:variant>
      <vt:variant>
        <vt:i4>449</vt:i4>
      </vt:variant>
      <vt:variant>
        <vt:i4>0</vt:i4>
      </vt:variant>
      <vt:variant>
        <vt:i4>5</vt:i4>
      </vt:variant>
      <vt:variant>
        <vt:lpwstr/>
      </vt:variant>
      <vt:variant>
        <vt:lpwstr>_Toc293993206</vt:lpwstr>
      </vt:variant>
      <vt:variant>
        <vt:i4>1310778</vt:i4>
      </vt:variant>
      <vt:variant>
        <vt:i4>443</vt:i4>
      </vt:variant>
      <vt:variant>
        <vt:i4>0</vt:i4>
      </vt:variant>
      <vt:variant>
        <vt:i4>5</vt:i4>
      </vt:variant>
      <vt:variant>
        <vt:lpwstr/>
      </vt:variant>
      <vt:variant>
        <vt:lpwstr>_Toc293993205</vt:lpwstr>
      </vt:variant>
      <vt:variant>
        <vt:i4>1310778</vt:i4>
      </vt:variant>
      <vt:variant>
        <vt:i4>437</vt:i4>
      </vt:variant>
      <vt:variant>
        <vt:i4>0</vt:i4>
      </vt:variant>
      <vt:variant>
        <vt:i4>5</vt:i4>
      </vt:variant>
      <vt:variant>
        <vt:lpwstr/>
      </vt:variant>
      <vt:variant>
        <vt:lpwstr>_Toc293993204</vt:lpwstr>
      </vt:variant>
      <vt:variant>
        <vt:i4>1310778</vt:i4>
      </vt:variant>
      <vt:variant>
        <vt:i4>431</vt:i4>
      </vt:variant>
      <vt:variant>
        <vt:i4>0</vt:i4>
      </vt:variant>
      <vt:variant>
        <vt:i4>5</vt:i4>
      </vt:variant>
      <vt:variant>
        <vt:lpwstr/>
      </vt:variant>
      <vt:variant>
        <vt:lpwstr>_Toc293993203</vt:lpwstr>
      </vt:variant>
      <vt:variant>
        <vt:i4>1310778</vt:i4>
      </vt:variant>
      <vt:variant>
        <vt:i4>425</vt:i4>
      </vt:variant>
      <vt:variant>
        <vt:i4>0</vt:i4>
      </vt:variant>
      <vt:variant>
        <vt:i4>5</vt:i4>
      </vt:variant>
      <vt:variant>
        <vt:lpwstr/>
      </vt:variant>
      <vt:variant>
        <vt:lpwstr>_Toc293993202</vt:lpwstr>
      </vt:variant>
      <vt:variant>
        <vt:i4>1310778</vt:i4>
      </vt:variant>
      <vt:variant>
        <vt:i4>419</vt:i4>
      </vt:variant>
      <vt:variant>
        <vt:i4>0</vt:i4>
      </vt:variant>
      <vt:variant>
        <vt:i4>5</vt:i4>
      </vt:variant>
      <vt:variant>
        <vt:lpwstr/>
      </vt:variant>
      <vt:variant>
        <vt:lpwstr>_Toc293993201</vt:lpwstr>
      </vt:variant>
      <vt:variant>
        <vt:i4>1310778</vt:i4>
      </vt:variant>
      <vt:variant>
        <vt:i4>413</vt:i4>
      </vt:variant>
      <vt:variant>
        <vt:i4>0</vt:i4>
      </vt:variant>
      <vt:variant>
        <vt:i4>5</vt:i4>
      </vt:variant>
      <vt:variant>
        <vt:lpwstr/>
      </vt:variant>
      <vt:variant>
        <vt:lpwstr>_Toc293993200</vt:lpwstr>
      </vt:variant>
      <vt:variant>
        <vt:i4>1900601</vt:i4>
      </vt:variant>
      <vt:variant>
        <vt:i4>407</vt:i4>
      </vt:variant>
      <vt:variant>
        <vt:i4>0</vt:i4>
      </vt:variant>
      <vt:variant>
        <vt:i4>5</vt:i4>
      </vt:variant>
      <vt:variant>
        <vt:lpwstr/>
      </vt:variant>
      <vt:variant>
        <vt:lpwstr>_Toc293993199</vt:lpwstr>
      </vt:variant>
      <vt:variant>
        <vt:i4>1900601</vt:i4>
      </vt:variant>
      <vt:variant>
        <vt:i4>401</vt:i4>
      </vt:variant>
      <vt:variant>
        <vt:i4>0</vt:i4>
      </vt:variant>
      <vt:variant>
        <vt:i4>5</vt:i4>
      </vt:variant>
      <vt:variant>
        <vt:lpwstr/>
      </vt:variant>
      <vt:variant>
        <vt:lpwstr>_Toc293993198</vt:lpwstr>
      </vt:variant>
      <vt:variant>
        <vt:i4>1900601</vt:i4>
      </vt:variant>
      <vt:variant>
        <vt:i4>395</vt:i4>
      </vt:variant>
      <vt:variant>
        <vt:i4>0</vt:i4>
      </vt:variant>
      <vt:variant>
        <vt:i4>5</vt:i4>
      </vt:variant>
      <vt:variant>
        <vt:lpwstr/>
      </vt:variant>
      <vt:variant>
        <vt:lpwstr>_Toc293993197</vt:lpwstr>
      </vt:variant>
      <vt:variant>
        <vt:i4>1900601</vt:i4>
      </vt:variant>
      <vt:variant>
        <vt:i4>389</vt:i4>
      </vt:variant>
      <vt:variant>
        <vt:i4>0</vt:i4>
      </vt:variant>
      <vt:variant>
        <vt:i4>5</vt:i4>
      </vt:variant>
      <vt:variant>
        <vt:lpwstr/>
      </vt:variant>
      <vt:variant>
        <vt:lpwstr>_Toc293993196</vt:lpwstr>
      </vt:variant>
      <vt:variant>
        <vt:i4>1900601</vt:i4>
      </vt:variant>
      <vt:variant>
        <vt:i4>383</vt:i4>
      </vt:variant>
      <vt:variant>
        <vt:i4>0</vt:i4>
      </vt:variant>
      <vt:variant>
        <vt:i4>5</vt:i4>
      </vt:variant>
      <vt:variant>
        <vt:lpwstr/>
      </vt:variant>
      <vt:variant>
        <vt:lpwstr>_Toc293993195</vt:lpwstr>
      </vt:variant>
      <vt:variant>
        <vt:i4>1900601</vt:i4>
      </vt:variant>
      <vt:variant>
        <vt:i4>377</vt:i4>
      </vt:variant>
      <vt:variant>
        <vt:i4>0</vt:i4>
      </vt:variant>
      <vt:variant>
        <vt:i4>5</vt:i4>
      </vt:variant>
      <vt:variant>
        <vt:lpwstr/>
      </vt:variant>
      <vt:variant>
        <vt:lpwstr>_Toc293993194</vt:lpwstr>
      </vt:variant>
      <vt:variant>
        <vt:i4>1900601</vt:i4>
      </vt:variant>
      <vt:variant>
        <vt:i4>371</vt:i4>
      </vt:variant>
      <vt:variant>
        <vt:i4>0</vt:i4>
      </vt:variant>
      <vt:variant>
        <vt:i4>5</vt:i4>
      </vt:variant>
      <vt:variant>
        <vt:lpwstr/>
      </vt:variant>
      <vt:variant>
        <vt:lpwstr>_Toc293993193</vt:lpwstr>
      </vt:variant>
      <vt:variant>
        <vt:i4>1900601</vt:i4>
      </vt:variant>
      <vt:variant>
        <vt:i4>365</vt:i4>
      </vt:variant>
      <vt:variant>
        <vt:i4>0</vt:i4>
      </vt:variant>
      <vt:variant>
        <vt:i4>5</vt:i4>
      </vt:variant>
      <vt:variant>
        <vt:lpwstr/>
      </vt:variant>
      <vt:variant>
        <vt:lpwstr>_Toc293993192</vt:lpwstr>
      </vt:variant>
      <vt:variant>
        <vt:i4>1900601</vt:i4>
      </vt:variant>
      <vt:variant>
        <vt:i4>359</vt:i4>
      </vt:variant>
      <vt:variant>
        <vt:i4>0</vt:i4>
      </vt:variant>
      <vt:variant>
        <vt:i4>5</vt:i4>
      </vt:variant>
      <vt:variant>
        <vt:lpwstr/>
      </vt:variant>
      <vt:variant>
        <vt:lpwstr>_Toc293993191</vt:lpwstr>
      </vt:variant>
      <vt:variant>
        <vt:i4>1900601</vt:i4>
      </vt:variant>
      <vt:variant>
        <vt:i4>353</vt:i4>
      </vt:variant>
      <vt:variant>
        <vt:i4>0</vt:i4>
      </vt:variant>
      <vt:variant>
        <vt:i4>5</vt:i4>
      </vt:variant>
      <vt:variant>
        <vt:lpwstr/>
      </vt:variant>
      <vt:variant>
        <vt:lpwstr>_Toc293993190</vt:lpwstr>
      </vt:variant>
      <vt:variant>
        <vt:i4>1835065</vt:i4>
      </vt:variant>
      <vt:variant>
        <vt:i4>347</vt:i4>
      </vt:variant>
      <vt:variant>
        <vt:i4>0</vt:i4>
      </vt:variant>
      <vt:variant>
        <vt:i4>5</vt:i4>
      </vt:variant>
      <vt:variant>
        <vt:lpwstr/>
      </vt:variant>
      <vt:variant>
        <vt:lpwstr>_Toc293993189</vt:lpwstr>
      </vt:variant>
      <vt:variant>
        <vt:i4>1835065</vt:i4>
      </vt:variant>
      <vt:variant>
        <vt:i4>341</vt:i4>
      </vt:variant>
      <vt:variant>
        <vt:i4>0</vt:i4>
      </vt:variant>
      <vt:variant>
        <vt:i4>5</vt:i4>
      </vt:variant>
      <vt:variant>
        <vt:lpwstr/>
      </vt:variant>
      <vt:variant>
        <vt:lpwstr>_Toc293993188</vt:lpwstr>
      </vt:variant>
      <vt:variant>
        <vt:i4>1835065</vt:i4>
      </vt:variant>
      <vt:variant>
        <vt:i4>335</vt:i4>
      </vt:variant>
      <vt:variant>
        <vt:i4>0</vt:i4>
      </vt:variant>
      <vt:variant>
        <vt:i4>5</vt:i4>
      </vt:variant>
      <vt:variant>
        <vt:lpwstr/>
      </vt:variant>
      <vt:variant>
        <vt:lpwstr>_Toc293993187</vt:lpwstr>
      </vt:variant>
      <vt:variant>
        <vt:i4>1835065</vt:i4>
      </vt:variant>
      <vt:variant>
        <vt:i4>329</vt:i4>
      </vt:variant>
      <vt:variant>
        <vt:i4>0</vt:i4>
      </vt:variant>
      <vt:variant>
        <vt:i4>5</vt:i4>
      </vt:variant>
      <vt:variant>
        <vt:lpwstr/>
      </vt:variant>
      <vt:variant>
        <vt:lpwstr>_Toc293993186</vt:lpwstr>
      </vt:variant>
      <vt:variant>
        <vt:i4>1835065</vt:i4>
      </vt:variant>
      <vt:variant>
        <vt:i4>323</vt:i4>
      </vt:variant>
      <vt:variant>
        <vt:i4>0</vt:i4>
      </vt:variant>
      <vt:variant>
        <vt:i4>5</vt:i4>
      </vt:variant>
      <vt:variant>
        <vt:lpwstr/>
      </vt:variant>
      <vt:variant>
        <vt:lpwstr>_Toc293993185</vt:lpwstr>
      </vt:variant>
      <vt:variant>
        <vt:i4>1835065</vt:i4>
      </vt:variant>
      <vt:variant>
        <vt:i4>317</vt:i4>
      </vt:variant>
      <vt:variant>
        <vt:i4>0</vt:i4>
      </vt:variant>
      <vt:variant>
        <vt:i4>5</vt:i4>
      </vt:variant>
      <vt:variant>
        <vt:lpwstr/>
      </vt:variant>
      <vt:variant>
        <vt:lpwstr>_Toc293993184</vt:lpwstr>
      </vt:variant>
      <vt:variant>
        <vt:i4>1835065</vt:i4>
      </vt:variant>
      <vt:variant>
        <vt:i4>311</vt:i4>
      </vt:variant>
      <vt:variant>
        <vt:i4>0</vt:i4>
      </vt:variant>
      <vt:variant>
        <vt:i4>5</vt:i4>
      </vt:variant>
      <vt:variant>
        <vt:lpwstr/>
      </vt:variant>
      <vt:variant>
        <vt:lpwstr>_Toc293993183</vt:lpwstr>
      </vt:variant>
      <vt:variant>
        <vt:i4>1835065</vt:i4>
      </vt:variant>
      <vt:variant>
        <vt:i4>305</vt:i4>
      </vt:variant>
      <vt:variant>
        <vt:i4>0</vt:i4>
      </vt:variant>
      <vt:variant>
        <vt:i4>5</vt:i4>
      </vt:variant>
      <vt:variant>
        <vt:lpwstr/>
      </vt:variant>
      <vt:variant>
        <vt:lpwstr>_Toc293993182</vt:lpwstr>
      </vt:variant>
      <vt:variant>
        <vt:i4>1835065</vt:i4>
      </vt:variant>
      <vt:variant>
        <vt:i4>299</vt:i4>
      </vt:variant>
      <vt:variant>
        <vt:i4>0</vt:i4>
      </vt:variant>
      <vt:variant>
        <vt:i4>5</vt:i4>
      </vt:variant>
      <vt:variant>
        <vt:lpwstr/>
      </vt:variant>
      <vt:variant>
        <vt:lpwstr>_Toc293993181</vt:lpwstr>
      </vt:variant>
      <vt:variant>
        <vt:i4>1835065</vt:i4>
      </vt:variant>
      <vt:variant>
        <vt:i4>293</vt:i4>
      </vt:variant>
      <vt:variant>
        <vt:i4>0</vt:i4>
      </vt:variant>
      <vt:variant>
        <vt:i4>5</vt:i4>
      </vt:variant>
      <vt:variant>
        <vt:lpwstr/>
      </vt:variant>
      <vt:variant>
        <vt:lpwstr>_Toc293993180</vt:lpwstr>
      </vt:variant>
      <vt:variant>
        <vt:i4>1245241</vt:i4>
      </vt:variant>
      <vt:variant>
        <vt:i4>287</vt:i4>
      </vt:variant>
      <vt:variant>
        <vt:i4>0</vt:i4>
      </vt:variant>
      <vt:variant>
        <vt:i4>5</vt:i4>
      </vt:variant>
      <vt:variant>
        <vt:lpwstr/>
      </vt:variant>
      <vt:variant>
        <vt:lpwstr>_Toc293993179</vt:lpwstr>
      </vt:variant>
      <vt:variant>
        <vt:i4>1245241</vt:i4>
      </vt:variant>
      <vt:variant>
        <vt:i4>281</vt:i4>
      </vt:variant>
      <vt:variant>
        <vt:i4>0</vt:i4>
      </vt:variant>
      <vt:variant>
        <vt:i4>5</vt:i4>
      </vt:variant>
      <vt:variant>
        <vt:lpwstr/>
      </vt:variant>
      <vt:variant>
        <vt:lpwstr>_Toc293993178</vt:lpwstr>
      </vt:variant>
      <vt:variant>
        <vt:i4>1245241</vt:i4>
      </vt:variant>
      <vt:variant>
        <vt:i4>275</vt:i4>
      </vt:variant>
      <vt:variant>
        <vt:i4>0</vt:i4>
      </vt:variant>
      <vt:variant>
        <vt:i4>5</vt:i4>
      </vt:variant>
      <vt:variant>
        <vt:lpwstr/>
      </vt:variant>
      <vt:variant>
        <vt:lpwstr>_Toc293993177</vt:lpwstr>
      </vt:variant>
      <vt:variant>
        <vt:i4>1245241</vt:i4>
      </vt:variant>
      <vt:variant>
        <vt:i4>269</vt:i4>
      </vt:variant>
      <vt:variant>
        <vt:i4>0</vt:i4>
      </vt:variant>
      <vt:variant>
        <vt:i4>5</vt:i4>
      </vt:variant>
      <vt:variant>
        <vt:lpwstr/>
      </vt:variant>
      <vt:variant>
        <vt:lpwstr>_Toc293993176</vt:lpwstr>
      </vt:variant>
      <vt:variant>
        <vt:i4>1245241</vt:i4>
      </vt:variant>
      <vt:variant>
        <vt:i4>263</vt:i4>
      </vt:variant>
      <vt:variant>
        <vt:i4>0</vt:i4>
      </vt:variant>
      <vt:variant>
        <vt:i4>5</vt:i4>
      </vt:variant>
      <vt:variant>
        <vt:lpwstr/>
      </vt:variant>
      <vt:variant>
        <vt:lpwstr>_Toc293993175</vt:lpwstr>
      </vt:variant>
      <vt:variant>
        <vt:i4>1245241</vt:i4>
      </vt:variant>
      <vt:variant>
        <vt:i4>257</vt:i4>
      </vt:variant>
      <vt:variant>
        <vt:i4>0</vt:i4>
      </vt:variant>
      <vt:variant>
        <vt:i4>5</vt:i4>
      </vt:variant>
      <vt:variant>
        <vt:lpwstr/>
      </vt:variant>
      <vt:variant>
        <vt:lpwstr>_Toc293993174</vt:lpwstr>
      </vt:variant>
      <vt:variant>
        <vt:i4>1245241</vt:i4>
      </vt:variant>
      <vt:variant>
        <vt:i4>251</vt:i4>
      </vt:variant>
      <vt:variant>
        <vt:i4>0</vt:i4>
      </vt:variant>
      <vt:variant>
        <vt:i4>5</vt:i4>
      </vt:variant>
      <vt:variant>
        <vt:lpwstr/>
      </vt:variant>
      <vt:variant>
        <vt:lpwstr>_Toc293993173</vt:lpwstr>
      </vt:variant>
      <vt:variant>
        <vt:i4>1245241</vt:i4>
      </vt:variant>
      <vt:variant>
        <vt:i4>245</vt:i4>
      </vt:variant>
      <vt:variant>
        <vt:i4>0</vt:i4>
      </vt:variant>
      <vt:variant>
        <vt:i4>5</vt:i4>
      </vt:variant>
      <vt:variant>
        <vt:lpwstr/>
      </vt:variant>
      <vt:variant>
        <vt:lpwstr>_Toc293993172</vt:lpwstr>
      </vt:variant>
      <vt:variant>
        <vt:i4>1245241</vt:i4>
      </vt:variant>
      <vt:variant>
        <vt:i4>239</vt:i4>
      </vt:variant>
      <vt:variant>
        <vt:i4>0</vt:i4>
      </vt:variant>
      <vt:variant>
        <vt:i4>5</vt:i4>
      </vt:variant>
      <vt:variant>
        <vt:lpwstr/>
      </vt:variant>
      <vt:variant>
        <vt:lpwstr>_Toc293993171</vt:lpwstr>
      </vt:variant>
      <vt:variant>
        <vt:i4>1245241</vt:i4>
      </vt:variant>
      <vt:variant>
        <vt:i4>233</vt:i4>
      </vt:variant>
      <vt:variant>
        <vt:i4>0</vt:i4>
      </vt:variant>
      <vt:variant>
        <vt:i4>5</vt:i4>
      </vt:variant>
      <vt:variant>
        <vt:lpwstr/>
      </vt:variant>
      <vt:variant>
        <vt:lpwstr>_Toc293993170</vt:lpwstr>
      </vt:variant>
      <vt:variant>
        <vt:i4>1179705</vt:i4>
      </vt:variant>
      <vt:variant>
        <vt:i4>227</vt:i4>
      </vt:variant>
      <vt:variant>
        <vt:i4>0</vt:i4>
      </vt:variant>
      <vt:variant>
        <vt:i4>5</vt:i4>
      </vt:variant>
      <vt:variant>
        <vt:lpwstr/>
      </vt:variant>
      <vt:variant>
        <vt:lpwstr>_Toc293993169</vt:lpwstr>
      </vt:variant>
      <vt:variant>
        <vt:i4>1179705</vt:i4>
      </vt:variant>
      <vt:variant>
        <vt:i4>221</vt:i4>
      </vt:variant>
      <vt:variant>
        <vt:i4>0</vt:i4>
      </vt:variant>
      <vt:variant>
        <vt:i4>5</vt:i4>
      </vt:variant>
      <vt:variant>
        <vt:lpwstr/>
      </vt:variant>
      <vt:variant>
        <vt:lpwstr>_Toc293993168</vt:lpwstr>
      </vt:variant>
      <vt:variant>
        <vt:i4>1179705</vt:i4>
      </vt:variant>
      <vt:variant>
        <vt:i4>215</vt:i4>
      </vt:variant>
      <vt:variant>
        <vt:i4>0</vt:i4>
      </vt:variant>
      <vt:variant>
        <vt:i4>5</vt:i4>
      </vt:variant>
      <vt:variant>
        <vt:lpwstr/>
      </vt:variant>
      <vt:variant>
        <vt:lpwstr>_Toc293993167</vt:lpwstr>
      </vt:variant>
      <vt:variant>
        <vt:i4>1179705</vt:i4>
      </vt:variant>
      <vt:variant>
        <vt:i4>209</vt:i4>
      </vt:variant>
      <vt:variant>
        <vt:i4>0</vt:i4>
      </vt:variant>
      <vt:variant>
        <vt:i4>5</vt:i4>
      </vt:variant>
      <vt:variant>
        <vt:lpwstr/>
      </vt:variant>
      <vt:variant>
        <vt:lpwstr>_Toc293993166</vt:lpwstr>
      </vt:variant>
      <vt:variant>
        <vt:i4>1179705</vt:i4>
      </vt:variant>
      <vt:variant>
        <vt:i4>203</vt:i4>
      </vt:variant>
      <vt:variant>
        <vt:i4>0</vt:i4>
      </vt:variant>
      <vt:variant>
        <vt:i4>5</vt:i4>
      </vt:variant>
      <vt:variant>
        <vt:lpwstr/>
      </vt:variant>
      <vt:variant>
        <vt:lpwstr>_Toc293993165</vt:lpwstr>
      </vt:variant>
      <vt:variant>
        <vt:i4>1179705</vt:i4>
      </vt:variant>
      <vt:variant>
        <vt:i4>197</vt:i4>
      </vt:variant>
      <vt:variant>
        <vt:i4>0</vt:i4>
      </vt:variant>
      <vt:variant>
        <vt:i4>5</vt:i4>
      </vt:variant>
      <vt:variant>
        <vt:lpwstr/>
      </vt:variant>
      <vt:variant>
        <vt:lpwstr>_Toc293993164</vt:lpwstr>
      </vt:variant>
      <vt:variant>
        <vt:i4>1179705</vt:i4>
      </vt:variant>
      <vt:variant>
        <vt:i4>191</vt:i4>
      </vt:variant>
      <vt:variant>
        <vt:i4>0</vt:i4>
      </vt:variant>
      <vt:variant>
        <vt:i4>5</vt:i4>
      </vt:variant>
      <vt:variant>
        <vt:lpwstr/>
      </vt:variant>
      <vt:variant>
        <vt:lpwstr>_Toc293993163</vt:lpwstr>
      </vt:variant>
      <vt:variant>
        <vt:i4>1179705</vt:i4>
      </vt:variant>
      <vt:variant>
        <vt:i4>185</vt:i4>
      </vt:variant>
      <vt:variant>
        <vt:i4>0</vt:i4>
      </vt:variant>
      <vt:variant>
        <vt:i4>5</vt:i4>
      </vt:variant>
      <vt:variant>
        <vt:lpwstr/>
      </vt:variant>
      <vt:variant>
        <vt:lpwstr>_Toc293993162</vt:lpwstr>
      </vt:variant>
      <vt:variant>
        <vt:i4>1179705</vt:i4>
      </vt:variant>
      <vt:variant>
        <vt:i4>179</vt:i4>
      </vt:variant>
      <vt:variant>
        <vt:i4>0</vt:i4>
      </vt:variant>
      <vt:variant>
        <vt:i4>5</vt:i4>
      </vt:variant>
      <vt:variant>
        <vt:lpwstr/>
      </vt:variant>
      <vt:variant>
        <vt:lpwstr>_Toc293993161</vt:lpwstr>
      </vt:variant>
      <vt:variant>
        <vt:i4>1179705</vt:i4>
      </vt:variant>
      <vt:variant>
        <vt:i4>173</vt:i4>
      </vt:variant>
      <vt:variant>
        <vt:i4>0</vt:i4>
      </vt:variant>
      <vt:variant>
        <vt:i4>5</vt:i4>
      </vt:variant>
      <vt:variant>
        <vt:lpwstr/>
      </vt:variant>
      <vt:variant>
        <vt:lpwstr>_Toc293993160</vt:lpwstr>
      </vt:variant>
      <vt:variant>
        <vt:i4>1114169</vt:i4>
      </vt:variant>
      <vt:variant>
        <vt:i4>167</vt:i4>
      </vt:variant>
      <vt:variant>
        <vt:i4>0</vt:i4>
      </vt:variant>
      <vt:variant>
        <vt:i4>5</vt:i4>
      </vt:variant>
      <vt:variant>
        <vt:lpwstr/>
      </vt:variant>
      <vt:variant>
        <vt:lpwstr>_Toc293993159</vt:lpwstr>
      </vt:variant>
      <vt:variant>
        <vt:i4>1114169</vt:i4>
      </vt:variant>
      <vt:variant>
        <vt:i4>161</vt:i4>
      </vt:variant>
      <vt:variant>
        <vt:i4>0</vt:i4>
      </vt:variant>
      <vt:variant>
        <vt:i4>5</vt:i4>
      </vt:variant>
      <vt:variant>
        <vt:lpwstr/>
      </vt:variant>
      <vt:variant>
        <vt:lpwstr>_Toc293993158</vt:lpwstr>
      </vt:variant>
      <vt:variant>
        <vt:i4>1114169</vt:i4>
      </vt:variant>
      <vt:variant>
        <vt:i4>155</vt:i4>
      </vt:variant>
      <vt:variant>
        <vt:i4>0</vt:i4>
      </vt:variant>
      <vt:variant>
        <vt:i4>5</vt:i4>
      </vt:variant>
      <vt:variant>
        <vt:lpwstr/>
      </vt:variant>
      <vt:variant>
        <vt:lpwstr>_Toc293993157</vt:lpwstr>
      </vt:variant>
      <vt:variant>
        <vt:i4>1114169</vt:i4>
      </vt:variant>
      <vt:variant>
        <vt:i4>149</vt:i4>
      </vt:variant>
      <vt:variant>
        <vt:i4>0</vt:i4>
      </vt:variant>
      <vt:variant>
        <vt:i4>5</vt:i4>
      </vt:variant>
      <vt:variant>
        <vt:lpwstr/>
      </vt:variant>
      <vt:variant>
        <vt:lpwstr>_Toc293993156</vt:lpwstr>
      </vt:variant>
      <vt:variant>
        <vt:i4>1114169</vt:i4>
      </vt:variant>
      <vt:variant>
        <vt:i4>143</vt:i4>
      </vt:variant>
      <vt:variant>
        <vt:i4>0</vt:i4>
      </vt:variant>
      <vt:variant>
        <vt:i4>5</vt:i4>
      </vt:variant>
      <vt:variant>
        <vt:lpwstr/>
      </vt:variant>
      <vt:variant>
        <vt:lpwstr>_Toc293993155</vt:lpwstr>
      </vt:variant>
      <vt:variant>
        <vt:i4>1114169</vt:i4>
      </vt:variant>
      <vt:variant>
        <vt:i4>137</vt:i4>
      </vt:variant>
      <vt:variant>
        <vt:i4>0</vt:i4>
      </vt:variant>
      <vt:variant>
        <vt:i4>5</vt:i4>
      </vt:variant>
      <vt:variant>
        <vt:lpwstr/>
      </vt:variant>
      <vt:variant>
        <vt:lpwstr>_Toc293993154</vt:lpwstr>
      </vt:variant>
      <vt:variant>
        <vt:i4>1114169</vt:i4>
      </vt:variant>
      <vt:variant>
        <vt:i4>131</vt:i4>
      </vt:variant>
      <vt:variant>
        <vt:i4>0</vt:i4>
      </vt:variant>
      <vt:variant>
        <vt:i4>5</vt:i4>
      </vt:variant>
      <vt:variant>
        <vt:lpwstr/>
      </vt:variant>
      <vt:variant>
        <vt:lpwstr>_Toc293993153</vt:lpwstr>
      </vt:variant>
      <vt:variant>
        <vt:i4>1114169</vt:i4>
      </vt:variant>
      <vt:variant>
        <vt:i4>125</vt:i4>
      </vt:variant>
      <vt:variant>
        <vt:i4>0</vt:i4>
      </vt:variant>
      <vt:variant>
        <vt:i4>5</vt:i4>
      </vt:variant>
      <vt:variant>
        <vt:lpwstr/>
      </vt:variant>
      <vt:variant>
        <vt:lpwstr>_Toc293993152</vt:lpwstr>
      </vt:variant>
      <vt:variant>
        <vt:i4>1114169</vt:i4>
      </vt:variant>
      <vt:variant>
        <vt:i4>119</vt:i4>
      </vt:variant>
      <vt:variant>
        <vt:i4>0</vt:i4>
      </vt:variant>
      <vt:variant>
        <vt:i4>5</vt:i4>
      </vt:variant>
      <vt:variant>
        <vt:lpwstr/>
      </vt:variant>
      <vt:variant>
        <vt:lpwstr>_Toc293993151</vt:lpwstr>
      </vt:variant>
      <vt:variant>
        <vt:i4>1114169</vt:i4>
      </vt:variant>
      <vt:variant>
        <vt:i4>113</vt:i4>
      </vt:variant>
      <vt:variant>
        <vt:i4>0</vt:i4>
      </vt:variant>
      <vt:variant>
        <vt:i4>5</vt:i4>
      </vt:variant>
      <vt:variant>
        <vt:lpwstr/>
      </vt:variant>
      <vt:variant>
        <vt:lpwstr>_Toc293993150</vt:lpwstr>
      </vt:variant>
      <vt:variant>
        <vt:i4>1048633</vt:i4>
      </vt:variant>
      <vt:variant>
        <vt:i4>107</vt:i4>
      </vt:variant>
      <vt:variant>
        <vt:i4>0</vt:i4>
      </vt:variant>
      <vt:variant>
        <vt:i4>5</vt:i4>
      </vt:variant>
      <vt:variant>
        <vt:lpwstr/>
      </vt:variant>
      <vt:variant>
        <vt:lpwstr>_Toc293993149</vt:lpwstr>
      </vt:variant>
      <vt:variant>
        <vt:i4>1048633</vt:i4>
      </vt:variant>
      <vt:variant>
        <vt:i4>101</vt:i4>
      </vt:variant>
      <vt:variant>
        <vt:i4>0</vt:i4>
      </vt:variant>
      <vt:variant>
        <vt:i4>5</vt:i4>
      </vt:variant>
      <vt:variant>
        <vt:lpwstr/>
      </vt:variant>
      <vt:variant>
        <vt:lpwstr>_Toc293993148</vt:lpwstr>
      </vt:variant>
      <vt:variant>
        <vt:i4>1048633</vt:i4>
      </vt:variant>
      <vt:variant>
        <vt:i4>95</vt:i4>
      </vt:variant>
      <vt:variant>
        <vt:i4>0</vt:i4>
      </vt:variant>
      <vt:variant>
        <vt:i4>5</vt:i4>
      </vt:variant>
      <vt:variant>
        <vt:lpwstr/>
      </vt:variant>
      <vt:variant>
        <vt:lpwstr>_Toc293993147</vt:lpwstr>
      </vt:variant>
      <vt:variant>
        <vt:i4>1048633</vt:i4>
      </vt:variant>
      <vt:variant>
        <vt:i4>89</vt:i4>
      </vt:variant>
      <vt:variant>
        <vt:i4>0</vt:i4>
      </vt:variant>
      <vt:variant>
        <vt:i4>5</vt:i4>
      </vt:variant>
      <vt:variant>
        <vt:lpwstr/>
      </vt:variant>
      <vt:variant>
        <vt:lpwstr>_Toc293993146</vt:lpwstr>
      </vt:variant>
      <vt:variant>
        <vt:i4>1048633</vt:i4>
      </vt:variant>
      <vt:variant>
        <vt:i4>83</vt:i4>
      </vt:variant>
      <vt:variant>
        <vt:i4>0</vt:i4>
      </vt:variant>
      <vt:variant>
        <vt:i4>5</vt:i4>
      </vt:variant>
      <vt:variant>
        <vt:lpwstr/>
      </vt:variant>
      <vt:variant>
        <vt:lpwstr>_Toc293993145</vt:lpwstr>
      </vt:variant>
      <vt:variant>
        <vt:i4>1048633</vt:i4>
      </vt:variant>
      <vt:variant>
        <vt:i4>77</vt:i4>
      </vt:variant>
      <vt:variant>
        <vt:i4>0</vt:i4>
      </vt:variant>
      <vt:variant>
        <vt:i4>5</vt:i4>
      </vt:variant>
      <vt:variant>
        <vt:lpwstr/>
      </vt:variant>
      <vt:variant>
        <vt:lpwstr>_Toc293993144</vt:lpwstr>
      </vt:variant>
      <vt:variant>
        <vt:i4>1048633</vt:i4>
      </vt:variant>
      <vt:variant>
        <vt:i4>71</vt:i4>
      </vt:variant>
      <vt:variant>
        <vt:i4>0</vt:i4>
      </vt:variant>
      <vt:variant>
        <vt:i4>5</vt:i4>
      </vt:variant>
      <vt:variant>
        <vt:lpwstr/>
      </vt:variant>
      <vt:variant>
        <vt:lpwstr>_Toc293993143</vt:lpwstr>
      </vt:variant>
      <vt:variant>
        <vt:i4>1048633</vt:i4>
      </vt:variant>
      <vt:variant>
        <vt:i4>65</vt:i4>
      </vt:variant>
      <vt:variant>
        <vt:i4>0</vt:i4>
      </vt:variant>
      <vt:variant>
        <vt:i4>5</vt:i4>
      </vt:variant>
      <vt:variant>
        <vt:lpwstr/>
      </vt:variant>
      <vt:variant>
        <vt:lpwstr>_Toc293993142</vt:lpwstr>
      </vt:variant>
      <vt:variant>
        <vt:i4>1048633</vt:i4>
      </vt:variant>
      <vt:variant>
        <vt:i4>59</vt:i4>
      </vt:variant>
      <vt:variant>
        <vt:i4>0</vt:i4>
      </vt:variant>
      <vt:variant>
        <vt:i4>5</vt:i4>
      </vt:variant>
      <vt:variant>
        <vt:lpwstr/>
      </vt:variant>
      <vt:variant>
        <vt:lpwstr>_Toc293993141</vt:lpwstr>
      </vt:variant>
      <vt:variant>
        <vt:i4>1048633</vt:i4>
      </vt:variant>
      <vt:variant>
        <vt:i4>53</vt:i4>
      </vt:variant>
      <vt:variant>
        <vt:i4>0</vt:i4>
      </vt:variant>
      <vt:variant>
        <vt:i4>5</vt:i4>
      </vt:variant>
      <vt:variant>
        <vt:lpwstr/>
      </vt:variant>
      <vt:variant>
        <vt:lpwstr>_Toc293993140</vt:lpwstr>
      </vt:variant>
      <vt:variant>
        <vt:i4>1507385</vt:i4>
      </vt:variant>
      <vt:variant>
        <vt:i4>47</vt:i4>
      </vt:variant>
      <vt:variant>
        <vt:i4>0</vt:i4>
      </vt:variant>
      <vt:variant>
        <vt:i4>5</vt:i4>
      </vt:variant>
      <vt:variant>
        <vt:lpwstr/>
      </vt:variant>
      <vt:variant>
        <vt:lpwstr>_Toc293993139</vt:lpwstr>
      </vt:variant>
      <vt:variant>
        <vt:i4>1507385</vt:i4>
      </vt:variant>
      <vt:variant>
        <vt:i4>41</vt:i4>
      </vt:variant>
      <vt:variant>
        <vt:i4>0</vt:i4>
      </vt:variant>
      <vt:variant>
        <vt:i4>5</vt:i4>
      </vt:variant>
      <vt:variant>
        <vt:lpwstr/>
      </vt:variant>
      <vt:variant>
        <vt:lpwstr>_Toc293993138</vt:lpwstr>
      </vt:variant>
      <vt:variant>
        <vt:i4>1507385</vt:i4>
      </vt:variant>
      <vt:variant>
        <vt:i4>35</vt:i4>
      </vt:variant>
      <vt:variant>
        <vt:i4>0</vt:i4>
      </vt:variant>
      <vt:variant>
        <vt:i4>5</vt:i4>
      </vt:variant>
      <vt:variant>
        <vt:lpwstr/>
      </vt:variant>
      <vt:variant>
        <vt:lpwstr>_Toc293993137</vt:lpwstr>
      </vt:variant>
      <vt:variant>
        <vt:i4>1507385</vt:i4>
      </vt:variant>
      <vt:variant>
        <vt:i4>29</vt:i4>
      </vt:variant>
      <vt:variant>
        <vt:i4>0</vt:i4>
      </vt:variant>
      <vt:variant>
        <vt:i4>5</vt:i4>
      </vt:variant>
      <vt:variant>
        <vt:lpwstr/>
      </vt:variant>
      <vt:variant>
        <vt:lpwstr>_Toc293993136</vt:lpwstr>
      </vt:variant>
      <vt:variant>
        <vt:i4>1507385</vt:i4>
      </vt:variant>
      <vt:variant>
        <vt:i4>23</vt:i4>
      </vt:variant>
      <vt:variant>
        <vt:i4>0</vt:i4>
      </vt:variant>
      <vt:variant>
        <vt:i4>5</vt:i4>
      </vt:variant>
      <vt:variant>
        <vt:lpwstr/>
      </vt:variant>
      <vt:variant>
        <vt:lpwstr>_Toc293993135</vt:lpwstr>
      </vt:variant>
      <vt:variant>
        <vt:i4>1507385</vt:i4>
      </vt:variant>
      <vt:variant>
        <vt:i4>17</vt:i4>
      </vt:variant>
      <vt:variant>
        <vt:i4>0</vt:i4>
      </vt:variant>
      <vt:variant>
        <vt:i4>5</vt:i4>
      </vt:variant>
      <vt:variant>
        <vt:lpwstr/>
      </vt:variant>
      <vt:variant>
        <vt:lpwstr>_Toc293993134</vt:lpwstr>
      </vt:variant>
      <vt:variant>
        <vt:i4>1507385</vt:i4>
      </vt:variant>
      <vt:variant>
        <vt:i4>11</vt:i4>
      </vt:variant>
      <vt:variant>
        <vt:i4>0</vt:i4>
      </vt:variant>
      <vt:variant>
        <vt:i4>5</vt:i4>
      </vt:variant>
      <vt:variant>
        <vt:lpwstr/>
      </vt:variant>
      <vt:variant>
        <vt:lpwstr>_Toc293993133</vt:lpwstr>
      </vt:variant>
      <vt:variant>
        <vt:i4>1507385</vt:i4>
      </vt:variant>
      <vt:variant>
        <vt:i4>5</vt:i4>
      </vt:variant>
      <vt:variant>
        <vt:i4>0</vt:i4>
      </vt:variant>
      <vt:variant>
        <vt:i4>5</vt:i4>
      </vt:variant>
      <vt:variant>
        <vt:lpwstr/>
      </vt:variant>
      <vt:variant>
        <vt:lpwstr>_Toc293993132</vt:lpwstr>
      </vt:variant>
      <vt:variant>
        <vt:i4>4784196</vt:i4>
      </vt:variant>
      <vt:variant>
        <vt:i4>39</vt:i4>
      </vt:variant>
      <vt:variant>
        <vt:i4>0</vt:i4>
      </vt:variant>
      <vt:variant>
        <vt:i4>5</vt:i4>
      </vt:variant>
      <vt:variant>
        <vt:lpwstr>http://debijenkorfintranet/logistiek/Pick en rittenschema/Forms/BijView.aspx</vt:lpwstr>
      </vt:variant>
      <vt:variant>
        <vt:lpwstr/>
      </vt:variant>
      <vt:variant>
        <vt:i4>6946855</vt:i4>
      </vt:variant>
      <vt:variant>
        <vt:i4>36</vt:i4>
      </vt:variant>
      <vt:variant>
        <vt:i4>0</vt:i4>
      </vt:variant>
      <vt:variant>
        <vt:i4>5</vt:i4>
      </vt:variant>
      <vt:variant>
        <vt:lpwstr>http://www.ivw.nl/onderwerpen/vrachtauto/belading/overbelading/</vt:lpwstr>
      </vt:variant>
      <vt:variant>
        <vt:lpwstr/>
      </vt:variant>
      <vt:variant>
        <vt:i4>8323108</vt:i4>
      </vt:variant>
      <vt:variant>
        <vt:i4>33</vt:i4>
      </vt:variant>
      <vt:variant>
        <vt:i4>0</vt:i4>
      </vt:variant>
      <vt:variant>
        <vt:i4>5</vt:i4>
      </vt:variant>
      <vt:variant>
        <vt:lpwstr>http://igitur-archive.library.uu.nl/fysgeo/2007-0115-200510/runhaar_03_venstertijden.pdf</vt:lpwstr>
      </vt:variant>
      <vt:variant>
        <vt:lpwstr/>
      </vt:variant>
      <vt:variant>
        <vt:i4>8126498</vt:i4>
      </vt:variant>
      <vt:variant>
        <vt:i4>30</vt:i4>
      </vt:variant>
      <vt:variant>
        <vt:i4>0</vt:i4>
      </vt:variant>
      <vt:variant>
        <vt:i4>5</vt:i4>
      </vt:variant>
      <vt:variant>
        <vt:lpwstr>http://www.oliecentrale.nl/</vt:lpwstr>
      </vt:variant>
      <vt:variant>
        <vt:lpwstr/>
      </vt:variant>
      <vt:variant>
        <vt:i4>983043</vt:i4>
      </vt:variant>
      <vt:variant>
        <vt:i4>27</vt:i4>
      </vt:variant>
      <vt:variant>
        <vt:i4>0</vt:i4>
      </vt:variant>
      <vt:variant>
        <vt:i4>5</vt:i4>
      </vt:variant>
      <vt:variant>
        <vt:lpwstr>http://www.packingdirect.nl/</vt:lpwstr>
      </vt:variant>
      <vt:variant>
        <vt:lpwstr/>
      </vt:variant>
      <vt:variant>
        <vt:i4>5177425</vt:i4>
      </vt:variant>
      <vt:variant>
        <vt:i4>24</vt:i4>
      </vt:variant>
      <vt:variant>
        <vt:i4>0</vt:i4>
      </vt:variant>
      <vt:variant>
        <vt:i4>5</vt:i4>
      </vt:variant>
      <vt:variant>
        <vt:lpwstr>http://www.logistiek.nl/dossierartikelen/did560-Wat_is_retourlogistiek.html</vt:lpwstr>
      </vt:variant>
      <vt:variant>
        <vt:lpwstr/>
      </vt:variant>
      <vt:variant>
        <vt:i4>4259933</vt:i4>
      </vt:variant>
      <vt:variant>
        <vt:i4>21</vt:i4>
      </vt:variant>
      <vt:variant>
        <vt:i4>0</vt:i4>
      </vt:variant>
      <vt:variant>
        <vt:i4>5</vt:i4>
      </vt:variant>
      <vt:variant>
        <vt:lpwstr>http://www.norbert-dentressangle.nl/historie.0.31.0.0.nl.html</vt:lpwstr>
      </vt:variant>
      <vt:variant>
        <vt:lpwstr/>
      </vt:variant>
      <vt:variant>
        <vt:i4>6160450</vt:i4>
      </vt:variant>
      <vt:variant>
        <vt:i4>18</vt:i4>
      </vt:variant>
      <vt:variant>
        <vt:i4>0</vt:i4>
      </vt:variant>
      <vt:variant>
        <vt:i4>5</vt:i4>
      </vt:variant>
      <vt:variant>
        <vt:lpwstr>http://www.newswire.ca/en/releases/archive/November2010/16/c4668.html</vt:lpwstr>
      </vt:variant>
      <vt:variant>
        <vt:lpwstr/>
      </vt:variant>
      <vt:variant>
        <vt:i4>7667721</vt:i4>
      </vt:variant>
      <vt:variant>
        <vt:i4>15</vt:i4>
      </vt:variant>
      <vt:variant>
        <vt:i4>0</vt:i4>
      </vt:variant>
      <vt:variant>
        <vt:i4>5</vt:i4>
      </vt:variant>
      <vt:variant>
        <vt:lpwstr>http://www.maxeda.com/NL/Organization/NewsList/News/xp/content_hldnews.Maxeda+rondt+strategische+       herorientatie+Fashion+Groep+af/default.aspx</vt:lpwstr>
      </vt:variant>
      <vt:variant>
        <vt:lpwstr/>
      </vt:variant>
      <vt:variant>
        <vt:i4>2621545</vt:i4>
      </vt:variant>
      <vt:variant>
        <vt:i4>12</vt:i4>
      </vt:variant>
      <vt:variant>
        <vt:i4>0</vt:i4>
      </vt:variant>
      <vt:variant>
        <vt:i4>5</vt:i4>
      </vt:variant>
      <vt:variant>
        <vt:lpwstr>http://www.profnews.nl/914342/bijenkorf-ontwikkelt-groeistrategie-ondanks-recessie</vt:lpwstr>
      </vt:variant>
      <vt:variant>
        <vt:lpwstr/>
      </vt:variant>
      <vt:variant>
        <vt:i4>5570577</vt:i4>
      </vt:variant>
      <vt:variant>
        <vt:i4>9</vt:i4>
      </vt:variant>
      <vt:variant>
        <vt:i4>0</vt:i4>
      </vt:variant>
      <vt:variant>
        <vt:i4>5</vt:i4>
      </vt:variant>
      <vt:variant>
        <vt:lpwstr>http://www.parool.nl/parool/nl/4/AMSTERDAM/article/detail/290062/2010/04/21/Bijenkorf-140-jaar.dhtml</vt:lpwstr>
      </vt:variant>
      <vt:variant>
        <vt:lpwstr/>
      </vt:variant>
      <vt:variant>
        <vt:i4>6422572</vt:i4>
      </vt:variant>
      <vt:variant>
        <vt:i4>6</vt:i4>
      </vt:variant>
      <vt:variant>
        <vt:i4>0</vt:i4>
      </vt:variant>
      <vt:variant>
        <vt:i4>5</vt:i4>
      </vt:variant>
      <vt:variant>
        <vt:lpwstr>http://www.carrieretijger.nl/functioneren/professionele-vaardigheden/visie-ontwikkelen/organisatie</vt:lpwstr>
      </vt:variant>
      <vt:variant>
        <vt:lpwstr/>
      </vt:variant>
      <vt:variant>
        <vt:i4>6422572</vt:i4>
      </vt:variant>
      <vt:variant>
        <vt:i4>3</vt:i4>
      </vt:variant>
      <vt:variant>
        <vt:i4>0</vt:i4>
      </vt:variant>
      <vt:variant>
        <vt:i4>5</vt:i4>
      </vt:variant>
      <vt:variant>
        <vt:lpwstr>http://www.carrieretijger.nl/functioneren/professionele-vaardigheden/visie-ontwikkelen/organisatie</vt:lpwstr>
      </vt:variant>
      <vt:variant>
        <vt:lpwstr/>
      </vt:variant>
      <vt:variant>
        <vt:i4>6357090</vt:i4>
      </vt:variant>
      <vt:variant>
        <vt:i4>0</vt:i4>
      </vt:variant>
      <vt:variant>
        <vt:i4>0</vt:i4>
      </vt:variant>
      <vt:variant>
        <vt:i4>5</vt:i4>
      </vt:variant>
      <vt:variant>
        <vt:lpwstr>http://www.debijenkorf.nl/</vt:lpwstr>
      </vt:variant>
      <vt:variant>
        <vt:lpwstr/>
      </vt:variant>
      <vt:variant>
        <vt:i4>5636211</vt:i4>
      </vt:variant>
      <vt:variant>
        <vt:i4>0</vt:i4>
      </vt:variant>
      <vt:variant>
        <vt:i4>0</vt:i4>
      </vt:variant>
      <vt:variant>
        <vt:i4>5</vt:i4>
      </vt:variant>
      <vt:variant>
        <vt:lpwstr>mailto:Rachel.godding@student.hu.nl</vt:lpwstr>
      </vt:variant>
      <vt:variant>
        <vt:lpwstr/>
      </vt:variant>
      <vt:variant>
        <vt:i4>4128790</vt:i4>
      </vt:variant>
      <vt:variant>
        <vt:i4>-1</vt:i4>
      </vt:variant>
      <vt:variant>
        <vt:i4>1095</vt:i4>
      </vt:variant>
      <vt:variant>
        <vt:i4>1</vt:i4>
      </vt:variant>
      <vt:variant>
        <vt:lpwstr>http://www.google.nl/url?source=imgres&amp;ct=img&amp;q=https://portal.norbert-dentressangle.com/images/logo.gif&amp;sa=X&amp;ei=4mZvTem7Icq94gbf5oGPDQ&amp;ved=0CAQQ8wc&amp;usg=AFQjCNFiNfFJS2jT9Ul-efT9m8C_nK6DDA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Afstudeerrapport KPN</dc:title>
  <dc:subject/>
  <dc:creator>Rachel</dc:creator>
  <cp:keywords/>
  <dc:description/>
  <cp:lastModifiedBy>tessa.langedijk</cp:lastModifiedBy>
  <cp:revision>2</cp:revision>
  <cp:lastPrinted>2011-05-24T12:37:00Z</cp:lastPrinted>
  <dcterms:created xsi:type="dcterms:W3CDTF">2012-03-07T10:40:00Z</dcterms:created>
  <dcterms:modified xsi:type="dcterms:W3CDTF">2012-03-07T10:40:00Z</dcterms:modified>
</cp:coreProperties>
</file>