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56" w:rsidRDefault="00720756" w:rsidP="00CB6215">
      <w:pPr>
        <w:pStyle w:val="Koptekst"/>
        <w:tabs>
          <w:tab w:val="clear" w:pos="4153"/>
          <w:tab w:val="clear" w:pos="8306"/>
        </w:tabs>
        <w:ind w:left="0"/>
      </w:pPr>
    </w:p>
    <w:p w:rsidR="00720756" w:rsidRDefault="00720756">
      <w:r>
        <w:rPr>
          <w:noProof/>
          <w:sz w:val="20"/>
          <w:lang w:val="en-US"/>
        </w:rPr>
        <w:pict>
          <v:shapetype id="_x0000_t202" coordsize="21600,21600" o:spt="202" path="m,l,21600r21600,l21600,xe">
            <v:stroke joinstyle="miter"/>
            <v:path gradientshapeok="t" o:connecttype="rect"/>
          </v:shapetype>
          <v:shape id="_x0000_s1033" type="#_x0000_t202" style="position:absolute;left:0;text-align:left;margin-left:386.6pt;margin-top:11.3pt;width:112.85pt;height:200.7pt;z-index:251635200" filled="f" stroked="f">
            <o:lock v:ext="edit" aspectratio="t"/>
            <v:textbox style="mso-next-textbox:#_x0000_s1033" inset="0,0,0,0">
              <w:txbxContent>
                <w:p w:rsidR="009A776B" w:rsidRDefault="009A776B">
                  <w:pPr>
                    <w:tabs>
                      <w:tab w:val="left" w:pos="2270"/>
                      <w:tab w:val="right" w:pos="3890"/>
                    </w:tabs>
                    <w:spacing w:after="14" w:line="360" w:lineRule="auto"/>
                    <w:ind w:left="0" w:right="108"/>
                    <w:rPr>
                      <w:rFonts w:ascii="Franklin Gothic Medium Cond" w:hAnsi="Franklin Gothic Medium Cond" w:cs="Arial"/>
                      <w:color w:val="999999"/>
                      <w:sz w:val="12"/>
                      <w:szCs w:val="12"/>
                    </w:rPr>
                  </w:pPr>
                  <w:r>
                    <w:rPr>
                      <w:rFonts w:ascii="Franklin Gothic Medium Cond" w:hAnsi="Franklin Gothic Medium Cond" w:cs="Arial" w:hint="eastAsia"/>
                      <w:color w:val="999999"/>
                      <w:sz w:val="12"/>
                      <w:szCs w:val="12"/>
                    </w:rPr>
                    <w:t> </w:t>
                  </w:r>
                </w:p>
                <w:p w:rsidR="009A776B" w:rsidRPr="0094383A" w:rsidRDefault="009A776B">
                  <w:pPr>
                    <w:tabs>
                      <w:tab w:val="left" w:pos="2270"/>
                      <w:tab w:val="right" w:pos="3890"/>
                    </w:tabs>
                    <w:spacing w:after="14" w:line="360" w:lineRule="auto"/>
                    <w:ind w:left="0" w:right="108"/>
                    <w:rPr>
                      <w:rFonts w:ascii="Franklin Gothic Medium Cond" w:hAnsi="Franklin Gothic Medium Cond" w:cs="Arial"/>
                      <w:color w:val="999999"/>
                      <w:sz w:val="14"/>
                      <w:szCs w:val="14"/>
                    </w:rPr>
                  </w:pPr>
                  <w:r w:rsidRPr="0094383A">
                    <w:rPr>
                      <w:rFonts w:ascii="Franklin Gothic Medium Cond" w:hAnsi="Franklin Gothic Medium Cond" w:cs="Arial"/>
                      <w:color w:val="999999"/>
                      <w:sz w:val="14"/>
                      <w:szCs w:val="14"/>
                    </w:rPr>
                    <w:t>Herculesplein 80</w:t>
                  </w:r>
                </w:p>
                <w:p w:rsidR="009A776B" w:rsidRPr="0094383A" w:rsidRDefault="009A776B">
                  <w:pPr>
                    <w:tabs>
                      <w:tab w:val="left" w:pos="2270"/>
                      <w:tab w:val="right" w:pos="3890"/>
                    </w:tabs>
                    <w:spacing w:after="14" w:line="360" w:lineRule="auto"/>
                    <w:ind w:left="0" w:right="108"/>
                    <w:rPr>
                      <w:rFonts w:ascii="Franklin Gothic Medium Cond" w:hAnsi="Franklin Gothic Medium Cond" w:cs="Arial"/>
                      <w:color w:val="999999"/>
                      <w:sz w:val="14"/>
                      <w:szCs w:val="14"/>
                    </w:rPr>
                  </w:pPr>
                  <w:r w:rsidRPr="0094383A">
                    <w:rPr>
                      <w:rFonts w:ascii="Franklin Gothic Medium Cond" w:hAnsi="Franklin Gothic Medium Cond" w:cs="Arial"/>
                      <w:color w:val="999999"/>
                      <w:sz w:val="14"/>
                      <w:szCs w:val="14"/>
                    </w:rPr>
                    <w:t>3584  AA UTRECHT</w:t>
                  </w:r>
                </w:p>
                <w:p w:rsidR="009A776B" w:rsidRPr="0094383A" w:rsidRDefault="009A776B">
                  <w:pPr>
                    <w:tabs>
                      <w:tab w:val="left" w:pos="2270"/>
                      <w:tab w:val="right" w:pos="3890"/>
                    </w:tabs>
                    <w:spacing w:after="14" w:line="360" w:lineRule="auto"/>
                    <w:ind w:left="0" w:right="108"/>
                    <w:rPr>
                      <w:rFonts w:ascii="Franklin Gothic Medium Cond" w:hAnsi="Franklin Gothic Medium Cond" w:cs="Arial"/>
                      <w:color w:val="999999"/>
                      <w:sz w:val="14"/>
                      <w:szCs w:val="14"/>
                    </w:rPr>
                  </w:pPr>
                  <w:r w:rsidRPr="0094383A">
                    <w:rPr>
                      <w:rFonts w:ascii="Franklin Gothic Medium Cond" w:hAnsi="Franklin Gothic Medium Cond" w:cs="Arial"/>
                      <w:color w:val="999999"/>
                      <w:sz w:val="14"/>
                      <w:szCs w:val="14"/>
                    </w:rPr>
                    <w:t>THE NETHERLANDS</w:t>
                  </w:r>
                </w:p>
                <w:p w:rsidR="009A776B" w:rsidRPr="0094383A" w:rsidRDefault="009A776B">
                  <w:pPr>
                    <w:tabs>
                      <w:tab w:val="left" w:pos="2270"/>
                      <w:tab w:val="right" w:pos="3890"/>
                    </w:tabs>
                    <w:spacing w:after="14" w:line="360" w:lineRule="auto"/>
                    <w:ind w:left="0" w:right="108"/>
                    <w:rPr>
                      <w:rFonts w:ascii="Franklin Gothic Medium Cond" w:hAnsi="Franklin Gothic Medium Cond" w:cs="Arial"/>
                      <w:color w:val="999999"/>
                      <w:sz w:val="14"/>
                      <w:szCs w:val="14"/>
                    </w:rPr>
                  </w:pPr>
                  <w:r w:rsidRPr="0094383A">
                    <w:rPr>
                      <w:rFonts w:ascii="Franklin Gothic Medium Cond" w:hAnsi="Franklin Gothic Medium Cond" w:cs="Arial" w:hint="eastAsia"/>
                      <w:color w:val="999999"/>
                      <w:sz w:val="14"/>
                      <w:szCs w:val="14"/>
                    </w:rPr>
                    <w:t> </w:t>
                  </w:r>
                </w:p>
                <w:p w:rsidR="009A776B" w:rsidRPr="0094383A" w:rsidRDefault="009A776B">
                  <w:pPr>
                    <w:tabs>
                      <w:tab w:val="left" w:pos="2270"/>
                      <w:tab w:val="right" w:pos="3890"/>
                    </w:tabs>
                    <w:spacing w:after="14" w:line="360" w:lineRule="auto"/>
                    <w:ind w:left="0" w:right="108"/>
                    <w:rPr>
                      <w:rFonts w:ascii="Franklin Gothic Medium Cond" w:hAnsi="Franklin Gothic Medium Cond" w:cs="Arial"/>
                      <w:color w:val="999999"/>
                      <w:sz w:val="14"/>
                      <w:szCs w:val="14"/>
                    </w:rPr>
                  </w:pPr>
                  <w:r w:rsidRPr="0094383A">
                    <w:rPr>
                      <w:rFonts w:ascii="Franklin Gothic Medium Cond" w:hAnsi="Franklin Gothic Medium Cond" w:cs="Arial"/>
                      <w:color w:val="999999"/>
                      <w:sz w:val="14"/>
                      <w:szCs w:val="14"/>
                    </w:rPr>
                    <w:t xml:space="preserve">T +31(0)30 </w:t>
                  </w:r>
                  <w:r w:rsidRPr="0094383A">
                    <w:rPr>
                      <w:rFonts w:ascii="Franklin Gothic Medium Cond" w:hAnsi="Franklin Gothic Medium Cond" w:cs="Arial" w:hint="eastAsia"/>
                      <w:color w:val="999999"/>
                      <w:sz w:val="14"/>
                      <w:szCs w:val="14"/>
                    </w:rPr>
                    <w:t>–</w:t>
                  </w:r>
                  <w:r w:rsidRPr="0094383A">
                    <w:rPr>
                      <w:rFonts w:ascii="Franklin Gothic Medium Cond" w:hAnsi="Franklin Gothic Medium Cond" w:cs="Arial"/>
                      <w:color w:val="999999"/>
                      <w:sz w:val="14"/>
                      <w:szCs w:val="14"/>
                    </w:rPr>
                    <w:t xml:space="preserve"> 2193844</w:t>
                  </w:r>
                </w:p>
                <w:p w:rsidR="009A776B" w:rsidRPr="0094383A" w:rsidRDefault="009A776B">
                  <w:pPr>
                    <w:tabs>
                      <w:tab w:val="left" w:pos="2270"/>
                      <w:tab w:val="right" w:pos="3890"/>
                    </w:tabs>
                    <w:spacing w:after="14" w:line="360" w:lineRule="auto"/>
                    <w:ind w:left="0" w:right="108"/>
                    <w:rPr>
                      <w:rFonts w:ascii="Franklin Gothic Medium Cond" w:hAnsi="Franklin Gothic Medium Cond" w:cs="Arial"/>
                      <w:color w:val="999999"/>
                      <w:sz w:val="14"/>
                      <w:szCs w:val="14"/>
                      <w:lang w:val="it-IT"/>
                    </w:rPr>
                  </w:pPr>
                  <w:r w:rsidRPr="0094383A">
                    <w:rPr>
                      <w:rFonts w:ascii="Franklin Gothic Medium Cond" w:hAnsi="Franklin Gothic Medium Cond" w:cs="Arial"/>
                      <w:color w:val="999999"/>
                      <w:sz w:val="14"/>
                      <w:szCs w:val="14"/>
                      <w:lang w:val="it-IT"/>
                    </w:rPr>
                    <w:t xml:space="preserve">F +31(0)30 </w:t>
                  </w:r>
                  <w:r w:rsidRPr="0094383A">
                    <w:rPr>
                      <w:rFonts w:ascii="Franklin Gothic Medium Cond" w:hAnsi="Franklin Gothic Medium Cond" w:cs="Arial" w:hint="eastAsia"/>
                      <w:color w:val="999999"/>
                      <w:sz w:val="14"/>
                      <w:szCs w:val="14"/>
                      <w:lang w:val="it-IT"/>
                    </w:rPr>
                    <w:t>–</w:t>
                  </w:r>
                  <w:r w:rsidRPr="0094383A">
                    <w:rPr>
                      <w:rFonts w:ascii="Franklin Gothic Medium Cond" w:hAnsi="Franklin Gothic Medium Cond" w:cs="Arial"/>
                      <w:color w:val="999999"/>
                      <w:sz w:val="14"/>
                      <w:szCs w:val="14"/>
                      <w:lang w:val="it-IT"/>
                    </w:rPr>
                    <w:t xml:space="preserve"> 2193801</w:t>
                  </w:r>
                </w:p>
                <w:p w:rsidR="009A776B" w:rsidRPr="0094383A" w:rsidRDefault="009A776B">
                  <w:pPr>
                    <w:tabs>
                      <w:tab w:val="left" w:pos="2270"/>
                      <w:tab w:val="right" w:pos="3890"/>
                    </w:tabs>
                    <w:spacing w:after="14" w:line="360" w:lineRule="auto"/>
                    <w:ind w:left="0" w:right="108"/>
                    <w:rPr>
                      <w:rFonts w:ascii="Franklin Gothic Medium Cond" w:hAnsi="Franklin Gothic Medium Cond" w:cs="Arial"/>
                      <w:color w:val="999999"/>
                      <w:sz w:val="14"/>
                      <w:szCs w:val="14"/>
                      <w:lang w:val="it-IT"/>
                    </w:rPr>
                  </w:pPr>
                  <w:r w:rsidRPr="0094383A">
                    <w:rPr>
                      <w:rFonts w:ascii="Franklin Gothic Medium Cond" w:hAnsi="Franklin Gothic Medium Cond" w:cs="Arial"/>
                      <w:color w:val="999999"/>
                      <w:sz w:val="14"/>
                      <w:szCs w:val="14"/>
                      <w:lang w:val="it-IT"/>
                    </w:rPr>
                    <w:t>E INFO@CONCLUSION.NL</w:t>
                  </w:r>
                </w:p>
                <w:p w:rsidR="009A776B" w:rsidRPr="0094383A" w:rsidRDefault="009A776B">
                  <w:pPr>
                    <w:tabs>
                      <w:tab w:val="left" w:pos="2270"/>
                      <w:tab w:val="right" w:pos="3890"/>
                    </w:tabs>
                    <w:spacing w:after="14" w:line="360" w:lineRule="auto"/>
                    <w:ind w:left="0" w:right="108"/>
                    <w:rPr>
                      <w:rFonts w:ascii="Franklin Gothic Medium Cond" w:hAnsi="Franklin Gothic Medium Cond" w:cs="Arial"/>
                      <w:color w:val="999999"/>
                      <w:sz w:val="14"/>
                      <w:szCs w:val="14"/>
                      <w:lang w:val="it-IT"/>
                    </w:rPr>
                  </w:pPr>
                  <w:r w:rsidRPr="0094383A">
                    <w:rPr>
                      <w:rFonts w:ascii="Franklin Gothic Medium Cond" w:hAnsi="Franklin Gothic Medium Cond" w:cs="Arial"/>
                      <w:color w:val="999999"/>
                      <w:sz w:val="14"/>
                      <w:szCs w:val="14"/>
                      <w:lang w:val="it-IT"/>
                    </w:rPr>
                    <w:t>W  WWW.CONCLUSION.NL</w:t>
                  </w:r>
                </w:p>
                <w:p w:rsidR="009A776B" w:rsidRDefault="009A776B">
                  <w:pPr>
                    <w:tabs>
                      <w:tab w:val="left" w:pos="2270"/>
                      <w:tab w:val="right" w:pos="3890"/>
                    </w:tabs>
                    <w:spacing w:after="14" w:line="360" w:lineRule="auto"/>
                    <w:ind w:left="0" w:right="108"/>
                    <w:rPr>
                      <w:rFonts w:ascii="Franklin Gothic Medium Cond" w:hAnsi="Franklin Gothic Medium Cond" w:cs="Arial"/>
                      <w:color w:val="999999"/>
                      <w:sz w:val="12"/>
                      <w:szCs w:val="12"/>
                      <w:lang w:val="it-IT"/>
                    </w:rPr>
                  </w:pPr>
                </w:p>
                <w:p w:rsidR="009A776B" w:rsidRDefault="009A776B">
                  <w:pPr>
                    <w:tabs>
                      <w:tab w:val="left" w:pos="2270"/>
                      <w:tab w:val="right" w:pos="3890"/>
                    </w:tabs>
                    <w:spacing w:after="14" w:line="360" w:lineRule="auto"/>
                    <w:ind w:left="0" w:right="108"/>
                    <w:rPr>
                      <w:rFonts w:ascii="Franklin Gothic Medium Cond" w:hAnsi="Franklin Gothic Medium Cond" w:cs="Arial"/>
                      <w:color w:val="999999"/>
                      <w:sz w:val="12"/>
                      <w:szCs w:val="12"/>
                      <w:lang w:val="it-IT"/>
                    </w:rPr>
                  </w:pPr>
                </w:p>
              </w:txbxContent>
            </v:textbox>
          </v:shape>
        </w:pict>
      </w:r>
    </w:p>
    <w:p w:rsidR="00720756" w:rsidRDefault="00E56166">
      <w:r>
        <w:rPr>
          <w:noProof/>
          <w:lang w:eastAsia="nl-NL"/>
        </w:rPr>
        <w:pict>
          <v:shape id="_x0000_s3725" type="#_x0000_t202" style="position:absolute;left:0;text-align:left;margin-left:-36pt;margin-top:10pt;width:3in;height:36pt;z-index:251653632" filled="f" stroked="f">
            <v:textbox style="mso-next-textbox:#_x0000_s3725">
              <w:txbxContent>
                <w:p w:rsidR="009A776B" w:rsidRDefault="009A776B" w:rsidP="00D234DA">
                  <w:pPr>
                    <w:pStyle w:val="Subtitel"/>
                    <w:jc w:val="left"/>
                  </w:pPr>
                  <w:bookmarkStart w:id="0" w:name="_Toc230336862"/>
                  <w:r>
                    <w:t>Onderzoeksrapport</w:t>
                  </w:r>
                  <w:bookmarkEnd w:id="0"/>
                  <w:r>
                    <w:t xml:space="preserve"> </w:t>
                  </w:r>
                </w:p>
                <w:p w:rsidR="009A776B" w:rsidRDefault="009A776B" w:rsidP="00D234DA"/>
              </w:txbxContent>
            </v:textbox>
          </v:shape>
        </w:pict>
      </w:r>
    </w:p>
    <w:p w:rsidR="00720756" w:rsidRDefault="00720756"/>
    <w:p w:rsidR="00720756" w:rsidRDefault="00720756" w:rsidP="00E543D4">
      <w:pPr>
        <w:pStyle w:val="Koptekst"/>
        <w:tabs>
          <w:tab w:val="clear" w:pos="4153"/>
          <w:tab w:val="clear" w:pos="8306"/>
        </w:tabs>
        <w:ind w:left="0"/>
      </w:pPr>
    </w:p>
    <w:p w:rsidR="00E543D4" w:rsidRDefault="00E543D4" w:rsidP="00E543D4">
      <w:pPr>
        <w:pStyle w:val="Koptekst"/>
        <w:tabs>
          <w:tab w:val="clear" w:pos="4153"/>
          <w:tab w:val="clear" w:pos="8306"/>
        </w:tabs>
        <w:ind w:left="0"/>
      </w:pPr>
    </w:p>
    <w:p w:rsidR="00720756" w:rsidRDefault="00E543D4">
      <w:pPr>
        <w:pStyle w:val="Koptekst"/>
        <w:tabs>
          <w:tab w:val="clear" w:pos="4153"/>
          <w:tab w:val="clear" w:pos="8306"/>
        </w:tabs>
      </w:pPr>
      <w:r>
        <w:rPr>
          <w:noProof/>
          <w:lang w:eastAsia="nl-NL"/>
        </w:rPr>
        <w:pict>
          <v:group id="_x0000_s1036" style="position:absolute;left:0;text-align:left;margin-left:-1in;margin-top:3pt;width:441pt;height:261pt;z-index:251636224" coordorigin="1824,633" coordsize="2834,2849">
            <v:shape id="Puzzle3" o:spid="_x0000_s1037" style="position:absolute;left:3204;top:633;width:1114;height:1514" coordsize="21600,21600" o:spt="100" adj="-11796480,,5400" path="m6625,20892r480,131l7513,21088r409,27l8242,21115r302,-53l8810,20997r213,-105l9148,20761r142,-145l9361,20459r35,-170l9396,20092r-71,-183l9219,19738r-125,-183l8917,19384r-267,-222l8437,18900r-160,-276l8135,18349r-107,-301l7993,17746r,-275l8028,17169r107,-249l8277,16671r89,-131l8473,16409r142,-92l8739,16213r142,-79l9059,16055r195,-65l9432,15911r231,-26l9876,15833r266,-27l10391,15806r337,l10995,15806r284,27l11546,15885r230,52l12025,15990r196,65l12434,16134r177,79l12771,16317r142,92l13038,16514r213,223l13428,16986r89,262l13588,17523r,276l13517,18074r-89,249l13286,18572r-177,236l12878,19031r-444,380l12132,19738r-107,118l11919,20014r-36,118l11883,20263r,131l11954,20485r107,105l12185,20695r142,92l12540,20892r231,105l13073,21088r355,105l13873,21298r444,92l14778,21468r516,79l15809,21600r550,52l16875,21678r532,l17958,21678r515,-26l18953,21573r444,-78l19841,21390r373,-118l20551,21088r-71,-301l20409,20485r-53,-327l20356,19804r-35,-721l20356,18349r53,-708l20480,17012r71,-524l20551,16055r,-144l20445,15754r-89,-144l20178,15452r-177,-118l19770,15230r-249,-105l19290,15059r-266,-52l18740,14954r-231,l18225,14954r-231,53l17763,15085r-213,92l17372,15308r-196,118l16928,15557r-267,79l16359,15688r-337,27l15667,15688r-373,-26l14956,15583r-337,-104l14281,15334r-320,-157l13695,14981r-107,-131l13482,14732r-89,-132l13322,14456r-71,-157l13215,14155r-35,-184l13180,13801r,-210l13215,13395r36,-197l13322,13015r71,-145l13482,12713r106,-144l13730,12438r267,-223l14334,12005r356,-144l15063,11756r373,-78l15809,11638r373,l16555,11678r355,52l17248,11835r266,131l17763,12110r124,105l18065,12307r195,105l18438,12464r231,79l18882,12569r231,26l19361,12608r231,l19841,12595r231,-52l20321,12490r230,-52l20800,12333r196,-92l21244,12110r54,-78l21404,11966r71,-105l21511,11730r106,-249l21653,11180r,-354l21653,10472r-71,-380l21511,9725r-213,-813l21067,8191r-267,-655l20551,7025r-550,78l19432,7156r-586,52l18225,7208r-569,l17070,7182r-586,-26l15986,7103r-994,-104l14210,6907r-515,-79l13517,6802r-444,-157l12700,6474r-337,-170l12132,6094r-213,-223l11776,5649r-88,-236l11617,5190r,-249l11652,4718r71,-236l11812,4285r107,-196l12096,3905r196,-170l12505,3604r195,-144l12878,3250r160,-223l13180,2752r106,-275l13322,2175r35,-301l13286,1572r-106,-301l13038,983r-89,-118l12807,733,12665,616,12505,511,12327,406r-195,-92l11883,235r-231,-52l11368,104,11101,78,10800,52r-356,l10142,52,9840,78r-266,26l9325,157r-231,52l8846,262r-196,78l8437,432r-160,79l8100,616r-143,91l7833,838r-213,223l7442,1336r-89,263l7318,1900r,275l7353,2450r89,276l7620,2975r213,223l8064,3433r231,197l8508,3853r178,236l8775,4312r71,249l8846,4810r-36,249l8721,5295r-142,249l8366,5766r-231,210l7833,6199r-355,170l7069,6527r-479,144l6092,6802r-408,l5133,6802r-586,l3872,6802r-728,l2362,6802r-817,l692,6802,586,7234,461,7837,355,8493,248,9187,142,9869r-36,629l106,10983r,328l213,11481r106,170l497,11783r195,131l941,12032r266,78l1509,12189r285,52l2131,12267r302,14l2735,12267r320,-26l3357,12189r266,-105l3872,11979r231,-118l4316,11704r266,-92l4849,11533r320,-26l5506,11481r302,26l6146,11560r355,91l6803,11783r302,157l7353,12110r231,223l7798,12595r124,275l8028,13198r36,328l8028,13775r-106,223l7798,14220r-214,184l7353,14574r-248,158l6803,14850r-302,104l6146,15033r-338,52l5506,15085r-337,-26l4849,15007r-267,-105l4316,14784r-213,-184l3907,14430r-248,-131l3428,14194r-249,-65l2913,14102r-267,l2362,14129r-266,39l1811,14273r-266,105l1314,14496r-249,157l870,14797r-213,184l497,15177r-107,236l284,15636r-36,275l284,16239r35,327l497,17340r195,812l799,18559r106,419l959,19384r35,407l994,20132r-35,353l941,20669r-71,144l799,20970r-107,118l1474,20997r817,-131l3108,20787r799,-66l4653,20695r711,l5701,20721r356,40l6323,20813r302,79xe" fillcolor="lime" strokecolor="green" strokeweight="3pt">
              <v:fill color2="fill darken(118)" rotate="t" focusposition=".5,.5" focussize="" method="linear sigma" focus="100%" type="gradientRadial"/>
              <v:stroke joinstyle="miter"/>
              <v:formulas/>
              <v:path o:connecttype="custom" o:connectlocs="10391,15806;20551,21088;13180,13801;20551,7025;10500,52;692,6802;8064,13526;692,21088" textboxrect="2273,7719,19149,20237"/>
              <o:lock v:ext="edit" verticies="t"/>
            </v:shape>
            <v:shape id="Puzzle2" o:spid="_x0000_s1038" style="position:absolute;left:2880;top:1736;width:1778;height:1379" coordsize="21600,21600" o:spt="100" adj="-11796480,,5400" path="m4247,12354r-113,114l4010,12581r-113,56l3773,12694r-136,l3524,12694r-124,-29l3287,12609r-260,-113l2790,12340r-260,-198l2293,11987r-260,-170l1773,11676r-135,-14l1513,11634r-135,l1253,11634r-135,28l971,11732r-136,85l711,11959r-158,127l429,12284r-158,240l146,12793r-67,169l33,13146r-22,240l11,13641r22,240l101,14150r91,254l293,14645r158,212l621,15054r113,71l835,15210r113,57l1084,15323r124,28l1355,15380r158,l1683,15380r181,-29l2033,15323r192,-85l2428,15153r317,-127l3005,14913r259,-85l3513,14800r102,28l3728,14857r79,56l3920,14998r90,99l4089,15238r90,170l4247,15620r79,240l4394,16129r45,311l4507,16737r45,353l4575,17443r11,382l4586,18193r,381l4586,18984r-34,382l4507,19748r-45,381l4371,20483r-79,353l4202,21161r542,l5264,21161r520,l6235,21161r441,l7060,21161r350,l7670,21161r350,-141l8303,20893r260,-198l8800,20511r169,-226l9150,20045r102,-241l9342,19550r68,-269l9433,19013r,-269l9387,18504r-67,-283l9207,17981r-102,-241l8924,17514r-147,-240l8642,17034r-79,-269l8472,16468r-22,-311l8450,15860r22,-297l8540,15267r102,-269l8777,14729r91,-113l8969,14475r91,-99l9184,14291r113,-85l9433,14121r146,-70l9726,13994r158,-56l10054,13909r203,-28l10449,13881r215,l10856,13909r181,57l11206,14023r147,70l11511,14178r124,85l11748,14376r113,99l11941,14616r90,142l12099,14885r101,325l12268,15507r23,325l12291,16157r-45,325l12178,16807r-79,283l12008,17330r-124,212l11748,17712r-135,127l11489,18037r-91,184l11319,18447r-68,212l11206,18900r-22,254l11184,19423r45,240l11297,19903r79,255l11511,20398r170,212l11884,20808r237,184l12404,21161r124,29l12856,21274r474,99l13963,21486r350,57l14652,21571r373,29l15409,21600r373,l16177,21571r339,-85l16889,21402r-68,-212l16776,20935r-34,-268l16719,20370r-22,-651l16697,19013r22,-707l16753,17599r68,-650l16889,16383r45,-254l17002,15945r79,-155l17194,15648r124,-85l17453,15507r147,-57l17758,15450r147,29l18064,15535r169,85l18380,15733r181,99l18707,15973r159,156l18990,16327r135,155l19295,16624r169,113l19668,16807r192,29l20052,16864r214,-28l20470,16793r192,-85l20854,16567r181,-155l21182,16214r158,-212l21441,15733r91,-297l21600,15083r,-198l21600,14729r,-198l21577,14376r-45,-170l21487,14051r-68,-142l21351,13768r-147,-268l21035,13287r-226,-197l20594,12962r-237,-141l20120,12764r-238,-56l19645,12736r-215,57l19227,12906r-79,56l19058,13047r-68,99l18911,13259r-136,212l18628,13641r-158,99l18301,13825r-158,28l17973,13881r-169,-28l17646,13796r-147,-70l17341,13641r-125,-113l17103,13386r-79,-127l16934,13118r-45,-127l16889,12849r,-466l16889,11662r,-961l16889,9640r,-1074l16889,7478r,-976l16889,5739r-215,155l16414,6036r-260,141l15849,6248r-305,56l15217,6332r-351,29l14550,6361r-350,-29l13850,6276r-328,-57l13206,6149r-305,-85l12618,5951r-260,-113l12121,5739r-180,-113l11794,5513r-136,-99l11556,5301r-90,-114l11398,5089r-22,-142l11353,4834r,-127l11376,4565r67,-155l11511,4240r192,-353l11986,3505r158,-240l12246,3025r90,-269l12404,2445r34,-269l12438,1880r-34,-297l12336,1314r-90,-268l12099,791r-91,-99l11918,579,11816,466r-113,-85l11579,310r-136,-84l11297,169r-159,-56l10969,56,10800,28r-181,l10404,28r-147,l10076,56,9952,84r-158,57l9692,226r-135,56l9455,381r-90,85l9274,579r-90,113l9128,791r-68,141l8969,1201r-56,297l8890,1795r,325l8913,2445r56,311l9060,3081r113,297l9297,3647r169,240l9579,4085r91,184l9726,4467r45,183l9771,4834r-22,198l9715,5216r-90,169l9534,5513r-124,113l9229,5710r-169,57l8845,5767r-260,-28l8325,5654,8020,5513r-180,-71l7648,5385r-215,-56l7241,5301r-486,l6281,5329r-497,56l5264,5498r-520,99l4247,5739r-45,155l4202,6191r,354l4225,6954r90,976l4394,9018r45,552l4462,10107r22,523l4507,11082r-23,438l4439,11874r-45,155l4349,12171r-34,113l4247,12354xe" fillcolor="#a50021" strokecolor="maroon" strokeweight="3pt">
              <v:fill color2="fill darken(118)" rotate="t" focusposition=".5,.5" focussize="" method="linear sigma" focus="100%" type="gradientRadial"/>
              <v:stroke joinstyle="miter"/>
              <v:formulas/>
              <v:path o:connecttype="custom" o:connectlocs="11,13386;4202,21161;10400,13909;16821,21190;21600,15083;16889,5739;10800,28;4202,5894" textboxrect="5388,6742,16177,20441"/>
              <o:lock v:ext="edit" verticies="t"/>
            </v:shape>
            <v:shape id="Puzzle4" o:spid="_x0000_s1039" style="position:absolute;left:2192;top:1719;width:1072;height:1763" coordsize="21600,21600" o:spt="100" adj="-11796480,,5400" path="m3813,10590r114,-77l4078,10425r132,-66l4361,10315r321,-78l5041,10193r415,-22l5853,10193r396,67l6646,10337r358,132l7363,10612r302,176l7911,10998r113,99l8137,11207r57,133l8269,11461r38,132l8307,11714r,154l8307,12012r-113,253l8062,12519r-189,187l7627,12904r-264,144l7080,13180r-321,77l6419,13345r-321,44l5739,13389r-321,l5079,13345r-321,-44l4474,13213r-302,-99l3965,12982r-227,-144l3493,12706r-265,-99l2945,12519r-245,-88l2397,12375r-245,-44l1888,12309r-246,l1397,12331r-227,66l962,12453r-188,110l623,12684r-95,154l453,13026r-114,451l226,13984r-75,551l113,15075r,551l151,16133r37,243l264,16585r75,188l453,16938r642,-55l1963,16795r982,-44l3965,16706r1057,-22l5947,16684r812,22l7363,16751r585,88l8458,16916r435,110l9289,17158r283,122l9799,17412r170,143l10120,17687r38,144l10195,17974r-37,154l10082,18271r-113,155l9837,18569r-189,132l9440,18822r-227,177l9044,19186r-151,209l8817,19627r-38,231l8779,20112r76,242l8968,20586r170,231l9365,21026r245,166l9950,21368r170,77l10346,21511r170,44l10743,21600r245,44l11215,21666r283,l11762,21666r491,-22l12763,21577r434,-110l13556,21346r340,-154l14179,21026r265,-187l14576,20641r151,-210l14765,20200r37,-209l14727,19759r-114,-209l14444,19307r-227,-209l13934,18911r-265,-166l13462,18547r-151,-210l13197,18150r-75,-209l13122,17720r,-187l13197,17346r76,-188l13386,16982r151,-143l13707,16706r189,-99l14104,16519r226,-66l14538,16431r359,22l15406,16497r699,44l16898,16607r906,44l18786,16684r1058,44l20920,16751r189,-254l21241,16222r151,-276l21467,15648r76,-297l21618,15042r,-297l21618,14447r,-297l21581,13852r-76,-275l21430,13301r-76,-253l21241,12816r-95,-209l21033,12431r-113,-166l20769,12144r-132,-110l20486,11946r-189,-55l20165,11846r-189,-22l19806,11802r-416,22l18956,11891r-453,77l17993,12078r-340,66l17332,12199r-283,22l16747,12243r-283,l16218,12243r-226,-22l15746,12199r-226,-44l15350,12122r-189,-66l14972,11990r-283,-144l14444,11670r-189,-187l14104,11295r-76,-209l13972,10888r,-188l14009,10513r57,-154l14179,10215r227,-209l14651,9830r227,-144l15123,9554r227,-77l15558,9411r245,-66l16030,9323r226,-22l16464,9323r226,22l16898,9367r434,110l17767,9598r396,133l18597,9874r397,132l19428,10083r189,44l19844,10149r169,l20240,10127r170,-22l20637,10061r207,-77l21033,9896r113,-66l21203,9753r76,-111l21354,9521r76,-275l21430,8904r,-364l21392,8144r-38,-430l21279,7295r-133,-849l20995,5686r-37,-320l20958,5091r,-231l21033,4716r-396,144l20127,4992r-510,77l19032,5157r-567,44l17842,5245r-623,22l16615,5267r-623,-22l15369,5201r-529,-44l14293,5091r-510,-77l13386,4926r-359,-111l12725,4716r-245,-110l12291,4496r-94,-99l12083,4286r-37,-99l12008,4077r38,-110l12121,3868r76,-133l12291,3614r151,-132l12631,3361r434,-276l13537,2766r246,-188l13934,2380r94,-209l14104,1961r,-231l14066,1498r-94,-231l13820,1057,13594,837,13386,628,13103,462,12763,308,12404,187,12008,77,11574,33,11102,11r-435,l10233,77,9837,187r-397,99l9062,462,8741,628,8458,815r-226,220l8062,1245r-151,231l7835,1708r-38,253l7835,2193r113,209l8062,2534r113,110l8269,2744r151,88l8704,3019r264,187l9138,3405r189,165l9440,3735r76,155l9534,4033r,132l9516,4286r-76,111l9327,4496r-151,66l9006,4628r-227,66l8534,4716r-302,l7118,4738r-1171,33l4795,4815r-1114,45l2662,4882r-907,l1359,4860,981,4837,698,4771,453,4716r,606l453,6083r,826l453,7780r,826l453,9345r,573l453,10282r37,99l547,10491r113,99l811,10700r170,111l1208,10888r245,66l1718,11020r245,44l2265,11086r283,-22l2794,11042r302,-66l3341,10888r265,-122l3813,10590xe" fillcolor="#f90" strokecolor="#f60" strokeweight="3pt">
              <v:fill color2="fill darken(118)" rotate="t" focusposition=".5,.5" focussize="" method="linear sigma" focus="100%" type="gradientRadial"/>
              <v:stroke joinstyle="miter"/>
              <v:formulas/>
              <v:path o:connecttype="custom" o:connectlocs="8307,11593;453,16938;11500,21600;20920,16751;13972,10888;21033,4716;11102,11;453,4716" textboxrect="2076,5664,20203,15980"/>
              <o:lock v:ext="edit" verticies="t"/>
            </v:shape>
            <v:shape id="Puzzle1" o:spid="_x0000_s1040" style="position:absolute;left:1824;top:1091;width:1800;height:1051" coordsize="21600,21600" o:spt="100" adj="-11796480,,5400" path="m9360,20836r168,l9686,20762r124,-75l9922,20575r90,-149l10068,20296r45,-186l10136,19905r,-223l10113,19440r-45,-298l10012,18900r-112,-280l9787,18285r-146,-317l9472,17652r-90,-186l9315,17298r-57,-186l9191,16926r-68,-391l9101,16144r,-391l9168,15362r68,-391l9360,14580r135,-336l9663,13891r192,-280l10068,13351r225,-205l10552,12997r259,-112l11069,12866r282,19l11610,12997r236,186l12060,13388r191,260l12419,13928r136,316l12690,14617r78,391l12836,15399r22,354l12858,16144r-45,391l12746,16888r-79,336l12510,17503r-282,540l11970,18546r-102,205l11778,18974r-67,205l11666,19365r-34,205l11632,19756r,186l11643,20110r68,186l11801,20464r90,186l12037,20836r169,168l12419,21190r248,130l12960,21432r326,112l13612,21655r371,38l14343,21730r372,l15075,21730r371,-75l15794,21581r338,-149l16458,21302r282,-224l16976,20836r67,-186l17088,20426r45,-204l17156,19980r11,-503l17167,18974r-11,-577l17111,17820r-45,-559l16998,16646r-146,-1135l16740,14393r-23,-465l16695,13462r22,-391l16785,12755r67,-336l16953,12140r135,-242l17212,11675r158,-205l17516,11284r180,-149l17865,11042r168,-112l18213,10893r169,l18551,10967r157,75l18855,11172r157,186l19136,11600r135,261l19440,12028r168,149l19822,12289r203,l20238,12289r214,-74l20643,12103r203,-130l21037,11786r169,-223l21363,11321r102,-242l21577,10744r45,-317l21645,10111r-23,-503l21577,9142r-112,-391l21363,8397r-157,-335l21037,7820r-191,-223l20643,7429r-191,-112l20238,7206r-213,-38l19822,7206r-214,37l19440,7355r-169,149l19136,7708r-124,187l18832,8025r-169,149l18472,8248r-202,38l18078,8323r-191,l17696,8248r-203,-74l17302,8062r-169,-93l16976,7783r-124,-186l16740,7429r-68,-261l16638,6926r-22,-428l16616,5772r34,-857l16695,3928r67,-968l16830,1992r78,-819l16976,521r-23,l16931,521r-664,-37l15637,428r-574,-75l14523,279,14040,167,13635,93,13331,18r-214,l12982,18r-124,112l12723,279r-101,167l12510,670r-91,242l12363,1210r-45,316l12273,1843r-22,372l12273,2532r45,354l12386,3240r78,316l12577,3891r169,280l12926,4487r124,373l13162,5251r56,353l13263,5995r-22,391l13218,6740r-79,354l13050,7429r-147,317l12723,8025r-191,261l12318,8491r-258,186l11756,8788r-304,38l11283,8826r-157,l11002,8788r-157,-74l10721,8640r-113,-75l10485,8453r-113,-130l10181,8062r-146,-316l9900,7392,9787,7001r-56,-391l9686,6219r-23,-447l9686,5381r67,-391l9832,4636r113,-316l10068,4022r135,-205l10316,3593r79,-242l10462,3109r45,-261l10530,2606r-23,-260l10462,2141r-67,-261l10293,1638r-135,-223l9967,1210,9753,986,9495,819,9191,670,8842,521,8471,446,7998,428r-585,l6817,446r-630,75l5602,633,5107,744,4725,856r123,708l5028,2495r147,1061l5298,4673r45,540l5388,5753r23,522l5411,6740r-45,428l5321,7541r-34,167l5242,7857r-45,112l5130,8062r-124,186l4848,8397r-123,131l4567,8640r-146,74l4263,8751r-168,37l3948,8788r-157,-37l3667,8714r-157,-37l3386,8602,3251,8491,3127,8360,3015,8248r-90,-186l2778,7857,2610,7671,2407,7541r-236,-75l1957,7429r-259,l1462,7466r-236,93l989,7708,776,7932,551,8211,382,8528r-67,186l236,8919r-45,223l123,9347,78,9608,56,9887r-23,298l33,10464r,242l56,10967r22,205l123,11395r45,205l236,11786r56,187l382,12140r158,279l731,12680r213,186l1158,12997r237,111l1608,13183r248,l2070,13146r191,-75l2430,12960r157,-168l2688,12606r113,-187l2925,12289r157,-112l3228,12103r180,l3577,12103r146,74l3903,12252r169,112l4230,12494r123,149l4488,12829r79,205l4657,13257r45,205l4725,13686r-23,596l4657,15045r-45,931l4590,16926r-23,1042l4567,19011r23,503l4612,19980r45,446l4725,20836r123,93l5040,21004r225,74l5478,21115r563,l6637,21078r675,-74l7998,20929r698,-74l9360,20836xe" fillcolor="#36f" strokecolor="navy" strokeweight="3pt">
              <v:fill color2="fill darken(118)" rotate="t" focusposition=".5,.5" focussize="" method="linear sigma" focus="100%" type="gradientRadial"/>
              <v:stroke joinstyle="miter"/>
              <v:formulas/>
              <v:path o:connecttype="custom" o:connectlocs="16740,21078;16976,521;4725,856;5040,21004;10811,12885;10845,8714;21600,10000;56,10000" textboxrect="6086,2569,16132,19552"/>
              <o:lock v:ext="edit" verticies="t"/>
            </v:shape>
          </v:group>
        </w:pict>
      </w:r>
    </w:p>
    <w:p w:rsidR="00720756" w:rsidRDefault="00E543D4">
      <w:r>
        <w:rPr>
          <w:noProof/>
          <w:lang w:eastAsia="nl-NL"/>
        </w:rPr>
      </w:r>
      <w:r>
        <w:pict>
          <v:group id="_x0000_s1034" editas="canvas" style="width:453.6pt;height:394.35pt;mso-position-horizontal-relative:char;mso-position-vertical-relative:line" coordorigin="2205,2258" coordsize="8560,74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05;top:2258;width:8560;height:7442" o:preferrelative="f">
              <v:fill o:detectmouseclick="t"/>
              <v:path o:extrusionok="t" o:connecttype="none"/>
              <o:lock v:ext="edit" text="t"/>
            </v:shape>
            <v:rect id="_x0000_s1041" style="position:absolute;left:4583;top:4975;width:1478;height:368;mso-wrap-style:none;v-text-anchor:middle" filled="f" fillcolor="#bbe0e3" stroked="f">
              <v:textbox inset="6.12pt,3.06pt,6.12pt,3.06pt">
                <w:txbxContent>
                  <w:p w:rsidR="009A776B" w:rsidRPr="00F30D5E" w:rsidRDefault="009A776B" w:rsidP="00E543D4">
                    <w:pPr>
                      <w:autoSpaceDE w:val="0"/>
                      <w:autoSpaceDN w:val="0"/>
                      <w:adjustRightInd w:val="0"/>
                      <w:jc w:val="center"/>
                      <w:rPr>
                        <w:rFonts w:cs="Arial"/>
                        <w:b/>
                        <w:bCs/>
                        <w:color w:val="FFFFFF"/>
                        <w:sz w:val="20"/>
                      </w:rPr>
                    </w:pPr>
                    <w:r w:rsidRPr="00F30D5E">
                      <w:rPr>
                        <w:rFonts w:cs="Arial"/>
                        <w:b/>
                        <w:bCs/>
                        <w:color w:val="FFFFFF"/>
                        <w:sz w:val="20"/>
                        <w:lang w:val="en-US"/>
                      </w:rPr>
                      <w:t>Product</w:t>
                    </w:r>
                  </w:p>
                </w:txbxContent>
              </v:textbox>
            </v:rect>
            <v:rect id="_x0000_s1042" style="position:absolute;left:7640;top:4806;width:1269;height:368;mso-wrap-style:none;v-text-anchor:middle" filled="f" fillcolor="#bbe0e3" stroked="f">
              <v:textbox inset="6.12pt,3.06pt,6.12pt,3.06pt">
                <w:txbxContent>
                  <w:p w:rsidR="009A776B" w:rsidRPr="00F30D5E" w:rsidRDefault="009A776B" w:rsidP="00E543D4">
                    <w:pPr>
                      <w:autoSpaceDE w:val="0"/>
                      <w:autoSpaceDN w:val="0"/>
                      <w:adjustRightInd w:val="0"/>
                      <w:jc w:val="center"/>
                      <w:rPr>
                        <w:rFonts w:cs="Arial"/>
                        <w:b/>
                        <w:bCs/>
                        <w:color w:val="FFFFFF"/>
                        <w:sz w:val="20"/>
                      </w:rPr>
                    </w:pPr>
                    <w:r w:rsidRPr="00F30D5E">
                      <w:rPr>
                        <w:rFonts w:cs="Arial"/>
                        <w:b/>
                        <w:bCs/>
                        <w:color w:val="FFFFFF"/>
                        <w:sz w:val="20"/>
                        <w:lang w:val="en-US"/>
                      </w:rPr>
                      <w:t>Markt</w:t>
                    </w:r>
                  </w:p>
                </w:txbxContent>
              </v:textbox>
            </v:rect>
            <v:rect id="_x0000_s1043" style="position:absolute;left:7300;top:6674;width:1793;height:368;mso-wrap-style:none;v-text-anchor:middle" filled="f" fillcolor="#bbe0e3" stroked="f">
              <v:textbox inset="6.12pt,3.06pt,6.12pt,3.06pt">
                <w:txbxContent>
                  <w:p w:rsidR="009A776B" w:rsidRPr="00F30D5E" w:rsidRDefault="009A776B" w:rsidP="00E543D4">
                    <w:pPr>
                      <w:autoSpaceDE w:val="0"/>
                      <w:autoSpaceDN w:val="0"/>
                      <w:adjustRightInd w:val="0"/>
                      <w:jc w:val="center"/>
                      <w:rPr>
                        <w:rFonts w:cs="Arial"/>
                        <w:b/>
                        <w:bCs/>
                        <w:color w:val="FFFFFF"/>
                        <w:sz w:val="20"/>
                      </w:rPr>
                    </w:pPr>
                    <w:r w:rsidRPr="00F30D5E">
                      <w:rPr>
                        <w:rFonts w:cs="Arial"/>
                        <w:b/>
                        <w:bCs/>
                        <w:color w:val="FFFFFF"/>
                        <w:sz w:val="20"/>
                        <w:lang w:val="en-US"/>
                      </w:rPr>
                      <w:t>Conclusion</w:t>
                    </w:r>
                  </w:p>
                </w:txbxContent>
              </v:textbox>
            </v:rect>
            <w10:wrap type="none"/>
            <w10:anchorlock/>
          </v:group>
        </w:pict>
      </w:r>
    </w:p>
    <w:p w:rsidR="00720756" w:rsidRDefault="00720756"/>
    <w:p w:rsidR="00720756" w:rsidRDefault="00720756"/>
    <w:p w:rsidR="00720756" w:rsidRDefault="00720756">
      <w:r>
        <w:tab/>
      </w:r>
    </w:p>
    <w:p w:rsidR="00720756" w:rsidRDefault="00C058E2">
      <w:r>
        <w:rPr>
          <w:noProof/>
        </w:rPr>
        <w:pict>
          <v:shape id="_x0000_s3921" type="#_x0000_t75" alt="" style="position:absolute;left:0;text-align:left;margin-left:387pt;margin-top:1pt;width:1in;height:66.65pt;z-index:251681280">
            <v:imagedata r:id="rId10" r:href="rId11"/>
            <w10:wrap type="square"/>
          </v:shape>
        </w:pict>
      </w:r>
      <w:r w:rsidR="00F740DE">
        <w:rPr>
          <w:noProof/>
          <w:lang w:eastAsia="nl-NL"/>
        </w:rPr>
        <w:pict>
          <v:rect id="_x0000_s1058" style="position:absolute;left:0;text-align:left;margin-left:180pt;margin-top:10pt;width:67.25pt;height:27pt;z-index:251638272;mso-wrap-style:none;v-text-anchor:middle" filled="f" fillcolor="#bbe0e3" stroked="f">
            <v:textbox inset="6.12pt,3.06pt,6.12pt,3.06pt">
              <w:txbxContent>
                <w:p w:rsidR="009A776B" w:rsidRPr="00F30D5E" w:rsidRDefault="009A776B" w:rsidP="00E543D4">
                  <w:pPr>
                    <w:autoSpaceDE w:val="0"/>
                    <w:autoSpaceDN w:val="0"/>
                    <w:adjustRightInd w:val="0"/>
                    <w:jc w:val="center"/>
                    <w:rPr>
                      <w:rFonts w:cs="Arial"/>
                      <w:b/>
                      <w:bCs/>
                      <w:color w:val="FFFFFF"/>
                      <w:sz w:val="20"/>
                    </w:rPr>
                  </w:pPr>
                  <w:r w:rsidRPr="00F30D5E">
                    <w:rPr>
                      <w:rFonts w:cs="Arial"/>
                      <w:b/>
                      <w:bCs/>
                      <w:color w:val="FFFFFF"/>
                      <w:sz w:val="20"/>
                      <w:lang w:val="en-US"/>
                    </w:rPr>
                    <w:t>Markt</w:t>
                  </w:r>
                </w:p>
              </w:txbxContent>
            </v:textbox>
          </v:rect>
        </w:pict>
      </w:r>
    </w:p>
    <w:p w:rsidR="00720756" w:rsidRDefault="00F740DE">
      <w:r>
        <w:rPr>
          <w:noProof/>
          <w:lang w:eastAsia="nl-NL"/>
        </w:rPr>
        <w:pict>
          <v:rect id="_x0000_s1059" style="position:absolute;left:0;text-align:left;margin-left:18pt;margin-top:6pt;width:78.35pt;height:19.5pt;z-index:251639296;mso-wrap-style:none;v-text-anchor:middle" filled="f" fillcolor="#bbe0e3" stroked="f">
            <v:textbox inset="6.12pt,3.06pt,6.12pt,3.06pt">
              <w:txbxContent>
                <w:p w:rsidR="009A776B" w:rsidRPr="00F30D5E" w:rsidRDefault="009A776B" w:rsidP="00F740DE">
                  <w:pPr>
                    <w:autoSpaceDE w:val="0"/>
                    <w:autoSpaceDN w:val="0"/>
                    <w:adjustRightInd w:val="0"/>
                    <w:jc w:val="center"/>
                    <w:rPr>
                      <w:rFonts w:cs="Arial"/>
                      <w:b/>
                      <w:bCs/>
                      <w:color w:val="FFFFFF"/>
                      <w:sz w:val="20"/>
                    </w:rPr>
                  </w:pPr>
                  <w:r w:rsidRPr="00F30D5E">
                    <w:rPr>
                      <w:rFonts w:cs="Arial"/>
                      <w:b/>
                      <w:bCs/>
                      <w:color w:val="FFFFFF"/>
                      <w:sz w:val="20"/>
                      <w:lang w:val="en-US"/>
                    </w:rPr>
                    <w:t>Product</w:t>
                  </w:r>
                </w:p>
              </w:txbxContent>
            </v:textbox>
          </v:rect>
        </w:pict>
      </w:r>
    </w:p>
    <w:p w:rsidR="00720756" w:rsidRDefault="00720756"/>
    <w:p w:rsidR="00720756" w:rsidRDefault="00720756"/>
    <w:p w:rsidR="00720756" w:rsidRDefault="00720756"/>
    <w:p w:rsidR="00720756" w:rsidRDefault="00720756"/>
    <w:p w:rsidR="00720756" w:rsidRDefault="00720756"/>
    <w:p w:rsidR="00720756" w:rsidRDefault="00DE6123">
      <w:r>
        <w:pict>
          <v:shape id="_x0000_s1027" type="#_x0000_t202" style="position:absolute;left:0;text-align:left;margin-left:379.95pt;margin-top:9pt;width:99pt;height:396pt;z-index:251633152" filled="f" stroked="f">
            <v:textbox style="mso-next-textbox:#_x0000_s1027">
              <w:txbxContent>
                <w:p w:rsidR="009A776B" w:rsidRDefault="009A776B">
                  <w:pPr>
                    <w:ind w:left="0"/>
                    <w:rPr>
                      <w:spacing w:val="10"/>
                      <w:sz w:val="13"/>
                    </w:rPr>
                  </w:pPr>
                  <w:r>
                    <w:rPr>
                      <w:spacing w:val="10"/>
                      <w:sz w:val="13"/>
                    </w:rPr>
                    <w:t>Datum</w:t>
                  </w:r>
                </w:p>
                <w:p w:rsidR="009A776B" w:rsidRDefault="009A776B">
                  <w:pPr>
                    <w:ind w:left="0"/>
                    <w:rPr>
                      <w:spacing w:val="10"/>
                      <w:sz w:val="13"/>
                    </w:rPr>
                  </w:pPr>
                  <w:r>
                    <w:rPr>
                      <w:spacing w:val="10"/>
                      <w:sz w:val="13"/>
                    </w:rPr>
                    <w:fldChar w:fldCharType="begin"/>
                  </w:r>
                  <w:r>
                    <w:rPr>
                      <w:spacing w:val="10"/>
                      <w:sz w:val="13"/>
                    </w:rPr>
                    <w:instrText xml:space="preserve"> TIME \@ "d MMMM yyyy" </w:instrText>
                  </w:r>
                  <w:r>
                    <w:rPr>
                      <w:spacing w:val="10"/>
                      <w:sz w:val="13"/>
                    </w:rPr>
                    <w:fldChar w:fldCharType="separate"/>
                  </w:r>
                  <w:r w:rsidR="008A6717">
                    <w:rPr>
                      <w:noProof/>
                      <w:spacing w:val="10"/>
                      <w:sz w:val="13"/>
                    </w:rPr>
                    <w:t>13 maart 2012</w:t>
                  </w:r>
                  <w:r>
                    <w:rPr>
                      <w:spacing w:val="10"/>
                      <w:sz w:val="13"/>
                    </w:rPr>
                    <w:fldChar w:fldCharType="end"/>
                  </w:r>
                </w:p>
                <w:p w:rsidR="009A776B" w:rsidRDefault="009A776B">
                  <w:pPr>
                    <w:ind w:left="0"/>
                    <w:rPr>
                      <w:spacing w:val="10"/>
                      <w:sz w:val="13"/>
                    </w:rPr>
                  </w:pPr>
                  <w:r>
                    <w:rPr>
                      <w:spacing w:val="10"/>
                      <w:sz w:val="13"/>
                    </w:rPr>
                    <w:t> </w:t>
                  </w:r>
                </w:p>
                <w:p w:rsidR="009A776B" w:rsidRDefault="009A776B">
                  <w:pPr>
                    <w:ind w:left="0"/>
                    <w:rPr>
                      <w:spacing w:val="10"/>
                      <w:sz w:val="13"/>
                    </w:rPr>
                  </w:pPr>
                  <w:r>
                    <w:rPr>
                      <w:spacing w:val="10"/>
                      <w:sz w:val="13"/>
                    </w:rPr>
                    <w:t>Onderwerp</w:t>
                  </w:r>
                </w:p>
                <w:p w:rsidR="009A776B" w:rsidRDefault="009A776B">
                  <w:pPr>
                    <w:ind w:left="0"/>
                    <w:rPr>
                      <w:spacing w:val="10"/>
                      <w:sz w:val="13"/>
                    </w:rPr>
                  </w:pPr>
                  <w:r>
                    <w:rPr>
                      <w:spacing w:val="10"/>
                      <w:sz w:val="13"/>
                    </w:rPr>
                    <w:t xml:space="preserve">Rapport </w:t>
                  </w:r>
                </w:p>
                <w:p w:rsidR="009A776B" w:rsidRDefault="009A776B">
                  <w:pPr>
                    <w:ind w:left="0"/>
                    <w:rPr>
                      <w:spacing w:val="10"/>
                      <w:sz w:val="13"/>
                    </w:rPr>
                  </w:pPr>
                  <w:r>
                    <w:rPr>
                      <w:spacing w:val="10"/>
                      <w:sz w:val="13"/>
                    </w:rPr>
                    <w:t> </w:t>
                  </w:r>
                </w:p>
                <w:p w:rsidR="009A776B" w:rsidRDefault="009A776B">
                  <w:pPr>
                    <w:ind w:left="0"/>
                    <w:rPr>
                      <w:spacing w:val="10"/>
                      <w:sz w:val="13"/>
                    </w:rPr>
                  </w:pPr>
                  <w:r>
                    <w:rPr>
                      <w:spacing w:val="10"/>
                      <w:sz w:val="13"/>
                    </w:rPr>
                    <w:t>Auteur</w:t>
                  </w:r>
                </w:p>
                <w:p w:rsidR="009A776B" w:rsidRDefault="009A776B">
                  <w:pPr>
                    <w:ind w:left="0"/>
                    <w:rPr>
                      <w:spacing w:val="10"/>
                      <w:sz w:val="13"/>
                    </w:rPr>
                  </w:pPr>
                  <w:smartTag w:uri="urn:schemas-microsoft-com:office:smarttags" w:element="PersonName">
                    <w:r>
                      <w:rPr>
                        <w:spacing w:val="10"/>
                        <w:sz w:val="13"/>
                      </w:rPr>
                      <w:t>Carola Hundling</w:t>
                    </w:r>
                  </w:smartTag>
                </w:p>
                <w:p w:rsidR="009A776B" w:rsidRDefault="009A776B">
                  <w:pPr>
                    <w:ind w:left="0"/>
                    <w:rPr>
                      <w:spacing w:val="10"/>
                      <w:sz w:val="13"/>
                    </w:rPr>
                  </w:pPr>
                  <w:r>
                    <w:rPr>
                      <w:spacing w:val="10"/>
                      <w:sz w:val="13"/>
                    </w:rPr>
                    <w:t> </w:t>
                  </w:r>
                </w:p>
                <w:p w:rsidR="009A776B" w:rsidRDefault="009A776B">
                  <w:pPr>
                    <w:ind w:left="0"/>
                    <w:rPr>
                      <w:spacing w:val="10"/>
                      <w:sz w:val="13"/>
                    </w:rPr>
                  </w:pPr>
                  <w:r>
                    <w:rPr>
                      <w:spacing w:val="10"/>
                      <w:sz w:val="13"/>
                    </w:rPr>
                    <w:t>E-mail</w:t>
                  </w:r>
                </w:p>
                <w:p w:rsidR="009A776B" w:rsidRDefault="009A776B">
                  <w:pPr>
                    <w:ind w:left="0"/>
                    <w:rPr>
                      <w:spacing w:val="10"/>
                      <w:sz w:val="13"/>
                    </w:rPr>
                  </w:pPr>
                  <w:hyperlink r:id="rId12" w:history="1">
                    <w:r w:rsidRPr="006612E0">
                      <w:rPr>
                        <w:rStyle w:val="Hyperlink"/>
                        <w:spacing w:val="10"/>
                        <w:sz w:val="13"/>
                      </w:rPr>
                      <w:t>chundling@conclusion.nl</w:t>
                    </w:r>
                  </w:hyperlink>
                  <w:r>
                    <w:rPr>
                      <w:spacing w:val="10"/>
                      <w:sz w:val="13"/>
                    </w:rPr>
                    <w:br/>
                  </w:r>
                  <w:hyperlink r:id="rId13" w:history="1">
                    <w:r w:rsidRPr="006612E0">
                      <w:rPr>
                        <w:rStyle w:val="Hyperlink"/>
                        <w:spacing w:val="10"/>
                        <w:sz w:val="13"/>
                      </w:rPr>
                      <w:t>carola.hundling@student.hu.nl</w:t>
                    </w:r>
                  </w:hyperlink>
                </w:p>
                <w:p w:rsidR="009A776B" w:rsidRDefault="009A776B">
                  <w:pPr>
                    <w:ind w:left="0"/>
                    <w:rPr>
                      <w:spacing w:val="10"/>
                      <w:sz w:val="13"/>
                    </w:rPr>
                  </w:pPr>
                </w:p>
                <w:p w:rsidR="009A776B" w:rsidRDefault="009A776B">
                  <w:pPr>
                    <w:ind w:left="0"/>
                    <w:rPr>
                      <w:spacing w:val="10"/>
                      <w:sz w:val="13"/>
                    </w:rPr>
                  </w:pPr>
                  <w:r>
                    <w:rPr>
                      <w:spacing w:val="10"/>
                      <w:sz w:val="13"/>
                    </w:rPr>
                    <w:t>Begeleiders:</w:t>
                  </w:r>
                </w:p>
                <w:p w:rsidR="009A776B" w:rsidRDefault="009A776B" w:rsidP="00DE6123">
                  <w:pPr>
                    <w:ind w:left="0"/>
                    <w:rPr>
                      <w:rFonts w:cs="Arial"/>
                      <w:sz w:val="14"/>
                      <w:szCs w:val="14"/>
                    </w:rPr>
                  </w:pPr>
                  <w:r w:rsidRPr="00DE6123">
                    <w:rPr>
                      <w:rFonts w:cs="Arial"/>
                      <w:sz w:val="14"/>
                      <w:szCs w:val="14"/>
                    </w:rPr>
                    <w:t>Loek ten Berge</w:t>
                  </w:r>
                  <w:r w:rsidRPr="00DE6123">
                    <w:rPr>
                      <w:rFonts w:cs="Arial"/>
                      <w:sz w:val="14"/>
                      <w:szCs w:val="14"/>
                    </w:rPr>
                    <w:br/>
                  </w:r>
                  <w:hyperlink r:id="rId14" w:history="1">
                    <w:r w:rsidRPr="00DE6123">
                      <w:rPr>
                        <w:rStyle w:val="Hyperlink"/>
                        <w:rFonts w:cs="Arial"/>
                        <w:sz w:val="14"/>
                        <w:szCs w:val="14"/>
                      </w:rPr>
                      <w:t>loek.tenberge@hu.nl</w:t>
                    </w:r>
                  </w:hyperlink>
                  <w:r w:rsidRPr="00DE6123">
                    <w:rPr>
                      <w:rFonts w:cs="Arial"/>
                      <w:sz w:val="14"/>
                      <w:szCs w:val="14"/>
                    </w:rPr>
                    <w:t xml:space="preserve"> </w:t>
                  </w:r>
                </w:p>
                <w:p w:rsidR="009A776B" w:rsidRPr="00DE6123" w:rsidRDefault="009A776B" w:rsidP="00DE6123">
                  <w:pPr>
                    <w:ind w:left="0"/>
                    <w:rPr>
                      <w:rFonts w:cs="Arial"/>
                      <w:sz w:val="14"/>
                      <w:szCs w:val="14"/>
                      <w:u w:val="single"/>
                    </w:rPr>
                  </w:pPr>
                  <w:r w:rsidRPr="00DE6123">
                    <w:rPr>
                      <w:rFonts w:cs="Arial"/>
                      <w:sz w:val="14"/>
                      <w:szCs w:val="14"/>
                    </w:rPr>
                    <w:t xml:space="preserve"> 030-2586249</w:t>
                  </w:r>
                </w:p>
                <w:p w:rsidR="009A776B" w:rsidRPr="00DE6123" w:rsidRDefault="009A776B" w:rsidP="00DE6123">
                  <w:pPr>
                    <w:ind w:left="0"/>
                    <w:jc w:val="both"/>
                    <w:rPr>
                      <w:rFonts w:cs="Arial"/>
                      <w:sz w:val="14"/>
                      <w:szCs w:val="14"/>
                    </w:rPr>
                  </w:pPr>
                  <w:smartTag w:uri="urn:schemas-microsoft-com:office:smarttags" w:element="PersonName">
                    <w:r w:rsidRPr="00DE6123">
                      <w:rPr>
                        <w:rFonts w:cs="Arial"/>
                        <w:sz w:val="14"/>
                        <w:szCs w:val="14"/>
                      </w:rPr>
                      <w:t>Pieter Berger</w:t>
                    </w:r>
                  </w:smartTag>
                </w:p>
                <w:p w:rsidR="009A776B" w:rsidRDefault="009A776B" w:rsidP="00DE6123">
                  <w:pPr>
                    <w:ind w:left="0"/>
                    <w:jc w:val="both"/>
                    <w:rPr>
                      <w:rFonts w:cs="Arial"/>
                      <w:sz w:val="14"/>
                      <w:szCs w:val="14"/>
                    </w:rPr>
                  </w:pPr>
                  <w:hyperlink r:id="rId15" w:history="1">
                    <w:r w:rsidRPr="00DE6123">
                      <w:rPr>
                        <w:rStyle w:val="Hyperlink"/>
                        <w:rFonts w:cs="Arial"/>
                        <w:sz w:val="14"/>
                        <w:szCs w:val="14"/>
                      </w:rPr>
                      <w:t>pberger@conclusion.nl</w:t>
                    </w:r>
                  </w:hyperlink>
                  <w:r w:rsidRPr="00DE6123">
                    <w:rPr>
                      <w:rFonts w:cs="Arial"/>
                      <w:sz w:val="14"/>
                      <w:szCs w:val="14"/>
                    </w:rPr>
                    <w:t xml:space="preserve"> </w:t>
                  </w:r>
                </w:p>
                <w:p w:rsidR="009A776B" w:rsidRPr="00DE6123" w:rsidRDefault="009A776B" w:rsidP="00DE6123">
                  <w:pPr>
                    <w:ind w:left="0"/>
                    <w:jc w:val="both"/>
                    <w:rPr>
                      <w:rFonts w:cs="Arial"/>
                      <w:sz w:val="14"/>
                      <w:szCs w:val="14"/>
                    </w:rPr>
                  </w:pPr>
                  <w:r w:rsidRPr="00DE6123">
                    <w:rPr>
                      <w:rFonts w:cs="Arial"/>
                      <w:sz w:val="14"/>
                      <w:szCs w:val="14"/>
                    </w:rPr>
                    <w:t>06-55121038</w:t>
                  </w:r>
                </w:p>
                <w:p w:rsidR="009A776B" w:rsidRDefault="009A776B">
                  <w:pPr>
                    <w:ind w:left="0"/>
                    <w:rPr>
                      <w:spacing w:val="10"/>
                      <w:sz w:val="13"/>
                    </w:rPr>
                  </w:pPr>
                </w:p>
                <w:p w:rsidR="009A776B" w:rsidRDefault="009A776B">
                  <w:pPr>
                    <w:ind w:left="0"/>
                    <w:rPr>
                      <w:spacing w:val="10"/>
                      <w:sz w:val="13"/>
                    </w:rPr>
                  </w:pPr>
                  <w:r>
                    <w:rPr>
                      <w:spacing w:val="10"/>
                      <w:sz w:val="13"/>
                    </w:rPr>
                    <w:t>Versie</w:t>
                  </w:r>
                </w:p>
                <w:p w:rsidR="009A776B" w:rsidRDefault="00172A8F">
                  <w:pPr>
                    <w:ind w:left="0"/>
                    <w:rPr>
                      <w:spacing w:val="10"/>
                      <w:sz w:val="13"/>
                    </w:rPr>
                  </w:pPr>
                  <w:r>
                    <w:rPr>
                      <w:spacing w:val="10"/>
                      <w:sz w:val="13"/>
                    </w:rPr>
                    <w:t>Definitief</w:t>
                  </w:r>
                </w:p>
                <w:p w:rsidR="009A776B" w:rsidRDefault="009A776B">
                  <w:r>
                    <w:t> </w:t>
                  </w:r>
                </w:p>
              </w:txbxContent>
            </v:textbox>
          </v:shape>
        </w:pict>
      </w:r>
      <w:r w:rsidR="00F740DE">
        <w:rPr>
          <w:noProof/>
          <w:lang w:eastAsia="nl-NL"/>
        </w:rPr>
        <w:pict>
          <v:rect id="_x0000_s1061" style="position:absolute;left:0;text-align:left;margin-left:162pt;margin-top:9pt;width:95pt;height:19.5pt;z-index:251641344;mso-wrap-style:none;v-text-anchor:middle" filled="f" fillcolor="#bbe0e3" stroked="f">
            <v:textbox inset="6.12pt,3.06pt,6.12pt,3.06pt">
              <w:txbxContent>
                <w:p w:rsidR="009A776B" w:rsidRPr="00F30D5E" w:rsidRDefault="009A776B" w:rsidP="00F740DE">
                  <w:pPr>
                    <w:autoSpaceDE w:val="0"/>
                    <w:autoSpaceDN w:val="0"/>
                    <w:adjustRightInd w:val="0"/>
                    <w:jc w:val="center"/>
                    <w:rPr>
                      <w:rFonts w:cs="Arial"/>
                      <w:b/>
                      <w:bCs/>
                      <w:color w:val="FFFFFF"/>
                      <w:sz w:val="20"/>
                    </w:rPr>
                  </w:pPr>
                  <w:r w:rsidRPr="00F30D5E">
                    <w:rPr>
                      <w:rFonts w:cs="Arial"/>
                      <w:b/>
                      <w:bCs/>
                      <w:color w:val="FFFFFF"/>
                      <w:sz w:val="20"/>
                      <w:lang w:val="en-US"/>
                    </w:rPr>
                    <w:t>Conclusion</w:t>
                  </w:r>
                </w:p>
              </w:txbxContent>
            </v:textbox>
          </v:rect>
        </w:pict>
      </w:r>
    </w:p>
    <w:p w:rsidR="00720756" w:rsidRDefault="00F740DE">
      <w:r>
        <w:rPr>
          <w:noProof/>
          <w:lang w:eastAsia="nl-NL"/>
        </w:rPr>
        <w:pict>
          <v:rect id="_x0000_s1060" style="position:absolute;left:0;text-align:left;margin-left:27pt;margin-top:5pt;width:68.1pt;height:19.55pt;z-index:251640320;mso-wrap-style:none;v-text-anchor:middle" filled="f" fillcolor="#bbe0e3" stroked="f">
            <v:textbox inset="6.12pt,3.06pt,6.12pt,3.06pt">
              <w:txbxContent>
                <w:p w:rsidR="009A776B" w:rsidRPr="00F740DE" w:rsidRDefault="009A776B" w:rsidP="00F740DE">
                  <w:pPr>
                    <w:autoSpaceDE w:val="0"/>
                    <w:autoSpaceDN w:val="0"/>
                    <w:adjustRightInd w:val="0"/>
                    <w:jc w:val="center"/>
                    <w:rPr>
                      <w:rFonts w:cs="Arial"/>
                      <w:b/>
                      <w:bCs/>
                      <w:color w:val="FFFFFF"/>
                      <w:sz w:val="22"/>
                      <w:szCs w:val="22"/>
                    </w:rPr>
                  </w:pPr>
                  <w:r w:rsidRPr="00F740DE">
                    <w:rPr>
                      <w:rFonts w:cs="Arial"/>
                      <w:b/>
                      <w:bCs/>
                      <w:color w:val="FFFFFF"/>
                      <w:sz w:val="22"/>
                      <w:szCs w:val="22"/>
                      <w:lang w:val="en-US"/>
                    </w:rPr>
                    <w:t>Klant</w:t>
                  </w:r>
                </w:p>
              </w:txbxContent>
            </v:textbox>
          </v:rect>
        </w:pict>
      </w:r>
    </w:p>
    <w:p w:rsidR="00720756" w:rsidRDefault="00720756"/>
    <w:p w:rsidR="00720756" w:rsidRDefault="00720756"/>
    <w:p w:rsidR="00720756" w:rsidRDefault="00720756"/>
    <w:p w:rsidR="00720756" w:rsidRDefault="00720756"/>
    <w:p w:rsidR="00720756" w:rsidRDefault="00720756"/>
    <w:p w:rsidR="00720756" w:rsidRDefault="00720756"/>
    <w:p w:rsidR="00720756" w:rsidRDefault="00720756"/>
    <w:p w:rsidR="00720756" w:rsidRDefault="00720756"/>
    <w:p w:rsidR="00720756" w:rsidRDefault="00720756"/>
    <w:p w:rsidR="00720756" w:rsidRDefault="00E543D4">
      <w:r>
        <w:rPr>
          <w:noProof/>
          <w:lang w:eastAsia="nl-NL"/>
        </w:rPr>
        <w:pict>
          <v:rect id="_x0000_s1045" style="position:absolute;left:0;text-align:left;margin-left:27pt;margin-top:1pt;width:207.85pt;height:19.1pt;z-index:251637248;mso-wrap-style:none;v-text-anchor:top-baseline" filled="f" fillcolor="#bbe0e3" stroked="f">
            <v:textbox style="mso-fit-shape-to-text:t" inset="6.12pt,3.06pt,6.12pt,3.06pt">
              <w:txbxContent>
                <w:p w:rsidR="009A776B" w:rsidRPr="00F30D5E" w:rsidRDefault="009A776B" w:rsidP="00E543D4">
                  <w:pPr>
                    <w:autoSpaceDE w:val="0"/>
                    <w:autoSpaceDN w:val="0"/>
                    <w:adjustRightInd w:val="0"/>
                    <w:rPr>
                      <w:rFonts w:cs="Arial"/>
                      <w:b/>
                      <w:bCs/>
                      <w:color w:val="800000"/>
                      <w:sz w:val="20"/>
                    </w:rPr>
                  </w:pPr>
                  <w:r w:rsidRPr="00F30D5E">
                    <w:rPr>
                      <w:rFonts w:cs="Arial"/>
                      <w:b/>
                      <w:bCs/>
                      <w:color w:val="800000"/>
                      <w:sz w:val="20"/>
                    </w:rPr>
                    <w:t>PMC,</w:t>
                  </w:r>
                  <w:r w:rsidRPr="00F30D5E">
                    <w:rPr>
                      <w:rFonts w:cs="Arial"/>
                      <w:b/>
                      <w:bCs/>
                      <w:i/>
                      <w:iCs/>
                      <w:color w:val="800000"/>
                      <w:sz w:val="20"/>
                    </w:rPr>
                    <w:t xml:space="preserve"> de </w:t>
                  </w:r>
                  <w:r w:rsidRPr="00F30D5E">
                    <w:rPr>
                      <w:rFonts w:cs="Arial"/>
                      <w:b/>
                      <w:bCs/>
                      <w:color w:val="800000"/>
                      <w:sz w:val="20"/>
                    </w:rPr>
                    <w:t>match tussen 4 elementen</w:t>
                  </w:r>
                </w:p>
              </w:txbxContent>
            </v:textbox>
          </v:rect>
        </w:pict>
      </w:r>
    </w:p>
    <w:p w:rsidR="00720756" w:rsidRDefault="00E56166">
      <w:r>
        <w:rPr>
          <w:noProof/>
          <w:lang w:eastAsia="nl-NL"/>
        </w:rPr>
        <w:pict>
          <v:shape id="_x0000_s3727" type="#_x0000_t202" style="position:absolute;left:0;text-align:left;margin-left:-1in;margin-top:6pt;width:6in;height:54pt;z-index:251654656" filled="f" stroked="f">
            <v:textbox style="mso-next-textbox:#_x0000_s3727">
              <w:txbxContent>
                <w:p w:rsidR="009A776B" w:rsidRDefault="009A776B" w:rsidP="00D234DA">
                  <w:pPr>
                    <w:pStyle w:val="Subtitel"/>
                  </w:pPr>
                </w:p>
                <w:p w:rsidR="009A776B" w:rsidRPr="00D234DA" w:rsidRDefault="009A776B" w:rsidP="00D234DA">
                  <w:pPr>
                    <w:tabs>
                      <w:tab w:val="left" w:pos="5708"/>
                    </w:tabs>
                    <w:ind w:left="0"/>
                    <w:rPr>
                      <w:b/>
                      <w:i/>
                      <w:sz w:val="22"/>
                      <w:szCs w:val="22"/>
                    </w:rPr>
                  </w:pPr>
                  <w:r w:rsidRPr="00D234DA">
                    <w:rPr>
                      <w:b/>
                      <w:i/>
                      <w:sz w:val="22"/>
                      <w:szCs w:val="22"/>
                    </w:rPr>
                    <w:t>Onderzoek naar Product- Marktcombinaties bij Conclusion Consulting Industry</w:t>
                  </w:r>
                </w:p>
                <w:p w:rsidR="009A776B" w:rsidRDefault="009A776B" w:rsidP="00D234DA"/>
              </w:txbxContent>
            </v:textbox>
          </v:shape>
        </w:pict>
      </w:r>
    </w:p>
    <w:p w:rsidR="00720756" w:rsidRDefault="00720756"/>
    <w:p w:rsidR="00720756" w:rsidRDefault="00720756"/>
    <w:p w:rsidR="00720756" w:rsidRDefault="00720756">
      <w:r>
        <w:tab/>
      </w:r>
    </w:p>
    <w:p w:rsidR="00720756" w:rsidRDefault="00720756"/>
    <w:p w:rsidR="00720756" w:rsidRDefault="00720756"/>
    <w:p w:rsidR="00720756" w:rsidRDefault="00720756"/>
    <w:p w:rsidR="00720756" w:rsidRDefault="00720756"/>
    <w:p w:rsidR="00720756" w:rsidRDefault="00720756"/>
    <w:p w:rsidR="00720756" w:rsidRDefault="00720756"/>
    <w:p w:rsidR="00720756" w:rsidRDefault="00720756"/>
    <w:p w:rsidR="00720756" w:rsidRDefault="00720756"/>
    <w:p w:rsidR="00720756" w:rsidRDefault="00720756"/>
    <w:p w:rsidR="00720756" w:rsidRDefault="00720756"/>
    <w:p w:rsidR="00720756" w:rsidRDefault="002C0C3F">
      <w:r>
        <w:pict>
          <v:shape id="_x0000_s1030" type="#_x0000_t202" style="position:absolute;left:0;text-align:left;margin-left:-18pt;margin-top:.4pt;width:441pt;height:102.6pt;z-index:251634176" filled="f" stroked="f">
            <v:textbox style="mso-next-textbox:#_x0000_s1030">
              <w:txbxContent>
                <w:p w:rsidR="009A776B" w:rsidRDefault="009A776B" w:rsidP="00D234DA">
                  <w:pPr>
                    <w:pStyle w:val="Subtitel"/>
                  </w:pPr>
                  <w:bookmarkStart w:id="1" w:name="_Toc230336863"/>
                  <w:r>
                    <w:t>Rapport afstudeeropdracht</w:t>
                  </w:r>
                  <w:bookmarkEnd w:id="1"/>
                </w:p>
                <w:p w:rsidR="009A776B" w:rsidRPr="00E56166" w:rsidRDefault="009A776B" w:rsidP="00E56166">
                  <w:pPr>
                    <w:tabs>
                      <w:tab w:val="left" w:pos="5708"/>
                    </w:tabs>
                    <w:ind w:left="0"/>
                    <w:rPr>
                      <w:u w:val="single"/>
                    </w:rPr>
                  </w:pPr>
                  <w:r w:rsidRPr="00E56166">
                    <w:rPr>
                      <w:u w:val="single"/>
                    </w:rPr>
                    <w:t>Voor</w:t>
                  </w:r>
                </w:p>
                <w:p w:rsidR="009A776B" w:rsidRDefault="009A776B" w:rsidP="00E56166">
                  <w:pPr>
                    <w:tabs>
                      <w:tab w:val="left" w:pos="5708"/>
                    </w:tabs>
                    <w:ind w:left="0"/>
                  </w:pPr>
                  <w:r>
                    <w:t>dhr. Paul Stam- de Jonge &amp; dhr. Pieter Berger van Conclusion Consulting Industry</w:t>
                  </w:r>
                </w:p>
                <w:p w:rsidR="009A776B" w:rsidRPr="00E56166" w:rsidRDefault="009A776B" w:rsidP="00E56166">
                  <w:pPr>
                    <w:tabs>
                      <w:tab w:val="left" w:pos="5708"/>
                    </w:tabs>
                    <w:ind w:left="0"/>
                  </w:pPr>
                  <w:r>
                    <w:rPr>
                      <w:lang w:eastAsia="nl-NL"/>
                    </w:rPr>
                    <w:t>d</w:t>
                  </w:r>
                  <w:r w:rsidRPr="00E56166">
                    <w:rPr>
                      <w:lang w:eastAsia="nl-NL"/>
                    </w:rPr>
                    <w:t xml:space="preserve">hr. Loek ten Berge &amp; dhr. Paul Postmes van Hogeschool Utrecht </w:t>
                  </w:r>
                </w:p>
                <w:p w:rsidR="009A776B" w:rsidRPr="00E56166" w:rsidRDefault="009A776B" w:rsidP="00E56166">
                  <w:pPr>
                    <w:ind w:left="0"/>
                    <w:rPr>
                      <w:u w:val="single"/>
                      <w:lang w:eastAsia="nl-NL"/>
                    </w:rPr>
                  </w:pPr>
                  <w:r w:rsidRPr="00E56166">
                    <w:rPr>
                      <w:u w:val="single"/>
                      <w:lang w:eastAsia="nl-NL"/>
                    </w:rPr>
                    <w:t xml:space="preserve">Door </w:t>
                  </w:r>
                </w:p>
                <w:p w:rsidR="009A776B" w:rsidRPr="00E56166" w:rsidRDefault="009A776B" w:rsidP="00E56166">
                  <w:pPr>
                    <w:ind w:left="0"/>
                    <w:rPr>
                      <w:lang w:eastAsia="nl-NL"/>
                    </w:rPr>
                  </w:pPr>
                  <w:smartTag w:uri="urn:schemas-microsoft-com:office:smarttags" w:element="PersonName">
                    <w:r w:rsidRPr="00E56166">
                      <w:rPr>
                        <w:lang w:eastAsia="nl-NL"/>
                      </w:rPr>
                      <w:t>Carola Hundling</w:t>
                    </w:r>
                  </w:smartTag>
                  <w:r w:rsidRPr="00E56166">
                    <w:rPr>
                      <w:lang w:eastAsia="nl-NL"/>
                    </w:rPr>
                    <w:t xml:space="preserve">, afstudeerder Management Economie en Recht </w:t>
                  </w:r>
                  <w:r>
                    <w:rPr>
                      <w:lang w:eastAsia="nl-NL"/>
                    </w:rPr>
                    <w:t xml:space="preserve">aan de Hogeschool Utrecht </w:t>
                  </w:r>
                </w:p>
                <w:p w:rsidR="009A776B" w:rsidRDefault="009A776B"/>
              </w:txbxContent>
            </v:textbox>
          </v:shape>
        </w:pict>
      </w:r>
    </w:p>
    <w:p w:rsidR="00720756" w:rsidRDefault="00720756"/>
    <w:p w:rsidR="00720756" w:rsidRDefault="00720756"/>
    <w:p w:rsidR="00720756" w:rsidRDefault="00720756"/>
    <w:p w:rsidR="00720756" w:rsidRDefault="00720756"/>
    <w:p w:rsidR="00720756" w:rsidRDefault="00720756"/>
    <w:p w:rsidR="00720756" w:rsidRDefault="00720756"/>
    <w:p w:rsidR="00720756" w:rsidRDefault="00720756"/>
    <w:p w:rsidR="00720756" w:rsidRDefault="00720756"/>
    <w:p w:rsidR="00C76335" w:rsidRDefault="00C76335" w:rsidP="00C76335">
      <w:pPr>
        <w:ind w:left="0"/>
      </w:pPr>
    </w:p>
    <w:p w:rsidR="00720756" w:rsidRPr="00C76335" w:rsidRDefault="00720756" w:rsidP="00C76335">
      <w:pPr>
        <w:ind w:left="0"/>
        <w:rPr>
          <w:b/>
          <w:bCs/>
          <w:szCs w:val="18"/>
        </w:rPr>
      </w:pPr>
      <w:r w:rsidRPr="00C76335">
        <w:rPr>
          <w:b/>
          <w:bCs/>
          <w:sz w:val="24"/>
        </w:rPr>
        <w:lastRenderedPageBreak/>
        <w:t>Inhoudsopgave</w:t>
      </w:r>
    </w:p>
    <w:p w:rsidR="009A776B" w:rsidRDefault="00B359A0">
      <w:pPr>
        <w:pStyle w:val="Inhopg1"/>
        <w:rPr>
          <w:rFonts w:ascii="Times New Roman" w:hAnsi="Times New Roman"/>
          <w:b w:val="0"/>
          <w:sz w:val="24"/>
          <w:szCs w:val="24"/>
        </w:rPr>
      </w:pPr>
      <w:r w:rsidRPr="00E148C9">
        <w:rPr>
          <w:b w:val="0"/>
          <w:bCs/>
          <w:caps/>
          <w:szCs w:val="24"/>
        </w:rPr>
        <w:fldChar w:fldCharType="begin"/>
      </w:r>
      <w:r w:rsidRPr="00E148C9">
        <w:rPr>
          <w:b w:val="0"/>
          <w:bCs/>
          <w:caps/>
          <w:szCs w:val="24"/>
        </w:rPr>
        <w:instrText xml:space="preserve"> TOC \o "1-3" \h \z \u </w:instrText>
      </w:r>
      <w:r w:rsidRPr="00E148C9">
        <w:rPr>
          <w:b w:val="0"/>
          <w:bCs/>
          <w:caps/>
          <w:szCs w:val="24"/>
        </w:rPr>
        <w:fldChar w:fldCharType="separate"/>
      </w:r>
      <w:hyperlink w:anchor="_Toc231376905" w:history="1">
        <w:r w:rsidR="009A776B" w:rsidRPr="001611A0">
          <w:rPr>
            <w:rStyle w:val="Hyperlink"/>
          </w:rPr>
          <w:t>Management samenvatting</w:t>
        </w:r>
        <w:r w:rsidR="009A776B">
          <w:rPr>
            <w:webHidden/>
          </w:rPr>
          <w:tab/>
        </w:r>
        <w:r w:rsidR="009A776B">
          <w:rPr>
            <w:webHidden/>
          </w:rPr>
          <w:fldChar w:fldCharType="begin"/>
        </w:r>
        <w:r w:rsidR="009A776B">
          <w:rPr>
            <w:webHidden/>
          </w:rPr>
          <w:instrText xml:space="preserve"> PAGEREF _Toc231376905 \h </w:instrText>
        </w:r>
        <w:r w:rsidR="009A776B">
          <w:rPr>
            <w:webHidden/>
          </w:rPr>
          <w:fldChar w:fldCharType="separate"/>
        </w:r>
        <w:r w:rsidR="006B04BE">
          <w:rPr>
            <w:webHidden/>
          </w:rPr>
          <w:t>3</w:t>
        </w:r>
        <w:r w:rsidR="009A776B">
          <w:rPr>
            <w:webHidden/>
          </w:rPr>
          <w:fldChar w:fldCharType="end"/>
        </w:r>
      </w:hyperlink>
    </w:p>
    <w:p w:rsidR="009A776B" w:rsidRDefault="009A776B">
      <w:pPr>
        <w:pStyle w:val="Inhopg1"/>
        <w:rPr>
          <w:rFonts w:ascii="Times New Roman" w:hAnsi="Times New Roman"/>
          <w:b w:val="0"/>
          <w:sz w:val="24"/>
          <w:szCs w:val="24"/>
        </w:rPr>
      </w:pPr>
      <w:hyperlink w:anchor="_Toc231376906" w:history="1">
        <w:r w:rsidRPr="001611A0">
          <w:rPr>
            <w:rStyle w:val="Hyperlink"/>
          </w:rPr>
          <w:t>Inleiding</w:t>
        </w:r>
        <w:r>
          <w:rPr>
            <w:webHidden/>
          </w:rPr>
          <w:tab/>
        </w:r>
        <w:r>
          <w:rPr>
            <w:webHidden/>
          </w:rPr>
          <w:fldChar w:fldCharType="begin"/>
        </w:r>
        <w:r>
          <w:rPr>
            <w:webHidden/>
          </w:rPr>
          <w:instrText xml:space="preserve"> PAGEREF _Toc231376906 \h </w:instrText>
        </w:r>
        <w:r>
          <w:rPr>
            <w:webHidden/>
          </w:rPr>
          <w:fldChar w:fldCharType="separate"/>
        </w:r>
        <w:r w:rsidR="006B04BE">
          <w:rPr>
            <w:webHidden/>
          </w:rPr>
          <w:t>4</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07" w:history="1">
        <w:r w:rsidRPr="001611A0">
          <w:rPr>
            <w:rStyle w:val="Hyperlink"/>
          </w:rPr>
          <w:t>1.1</w:t>
        </w:r>
        <w:r>
          <w:rPr>
            <w:rFonts w:ascii="Times New Roman" w:hAnsi="Times New Roman"/>
            <w:sz w:val="24"/>
            <w:szCs w:val="24"/>
            <w:lang w:val="nl-NL"/>
          </w:rPr>
          <w:tab/>
        </w:r>
        <w:r w:rsidRPr="001611A0">
          <w:rPr>
            <w:rStyle w:val="Hyperlink"/>
          </w:rPr>
          <w:t>Conclusion &amp; Conclusion Consulting Industry</w:t>
        </w:r>
        <w:r>
          <w:rPr>
            <w:webHidden/>
          </w:rPr>
          <w:tab/>
        </w:r>
        <w:r>
          <w:rPr>
            <w:webHidden/>
          </w:rPr>
          <w:fldChar w:fldCharType="begin"/>
        </w:r>
        <w:r>
          <w:rPr>
            <w:webHidden/>
          </w:rPr>
          <w:instrText xml:space="preserve"> PAGEREF _Toc231376907 \h </w:instrText>
        </w:r>
        <w:r>
          <w:rPr>
            <w:webHidden/>
          </w:rPr>
          <w:fldChar w:fldCharType="separate"/>
        </w:r>
        <w:r w:rsidR="006B04BE">
          <w:rPr>
            <w:webHidden/>
          </w:rPr>
          <w:t>4</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08" w:history="1">
        <w:r w:rsidRPr="001611A0">
          <w:rPr>
            <w:rStyle w:val="Hyperlink"/>
            <w:lang w:val="en-GB"/>
          </w:rPr>
          <w:t>1.2</w:t>
        </w:r>
        <w:r>
          <w:rPr>
            <w:rFonts w:ascii="Times New Roman" w:hAnsi="Times New Roman"/>
            <w:sz w:val="24"/>
            <w:szCs w:val="24"/>
            <w:lang w:val="nl-NL"/>
          </w:rPr>
          <w:tab/>
        </w:r>
        <w:r w:rsidRPr="001611A0">
          <w:rPr>
            <w:rStyle w:val="Hyperlink"/>
            <w:lang w:val="en-GB"/>
          </w:rPr>
          <w:t>Achtergrond en Aanleiding</w:t>
        </w:r>
        <w:r>
          <w:rPr>
            <w:webHidden/>
          </w:rPr>
          <w:tab/>
        </w:r>
        <w:r>
          <w:rPr>
            <w:webHidden/>
          </w:rPr>
          <w:fldChar w:fldCharType="begin"/>
        </w:r>
        <w:r>
          <w:rPr>
            <w:webHidden/>
          </w:rPr>
          <w:instrText xml:space="preserve"> PAGEREF _Toc231376908 \h </w:instrText>
        </w:r>
        <w:r>
          <w:rPr>
            <w:webHidden/>
          </w:rPr>
          <w:fldChar w:fldCharType="separate"/>
        </w:r>
        <w:r w:rsidR="006B04BE">
          <w:rPr>
            <w:webHidden/>
          </w:rPr>
          <w:t>4</w:t>
        </w:r>
        <w:r>
          <w:rPr>
            <w:webHidden/>
          </w:rPr>
          <w:fldChar w:fldCharType="end"/>
        </w:r>
      </w:hyperlink>
    </w:p>
    <w:p w:rsidR="009A776B" w:rsidRDefault="009A776B">
      <w:pPr>
        <w:pStyle w:val="Inhopg3"/>
        <w:tabs>
          <w:tab w:val="left" w:pos="1440"/>
        </w:tabs>
        <w:rPr>
          <w:rFonts w:ascii="Times New Roman" w:hAnsi="Times New Roman"/>
          <w:sz w:val="24"/>
          <w:szCs w:val="24"/>
        </w:rPr>
      </w:pPr>
      <w:hyperlink w:anchor="_Toc231376909" w:history="1">
        <w:r w:rsidRPr="001611A0">
          <w:rPr>
            <w:rStyle w:val="Hyperlink"/>
            <w:lang w:val="en-GB"/>
          </w:rPr>
          <w:t>1.2.1</w:t>
        </w:r>
        <w:r>
          <w:rPr>
            <w:rFonts w:ascii="Times New Roman" w:hAnsi="Times New Roman"/>
            <w:sz w:val="24"/>
            <w:szCs w:val="24"/>
          </w:rPr>
          <w:tab/>
        </w:r>
        <w:r w:rsidRPr="001611A0">
          <w:rPr>
            <w:rStyle w:val="Hyperlink"/>
            <w:lang w:val="en-GB"/>
          </w:rPr>
          <w:t>Centrale vraag (probleemstelling)</w:t>
        </w:r>
        <w:r>
          <w:rPr>
            <w:webHidden/>
          </w:rPr>
          <w:tab/>
        </w:r>
        <w:r>
          <w:rPr>
            <w:webHidden/>
          </w:rPr>
          <w:fldChar w:fldCharType="begin"/>
        </w:r>
        <w:r>
          <w:rPr>
            <w:webHidden/>
          </w:rPr>
          <w:instrText xml:space="preserve"> PAGEREF _Toc231376909 \h </w:instrText>
        </w:r>
        <w:r>
          <w:rPr>
            <w:webHidden/>
          </w:rPr>
          <w:fldChar w:fldCharType="separate"/>
        </w:r>
        <w:r w:rsidR="006B04BE">
          <w:rPr>
            <w:webHidden/>
          </w:rPr>
          <w:t>4</w:t>
        </w:r>
        <w:r>
          <w:rPr>
            <w:webHidden/>
          </w:rPr>
          <w:fldChar w:fldCharType="end"/>
        </w:r>
      </w:hyperlink>
    </w:p>
    <w:p w:rsidR="009A776B" w:rsidRDefault="009A776B">
      <w:pPr>
        <w:pStyle w:val="Inhopg3"/>
        <w:tabs>
          <w:tab w:val="left" w:pos="1440"/>
        </w:tabs>
        <w:rPr>
          <w:rFonts w:ascii="Times New Roman" w:hAnsi="Times New Roman"/>
          <w:sz w:val="24"/>
          <w:szCs w:val="24"/>
        </w:rPr>
      </w:pPr>
      <w:hyperlink w:anchor="_Toc231376910" w:history="1">
        <w:r w:rsidRPr="001611A0">
          <w:rPr>
            <w:rStyle w:val="Hyperlink"/>
          </w:rPr>
          <w:t>1.2.2</w:t>
        </w:r>
        <w:r>
          <w:rPr>
            <w:rFonts w:ascii="Times New Roman" w:hAnsi="Times New Roman"/>
            <w:sz w:val="24"/>
            <w:szCs w:val="24"/>
          </w:rPr>
          <w:tab/>
        </w:r>
        <w:r w:rsidRPr="001611A0">
          <w:rPr>
            <w:rStyle w:val="Hyperlink"/>
          </w:rPr>
          <w:t>Subvragen (projectgrenzen en randvoorwaarden)</w:t>
        </w:r>
        <w:r>
          <w:rPr>
            <w:webHidden/>
          </w:rPr>
          <w:tab/>
        </w:r>
        <w:r>
          <w:rPr>
            <w:webHidden/>
          </w:rPr>
          <w:fldChar w:fldCharType="begin"/>
        </w:r>
        <w:r>
          <w:rPr>
            <w:webHidden/>
          </w:rPr>
          <w:instrText xml:space="preserve"> PAGEREF _Toc231376910 \h </w:instrText>
        </w:r>
        <w:r>
          <w:rPr>
            <w:webHidden/>
          </w:rPr>
          <w:fldChar w:fldCharType="separate"/>
        </w:r>
        <w:r w:rsidR="006B04BE">
          <w:rPr>
            <w:webHidden/>
          </w:rPr>
          <w:t>4</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11" w:history="1">
        <w:r w:rsidRPr="001611A0">
          <w:rPr>
            <w:rStyle w:val="Hyperlink"/>
          </w:rPr>
          <w:t>1.3</w:t>
        </w:r>
        <w:r>
          <w:rPr>
            <w:rFonts w:ascii="Times New Roman" w:hAnsi="Times New Roman"/>
            <w:sz w:val="24"/>
            <w:szCs w:val="24"/>
            <w:lang w:val="nl-NL"/>
          </w:rPr>
          <w:tab/>
        </w:r>
        <w:r w:rsidRPr="001611A0">
          <w:rPr>
            <w:rStyle w:val="Hyperlink"/>
          </w:rPr>
          <w:t>Methoden van onderzoek (kwalitatief en kwantitatief)</w:t>
        </w:r>
        <w:r>
          <w:rPr>
            <w:webHidden/>
          </w:rPr>
          <w:tab/>
        </w:r>
        <w:r>
          <w:rPr>
            <w:webHidden/>
          </w:rPr>
          <w:fldChar w:fldCharType="begin"/>
        </w:r>
        <w:r>
          <w:rPr>
            <w:webHidden/>
          </w:rPr>
          <w:instrText xml:space="preserve"> PAGEREF _Toc231376911 \h </w:instrText>
        </w:r>
        <w:r>
          <w:rPr>
            <w:webHidden/>
          </w:rPr>
          <w:fldChar w:fldCharType="separate"/>
        </w:r>
        <w:r w:rsidR="006B04BE">
          <w:rPr>
            <w:webHidden/>
          </w:rPr>
          <w:t>4</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12" w:history="1">
        <w:r w:rsidRPr="001611A0">
          <w:rPr>
            <w:rStyle w:val="Hyperlink"/>
          </w:rPr>
          <w:t>1.4</w:t>
        </w:r>
        <w:r>
          <w:rPr>
            <w:rFonts w:ascii="Times New Roman" w:hAnsi="Times New Roman"/>
            <w:sz w:val="24"/>
            <w:szCs w:val="24"/>
            <w:lang w:val="nl-NL"/>
          </w:rPr>
          <w:tab/>
        </w:r>
        <w:r w:rsidRPr="001611A0">
          <w:rPr>
            <w:rStyle w:val="Hyperlink"/>
          </w:rPr>
          <w:t>Vooruitblik</w:t>
        </w:r>
        <w:r>
          <w:rPr>
            <w:webHidden/>
          </w:rPr>
          <w:tab/>
        </w:r>
        <w:r>
          <w:rPr>
            <w:webHidden/>
          </w:rPr>
          <w:fldChar w:fldCharType="begin"/>
        </w:r>
        <w:r>
          <w:rPr>
            <w:webHidden/>
          </w:rPr>
          <w:instrText xml:space="preserve"> PAGEREF _Toc231376912 \h </w:instrText>
        </w:r>
        <w:r>
          <w:rPr>
            <w:webHidden/>
          </w:rPr>
          <w:fldChar w:fldCharType="separate"/>
        </w:r>
        <w:r w:rsidR="006B04BE">
          <w:rPr>
            <w:webHidden/>
          </w:rPr>
          <w:t>5</w:t>
        </w:r>
        <w:r>
          <w:rPr>
            <w:webHidden/>
          </w:rPr>
          <w:fldChar w:fldCharType="end"/>
        </w:r>
      </w:hyperlink>
    </w:p>
    <w:p w:rsidR="009A776B" w:rsidRDefault="009A776B">
      <w:pPr>
        <w:pStyle w:val="Inhopg1"/>
        <w:rPr>
          <w:rFonts w:ascii="Times New Roman" w:hAnsi="Times New Roman"/>
          <w:b w:val="0"/>
          <w:sz w:val="24"/>
          <w:szCs w:val="24"/>
        </w:rPr>
      </w:pPr>
      <w:hyperlink w:anchor="_Toc231376913" w:history="1">
        <w:r w:rsidRPr="001611A0">
          <w:rPr>
            <w:rStyle w:val="Hyperlink"/>
          </w:rPr>
          <w:t>2</w:t>
        </w:r>
        <w:r>
          <w:rPr>
            <w:rFonts w:ascii="Times New Roman" w:hAnsi="Times New Roman"/>
            <w:b w:val="0"/>
            <w:sz w:val="24"/>
            <w:szCs w:val="24"/>
          </w:rPr>
          <w:tab/>
        </w:r>
        <w:r w:rsidRPr="001611A0">
          <w:rPr>
            <w:rStyle w:val="Hyperlink"/>
          </w:rPr>
          <w:t>Omschrijving van de bestaande situatie</w:t>
        </w:r>
        <w:r>
          <w:rPr>
            <w:webHidden/>
          </w:rPr>
          <w:tab/>
        </w:r>
        <w:r>
          <w:rPr>
            <w:webHidden/>
          </w:rPr>
          <w:fldChar w:fldCharType="begin"/>
        </w:r>
        <w:r>
          <w:rPr>
            <w:webHidden/>
          </w:rPr>
          <w:instrText xml:space="preserve"> PAGEREF _Toc231376913 \h </w:instrText>
        </w:r>
        <w:r>
          <w:rPr>
            <w:webHidden/>
          </w:rPr>
          <w:fldChar w:fldCharType="separate"/>
        </w:r>
        <w:r w:rsidR="006B04BE">
          <w:rPr>
            <w:webHidden/>
          </w:rPr>
          <w:t>6</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14" w:history="1">
        <w:r w:rsidRPr="001611A0">
          <w:rPr>
            <w:rStyle w:val="Hyperlink"/>
          </w:rPr>
          <w:t>2.1</w:t>
        </w:r>
        <w:r>
          <w:rPr>
            <w:rFonts w:ascii="Times New Roman" w:hAnsi="Times New Roman"/>
            <w:sz w:val="24"/>
            <w:szCs w:val="24"/>
            <w:lang w:val="nl-NL"/>
          </w:rPr>
          <w:tab/>
        </w:r>
        <w:r w:rsidRPr="001611A0">
          <w:rPr>
            <w:rStyle w:val="Hyperlink"/>
          </w:rPr>
          <w:t>De dienstverlener</w:t>
        </w:r>
        <w:r>
          <w:rPr>
            <w:webHidden/>
          </w:rPr>
          <w:tab/>
        </w:r>
        <w:r>
          <w:rPr>
            <w:webHidden/>
          </w:rPr>
          <w:fldChar w:fldCharType="begin"/>
        </w:r>
        <w:r>
          <w:rPr>
            <w:webHidden/>
          </w:rPr>
          <w:instrText xml:space="preserve"> PAGEREF _Toc231376914 \h </w:instrText>
        </w:r>
        <w:r>
          <w:rPr>
            <w:webHidden/>
          </w:rPr>
          <w:fldChar w:fldCharType="separate"/>
        </w:r>
        <w:r w:rsidR="006B04BE">
          <w:rPr>
            <w:webHidden/>
          </w:rPr>
          <w:t>6</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17" w:history="1">
        <w:r w:rsidRPr="001611A0">
          <w:rPr>
            <w:rStyle w:val="Hyperlink"/>
          </w:rPr>
          <w:t>2.2</w:t>
        </w:r>
        <w:r>
          <w:rPr>
            <w:rFonts w:ascii="Times New Roman" w:hAnsi="Times New Roman"/>
            <w:sz w:val="24"/>
            <w:szCs w:val="24"/>
            <w:lang w:val="nl-NL"/>
          </w:rPr>
          <w:tab/>
        </w:r>
        <w:r>
          <w:rPr>
            <w:rStyle w:val="Hyperlink"/>
          </w:rPr>
          <w:t>H</w:t>
        </w:r>
        <w:r w:rsidR="000C7F61">
          <w:rPr>
            <w:rStyle w:val="Hyperlink"/>
          </w:rPr>
          <w:t xml:space="preserve">uidige productmarkt combinaties </w:t>
        </w:r>
        <w:r>
          <w:rPr>
            <w:webHidden/>
          </w:rPr>
          <w:tab/>
        </w:r>
        <w:r>
          <w:rPr>
            <w:webHidden/>
          </w:rPr>
          <w:fldChar w:fldCharType="begin"/>
        </w:r>
        <w:r>
          <w:rPr>
            <w:webHidden/>
          </w:rPr>
          <w:instrText xml:space="preserve"> PAGEREF _Toc231376917 \h </w:instrText>
        </w:r>
        <w:r>
          <w:rPr>
            <w:webHidden/>
          </w:rPr>
          <w:fldChar w:fldCharType="separate"/>
        </w:r>
        <w:r w:rsidR="006B04BE">
          <w:rPr>
            <w:webHidden/>
          </w:rPr>
          <w:t>8</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18" w:history="1">
        <w:r w:rsidRPr="001611A0">
          <w:rPr>
            <w:rStyle w:val="Hyperlink"/>
          </w:rPr>
          <w:t>2.3</w:t>
        </w:r>
        <w:r>
          <w:rPr>
            <w:rFonts w:ascii="Times New Roman" w:hAnsi="Times New Roman"/>
            <w:sz w:val="24"/>
            <w:szCs w:val="24"/>
            <w:lang w:val="nl-NL"/>
          </w:rPr>
          <w:tab/>
        </w:r>
        <w:r>
          <w:rPr>
            <w:rStyle w:val="Hyperlink"/>
          </w:rPr>
          <w:t>Marktgerichtheid</w:t>
        </w:r>
        <w:r>
          <w:rPr>
            <w:webHidden/>
          </w:rPr>
          <w:tab/>
        </w:r>
        <w:r>
          <w:rPr>
            <w:webHidden/>
          </w:rPr>
          <w:fldChar w:fldCharType="begin"/>
        </w:r>
        <w:r>
          <w:rPr>
            <w:webHidden/>
          </w:rPr>
          <w:instrText xml:space="preserve"> PAGEREF _Toc231376918 \h </w:instrText>
        </w:r>
        <w:r>
          <w:rPr>
            <w:webHidden/>
          </w:rPr>
          <w:fldChar w:fldCharType="separate"/>
        </w:r>
        <w:r w:rsidR="006B04BE">
          <w:rPr>
            <w:webHidden/>
          </w:rPr>
          <w:t>8</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19" w:history="1">
        <w:r w:rsidRPr="001611A0">
          <w:rPr>
            <w:rStyle w:val="Hyperlink"/>
          </w:rPr>
          <w:t>2.4</w:t>
        </w:r>
        <w:r>
          <w:rPr>
            <w:rFonts w:ascii="Times New Roman" w:hAnsi="Times New Roman"/>
            <w:sz w:val="24"/>
            <w:szCs w:val="24"/>
            <w:lang w:val="nl-NL"/>
          </w:rPr>
          <w:tab/>
        </w:r>
        <w:r w:rsidRPr="001611A0">
          <w:rPr>
            <w:rStyle w:val="Hyperlink"/>
          </w:rPr>
          <w:t>De dienst</w:t>
        </w:r>
        <w:r>
          <w:rPr>
            <w:webHidden/>
          </w:rPr>
          <w:tab/>
        </w:r>
        <w:r>
          <w:rPr>
            <w:webHidden/>
          </w:rPr>
          <w:fldChar w:fldCharType="begin"/>
        </w:r>
        <w:r>
          <w:rPr>
            <w:webHidden/>
          </w:rPr>
          <w:instrText xml:space="preserve"> PAGEREF _Toc231376919 \h </w:instrText>
        </w:r>
        <w:r>
          <w:rPr>
            <w:webHidden/>
          </w:rPr>
          <w:fldChar w:fldCharType="separate"/>
        </w:r>
        <w:r w:rsidR="006B04BE">
          <w:rPr>
            <w:webHidden/>
          </w:rPr>
          <w:t>9</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24" w:history="1">
        <w:r w:rsidRPr="001611A0">
          <w:rPr>
            <w:rStyle w:val="Hyperlink"/>
          </w:rPr>
          <w:t>2.5</w:t>
        </w:r>
        <w:r>
          <w:rPr>
            <w:rFonts w:ascii="Times New Roman" w:hAnsi="Times New Roman"/>
            <w:sz w:val="24"/>
            <w:szCs w:val="24"/>
            <w:lang w:val="nl-NL"/>
          </w:rPr>
          <w:tab/>
        </w:r>
        <w:r>
          <w:rPr>
            <w:rStyle w:val="Hyperlink"/>
          </w:rPr>
          <w:t>Doelgroepsegmentatie</w:t>
        </w:r>
        <w:r>
          <w:rPr>
            <w:webHidden/>
          </w:rPr>
          <w:tab/>
        </w:r>
        <w:r>
          <w:rPr>
            <w:webHidden/>
          </w:rPr>
          <w:fldChar w:fldCharType="begin"/>
        </w:r>
        <w:r>
          <w:rPr>
            <w:webHidden/>
          </w:rPr>
          <w:instrText xml:space="preserve"> PAGEREF _Toc231376924 \h </w:instrText>
        </w:r>
        <w:r>
          <w:rPr>
            <w:webHidden/>
          </w:rPr>
          <w:fldChar w:fldCharType="separate"/>
        </w:r>
        <w:r w:rsidR="006B04BE">
          <w:rPr>
            <w:webHidden/>
          </w:rPr>
          <w:t>10</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25" w:history="1">
        <w:r w:rsidRPr="001611A0">
          <w:rPr>
            <w:rStyle w:val="Hyperlink"/>
          </w:rPr>
          <w:t>2.6</w:t>
        </w:r>
        <w:r>
          <w:rPr>
            <w:rFonts w:ascii="Times New Roman" w:hAnsi="Times New Roman"/>
            <w:sz w:val="24"/>
            <w:szCs w:val="24"/>
            <w:lang w:val="nl-NL"/>
          </w:rPr>
          <w:tab/>
        </w:r>
        <w:r>
          <w:rPr>
            <w:rStyle w:val="Hyperlink"/>
          </w:rPr>
          <w:t>Key accounts en loyaliteit</w:t>
        </w:r>
        <w:r>
          <w:rPr>
            <w:webHidden/>
          </w:rPr>
          <w:tab/>
        </w:r>
        <w:r>
          <w:rPr>
            <w:webHidden/>
          </w:rPr>
          <w:fldChar w:fldCharType="begin"/>
        </w:r>
        <w:r>
          <w:rPr>
            <w:webHidden/>
          </w:rPr>
          <w:instrText xml:space="preserve"> PAGEREF _Toc231376925 \h </w:instrText>
        </w:r>
        <w:r>
          <w:rPr>
            <w:webHidden/>
          </w:rPr>
          <w:fldChar w:fldCharType="separate"/>
        </w:r>
        <w:r w:rsidR="006B04BE">
          <w:rPr>
            <w:webHidden/>
          </w:rPr>
          <w:t>10</w:t>
        </w:r>
        <w:r>
          <w:rPr>
            <w:webHidden/>
          </w:rPr>
          <w:fldChar w:fldCharType="end"/>
        </w:r>
      </w:hyperlink>
    </w:p>
    <w:p w:rsidR="009A776B" w:rsidRDefault="009A776B">
      <w:pPr>
        <w:pStyle w:val="Inhopg1"/>
        <w:rPr>
          <w:rFonts w:ascii="Times New Roman" w:hAnsi="Times New Roman"/>
          <w:b w:val="0"/>
          <w:sz w:val="24"/>
          <w:szCs w:val="24"/>
        </w:rPr>
      </w:pPr>
      <w:hyperlink w:anchor="_Toc231376926" w:history="1">
        <w:r w:rsidRPr="001611A0">
          <w:rPr>
            <w:rStyle w:val="Hyperlink"/>
          </w:rPr>
          <w:t>3</w:t>
        </w:r>
        <w:r>
          <w:rPr>
            <w:rFonts w:ascii="Times New Roman" w:hAnsi="Times New Roman"/>
            <w:b w:val="0"/>
            <w:sz w:val="24"/>
            <w:szCs w:val="24"/>
          </w:rPr>
          <w:tab/>
        </w:r>
        <w:r w:rsidRPr="001611A0">
          <w:rPr>
            <w:rStyle w:val="Hyperlink"/>
          </w:rPr>
          <w:t>Omgevingsanalyse</w:t>
        </w:r>
        <w:r>
          <w:rPr>
            <w:webHidden/>
          </w:rPr>
          <w:tab/>
        </w:r>
        <w:r>
          <w:rPr>
            <w:webHidden/>
          </w:rPr>
          <w:fldChar w:fldCharType="begin"/>
        </w:r>
        <w:r>
          <w:rPr>
            <w:webHidden/>
          </w:rPr>
          <w:instrText xml:space="preserve"> PAGEREF _Toc231376926 \h </w:instrText>
        </w:r>
        <w:r>
          <w:rPr>
            <w:webHidden/>
          </w:rPr>
          <w:fldChar w:fldCharType="separate"/>
        </w:r>
        <w:r w:rsidR="006B04BE">
          <w:rPr>
            <w:webHidden/>
          </w:rPr>
          <w:t>11</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27" w:history="1">
        <w:r w:rsidRPr="001611A0">
          <w:rPr>
            <w:rStyle w:val="Hyperlink"/>
          </w:rPr>
          <w:t>3.1</w:t>
        </w:r>
        <w:r>
          <w:rPr>
            <w:rFonts w:ascii="Times New Roman" w:hAnsi="Times New Roman"/>
            <w:sz w:val="24"/>
            <w:szCs w:val="24"/>
            <w:lang w:val="nl-NL"/>
          </w:rPr>
          <w:tab/>
        </w:r>
        <w:r>
          <w:rPr>
            <w:rStyle w:val="Hyperlink"/>
          </w:rPr>
          <w:t>O</w:t>
        </w:r>
        <w:r w:rsidRPr="001611A0">
          <w:rPr>
            <w:rStyle w:val="Hyperlink"/>
          </w:rPr>
          <w:t xml:space="preserve">ntwikkelingen in de markt </w:t>
        </w:r>
        <w:r>
          <w:rPr>
            <w:rStyle w:val="Hyperlink"/>
          </w:rPr>
          <w:t>op macro niveau</w:t>
        </w:r>
        <w:r w:rsidRPr="001611A0">
          <w:rPr>
            <w:rStyle w:val="Hyperlink"/>
          </w:rPr>
          <w:t xml:space="preserve"> (DRETS)</w:t>
        </w:r>
        <w:r>
          <w:rPr>
            <w:webHidden/>
          </w:rPr>
          <w:tab/>
        </w:r>
        <w:r>
          <w:rPr>
            <w:webHidden/>
          </w:rPr>
          <w:fldChar w:fldCharType="begin"/>
        </w:r>
        <w:r>
          <w:rPr>
            <w:webHidden/>
          </w:rPr>
          <w:instrText xml:space="preserve"> PAGEREF _Toc231376927 \h </w:instrText>
        </w:r>
        <w:r>
          <w:rPr>
            <w:webHidden/>
          </w:rPr>
          <w:fldChar w:fldCharType="separate"/>
        </w:r>
        <w:r w:rsidR="006B04BE">
          <w:rPr>
            <w:webHidden/>
          </w:rPr>
          <w:t>11</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28" w:history="1">
        <w:r w:rsidRPr="001611A0">
          <w:rPr>
            <w:rStyle w:val="Hyperlink"/>
          </w:rPr>
          <w:t>3.2</w:t>
        </w:r>
        <w:r>
          <w:rPr>
            <w:rFonts w:ascii="Times New Roman" w:hAnsi="Times New Roman"/>
            <w:sz w:val="24"/>
            <w:szCs w:val="24"/>
            <w:lang w:val="nl-NL"/>
          </w:rPr>
          <w:tab/>
        </w:r>
        <w:r>
          <w:rPr>
            <w:rStyle w:val="Hyperlink"/>
          </w:rPr>
          <w:t xml:space="preserve">Meso- omgevingsfactoren, van invloed op CCI </w:t>
        </w:r>
        <w:r>
          <w:rPr>
            <w:webHidden/>
          </w:rPr>
          <w:tab/>
        </w:r>
        <w:r>
          <w:rPr>
            <w:webHidden/>
          </w:rPr>
          <w:fldChar w:fldCharType="begin"/>
        </w:r>
        <w:r>
          <w:rPr>
            <w:webHidden/>
          </w:rPr>
          <w:instrText xml:space="preserve"> PAGEREF _Toc231376928 \h </w:instrText>
        </w:r>
        <w:r>
          <w:rPr>
            <w:webHidden/>
          </w:rPr>
          <w:fldChar w:fldCharType="separate"/>
        </w:r>
        <w:r w:rsidR="006B04BE">
          <w:rPr>
            <w:webHidden/>
          </w:rPr>
          <w:t>11</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29" w:history="1">
        <w:r w:rsidRPr="001611A0">
          <w:rPr>
            <w:rStyle w:val="Hyperlink"/>
          </w:rPr>
          <w:t>3.3</w:t>
        </w:r>
        <w:r>
          <w:rPr>
            <w:rFonts w:ascii="Times New Roman" w:hAnsi="Times New Roman"/>
            <w:sz w:val="24"/>
            <w:szCs w:val="24"/>
            <w:lang w:val="nl-NL"/>
          </w:rPr>
          <w:tab/>
        </w:r>
        <w:r>
          <w:rPr>
            <w:rStyle w:val="Hyperlink"/>
          </w:rPr>
          <w:t>Huidige concurrentiestrategie van CCI</w:t>
        </w:r>
        <w:r>
          <w:rPr>
            <w:webHidden/>
          </w:rPr>
          <w:tab/>
        </w:r>
        <w:r>
          <w:rPr>
            <w:webHidden/>
          </w:rPr>
          <w:fldChar w:fldCharType="begin"/>
        </w:r>
        <w:r>
          <w:rPr>
            <w:webHidden/>
          </w:rPr>
          <w:instrText xml:space="preserve"> PAGEREF _Toc231376929 \h </w:instrText>
        </w:r>
        <w:r>
          <w:rPr>
            <w:webHidden/>
          </w:rPr>
          <w:fldChar w:fldCharType="separate"/>
        </w:r>
        <w:r w:rsidR="006B04BE">
          <w:rPr>
            <w:webHidden/>
          </w:rPr>
          <w:t>11</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30" w:history="1">
        <w:r w:rsidRPr="001611A0">
          <w:rPr>
            <w:rStyle w:val="Hyperlink"/>
          </w:rPr>
          <w:t>3.4</w:t>
        </w:r>
        <w:r>
          <w:rPr>
            <w:rFonts w:ascii="Times New Roman" w:hAnsi="Times New Roman"/>
            <w:sz w:val="24"/>
            <w:szCs w:val="24"/>
            <w:lang w:val="nl-NL"/>
          </w:rPr>
          <w:tab/>
        </w:r>
        <w:r>
          <w:rPr>
            <w:rStyle w:val="Hyperlink"/>
          </w:rPr>
          <w:t>De b</w:t>
        </w:r>
        <w:r w:rsidRPr="001611A0">
          <w:rPr>
            <w:rStyle w:val="Hyperlink"/>
          </w:rPr>
          <w:t>el</w:t>
        </w:r>
        <w:r>
          <w:rPr>
            <w:rStyle w:val="Hyperlink"/>
          </w:rPr>
          <w:t>angrijkste concurrenten van CCI</w:t>
        </w:r>
        <w:r>
          <w:rPr>
            <w:webHidden/>
          </w:rPr>
          <w:tab/>
        </w:r>
        <w:r>
          <w:rPr>
            <w:webHidden/>
          </w:rPr>
          <w:fldChar w:fldCharType="begin"/>
        </w:r>
        <w:r>
          <w:rPr>
            <w:webHidden/>
          </w:rPr>
          <w:instrText xml:space="preserve"> PAGEREF _Toc231376930 \h </w:instrText>
        </w:r>
        <w:r>
          <w:rPr>
            <w:webHidden/>
          </w:rPr>
          <w:fldChar w:fldCharType="separate"/>
        </w:r>
        <w:r w:rsidR="006B04BE">
          <w:rPr>
            <w:webHidden/>
          </w:rPr>
          <w:t>12</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31" w:history="1">
        <w:r w:rsidRPr="001611A0">
          <w:rPr>
            <w:rStyle w:val="Hyperlink"/>
          </w:rPr>
          <w:t>3.5</w:t>
        </w:r>
        <w:r>
          <w:rPr>
            <w:rFonts w:ascii="Times New Roman" w:hAnsi="Times New Roman"/>
            <w:sz w:val="24"/>
            <w:szCs w:val="24"/>
            <w:lang w:val="nl-NL"/>
          </w:rPr>
          <w:tab/>
        </w:r>
        <w:r w:rsidR="006E2466">
          <w:rPr>
            <w:rStyle w:val="Hyperlink"/>
          </w:rPr>
          <w:t>Sterktes, zwaktes, k</w:t>
        </w:r>
        <w:r>
          <w:rPr>
            <w:rStyle w:val="Hyperlink"/>
          </w:rPr>
          <w:t>ansen en bedreigingen van CCI</w:t>
        </w:r>
        <w:r>
          <w:rPr>
            <w:webHidden/>
          </w:rPr>
          <w:tab/>
        </w:r>
        <w:r>
          <w:rPr>
            <w:webHidden/>
          </w:rPr>
          <w:fldChar w:fldCharType="begin"/>
        </w:r>
        <w:r>
          <w:rPr>
            <w:webHidden/>
          </w:rPr>
          <w:instrText xml:space="preserve"> PAGEREF _Toc231376931 \h </w:instrText>
        </w:r>
        <w:r>
          <w:rPr>
            <w:webHidden/>
          </w:rPr>
          <w:fldChar w:fldCharType="separate"/>
        </w:r>
        <w:r w:rsidR="006B04BE">
          <w:rPr>
            <w:webHidden/>
          </w:rPr>
          <w:t>13</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32" w:history="1">
        <w:r w:rsidRPr="001611A0">
          <w:rPr>
            <w:rStyle w:val="Hyperlink"/>
          </w:rPr>
          <w:t>3.6</w:t>
        </w:r>
        <w:r>
          <w:rPr>
            <w:rFonts w:ascii="Times New Roman" w:hAnsi="Times New Roman"/>
            <w:sz w:val="24"/>
            <w:szCs w:val="24"/>
            <w:lang w:val="nl-NL"/>
          </w:rPr>
          <w:tab/>
        </w:r>
        <w:r w:rsidRPr="001611A0">
          <w:rPr>
            <w:rStyle w:val="Hyperlink"/>
          </w:rPr>
          <w:t>A</w:t>
        </w:r>
        <w:r>
          <w:rPr>
            <w:rStyle w:val="Hyperlink"/>
          </w:rPr>
          <w:t>anbevelingen</w:t>
        </w:r>
        <w:r w:rsidRPr="001611A0">
          <w:rPr>
            <w:rStyle w:val="Hyperlink"/>
          </w:rPr>
          <w:t xml:space="preserve"> uit de analyse van de bestaande situatie</w:t>
        </w:r>
        <w:r>
          <w:rPr>
            <w:webHidden/>
          </w:rPr>
          <w:tab/>
        </w:r>
        <w:r>
          <w:rPr>
            <w:webHidden/>
          </w:rPr>
          <w:fldChar w:fldCharType="begin"/>
        </w:r>
        <w:r>
          <w:rPr>
            <w:webHidden/>
          </w:rPr>
          <w:instrText xml:space="preserve"> PAGEREF _Toc231376932 \h </w:instrText>
        </w:r>
        <w:r>
          <w:rPr>
            <w:webHidden/>
          </w:rPr>
          <w:fldChar w:fldCharType="separate"/>
        </w:r>
        <w:r w:rsidR="006B04BE">
          <w:rPr>
            <w:webHidden/>
          </w:rPr>
          <w:t>14</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33" w:history="1">
        <w:r w:rsidRPr="001611A0">
          <w:rPr>
            <w:rStyle w:val="Hyperlink"/>
          </w:rPr>
          <w:t>3.7</w:t>
        </w:r>
        <w:r>
          <w:rPr>
            <w:rFonts w:ascii="Times New Roman" w:hAnsi="Times New Roman"/>
            <w:sz w:val="24"/>
            <w:szCs w:val="24"/>
            <w:lang w:val="nl-NL"/>
          </w:rPr>
          <w:tab/>
        </w:r>
        <w:r w:rsidR="006E2466">
          <w:rPr>
            <w:rStyle w:val="Hyperlink"/>
          </w:rPr>
          <w:t>Potentië</w:t>
        </w:r>
        <w:r>
          <w:rPr>
            <w:rStyle w:val="Hyperlink"/>
          </w:rPr>
          <w:t>le markten</w:t>
        </w:r>
        <w:r>
          <w:rPr>
            <w:webHidden/>
          </w:rPr>
          <w:tab/>
        </w:r>
        <w:r>
          <w:rPr>
            <w:webHidden/>
          </w:rPr>
          <w:fldChar w:fldCharType="begin"/>
        </w:r>
        <w:r>
          <w:rPr>
            <w:webHidden/>
          </w:rPr>
          <w:instrText xml:space="preserve"> PAGEREF _Toc231376933 \h </w:instrText>
        </w:r>
        <w:r>
          <w:rPr>
            <w:webHidden/>
          </w:rPr>
          <w:fldChar w:fldCharType="separate"/>
        </w:r>
        <w:r w:rsidR="006B04BE">
          <w:rPr>
            <w:webHidden/>
          </w:rPr>
          <w:t>15</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34" w:history="1">
        <w:r w:rsidRPr="001611A0">
          <w:rPr>
            <w:rStyle w:val="Hyperlink"/>
          </w:rPr>
          <w:t>3.8</w:t>
        </w:r>
        <w:r w:rsidRPr="009A776B">
          <w:rPr>
            <w:rFonts w:cs="Arial"/>
            <w:sz w:val="20"/>
            <w:lang w:val="nl-NL"/>
          </w:rPr>
          <w:tab/>
        </w:r>
        <w:r w:rsidRPr="0021525D">
          <w:rPr>
            <w:rFonts w:cs="Arial"/>
            <w:szCs w:val="18"/>
            <w:lang w:val="nl-NL"/>
          </w:rPr>
          <w:t>Sterktes, zwaktes, kansen en bedreigingen van de markten</w:t>
        </w:r>
        <w:r w:rsidRPr="009A776B">
          <w:rPr>
            <w:rFonts w:cs="Arial"/>
            <w:webHidden/>
            <w:sz w:val="20"/>
          </w:rPr>
          <w:tab/>
        </w:r>
        <w:r>
          <w:rPr>
            <w:webHidden/>
          </w:rPr>
          <w:fldChar w:fldCharType="begin"/>
        </w:r>
        <w:r>
          <w:rPr>
            <w:webHidden/>
          </w:rPr>
          <w:instrText xml:space="preserve"> PAGEREF _Toc231376934 \h </w:instrText>
        </w:r>
        <w:r>
          <w:rPr>
            <w:webHidden/>
          </w:rPr>
          <w:fldChar w:fldCharType="separate"/>
        </w:r>
        <w:r w:rsidR="006B04BE">
          <w:rPr>
            <w:webHidden/>
          </w:rPr>
          <w:t>15</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35" w:history="1">
        <w:r w:rsidRPr="001611A0">
          <w:rPr>
            <w:rStyle w:val="Hyperlink"/>
          </w:rPr>
          <w:t>3.9</w:t>
        </w:r>
        <w:r>
          <w:rPr>
            <w:rFonts w:ascii="Times New Roman" w:hAnsi="Times New Roman"/>
            <w:sz w:val="24"/>
            <w:szCs w:val="24"/>
            <w:lang w:val="nl-NL"/>
          </w:rPr>
          <w:tab/>
        </w:r>
        <w:r>
          <w:rPr>
            <w:rStyle w:val="Hyperlink"/>
          </w:rPr>
          <w:t>Aantrekkelijkheid van de markten</w:t>
        </w:r>
        <w:r>
          <w:rPr>
            <w:webHidden/>
          </w:rPr>
          <w:tab/>
        </w:r>
        <w:r>
          <w:rPr>
            <w:webHidden/>
          </w:rPr>
          <w:fldChar w:fldCharType="begin"/>
        </w:r>
        <w:r>
          <w:rPr>
            <w:webHidden/>
          </w:rPr>
          <w:instrText xml:space="preserve"> PAGEREF _Toc231376935 \h </w:instrText>
        </w:r>
        <w:r>
          <w:rPr>
            <w:webHidden/>
          </w:rPr>
          <w:fldChar w:fldCharType="separate"/>
        </w:r>
        <w:r w:rsidR="006B04BE">
          <w:rPr>
            <w:webHidden/>
          </w:rPr>
          <w:t>15</w:t>
        </w:r>
        <w:r>
          <w:rPr>
            <w:webHidden/>
          </w:rPr>
          <w:fldChar w:fldCharType="end"/>
        </w:r>
      </w:hyperlink>
    </w:p>
    <w:p w:rsidR="009A776B" w:rsidRDefault="009A776B">
      <w:pPr>
        <w:pStyle w:val="Inhopg1"/>
        <w:rPr>
          <w:rFonts w:ascii="Times New Roman" w:hAnsi="Times New Roman"/>
          <w:b w:val="0"/>
          <w:sz w:val="24"/>
          <w:szCs w:val="24"/>
        </w:rPr>
      </w:pPr>
      <w:hyperlink w:anchor="_Toc231376936" w:history="1">
        <w:r w:rsidRPr="001611A0">
          <w:rPr>
            <w:rStyle w:val="Hyperlink"/>
          </w:rPr>
          <w:t>4</w:t>
        </w:r>
        <w:r>
          <w:rPr>
            <w:rFonts w:ascii="Times New Roman" w:hAnsi="Times New Roman"/>
            <w:b w:val="0"/>
            <w:sz w:val="24"/>
            <w:szCs w:val="24"/>
          </w:rPr>
          <w:tab/>
        </w:r>
        <w:r w:rsidRPr="001611A0">
          <w:rPr>
            <w:rStyle w:val="Hyperlink"/>
          </w:rPr>
          <w:t>Strategische analyse en beslissingen voor de gewenste situatie</w:t>
        </w:r>
        <w:r>
          <w:rPr>
            <w:webHidden/>
          </w:rPr>
          <w:tab/>
        </w:r>
        <w:r>
          <w:rPr>
            <w:webHidden/>
          </w:rPr>
          <w:fldChar w:fldCharType="begin"/>
        </w:r>
        <w:r>
          <w:rPr>
            <w:webHidden/>
          </w:rPr>
          <w:instrText xml:space="preserve"> PAGEREF _Toc231376936 \h </w:instrText>
        </w:r>
        <w:r>
          <w:rPr>
            <w:webHidden/>
          </w:rPr>
          <w:fldChar w:fldCharType="separate"/>
        </w:r>
        <w:r w:rsidR="006B04BE">
          <w:rPr>
            <w:webHidden/>
          </w:rPr>
          <w:t>18</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37" w:history="1">
        <w:r w:rsidRPr="001611A0">
          <w:rPr>
            <w:rStyle w:val="Hyperlink"/>
          </w:rPr>
          <w:t>4.1</w:t>
        </w:r>
        <w:r>
          <w:rPr>
            <w:rFonts w:ascii="Times New Roman" w:hAnsi="Times New Roman"/>
            <w:sz w:val="24"/>
            <w:szCs w:val="24"/>
            <w:lang w:val="nl-NL"/>
          </w:rPr>
          <w:tab/>
        </w:r>
        <w:r>
          <w:rPr>
            <w:rStyle w:val="Hyperlink"/>
          </w:rPr>
          <w:t>Produ</w:t>
        </w:r>
        <w:r w:rsidR="00BC3C49">
          <w:rPr>
            <w:rStyle w:val="Hyperlink"/>
          </w:rPr>
          <w:t>ctmarkt combinaties in de gewenste</w:t>
        </w:r>
        <w:r>
          <w:rPr>
            <w:rStyle w:val="Hyperlink"/>
          </w:rPr>
          <w:t xml:space="preserve"> situatie</w:t>
        </w:r>
        <w:r>
          <w:rPr>
            <w:webHidden/>
          </w:rPr>
          <w:tab/>
        </w:r>
        <w:r>
          <w:rPr>
            <w:webHidden/>
          </w:rPr>
          <w:fldChar w:fldCharType="begin"/>
        </w:r>
        <w:r>
          <w:rPr>
            <w:webHidden/>
          </w:rPr>
          <w:instrText xml:space="preserve"> PAGEREF _Toc231376937 \h </w:instrText>
        </w:r>
        <w:r>
          <w:rPr>
            <w:webHidden/>
          </w:rPr>
          <w:fldChar w:fldCharType="separate"/>
        </w:r>
        <w:r w:rsidR="006B04BE">
          <w:rPr>
            <w:webHidden/>
          </w:rPr>
          <w:t>18</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38" w:history="1">
        <w:r w:rsidRPr="001611A0">
          <w:rPr>
            <w:rStyle w:val="Hyperlink"/>
          </w:rPr>
          <w:t>4.2</w:t>
        </w:r>
        <w:r>
          <w:rPr>
            <w:rFonts w:ascii="Times New Roman" w:hAnsi="Times New Roman"/>
            <w:sz w:val="24"/>
            <w:szCs w:val="24"/>
            <w:lang w:val="nl-NL"/>
          </w:rPr>
          <w:tab/>
        </w:r>
        <w:r>
          <w:rPr>
            <w:rStyle w:val="Hyperlink"/>
          </w:rPr>
          <w:t>Het business model van CCI</w:t>
        </w:r>
        <w:r>
          <w:rPr>
            <w:webHidden/>
          </w:rPr>
          <w:tab/>
        </w:r>
        <w:r>
          <w:rPr>
            <w:webHidden/>
          </w:rPr>
          <w:fldChar w:fldCharType="begin"/>
        </w:r>
        <w:r>
          <w:rPr>
            <w:webHidden/>
          </w:rPr>
          <w:instrText xml:space="preserve"> PAGEREF _Toc231376938 \h </w:instrText>
        </w:r>
        <w:r>
          <w:rPr>
            <w:webHidden/>
          </w:rPr>
          <w:fldChar w:fldCharType="separate"/>
        </w:r>
        <w:r w:rsidR="006B04BE">
          <w:rPr>
            <w:webHidden/>
          </w:rPr>
          <w:t>19</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39" w:history="1">
        <w:r w:rsidRPr="001611A0">
          <w:rPr>
            <w:rStyle w:val="Hyperlink"/>
          </w:rPr>
          <w:t>4.3</w:t>
        </w:r>
        <w:r>
          <w:rPr>
            <w:rFonts w:ascii="Times New Roman" w:hAnsi="Times New Roman"/>
            <w:sz w:val="24"/>
            <w:szCs w:val="24"/>
            <w:lang w:val="nl-NL"/>
          </w:rPr>
          <w:tab/>
        </w:r>
        <w:r w:rsidR="00BC3C49">
          <w:rPr>
            <w:rStyle w:val="Hyperlink"/>
          </w:rPr>
          <w:t>Groeistrategie van CCI in de gewenste situatie</w:t>
        </w:r>
        <w:r>
          <w:rPr>
            <w:webHidden/>
          </w:rPr>
          <w:tab/>
        </w:r>
        <w:r>
          <w:rPr>
            <w:webHidden/>
          </w:rPr>
          <w:fldChar w:fldCharType="begin"/>
        </w:r>
        <w:r>
          <w:rPr>
            <w:webHidden/>
          </w:rPr>
          <w:instrText xml:space="preserve"> PAGEREF _Toc231376939 \h </w:instrText>
        </w:r>
        <w:r>
          <w:rPr>
            <w:webHidden/>
          </w:rPr>
          <w:fldChar w:fldCharType="separate"/>
        </w:r>
        <w:r w:rsidR="006B04BE">
          <w:rPr>
            <w:webHidden/>
          </w:rPr>
          <w:t>19</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40" w:history="1">
        <w:r w:rsidRPr="001611A0">
          <w:rPr>
            <w:rStyle w:val="Hyperlink"/>
          </w:rPr>
          <w:t>4.4</w:t>
        </w:r>
        <w:r>
          <w:rPr>
            <w:rFonts w:ascii="Times New Roman" w:hAnsi="Times New Roman"/>
            <w:sz w:val="24"/>
            <w:szCs w:val="24"/>
            <w:lang w:val="nl-NL"/>
          </w:rPr>
          <w:tab/>
        </w:r>
        <w:r w:rsidR="00BC3C49">
          <w:rPr>
            <w:rStyle w:val="Hyperlink"/>
          </w:rPr>
          <w:t>Concurrentiestrategie van CCI in de gewenste situatie</w:t>
        </w:r>
        <w:r>
          <w:rPr>
            <w:webHidden/>
          </w:rPr>
          <w:tab/>
        </w:r>
        <w:r>
          <w:rPr>
            <w:webHidden/>
          </w:rPr>
          <w:fldChar w:fldCharType="begin"/>
        </w:r>
        <w:r>
          <w:rPr>
            <w:webHidden/>
          </w:rPr>
          <w:instrText xml:space="preserve"> PAGEREF _Toc231376940 \h </w:instrText>
        </w:r>
        <w:r>
          <w:rPr>
            <w:webHidden/>
          </w:rPr>
          <w:fldChar w:fldCharType="separate"/>
        </w:r>
        <w:r w:rsidR="006B04BE">
          <w:rPr>
            <w:webHidden/>
          </w:rPr>
          <w:t>20</w:t>
        </w:r>
        <w:r>
          <w:rPr>
            <w:webHidden/>
          </w:rPr>
          <w:fldChar w:fldCharType="end"/>
        </w:r>
      </w:hyperlink>
    </w:p>
    <w:p w:rsidR="009A776B" w:rsidRDefault="009A776B">
      <w:pPr>
        <w:pStyle w:val="Inhopg1"/>
        <w:rPr>
          <w:rFonts w:ascii="Times New Roman" w:hAnsi="Times New Roman"/>
          <w:b w:val="0"/>
          <w:sz w:val="24"/>
          <w:szCs w:val="24"/>
        </w:rPr>
      </w:pPr>
      <w:hyperlink w:anchor="_Toc231376941" w:history="1">
        <w:r w:rsidRPr="001611A0">
          <w:rPr>
            <w:rStyle w:val="Hyperlink"/>
          </w:rPr>
          <w:t>5</w:t>
        </w:r>
        <w:r>
          <w:rPr>
            <w:rFonts w:ascii="Times New Roman" w:hAnsi="Times New Roman"/>
            <w:b w:val="0"/>
            <w:sz w:val="24"/>
            <w:szCs w:val="24"/>
          </w:rPr>
          <w:tab/>
        </w:r>
        <w:r w:rsidRPr="001611A0">
          <w:rPr>
            <w:rStyle w:val="Hyperlink"/>
          </w:rPr>
          <w:t>Kwaliteit en relatie</w:t>
        </w:r>
        <w:r>
          <w:rPr>
            <w:webHidden/>
          </w:rPr>
          <w:tab/>
        </w:r>
        <w:r>
          <w:rPr>
            <w:webHidden/>
          </w:rPr>
          <w:fldChar w:fldCharType="begin"/>
        </w:r>
        <w:r>
          <w:rPr>
            <w:webHidden/>
          </w:rPr>
          <w:instrText xml:space="preserve"> PAGEREF _Toc231376941 \h </w:instrText>
        </w:r>
        <w:r>
          <w:rPr>
            <w:webHidden/>
          </w:rPr>
          <w:fldChar w:fldCharType="separate"/>
        </w:r>
        <w:r w:rsidR="006B04BE">
          <w:rPr>
            <w:webHidden/>
          </w:rPr>
          <w:t>21</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42" w:history="1">
        <w:r w:rsidRPr="001611A0">
          <w:rPr>
            <w:rStyle w:val="Hyperlink"/>
          </w:rPr>
          <w:t>5.1</w:t>
        </w:r>
        <w:r>
          <w:rPr>
            <w:rFonts w:ascii="Times New Roman" w:hAnsi="Times New Roman"/>
            <w:sz w:val="24"/>
            <w:szCs w:val="24"/>
            <w:lang w:val="nl-NL"/>
          </w:rPr>
          <w:tab/>
        </w:r>
        <w:r w:rsidR="00BC3C49">
          <w:rPr>
            <w:rStyle w:val="Hyperlink"/>
          </w:rPr>
          <w:t>De v</w:t>
        </w:r>
        <w:r w:rsidRPr="001611A0">
          <w:rPr>
            <w:rStyle w:val="Hyperlink"/>
          </w:rPr>
          <w:t>erwachte kwaliteit</w:t>
        </w:r>
        <w:r w:rsidR="00BC3C49">
          <w:rPr>
            <w:rStyle w:val="Hyperlink"/>
          </w:rPr>
          <w:t xml:space="preserve"> van de dienstverlening van CCI</w:t>
        </w:r>
        <w:r>
          <w:rPr>
            <w:webHidden/>
          </w:rPr>
          <w:tab/>
        </w:r>
        <w:r>
          <w:rPr>
            <w:webHidden/>
          </w:rPr>
          <w:fldChar w:fldCharType="begin"/>
        </w:r>
        <w:r>
          <w:rPr>
            <w:webHidden/>
          </w:rPr>
          <w:instrText xml:space="preserve"> PAGEREF _Toc231376942 \h </w:instrText>
        </w:r>
        <w:r>
          <w:rPr>
            <w:webHidden/>
          </w:rPr>
          <w:fldChar w:fldCharType="separate"/>
        </w:r>
        <w:r w:rsidR="006B04BE">
          <w:rPr>
            <w:webHidden/>
          </w:rPr>
          <w:t>21</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43" w:history="1">
        <w:r w:rsidRPr="001611A0">
          <w:rPr>
            <w:rStyle w:val="Hyperlink"/>
          </w:rPr>
          <w:t>5.2</w:t>
        </w:r>
        <w:r>
          <w:rPr>
            <w:rFonts w:ascii="Times New Roman" w:hAnsi="Times New Roman"/>
            <w:sz w:val="24"/>
            <w:szCs w:val="24"/>
            <w:lang w:val="nl-NL"/>
          </w:rPr>
          <w:tab/>
        </w:r>
        <w:r w:rsidR="00BC3C49">
          <w:rPr>
            <w:rStyle w:val="Hyperlink"/>
          </w:rPr>
          <w:t>De e</w:t>
        </w:r>
        <w:r w:rsidRPr="001611A0">
          <w:rPr>
            <w:rStyle w:val="Hyperlink"/>
          </w:rPr>
          <w:t>rvaren kwaliteit van d</w:t>
        </w:r>
        <w:r w:rsidR="00BC3C49">
          <w:rPr>
            <w:rStyle w:val="Hyperlink"/>
          </w:rPr>
          <w:t>e dienstverlening van CCI</w:t>
        </w:r>
        <w:r>
          <w:rPr>
            <w:webHidden/>
          </w:rPr>
          <w:tab/>
        </w:r>
        <w:r>
          <w:rPr>
            <w:webHidden/>
          </w:rPr>
          <w:fldChar w:fldCharType="begin"/>
        </w:r>
        <w:r>
          <w:rPr>
            <w:webHidden/>
          </w:rPr>
          <w:instrText xml:space="preserve"> PAGEREF _Toc231376943 \h </w:instrText>
        </w:r>
        <w:r>
          <w:rPr>
            <w:webHidden/>
          </w:rPr>
          <w:fldChar w:fldCharType="separate"/>
        </w:r>
        <w:r w:rsidR="006B04BE">
          <w:rPr>
            <w:webHidden/>
          </w:rPr>
          <w:t>21</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44" w:history="1">
        <w:r w:rsidRPr="001611A0">
          <w:rPr>
            <w:rStyle w:val="Hyperlink"/>
          </w:rPr>
          <w:t>5.3</w:t>
        </w:r>
        <w:r>
          <w:rPr>
            <w:rFonts w:ascii="Times New Roman" w:hAnsi="Times New Roman"/>
            <w:sz w:val="24"/>
            <w:szCs w:val="24"/>
            <w:lang w:val="nl-NL"/>
          </w:rPr>
          <w:tab/>
        </w:r>
        <w:r w:rsidR="00BC3C49">
          <w:rPr>
            <w:rStyle w:val="Hyperlink"/>
          </w:rPr>
          <w:t>A</w:t>
        </w:r>
        <w:r w:rsidRPr="001611A0">
          <w:rPr>
            <w:rStyle w:val="Hyperlink"/>
          </w:rPr>
          <w:t xml:space="preserve">anbevelingen ten aanzien van de kwaliteitsverbetering van de </w:t>
        </w:r>
        <w:r w:rsidR="00BC3C49">
          <w:rPr>
            <w:rStyle w:val="Hyperlink"/>
          </w:rPr>
          <w:br/>
        </w:r>
        <w:r w:rsidR="006E2466">
          <w:rPr>
            <w:rStyle w:val="Hyperlink"/>
          </w:rPr>
          <w:t>dienstverlening van CCI</w:t>
        </w:r>
        <w:r>
          <w:rPr>
            <w:webHidden/>
          </w:rPr>
          <w:tab/>
        </w:r>
        <w:r>
          <w:rPr>
            <w:webHidden/>
          </w:rPr>
          <w:fldChar w:fldCharType="begin"/>
        </w:r>
        <w:r>
          <w:rPr>
            <w:webHidden/>
          </w:rPr>
          <w:instrText xml:space="preserve"> PAGEREF _Toc231376944 \h </w:instrText>
        </w:r>
        <w:r>
          <w:rPr>
            <w:webHidden/>
          </w:rPr>
          <w:fldChar w:fldCharType="separate"/>
        </w:r>
        <w:r w:rsidR="006B04BE">
          <w:rPr>
            <w:webHidden/>
          </w:rPr>
          <w:t>22</w:t>
        </w:r>
        <w:r>
          <w:rPr>
            <w:webHidden/>
          </w:rPr>
          <w:fldChar w:fldCharType="end"/>
        </w:r>
      </w:hyperlink>
    </w:p>
    <w:p w:rsidR="009A776B" w:rsidRDefault="009A776B">
      <w:pPr>
        <w:pStyle w:val="Inhopg1"/>
        <w:rPr>
          <w:rFonts w:ascii="Times New Roman" w:hAnsi="Times New Roman"/>
          <w:b w:val="0"/>
          <w:sz w:val="24"/>
          <w:szCs w:val="24"/>
        </w:rPr>
      </w:pPr>
      <w:hyperlink w:anchor="_Toc231376945" w:history="1">
        <w:r w:rsidRPr="001611A0">
          <w:rPr>
            <w:rStyle w:val="Hyperlink"/>
          </w:rPr>
          <w:t>6</w:t>
        </w:r>
        <w:r>
          <w:rPr>
            <w:rFonts w:ascii="Times New Roman" w:hAnsi="Times New Roman"/>
            <w:b w:val="0"/>
            <w:sz w:val="24"/>
            <w:szCs w:val="24"/>
          </w:rPr>
          <w:tab/>
        </w:r>
        <w:r w:rsidRPr="001611A0">
          <w:rPr>
            <w:rStyle w:val="Hyperlink"/>
          </w:rPr>
          <w:t>Organisatorische aspecten</w:t>
        </w:r>
        <w:r>
          <w:rPr>
            <w:webHidden/>
          </w:rPr>
          <w:tab/>
        </w:r>
        <w:r>
          <w:rPr>
            <w:webHidden/>
          </w:rPr>
          <w:fldChar w:fldCharType="begin"/>
        </w:r>
        <w:r>
          <w:rPr>
            <w:webHidden/>
          </w:rPr>
          <w:instrText xml:space="preserve"> PAGEREF _Toc231376945 \h </w:instrText>
        </w:r>
        <w:r>
          <w:rPr>
            <w:webHidden/>
          </w:rPr>
          <w:fldChar w:fldCharType="separate"/>
        </w:r>
        <w:r w:rsidR="006B04BE">
          <w:rPr>
            <w:webHidden/>
          </w:rPr>
          <w:t>23</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46" w:history="1">
        <w:r w:rsidRPr="001611A0">
          <w:rPr>
            <w:rStyle w:val="Hyperlink"/>
          </w:rPr>
          <w:t>6.1</w:t>
        </w:r>
        <w:r>
          <w:rPr>
            <w:rFonts w:ascii="Times New Roman" w:hAnsi="Times New Roman"/>
            <w:sz w:val="24"/>
            <w:szCs w:val="24"/>
            <w:lang w:val="nl-NL"/>
          </w:rPr>
          <w:tab/>
        </w:r>
        <w:r>
          <w:rPr>
            <w:rStyle w:val="Hyperlink"/>
          </w:rPr>
          <w:t>O</w:t>
        </w:r>
        <w:r w:rsidRPr="001611A0">
          <w:rPr>
            <w:rStyle w:val="Hyperlink"/>
          </w:rPr>
          <w:t xml:space="preserve">rganisatorische veranderingen </w:t>
        </w:r>
        <w:r w:rsidR="00BC3C49">
          <w:rPr>
            <w:rStyle w:val="Hyperlink"/>
          </w:rPr>
          <w:t xml:space="preserve">bij implementatie PMC’s </w:t>
        </w:r>
        <w:r>
          <w:rPr>
            <w:webHidden/>
          </w:rPr>
          <w:tab/>
        </w:r>
        <w:r>
          <w:rPr>
            <w:webHidden/>
          </w:rPr>
          <w:fldChar w:fldCharType="begin"/>
        </w:r>
        <w:r>
          <w:rPr>
            <w:webHidden/>
          </w:rPr>
          <w:instrText xml:space="preserve"> PAGEREF _Toc231376946 \h </w:instrText>
        </w:r>
        <w:r>
          <w:rPr>
            <w:webHidden/>
          </w:rPr>
          <w:fldChar w:fldCharType="separate"/>
        </w:r>
        <w:r w:rsidR="006B04BE">
          <w:rPr>
            <w:webHidden/>
          </w:rPr>
          <w:t>23</w:t>
        </w:r>
        <w:r>
          <w:rPr>
            <w:webHidden/>
          </w:rPr>
          <w:fldChar w:fldCharType="end"/>
        </w:r>
      </w:hyperlink>
    </w:p>
    <w:p w:rsidR="009A776B" w:rsidRDefault="009A776B">
      <w:pPr>
        <w:pStyle w:val="Inhopg2"/>
        <w:tabs>
          <w:tab w:val="left" w:pos="1134"/>
        </w:tabs>
        <w:rPr>
          <w:rFonts w:ascii="Times New Roman" w:hAnsi="Times New Roman"/>
          <w:sz w:val="24"/>
          <w:szCs w:val="24"/>
          <w:lang w:val="nl-NL"/>
        </w:rPr>
      </w:pPr>
      <w:hyperlink w:anchor="_Toc231376947" w:history="1">
        <w:r w:rsidRPr="001611A0">
          <w:rPr>
            <w:rStyle w:val="Hyperlink"/>
          </w:rPr>
          <w:t>6.2</w:t>
        </w:r>
        <w:r>
          <w:rPr>
            <w:rFonts w:ascii="Times New Roman" w:hAnsi="Times New Roman"/>
            <w:sz w:val="24"/>
            <w:szCs w:val="24"/>
            <w:lang w:val="nl-NL"/>
          </w:rPr>
          <w:tab/>
        </w:r>
        <w:r w:rsidR="00BC3C49">
          <w:rPr>
            <w:rStyle w:val="Hyperlink"/>
          </w:rPr>
          <w:t xml:space="preserve">Communiceren van de (organisatorische) veranderingen  </w:t>
        </w:r>
        <w:r>
          <w:rPr>
            <w:webHidden/>
          </w:rPr>
          <w:tab/>
        </w:r>
        <w:r>
          <w:rPr>
            <w:webHidden/>
          </w:rPr>
          <w:fldChar w:fldCharType="begin"/>
        </w:r>
        <w:r>
          <w:rPr>
            <w:webHidden/>
          </w:rPr>
          <w:instrText xml:space="preserve"> PAGEREF _Toc231376947 \h </w:instrText>
        </w:r>
        <w:r>
          <w:rPr>
            <w:webHidden/>
          </w:rPr>
          <w:fldChar w:fldCharType="separate"/>
        </w:r>
        <w:r w:rsidR="006B04BE">
          <w:rPr>
            <w:webHidden/>
          </w:rPr>
          <w:t>23</w:t>
        </w:r>
        <w:r>
          <w:rPr>
            <w:webHidden/>
          </w:rPr>
          <w:fldChar w:fldCharType="end"/>
        </w:r>
      </w:hyperlink>
    </w:p>
    <w:p w:rsidR="009A776B" w:rsidRDefault="009A776B">
      <w:pPr>
        <w:pStyle w:val="Inhopg1"/>
        <w:rPr>
          <w:rFonts w:ascii="Times New Roman" w:hAnsi="Times New Roman"/>
          <w:b w:val="0"/>
          <w:sz w:val="24"/>
          <w:szCs w:val="24"/>
        </w:rPr>
      </w:pPr>
      <w:hyperlink w:anchor="_Toc231376948" w:history="1">
        <w:r w:rsidRPr="001611A0">
          <w:rPr>
            <w:rStyle w:val="Hyperlink"/>
          </w:rPr>
          <w:t>7</w:t>
        </w:r>
        <w:r>
          <w:rPr>
            <w:rFonts w:ascii="Times New Roman" w:hAnsi="Times New Roman"/>
            <w:b w:val="0"/>
            <w:sz w:val="24"/>
            <w:szCs w:val="24"/>
          </w:rPr>
          <w:tab/>
        </w:r>
        <w:r w:rsidRPr="001611A0">
          <w:rPr>
            <w:rStyle w:val="Hyperlink"/>
          </w:rPr>
          <w:t>Kosten en baten</w:t>
        </w:r>
        <w:r>
          <w:rPr>
            <w:webHidden/>
          </w:rPr>
          <w:tab/>
        </w:r>
        <w:r>
          <w:rPr>
            <w:webHidden/>
          </w:rPr>
          <w:fldChar w:fldCharType="begin"/>
        </w:r>
        <w:r>
          <w:rPr>
            <w:webHidden/>
          </w:rPr>
          <w:instrText xml:space="preserve"> PAGEREF _Toc231376948 \h </w:instrText>
        </w:r>
        <w:r>
          <w:rPr>
            <w:webHidden/>
          </w:rPr>
          <w:fldChar w:fldCharType="separate"/>
        </w:r>
        <w:r w:rsidR="006B04BE">
          <w:rPr>
            <w:webHidden/>
          </w:rPr>
          <w:t>24</w:t>
        </w:r>
        <w:r>
          <w:rPr>
            <w:webHidden/>
          </w:rPr>
          <w:fldChar w:fldCharType="end"/>
        </w:r>
      </w:hyperlink>
    </w:p>
    <w:p w:rsidR="009A776B" w:rsidRDefault="009A776B">
      <w:pPr>
        <w:pStyle w:val="Inhopg1"/>
        <w:rPr>
          <w:rFonts w:ascii="Times New Roman" w:hAnsi="Times New Roman"/>
          <w:b w:val="0"/>
          <w:sz w:val="24"/>
          <w:szCs w:val="24"/>
        </w:rPr>
      </w:pPr>
      <w:hyperlink w:anchor="_Toc231376950" w:history="1">
        <w:r w:rsidRPr="001611A0">
          <w:rPr>
            <w:rStyle w:val="Hyperlink"/>
          </w:rPr>
          <w:t>8</w:t>
        </w:r>
        <w:r>
          <w:rPr>
            <w:rFonts w:ascii="Times New Roman" w:hAnsi="Times New Roman"/>
            <w:b w:val="0"/>
            <w:sz w:val="24"/>
            <w:szCs w:val="24"/>
          </w:rPr>
          <w:tab/>
        </w:r>
        <w:r w:rsidRPr="001611A0">
          <w:rPr>
            <w:rStyle w:val="Hyperlink"/>
          </w:rPr>
          <w:t>Eindconclusies en aanbevelingen</w:t>
        </w:r>
        <w:r>
          <w:rPr>
            <w:webHidden/>
          </w:rPr>
          <w:tab/>
        </w:r>
        <w:r>
          <w:rPr>
            <w:webHidden/>
          </w:rPr>
          <w:fldChar w:fldCharType="begin"/>
        </w:r>
        <w:r>
          <w:rPr>
            <w:webHidden/>
          </w:rPr>
          <w:instrText xml:space="preserve"> PAGEREF _Toc231376950 \h </w:instrText>
        </w:r>
        <w:r>
          <w:rPr>
            <w:webHidden/>
          </w:rPr>
          <w:fldChar w:fldCharType="separate"/>
        </w:r>
        <w:r w:rsidR="006B04BE">
          <w:rPr>
            <w:webHidden/>
          </w:rPr>
          <w:t>27</w:t>
        </w:r>
        <w:r>
          <w:rPr>
            <w:webHidden/>
          </w:rPr>
          <w:fldChar w:fldCharType="end"/>
        </w:r>
      </w:hyperlink>
    </w:p>
    <w:p w:rsidR="00D234DA" w:rsidRPr="00AA2BF8" w:rsidRDefault="00B359A0" w:rsidP="00D234DA">
      <w:pPr>
        <w:pStyle w:val="Kop1"/>
        <w:numPr>
          <w:ilvl w:val="0"/>
          <w:numId w:val="0"/>
        </w:numPr>
        <w:tabs>
          <w:tab w:val="left" w:pos="4890"/>
        </w:tabs>
      </w:pPr>
      <w:r>
        <w:rPr>
          <w:kern w:val="0"/>
        </w:rPr>
        <w:lastRenderedPageBreak/>
        <w:fldChar w:fldCharType="end"/>
      </w:r>
      <w:bookmarkStart w:id="2" w:name="_Toc231376905"/>
      <w:r w:rsidR="00CB7EEB" w:rsidRPr="00CB7EEB">
        <w:rPr>
          <w:sz w:val="24"/>
        </w:rPr>
        <w:t>Management samenvatting</w:t>
      </w:r>
      <w:bookmarkEnd w:id="2"/>
      <w:r w:rsidR="00CB7EEB" w:rsidRPr="00AA2BF8">
        <w:t xml:space="preserve"> </w:t>
      </w:r>
    </w:p>
    <w:p w:rsidR="00E9596A" w:rsidRPr="00AA2BF8" w:rsidRDefault="00E9596A" w:rsidP="00E9596A"/>
    <w:p w:rsidR="00D234DA" w:rsidRPr="00F9473A" w:rsidRDefault="005533EE" w:rsidP="00D234DA">
      <w:pPr>
        <w:ind w:left="0"/>
        <w:rPr>
          <w:sz w:val="20"/>
          <w:szCs w:val="20"/>
        </w:rPr>
      </w:pPr>
      <w:r>
        <w:rPr>
          <w:sz w:val="20"/>
          <w:szCs w:val="20"/>
        </w:rPr>
        <w:t xml:space="preserve">In opdracht van dhr. Paul </w:t>
      </w:r>
      <w:r w:rsidR="00D234DA" w:rsidRPr="00F9473A">
        <w:rPr>
          <w:sz w:val="20"/>
          <w:szCs w:val="20"/>
        </w:rPr>
        <w:t>Stam</w:t>
      </w:r>
      <w:r>
        <w:rPr>
          <w:sz w:val="20"/>
          <w:szCs w:val="20"/>
        </w:rPr>
        <w:t>-</w:t>
      </w:r>
      <w:r w:rsidR="00D234DA" w:rsidRPr="00F9473A">
        <w:rPr>
          <w:sz w:val="20"/>
          <w:szCs w:val="20"/>
        </w:rPr>
        <w:t xml:space="preserve"> de Jonge </w:t>
      </w:r>
      <w:r w:rsidR="00AA2BF8">
        <w:rPr>
          <w:sz w:val="20"/>
          <w:szCs w:val="20"/>
        </w:rPr>
        <w:t xml:space="preserve">(directeur) </w:t>
      </w:r>
      <w:r w:rsidR="00D234DA" w:rsidRPr="00F9473A">
        <w:rPr>
          <w:sz w:val="20"/>
          <w:szCs w:val="20"/>
        </w:rPr>
        <w:t xml:space="preserve">en dhr. Pieter Berger </w:t>
      </w:r>
      <w:r w:rsidR="00AA2BF8">
        <w:rPr>
          <w:sz w:val="20"/>
          <w:szCs w:val="20"/>
        </w:rPr>
        <w:t xml:space="preserve">(commercieel manager) </w:t>
      </w:r>
      <w:r w:rsidR="00D234DA" w:rsidRPr="00F9473A">
        <w:rPr>
          <w:sz w:val="20"/>
          <w:szCs w:val="20"/>
        </w:rPr>
        <w:t xml:space="preserve">is dit rapport ontwikkeld </w:t>
      </w:r>
      <w:r w:rsidR="009F24D6">
        <w:rPr>
          <w:sz w:val="20"/>
          <w:szCs w:val="20"/>
        </w:rPr>
        <w:t xml:space="preserve">voor Conclusion Consulting Industry </w:t>
      </w:r>
      <w:r w:rsidR="00D234DA" w:rsidRPr="00F9473A">
        <w:rPr>
          <w:sz w:val="20"/>
          <w:szCs w:val="20"/>
        </w:rPr>
        <w:t xml:space="preserve">door </w:t>
      </w:r>
      <w:smartTag w:uri="urn:schemas-microsoft-com:office:smarttags" w:element="PersonName">
        <w:r w:rsidR="00D234DA" w:rsidRPr="00F9473A">
          <w:rPr>
            <w:sz w:val="20"/>
            <w:szCs w:val="20"/>
          </w:rPr>
          <w:t>Carola Hundling</w:t>
        </w:r>
      </w:smartTag>
      <w:r w:rsidR="00AA2BF8">
        <w:rPr>
          <w:sz w:val="20"/>
          <w:szCs w:val="20"/>
        </w:rPr>
        <w:t xml:space="preserve"> (student)</w:t>
      </w:r>
      <w:r w:rsidR="00D234DA" w:rsidRPr="00F9473A">
        <w:rPr>
          <w:sz w:val="20"/>
          <w:szCs w:val="20"/>
        </w:rPr>
        <w:t xml:space="preserve">, </w:t>
      </w:r>
      <w:r w:rsidR="009F24D6">
        <w:rPr>
          <w:sz w:val="20"/>
          <w:szCs w:val="20"/>
        </w:rPr>
        <w:t xml:space="preserve">in de vorm van een </w:t>
      </w:r>
      <w:r w:rsidR="00D234DA" w:rsidRPr="00F9473A">
        <w:rPr>
          <w:sz w:val="20"/>
          <w:szCs w:val="20"/>
        </w:rPr>
        <w:t xml:space="preserve">afstudeerscriptie aan de Hogeschool Utrecht, opleiding Management, Economie en Recht. </w:t>
      </w:r>
    </w:p>
    <w:p w:rsidR="00765328" w:rsidRDefault="00F9473A" w:rsidP="00D234DA">
      <w:pPr>
        <w:ind w:left="0"/>
        <w:rPr>
          <w:sz w:val="20"/>
          <w:szCs w:val="20"/>
        </w:rPr>
      </w:pPr>
      <w:r w:rsidRPr="00F9473A">
        <w:rPr>
          <w:sz w:val="20"/>
          <w:szCs w:val="20"/>
        </w:rPr>
        <w:t>Dit rappor</w:t>
      </w:r>
      <w:r w:rsidR="00D32837">
        <w:rPr>
          <w:sz w:val="20"/>
          <w:szCs w:val="20"/>
        </w:rPr>
        <w:t xml:space="preserve">t geeft antwoord op de centrale </w:t>
      </w:r>
      <w:r w:rsidRPr="00F9473A">
        <w:rPr>
          <w:sz w:val="20"/>
          <w:szCs w:val="20"/>
        </w:rPr>
        <w:t>vraag: Welke productmarkt combinaties moet CCI gaan hanteren binnen haar marketingbeleid om verdere omzetgroei te realiseren en te voldoen aan de doelstelling 30% omzet aan ext</w:t>
      </w:r>
      <w:r>
        <w:rPr>
          <w:sz w:val="20"/>
          <w:szCs w:val="20"/>
        </w:rPr>
        <w:t>erne o</w:t>
      </w:r>
      <w:r w:rsidR="009F24D6">
        <w:rPr>
          <w:sz w:val="20"/>
          <w:szCs w:val="20"/>
        </w:rPr>
        <w:t>pdrachten buiten Philips?</w:t>
      </w:r>
      <w:r>
        <w:rPr>
          <w:sz w:val="20"/>
          <w:szCs w:val="20"/>
        </w:rPr>
        <w:t xml:space="preserve"> In de huidige situatie zit er een stijgende lijn in de omzetontwikkeling, maar de verhogingen zijn niet groot genoeg. </w:t>
      </w:r>
      <w:r w:rsidR="00765328">
        <w:rPr>
          <w:sz w:val="20"/>
          <w:szCs w:val="20"/>
        </w:rPr>
        <w:t>De doelstelling 30% aan externe opdrachten uitgevoerd door de consultant</w:t>
      </w:r>
      <w:r w:rsidR="00D32837">
        <w:rPr>
          <w:sz w:val="20"/>
          <w:szCs w:val="20"/>
        </w:rPr>
        <w:t>s</w:t>
      </w:r>
      <w:r w:rsidR="00765328">
        <w:rPr>
          <w:sz w:val="20"/>
          <w:szCs w:val="20"/>
        </w:rPr>
        <w:t xml:space="preserve"> van Philips wordt in de huidige situatie </w:t>
      </w:r>
      <w:r w:rsidR="00230BC8">
        <w:rPr>
          <w:sz w:val="20"/>
          <w:szCs w:val="20"/>
        </w:rPr>
        <w:t>niet</w:t>
      </w:r>
      <w:r w:rsidR="0035421A">
        <w:rPr>
          <w:sz w:val="20"/>
          <w:szCs w:val="20"/>
        </w:rPr>
        <w:t xml:space="preserve"> be</w:t>
      </w:r>
      <w:r w:rsidR="00765328">
        <w:rPr>
          <w:sz w:val="20"/>
          <w:szCs w:val="20"/>
        </w:rPr>
        <w:t xml:space="preserve">haald. </w:t>
      </w:r>
      <w:r w:rsidR="00EB27C6">
        <w:rPr>
          <w:sz w:val="20"/>
          <w:szCs w:val="20"/>
        </w:rPr>
        <w:t xml:space="preserve">Na een grondige analyse van de huidige situatie moet geconcludeerd worden dat </w:t>
      </w:r>
      <w:r w:rsidR="00D32837">
        <w:rPr>
          <w:sz w:val="20"/>
          <w:szCs w:val="20"/>
        </w:rPr>
        <w:t xml:space="preserve">er </w:t>
      </w:r>
      <w:r w:rsidR="00F6102E">
        <w:rPr>
          <w:sz w:val="20"/>
          <w:szCs w:val="20"/>
        </w:rPr>
        <w:t xml:space="preserve">tekortkomingen zijn </w:t>
      </w:r>
      <w:r w:rsidR="00D32837">
        <w:rPr>
          <w:sz w:val="20"/>
          <w:szCs w:val="20"/>
        </w:rPr>
        <w:t xml:space="preserve">op het gebied van interne en externe communicatie en dat er te weinig wordt samengewerkt tussen Philips en Conclusion op het gebied van </w:t>
      </w:r>
      <w:r w:rsidR="00B6118F">
        <w:rPr>
          <w:sz w:val="20"/>
          <w:szCs w:val="20"/>
        </w:rPr>
        <w:t>acquisitie</w:t>
      </w:r>
      <w:r w:rsidR="00D32837">
        <w:rPr>
          <w:sz w:val="20"/>
          <w:szCs w:val="20"/>
        </w:rPr>
        <w:t>, maar ook binnen de dienstverlening. Niet alleen binnen de joint venture</w:t>
      </w:r>
      <w:r w:rsidR="00B6118F">
        <w:rPr>
          <w:sz w:val="20"/>
          <w:szCs w:val="20"/>
        </w:rPr>
        <w:t xml:space="preserve"> wordt</w:t>
      </w:r>
      <w:r w:rsidR="00E148C9">
        <w:rPr>
          <w:sz w:val="20"/>
          <w:szCs w:val="20"/>
        </w:rPr>
        <w:t xml:space="preserve"> er te weinig samengewerkt, </w:t>
      </w:r>
      <w:r w:rsidR="00D32837">
        <w:rPr>
          <w:sz w:val="20"/>
          <w:szCs w:val="20"/>
        </w:rPr>
        <w:t xml:space="preserve">maar ook tussen de werkmaatschappijen van Conclusion wordt er te weinig gebruik gemaakt van het netwerk en </w:t>
      </w:r>
      <w:r w:rsidR="00913E54">
        <w:rPr>
          <w:sz w:val="20"/>
          <w:szCs w:val="20"/>
        </w:rPr>
        <w:t>participeert</w:t>
      </w:r>
      <w:r w:rsidR="00D32837">
        <w:rPr>
          <w:sz w:val="20"/>
          <w:szCs w:val="20"/>
        </w:rPr>
        <w:t xml:space="preserve"> CCI niet mee in aanbestedingen. Dit is echter wel nodig wanneer CCI met haar huidige producten, nieuwe markten wil betreden.</w:t>
      </w:r>
      <w:r w:rsidR="00B6118F">
        <w:rPr>
          <w:sz w:val="20"/>
          <w:szCs w:val="20"/>
        </w:rPr>
        <w:t xml:space="preserve"> Er is tevens onderzoek gedaan naar de mate van markgerichtheid van CCI, waaruit blijkt dat zij op het gebied van informatie verzamelen, informatie verspreiden en verwerken niet hoog scoort. Dit heeft te maken met het feit dat CCI geen marketingmedewerker heeft die continu de ontwikkelingen in de markt </w:t>
      </w:r>
      <w:r w:rsidR="00913E54">
        <w:rPr>
          <w:sz w:val="20"/>
          <w:szCs w:val="20"/>
        </w:rPr>
        <w:t>signaleert</w:t>
      </w:r>
      <w:r w:rsidR="00B6118F">
        <w:rPr>
          <w:sz w:val="20"/>
          <w:szCs w:val="20"/>
        </w:rPr>
        <w:t xml:space="preserve"> en de wensen en eisen van de (</w:t>
      </w:r>
      <w:r w:rsidR="00913E54">
        <w:rPr>
          <w:sz w:val="20"/>
          <w:szCs w:val="20"/>
        </w:rPr>
        <w:t>potentiële</w:t>
      </w:r>
      <w:r w:rsidR="00B6118F">
        <w:rPr>
          <w:sz w:val="20"/>
          <w:szCs w:val="20"/>
        </w:rPr>
        <w:t xml:space="preserve">) klanten in kaart brengt. Bovendien heeft CCI geen </w:t>
      </w:r>
      <w:r w:rsidR="00F6102E">
        <w:rPr>
          <w:sz w:val="20"/>
          <w:szCs w:val="20"/>
        </w:rPr>
        <w:t xml:space="preserve">volledig </w:t>
      </w:r>
      <w:r w:rsidR="00B6118F">
        <w:rPr>
          <w:sz w:val="20"/>
          <w:szCs w:val="20"/>
        </w:rPr>
        <w:t>CRM systeem waarmee ze haar informatie kan vastleggen en verspreiden.</w:t>
      </w:r>
      <w:r w:rsidR="006E2466">
        <w:rPr>
          <w:sz w:val="20"/>
          <w:szCs w:val="20"/>
        </w:rPr>
        <w:t xml:space="preserve"> Uit de omgevingsanalyse</w:t>
      </w:r>
      <w:r w:rsidR="00B6118F">
        <w:rPr>
          <w:sz w:val="20"/>
          <w:szCs w:val="20"/>
        </w:rPr>
        <w:t>, waarin marktonderzoek op micro</w:t>
      </w:r>
      <w:r w:rsidR="00E148C9">
        <w:rPr>
          <w:sz w:val="20"/>
          <w:szCs w:val="20"/>
        </w:rPr>
        <w:t>-</w:t>
      </w:r>
      <w:r w:rsidR="00B6118F">
        <w:rPr>
          <w:sz w:val="20"/>
          <w:szCs w:val="20"/>
        </w:rPr>
        <w:t>, meso</w:t>
      </w:r>
      <w:r w:rsidR="00E148C9">
        <w:rPr>
          <w:sz w:val="20"/>
          <w:szCs w:val="20"/>
        </w:rPr>
        <w:t>- en macro</w:t>
      </w:r>
      <w:r w:rsidR="0035421A">
        <w:rPr>
          <w:sz w:val="20"/>
          <w:szCs w:val="20"/>
        </w:rPr>
        <w:t>niveau is verricht;</w:t>
      </w:r>
      <w:r w:rsidR="00B6118F">
        <w:rPr>
          <w:sz w:val="20"/>
          <w:szCs w:val="20"/>
        </w:rPr>
        <w:t xml:space="preserve"> waaruit een SWOT analyse, confrontatiematrix en marktaantrekkelijkheidmatrix is voortgekomen, blijkt </w:t>
      </w:r>
      <w:r w:rsidR="00D32837">
        <w:rPr>
          <w:sz w:val="20"/>
          <w:szCs w:val="20"/>
        </w:rPr>
        <w:t>dat de meest aantrekkelijke productmarkt combinaties zijn:</w:t>
      </w:r>
    </w:p>
    <w:p w:rsidR="00D32837" w:rsidRDefault="00D32837" w:rsidP="00D32837">
      <w:pPr>
        <w:numPr>
          <w:ilvl w:val="0"/>
          <w:numId w:val="19"/>
        </w:numPr>
        <w:rPr>
          <w:sz w:val="20"/>
          <w:szCs w:val="20"/>
        </w:rPr>
      </w:pPr>
      <w:r>
        <w:rPr>
          <w:sz w:val="20"/>
          <w:szCs w:val="20"/>
        </w:rPr>
        <w:t>Innovation Excellence in de Industrie</w:t>
      </w:r>
    </w:p>
    <w:p w:rsidR="00D32837" w:rsidRDefault="00D32837" w:rsidP="00D32837">
      <w:pPr>
        <w:numPr>
          <w:ilvl w:val="0"/>
          <w:numId w:val="19"/>
        </w:numPr>
        <w:rPr>
          <w:sz w:val="20"/>
          <w:szCs w:val="20"/>
        </w:rPr>
      </w:pPr>
      <w:r>
        <w:rPr>
          <w:sz w:val="20"/>
          <w:szCs w:val="20"/>
        </w:rPr>
        <w:t>Business Excellence in de Industrie</w:t>
      </w:r>
    </w:p>
    <w:p w:rsidR="00D32837" w:rsidRDefault="00D32837" w:rsidP="00D32837">
      <w:pPr>
        <w:numPr>
          <w:ilvl w:val="0"/>
          <w:numId w:val="19"/>
        </w:numPr>
        <w:rPr>
          <w:sz w:val="20"/>
          <w:szCs w:val="20"/>
        </w:rPr>
      </w:pPr>
      <w:r>
        <w:rPr>
          <w:sz w:val="20"/>
          <w:szCs w:val="20"/>
        </w:rPr>
        <w:t xml:space="preserve">Manufacturing Excellence in de Industrie, zorg en (semi)overheid. </w:t>
      </w:r>
    </w:p>
    <w:p w:rsidR="00720756" w:rsidRPr="00B6118F" w:rsidRDefault="00E148C9" w:rsidP="00B6118F">
      <w:pPr>
        <w:ind w:left="0"/>
        <w:rPr>
          <w:sz w:val="20"/>
          <w:szCs w:val="20"/>
        </w:rPr>
      </w:pPr>
      <w:r>
        <w:rPr>
          <w:sz w:val="20"/>
          <w:szCs w:val="20"/>
        </w:rPr>
        <w:t>Al deze produ</w:t>
      </w:r>
      <w:r w:rsidR="00913E54">
        <w:rPr>
          <w:sz w:val="20"/>
          <w:szCs w:val="20"/>
        </w:rPr>
        <w:t>ctmarkt combinaties zijn het meest succesvol wanneer zij op basis van een project worden uitgevoerd, waaraan zowel Philips</w:t>
      </w:r>
      <w:r w:rsidR="00DF5BB7">
        <w:rPr>
          <w:sz w:val="20"/>
          <w:szCs w:val="20"/>
        </w:rPr>
        <w:t xml:space="preserve"> als Conclusion consultants mee</w:t>
      </w:r>
      <w:r w:rsidR="00913E54">
        <w:rPr>
          <w:sz w:val="20"/>
          <w:szCs w:val="20"/>
        </w:rPr>
        <w:t xml:space="preserve">werken. </w:t>
      </w:r>
      <w:r w:rsidR="006E2466">
        <w:rPr>
          <w:sz w:val="20"/>
          <w:szCs w:val="20"/>
        </w:rPr>
        <w:t>Hier is echter wel voor nodig</w:t>
      </w:r>
      <w:r w:rsidR="00D32837" w:rsidRPr="00B6118F">
        <w:rPr>
          <w:sz w:val="20"/>
          <w:szCs w:val="20"/>
        </w:rPr>
        <w:t xml:space="preserve"> dat CCI haar huidige concurrentiestrategie van ‘stuck in the middle’ weet om te zetten naar een strategie waarin zij zich door middel van een goede kwaliteit van d</w:t>
      </w:r>
      <w:r w:rsidR="00DF5BB7">
        <w:rPr>
          <w:sz w:val="20"/>
          <w:szCs w:val="20"/>
        </w:rPr>
        <w:t xml:space="preserve">e dienst en extra service, </w:t>
      </w:r>
      <w:r w:rsidR="009F27B3" w:rsidRPr="00B6118F">
        <w:rPr>
          <w:sz w:val="20"/>
          <w:szCs w:val="20"/>
        </w:rPr>
        <w:t>differentieert</w:t>
      </w:r>
      <w:r w:rsidR="00D32837" w:rsidRPr="00B6118F">
        <w:rPr>
          <w:sz w:val="20"/>
          <w:szCs w:val="20"/>
        </w:rPr>
        <w:t xml:space="preserve"> van de concurrentie. </w:t>
      </w:r>
      <w:r w:rsidR="009F27B3" w:rsidRPr="00B6118F">
        <w:rPr>
          <w:sz w:val="20"/>
          <w:szCs w:val="20"/>
        </w:rPr>
        <w:t>Bovendien is uit het klanttevredenheid en behoefteonderzoek gebleken dat met betrekking tot de dienstverlening de verwachtingen van de huidige klanten hoger zijn dan</w:t>
      </w:r>
      <w:r w:rsidR="006E2466">
        <w:rPr>
          <w:sz w:val="20"/>
          <w:szCs w:val="20"/>
        </w:rPr>
        <w:t xml:space="preserve"> de daadwerkelijke tevredenheid</w:t>
      </w:r>
      <w:r w:rsidR="009F27B3" w:rsidRPr="00B6118F">
        <w:rPr>
          <w:sz w:val="20"/>
          <w:szCs w:val="20"/>
        </w:rPr>
        <w:t xml:space="preserve">. </w:t>
      </w:r>
      <w:r w:rsidR="006E2466">
        <w:rPr>
          <w:sz w:val="20"/>
          <w:szCs w:val="20"/>
        </w:rPr>
        <w:t xml:space="preserve">Om de dienstverlening te verbeteren en de PMC’s te implementeren moeten er organisatorische veranderingen plaats vinden </w:t>
      </w:r>
      <w:r w:rsidR="009F27B3" w:rsidRPr="00B6118F">
        <w:rPr>
          <w:sz w:val="20"/>
          <w:szCs w:val="20"/>
        </w:rPr>
        <w:t xml:space="preserve">op zowel menselijk als zakelijk </w:t>
      </w:r>
      <w:r w:rsidR="006E2466">
        <w:rPr>
          <w:sz w:val="20"/>
          <w:szCs w:val="20"/>
        </w:rPr>
        <w:t xml:space="preserve">gebied. </w:t>
      </w:r>
      <w:r w:rsidR="009F27B3" w:rsidRPr="00B6118F">
        <w:rPr>
          <w:sz w:val="20"/>
          <w:szCs w:val="20"/>
        </w:rPr>
        <w:t xml:space="preserve">Deze veranderingen hebben betrekking op de communicatie, het personeel, de bedrijfsvoering en de nadere onderzoeken die er moeten worden gedaan in het vervolg op de bevindingen uit dit rapport. </w:t>
      </w:r>
      <w:r w:rsidR="006E2466">
        <w:rPr>
          <w:sz w:val="20"/>
          <w:szCs w:val="20"/>
        </w:rPr>
        <w:t>In dit rapport komt tevens naar voren</w:t>
      </w:r>
      <w:r w:rsidR="009F27B3" w:rsidRPr="00B6118F">
        <w:rPr>
          <w:sz w:val="20"/>
          <w:szCs w:val="20"/>
        </w:rPr>
        <w:t xml:space="preserve"> dat de baten die voortvloeien uit de implementatie van de (nieuwe) PMC’s groter zijn dan de kosten en dat zij, samen met de overige aanbevelingen die voortvloeien uit dit onderzoek, ertoe bijdragen dat CCI in een gewenste situatie komt waarin het aantal externe opdrachten vanuit Philips wordt vergroot en de totale omzet van CCI als geheel aanzienlijk omhoog gaat. </w:t>
      </w:r>
      <w:r w:rsidR="00CB1A6D" w:rsidRPr="00D234DA">
        <w:br w:type="page"/>
      </w:r>
      <w:bookmarkStart w:id="3" w:name="_Toc231376906"/>
      <w:r w:rsidR="00CB1A6D" w:rsidRPr="00913E54">
        <w:rPr>
          <w:rStyle w:val="Kop1Char"/>
          <w:sz w:val="24"/>
          <w:szCs w:val="24"/>
        </w:rPr>
        <w:lastRenderedPageBreak/>
        <w:t>Inleiding</w:t>
      </w:r>
      <w:bookmarkEnd w:id="3"/>
      <w:r w:rsidR="00F740DE" w:rsidRPr="00913E54">
        <w:rPr>
          <w:rStyle w:val="Kop1Char"/>
          <w:sz w:val="24"/>
          <w:szCs w:val="24"/>
        </w:rPr>
        <w:t xml:space="preserve"> </w:t>
      </w:r>
    </w:p>
    <w:p w:rsidR="00CB1A6D" w:rsidRPr="00D234DA" w:rsidRDefault="00CB1A6D" w:rsidP="00CB1A6D">
      <w:pPr>
        <w:pStyle w:val="Kop2"/>
        <w:rPr>
          <w:i w:val="0"/>
          <w:sz w:val="20"/>
          <w:szCs w:val="20"/>
        </w:rPr>
      </w:pPr>
      <w:bookmarkStart w:id="4" w:name="_Toc224534611"/>
      <w:bookmarkStart w:id="5" w:name="_Toc231376907"/>
      <w:r w:rsidRPr="00D234DA">
        <w:rPr>
          <w:i w:val="0"/>
          <w:sz w:val="20"/>
          <w:szCs w:val="20"/>
        </w:rPr>
        <w:t>Conclusion</w:t>
      </w:r>
      <w:bookmarkEnd w:id="4"/>
      <w:r w:rsidRPr="00D234DA">
        <w:rPr>
          <w:i w:val="0"/>
          <w:sz w:val="20"/>
          <w:szCs w:val="20"/>
        </w:rPr>
        <w:t xml:space="preserve"> </w:t>
      </w:r>
      <w:r w:rsidR="000C06EB" w:rsidRPr="00D234DA">
        <w:rPr>
          <w:i w:val="0"/>
          <w:sz w:val="20"/>
          <w:szCs w:val="20"/>
        </w:rPr>
        <w:t>&amp; Conclusion Consulting Industry</w:t>
      </w:r>
      <w:bookmarkEnd w:id="5"/>
    </w:p>
    <w:p w:rsidR="00CB1A6D" w:rsidRPr="00DA3EFE" w:rsidRDefault="00CB1A6D" w:rsidP="00E36BB8">
      <w:pPr>
        <w:ind w:left="0"/>
        <w:rPr>
          <w:b/>
          <w:sz w:val="20"/>
          <w:szCs w:val="20"/>
        </w:rPr>
      </w:pPr>
      <w:r w:rsidRPr="00DA3EFE">
        <w:rPr>
          <w:sz w:val="20"/>
          <w:szCs w:val="20"/>
        </w:rPr>
        <w:t>Concl</w:t>
      </w:r>
      <w:r w:rsidR="00C72F79">
        <w:rPr>
          <w:sz w:val="20"/>
          <w:szCs w:val="20"/>
        </w:rPr>
        <w:t>usion is opgericht in 1997 als</w:t>
      </w:r>
      <w:r w:rsidRPr="00DA3EFE">
        <w:rPr>
          <w:sz w:val="20"/>
          <w:szCs w:val="20"/>
        </w:rPr>
        <w:t xml:space="preserve"> een private onderneming. Conclusion is </w:t>
      </w:r>
      <w:r w:rsidR="000C06EB" w:rsidRPr="00DA3EFE">
        <w:rPr>
          <w:sz w:val="20"/>
          <w:szCs w:val="20"/>
        </w:rPr>
        <w:t xml:space="preserve">een </w:t>
      </w:r>
      <w:r w:rsidRPr="00DA3EFE">
        <w:rPr>
          <w:sz w:val="20"/>
          <w:szCs w:val="20"/>
        </w:rPr>
        <w:t xml:space="preserve">zakelijke dienstverlener in Nederland op het gebied van Human Capital, Communication, Organisation en Technology. Conclusion heeft 1400 medewerkers in 30 werkmaatschappijen, die ieder specialist zijn binnen hun eigen vakgebied en werken voor de top 250 bedrijven. Conclusion levert consultancy, voert projecten uit en detacheert professionals. Het onderscheidend vermogen ligt in de </w:t>
      </w:r>
      <w:r w:rsidR="00383522">
        <w:rPr>
          <w:sz w:val="20"/>
          <w:szCs w:val="20"/>
        </w:rPr>
        <w:t>‘</w:t>
      </w:r>
      <w:r w:rsidRPr="00DA3EFE">
        <w:rPr>
          <w:sz w:val="20"/>
          <w:szCs w:val="20"/>
        </w:rPr>
        <w:t>kracht van samenwerken</w:t>
      </w:r>
      <w:r w:rsidR="00383522">
        <w:rPr>
          <w:sz w:val="20"/>
          <w:szCs w:val="20"/>
        </w:rPr>
        <w:t>’</w:t>
      </w:r>
      <w:r w:rsidRPr="00DA3EFE">
        <w:rPr>
          <w:sz w:val="20"/>
          <w:szCs w:val="20"/>
        </w:rPr>
        <w:t>. Conclusion heeft vestigingen in onder andere Utrecht, Rotterdam, Amsterdam, Eindhoven en Groningen.</w:t>
      </w:r>
      <w:bookmarkStart w:id="6" w:name="_Toc224534612"/>
      <w:bookmarkStart w:id="7" w:name="_Toc227729886"/>
      <w:r w:rsidR="000C06EB" w:rsidRPr="00DA3EFE">
        <w:rPr>
          <w:sz w:val="20"/>
          <w:szCs w:val="20"/>
        </w:rPr>
        <w:t xml:space="preserve"> </w:t>
      </w:r>
      <w:bookmarkEnd w:id="6"/>
      <w:bookmarkEnd w:id="7"/>
    </w:p>
    <w:p w:rsidR="00CB1A6D" w:rsidRPr="00A85583" w:rsidRDefault="0035526D" w:rsidP="00CB1A6D">
      <w:pPr>
        <w:ind w:left="0"/>
        <w:rPr>
          <w:sz w:val="20"/>
          <w:szCs w:val="20"/>
        </w:rPr>
      </w:pPr>
      <w:r w:rsidRPr="00DA3EFE">
        <w:rPr>
          <w:sz w:val="20"/>
          <w:szCs w:val="20"/>
        </w:rPr>
        <w:t>De werkmaatschappij</w:t>
      </w:r>
      <w:r w:rsidR="00F6102E">
        <w:rPr>
          <w:sz w:val="20"/>
          <w:szCs w:val="20"/>
        </w:rPr>
        <w:t xml:space="preserve"> Conclusion Consulting Industry</w:t>
      </w:r>
      <w:r w:rsidRPr="00DA3EFE">
        <w:rPr>
          <w:sz w:val="20"/>
          <w:szCs w:val="20"/>
        </w:rPr>
        <w:t xml:space="preserve"> (hierna CCI) </w:t>
      </w:r>
      <w:r w:rsidR="001B5A8F" w:rsidRPr="00DA3EFE">
        <w:rPr>
          <w:sz w:val="20"/>
          <w:szCs w:val="20"/>
        </w:rPr>
        <w:t>is opgericht in 2006 en is een joint venture tussen Philips Applied Technologies en Conclusion.</w:t>
      </w:r>
      <w:r w:rsidR="000F4BFE" w:rsidRPr="00DA3EFE">
        <w:rPr>
          <w:sz w:val="20"/>
          <w:szCs w:val="20"/>
        </w:rPr>
        <w:t xml:space="preserve"> De reden van deze samenwerking is voor</w:t>
      </w:r>
      <w:r w:rsidR="00F6102E">
        <w:rPr>
          <w:sz w:val="20"/>
          <w:szCs w:val="20"/>
        </w:rPr>
        <w:t>t</w:t>
      </w:r>
      <w:r w:rsidR="000F4BFE" w:rsidRPr="00DA3EFE">
        <w:rPr>
          <w:sz w:val="20"/>
          <w:szCs w:val="20"/>
        </w:rPr>
        <w:t xml:space="preserve">gekomen uit de behoefte bij Philips Applied Technologies om meer consultancy opdrachten buiten de organisatie van Philips uit te gaan voeren. </w:t>
      </w:r>
      <w:r w:rsidR="001B5A8F" w:rsidRPr="00DA3EFE">
        <w:rPr>
          <w:sz w:val="20"/>
          <w:szCs w:val="20"/>
        </w:rPr>
        <w:t xml:space="preserve">CCI </w:t>
      </w:r>
      <w:r w:rsidRPr="00DA3EFE">
        <w:rPr>
          <w:sz w:val="20"/>
          <w:szCs w:val="20"/>
        </w:rPr>
        <w:t>richt zich op de top-</w:t>
      </w:r>
      <w:r w:rsidR="00F6102E">
        <w:rPr>
          <w:sz w:val="20"/>
          <w:szCs w:val="20"/>
        </w:rPr>
        <w:t xml:space="preserve">250 bedrijven van Nederland in </w:t>
      </w:r>
      <w:r w:rsidR="00A85583">
        <w:rPr>
          <w:sz w:val="20"/>
          <w:szCs w:val="20"/>
        </w:rPr>
        <w:t>M</w:t>
      </w:r>
      <w:r w:rsidR="00A85583" w:rsidRPr="00DA3EFE">
        <w:rPr>
          <w:sz w:val="20"/>
          <w:szCs w:val="20"/>
        </w:rPr>
        <w:t>anufacturing</w:t>
      </w:r>
      <w:r w:rsidRPr="00DA3EFE">
        <w:rPr>
          <w:sz w:val="20"/>
          <w:szCs w:val="20"/>
        </w:rPr>
        <w:t xml:space="preserve">, procesindustrie, logistiek en utilities. </w:t>
      </w:r>
      <w:r w:rsidR="000F4BFE" w:rsidRPr="00DA3EFE">
        <w:rPr>
          <w:sz w:val="20"/>
          <w:szCs w:val="20"/>
        </w:rPr>
        <w:t>De belangrijkste werkgebie</w:t>
      </w:r>
      <w:r w:rsidR="001B5A8F" w:rsidRPr="00DA3EFE">
        <w:rPr>
          <w:sz w:val="20"/>
          <w:szCs w:val="20"/>
        </w:rPr>
        <w:t xml:space="preserve">den van </w:t>
      </w:r>
      <w:r w:rsidR="00CB1A6D" w:rsidRPr="00DA3EFE">
        <w:rPr>
          <w:sz w:val="20"/>
          <w:szCs w:val="20"/>
        </w:rPr>
        <w:t xml:space="preserve">CCI </w:t>
      </w:r>
      <w:r w:rsidR="001B5A8F" w:rsidRPr="00DA3EFE">
        <w:rPr>
          <w:sz w:val="20"/>
          <w:szCs w:val="20"/>
        </w:rPr>
        <w:t>zijn</w:t>
      </w:r>
      <w:r w:rsidR="00CB1A6D" w:rsidRPr="00DA3EFE">
        <w:rPr>
          <w:sz w:val="20"/>
          <w:szCs w:val="20"/>
        </w:rPr>
        <w:t xml:space="preserve"> innovatie en </w:t>
      </w:r>
      <w:r w:rsidR="001B5A8F" w:rsidRPr="00DA3EFE">
        <w:rPr>
          <w:sz w:val="20"/>
          <w:szCs w:val="20"/>
        </w:rPr>
        <w:t xml:space="preserve">het </w:t>
      </w:r>
      <w:r w:rsidR="00CB1A6D" w:rsidRPr="00DA3EFE">
        <w:rPr>
          <w:sz w:val="20"/>
          <w:szCs w:val="20"/>
        </w:rPr>
        <w:t xml:space="preserve">optimalisatie van </w:t>
      </w:r>
      <w:r w:rsidR="000F4BFE" w:rsidRPr="00DA3EFE">
        <w:rPr>
          <w:sz w:val="20"/>
          <w:szCs w:val="20"/>
        </w:rPr>
        <w:t xml:space="preserve">bedrijfsprocessen. </w:t>
      </w:r>
      <w:r w:rsidR="00CB1A6D" w:rsidRPr="00DA3EFE">
        <w:rPr>
          <w:sz w:val="20"/>
          <w:szCs w:val="20"/>
        </w:rPr>
        <w:t>Daarbij ligt</w:t>
      </w:r>
      <w:r w:rsidR="00E36BB8" w:rsidRPr="00DA3EFE">
        <w:rPr>
          <w:sz w:val="20"/>
          <w:szCs w:val="20"/>
        </w:rPr>
        <w:t xml:space="preserve"> de focus op implementatie, naast </w:t>
      </w:r>
      <w:r w:rsidR="00CB1A6D" w:rsidRPr="00DA3EFE">
        <w:rPr>
          <w:sz w:val="20"/>
          <w:szCs w:val="20"/>
        </w:rPr>
        <w:t>analyse en advies. De belangrijkste aandachtsgebieden voo</w:t>
      </w:r>
      <w:r w:rsidR="00E36BB8" w:rsidRPr="00DA3EFE">
        <w:rPr>
          <w:sz w:val="20"/>
          <w:szCs w:val="20"/>
        </w:rPr>
        <w:t>r CCI</w:t>
      </w:r>
      <w:r w:rsidR="00CB1A6D" w:rsidRPr="00DA3EFE">
        <w:rPr>
          <w:sz w:val="20"/>
          <w:szCs w:val="20"/>
        </w:rPr>
        <w:t xml:space="preserve"> zijn de optimalisat</w:t>
      </w:r>
      <w:r w:rsidR="00383522">
        <w:rPr>
          <w:sz w:val="20"/>
          <w:szCs w:val="20"/>
        </w:rPr>
        <w:t>ie van bedrijfsprocessen door middel van</w:t>
      </w:r>
      <w:r w:rsidR="00CB1A6D" w:rsidRPr="00DA3EFE">
        <w:rPr>
          <w:sz w:val="20"/>
          <w:szCs w:val="20"/>
        </w:rPr>
        <w:t xml:space="preserve"> Lean, Six Sigma, TM, TQM en andere tools. Daarnaast staat de bedrijfsondersteuning bij efficiencyverbetering van innovatiep</w:t>
      </w:r>
      <w:r w:rsidR="00F6102E">
        <w:rPr>
          <w:sz w:val="20"/>
          <w:szCs w:val="20"/>
        </w:rPr>
        <w:t>rocessen centraal en focussen zij</w:t>
      </w:r>
      <w:r w:rsidR="00CB1A6D" w:rsidRPr="00DA3EFE">
        <w:rPr>
          <w:sz w:val="20"/>
          <w:szCs w:val="20"/>
        </w:rPr>
        <w:t xml:space="preserve"> zich op de totale bedrijfsanaly</w:t>
      </w:r>
      <w:r w:rsidR="00F6102E">
        <w:rPr>
          <w:sz w:val="20"/>
          <w:szCs w:val="20"/>
        </w:rPr>
        <w:t>se en procesverbetering rondom supply c</w:t>
      </w:r>
      <w:r w:rsidR="00CB1A6D" w:rsidRPr="00DA3EFE">
        <w:rPr>
          <w:sz w:val="20"/>
          <w:szCs w:val="20"/>
        </w:rPr>
        <w:t>hain</w:t>
      </w:r>
      <w:r w:rsidR="00F6102E">
        <w:rPr>
          <w:sz w:val="20"/>
          <w:szCs w:val="20"/>
        </w:rPr>
        <w:t>.</w:t>
      </w:r>
    </w:p>
    <w:p w:rsidR="00CB1A6D" w:rsidRPr="00CB1A6D" w:rsidRDefault="00CB1A6D" w:rsidP="00CB1A6D">
      <w:pPr>
        <w:pStyle w:val="Kop2"/>
        <w:rPr>
          <w:i w:val="0"/>
          <w:sz w:val="20"/>
          <w:szCs w:val="20"/>
          <w:lang w:val="en-GB"/>
        </w:rPr>
      </w:pPr>
      <w:bookmarkStart w:id="8" w:name="_Toc224534614"/>
      <w:bookmarkStart w:id="9" w:name="_Toc231376908"/>
      <w:r w:rsidRPr="00A85583">
        <w:rPr>
          <w:i w:val="0"/>
          <w:sz w:val="20"/>
          <w:szCs w:val="20"/>
        </w:rPr>
        <w:t>Achtergrond</w:t>
      </w:r>
      <w:r w:rsidRPr="00CB1A6D">
        <w:rPr>
          <w:i w:val="0"/>
          <w:sz w:val="20"/>
          <w:szCs w:val="20"/>
          <w:lang w:val="en-GB"/>
        </w:rPr>
        <w:t xml:space="preserve"> en</w:t>
      </w:r>
      <w:r w:rsidRPr="00A85583">
        <w:rPr>
          <w:i w:val="0"/>
          <w:sz w:val="20"/>
          <w:szCs w:val="20"/>
        </w:rPr>
        <w:t xml:space="preserve"> Aanleiding</w:t>
      </w:r>
      <w:bookmarkEnd w:id="8"/>
      <w:bookmarkEnd w:id="9"/>
    </w:p>
    <w:p w:rsidR="00CB1A6D" w:rsidRPr="00DA3EFE" w:rsidRDefault="00E36BB8" w:rsidP="00CB1A6D">
      <w:pPr>
        <w:ind w:left="0"/>
        <w:rPr>
          <w:sz w:val="20"/>
          <w:szCs w:val="20"/>
        </w:rPr>
      </w:pPr>
      <w:r w:rsidRPr="00DA3EFE">
        <w:rPr>
          <w:sz w:val="20"/>
          <w:szCs w:val="20"/>
        </w:rPr>
        <w:t xml:space="preserve">Bij de oprichting van de werkmaatschappij </w:t>
      </w:r>
      <w:r w:rsidR="00F6102E">
        <w:rPr>
          <w:sz w:val="20"/>
          <w:szCs w:val="20"/>
        </w:rPr>
        <w:t xml:space="preserve">CCI </w:t>
      </w:r>
      <w:r w:rsidR="00A85583">
        <w:rPr>
          <w:sz w:val="20"/>
          <w:szCs w:val="20"/>
        </w:rPr>
        <w:t xml:space="preserve">is ten doel gesteld dat ten </w:t>
      </w:r>
      <w:r w:rsidRPr="00DA3EFE">
        <w:rPr>
          <w:sz w:val="20"/>
          <w:szCs w:val="20"/>
        </w:rPr>
        <w:t xml:space="preserve">minste 30% van de omzet bij Philips </w:t>
      </w:r>
      <w:r w:rsidR="00473DB7" w:rsidRPr="00DA3EFE">
        <w:rPr>
          <w:sz w:val="20"/>
          <w:szCs w:val="20"/>
        </w:rPr>
        <w:t>Applied Technologie</w:t>
      </w:r>
      <w:r w:rsidR="001B5A8F" w:rsidRPr="00DA3EFE">
        <w:rPr>
          <w:sz w:val="20"/>
          <w:szCs w:val="20"/>
        </w:rPr>
        <w:t>s</w:t>
      </w:r>
      <w:r w:rsidR="00473DB7" w:rsidRPr="00DA3EFE">
        <w:rPr>
          <w:sz w:val="20"/>
          <w:szCs w:val="20"/>
        </w:rPr>
        <w:t xml:space="preserve"> </w:t>
      </w:r>
      <w:r w:rsidRPr="00DA3EFE">
        <w:rPr>
          <w:sz w:val="20"/>
          <w:szCs w:val="20"/>
        </w:rPr>
        <w:t>moet worden gegenereerd uit</w:t>
      </w:r>
      <w:r w:rsidR="000F4BFE" w:rsidRPr="00DA3EFE">
        <w:rPr>
          <w:sz w:val="20"/>
          <w:szCs w:val="20"/>
        </w:rPr>
        <w:t xml:space="preserve"> </w:t>
      </w:r>
      <w:r w:rsidR="00F6102E">
        <w:rPr>
          <w:sz w:val="20"/>
          <w:szCs w:val="20"/>
        </w:rPr>
        <w:t>c</w:t>
      </w:r>
      <w:r w:rsidR="0035526D" w:rsidRPr="00DA3EFE">
        <w:rPr>
          <w:sz w:val="20"/>
          <w:szCs w:val="20"/>
        </w:rPr>
        <w:t xml:space="preserve">onsultancy </w:t>
      </w:r>
      <w:r w:rsidRPr="00DA3EFE">
        <w:rPr>
          <w:sz w:val="20"/>
          <w:szCs w:val="20"/>
        </w:rPr>
        <w:t xml:space="preserve">opdrachten die buiten de organisatie van Philips vallen. Deze doelstelling wordt nu, 3 jaar later, nog niet gerealiseerd. </w:t>
      </w:r>
      <w:r w:rsidR="00F6102E">
        <w:rPr>
          <w:sz w:val="20"/>
          <w:szCs w:val="20"/>
        </w:rPr>
        <w:t xml:space="preserve">De oorzaak hiervan ligt onder andere in het feit </w:t>
      </w:r>
      <w:r w:rsidRPr="00DA3EFE">
        <w:rPr>
          <w:sz w:val="20"/>
          <w:szCs w:val="20"/>
        </w:rPr>
        <w:t xml:space="preserve">dat </w:t>
      </w:r>
      <w:r w:rsidR="00D471BB" w:rsidRPr="00DA3EFE">
        <w:rPr>
          <w:sz w:val="20"/>
          <w:szCs w:val="20"/>
        </w:rPr>
        <w:t xml:space="preserve">er </w:t>
      </w:r>
      <w:r w:rsidR="00580E16" w:rsidRPr="00DA3EFE">
        <w:rPr>
          <w:sz w:val="20"/>
          <w:szCs w:val="20"/>
        </w:rPr>
        <w:t xml:space="preserve">bij oprichting </w:t>
      </w:r>
      <w:r w:rsidR="00D471BB" w:rsidRPr="00DA3EFE">
        <w:rPr>
          <w:sz w:val="20"/>
          <w:szCs w:val="20"/>
        </w:rPr>
        <w:t xml:space="preserve">geen </w:t>
      </w:r>
      <w:r w:rsidR="001D3C57" w:rsidRPr="00DA3EFE">
        <w:rPr>
          <w:sz w:val="20"/>
          <w:szCs w:val="20"/>
        </w:rPr>
        <w:t xml:space="preserve">complete </w:t>
      </w:r>
      <w:r w:rsidR="000C5D28" w:rsidRPr="00DA3EFE">
        <w:rPr>
          <w:sz w:val="20"/>
          <w:szCs w:val="20"/>
        </w:rPr>
        <w:t>productmarkt</w:t>
      </w:r>
      <w:r w:rsidR="00D471BB" w:rsidRPr="00DA3EFE">
        <w:rPr>
          <w:sz w:val="20"/>
          <w:szCs w:val="20"/>
        </w:rPr>
        <w:t xml:space="preserve"> </w:t>
      </w:r>
      <w:r w:rsidR="00CB1A6D" w:rsidRPr="00DA3EFE">
        <w:rPr>
          <w:sz w:val="20"/>
          <w:szCs w:val="20"/>
        </w:rPr>
        <w:t>combinaties zijn ontwik</w:t>
      </w:r>
      <w:r w:rsidR="001D3C57" w:rsidRPr="00DA3EFE">
        <w:rPr>
          <w:sz w:val="20"/>
          <w:szCs w:val="20"/>
        </w:rPr>
        <w:t xml:space="preserve">keld en dat daar geen volledig </w:t>
      </w:r>
      <w:r w:rsidR="00CB1A6D" w:rsidRPr="00DA3EFE">
        <w:rPr>
          <w:sz w:val="20"/>
          <w:szCs w:val="20"/>
        </w:rPr>
        <w:t>mar</w:t>
      </w:r>
      <w:r w:rsidR="00473DB7" w:rsidRPr="00DA3EFE">
        <w:rPr>
          <w:sz w:val="20"/>
          <w:szCs w:val="20"/>
        </w:rPr>
        <w:t>ketingbeleid</w:t>
      </w:r>
      <w:r w:rsidR="00CB1A6D" w:rsidRPr="00DA3EFE">
        <w:rPr>
          <w:sz w:val="20"/>
          <w:szCs w:val="20"/>
        </w:rPr>
        <w:t xml:space="preserve"> voor is opgesteld.</w:t>
      </w:r>
      <w:r w:rsidR="001C31E8" w:rsidRPr="00DA3EFE">
        <w:rPr>
          <w:sz w:val="20"/>
          <w:szCs w:val="20"/>
        </w:rPr>
        <w:t xml:space="preserve"> CCI vraagt zich af waar er nog meer potentie ligt in de </w:t>
      </w:r>
      <w:r w:rsidR="000F4BFE" w:rsidRPr="00DA3EFE">
        <w:rPr>
          <w:sz w:val="20"/>
          <w:szCs w:val="20"/>
        </w:rPr>
        <w:t>markt (naast industrie) en welke producten daarbij passen</w:t>
      </w:r>
      <w:r w:rsidR="001C31E8" w:rsidRPr="00DA3EFE">
        <w:rPr>
          <w:sz w:val="20"/>
          <w:szCs w:val="20"/>
        </w:rPr>
        <w:t xml:space="preserve">. </w:t>
      </w:r>
      <w:r w:rsidR="00473DB7" w:rsidRPr="00DA3EFE">
        <w:rPr>
          <w:sz w:val="20"/>
          <w:szCs w:val="20"/>
        </w:rPr>
        <w:t xml:space="preserve">Zij wil met haar </w:t>
      </w:r>
      <w:r w:rsidR="00F6102E">
        <w:rPr>
          <w:sz w:val="20"/>
          <w:szCs w:val="20"/>
        </w:rPr>
        <w:t>(nieuwe)</w:t>
      </w:r>
      <w:r w:rsidR="000C5D28" w:rsidRPr="00DA3EFE">
        <w:rPr>
          <w:sz w:val="20"/>
          <w:szCs w:val="20"/>
        </w:rPr>
        <w:t>productmarkt</w:t>
      </w:r>
      <w:r w:rsidR="00473DB7" w:rsidRPr="00DA3EFE">
        <w:rPr>
          <w:sz w:val="20"/>
          <w:szCs w:val="20"/>
        </w:rPr>
        <w:t xml:space="preserve"> combinaties </w:t>
      </w:r>
      <w:r w:rsidR="00580E16" w:rsidRPr="00DA3EFE">
        <w:rPr>
          <w:sz w:val="20"/>
          <w:szCs w:val="20"/>
        </w:rPr>
        <w:t>de omzet voor geheel CCI verhogen en daarbij tevens de doelstelling van Philips Applied Technologies van 30% omzet aan externe opdrachten (buiten Philips) realiseren</w:t>
      </w:r>
      <w:r w:rsidR="00C8766C" w:rsidRPr="00DA3EFE">
        <w:rPr>
          <w:sz w:val="20"/>
          <w:szCs w:val="20"/>
        </w:rPr>
        <w:t>.</w:t>
      </w:r>
    </w:p>
    <w:p w:rsidR="00CB1A6D" w:rsidRPr="00A5054A" w:rsidRDefault="00CB1A6D" w:rsidP="00CB1A6D">
      <w:pPr>
        <w:pStyle w:val="Kop3"/>
        <w:rPr>
          <w:lang w:val="en-GB"/>
        </w:rPr>
      </w:pPr>
      <w:bookmarkStart w:id="10" w:name="_Toc231376909"/>
      <w:r>
        <w:rPr>
          <w:lang w:val="en-GB"/>
        </w:rPr>
        <w:t>Centrale vraag (probleemstelling)</w:t>
      </w:r>
      <w:bookmarkEnd w:id="10"/>
    </w:p>
    <w:p w:rsidR="00580E16" w:rsidRPr="00DA3EFE" w:rsidRDefault="00D471BB" w:rsidP="00CB1A6D">
      <w:pPr>
        <w:ind w:left="0"/>
        <w:rPr>
          <w:sz w:val="20"/>
          <w:szCs w:val="20"/>
        </w:rPr>
      </w:pPr>
      <w:r w:rsidRPr="00DA3EFE">
        <w:rPr>
          <w:sz w:val="20"/>
          <w:szCs w:val="20"/>
        </w:rPr>
        <w:t xml:space="preserve">Welke </w:t>
      </w:r>
      <w:r w:rsidR="000C5D28" w:rsidRPr="00DA3EFE">
        <w:rPr>
          <w:sz w:val="20"/>
          <w:szCs w:val="20"/>
        </w:rPr>
        <w:t>productmarkt</w:t>
      </w:r>
      <w:r w:rsidRPr="00DA3EFE">
        <w:rPr>
          <w:sz w:val="20"/>
          <w:szCs w:val="20"/>
        </w:rPr>
        <w:t xml:space="preserve"> combinaties moet CCI gaan hanteren binnen haar </w:t>
      </w:r>
      <w:r w:rsidR="00640E77" w:rsidRPr="00DA3EFE">
        <w:rPr>
          <w:sz w:val="20"/>
          <w:szCs w:val="20"/>
        </w:rPr>
        <w:t>marketingbeleid</w:t>
      </w:r>
      <w:r w:rsidRPr="00DA3EFE">
        <w:rPr>
          <w:sz w:val="20"/>
          <w:szCs w:val="20"/>
        </w:rPr>
        <w:t xml:space="preserve"> om </w:t>
      </w:r>
    </w:p>
    <w:p w:rsidR="001D3C57" w:rsidRPr="00DA3EFE" w:rsidRDefault="00D471BB" w:rsidP="00CB1A6D">
      <w:pPr>
        <w:ind w:left="0"/>
        <w:rPr>
          <w:sz w:val="20"/>
          <w:szCs w:val="20"/>
        </w:rPr>
      </w:pPr>
      <w:r w:rsidRPr="00DA3EFE">
        <w:rPr>
          <w:sz w:val="20"/>
          <w:szCs w:val="20"/>
        </w:rPr>
        <w:t>verder</w:t>
      </w:r>
      <w:r w:rsidR="0080761B" w:rsidRPr="00DA3EFE">
        <w:rPr>
          <w:sz w:val="20"/>
          <w:szCs w:val="20"/>
        </w:rPr>
        <w:t xml:space="preserve">e omzetgroei </w:t>
      </w:r>
      <w:r w:rsidRPr="00DA3EFE">
        <w:rPr>
          <w:sz w:val="20"/>
          <w:szCs w:val="20"/>
        </w:rPr>
        <w:t>te realiseren</w:t>
      </w:r>
      <w:r w:rsidR="0035526D" w:rsidRPr="00DA3EFE">
        <w:rPr>
          <w:sz w:val="20"/>
          <w:szCs w:val="20"/>
        </w:rPr>
        <w:t xml:space="preserve"> </w:t>
      </w:r>
      <w:r w:rsidR="000C06EB" w:rsidRPr="00DA3EFE">
        <w:rPr>
          <w:sz w:val="20"/>
          <w:szCs w:val="20"/>
        </w:rPr>
        <w:t>en</w:t>
      </w:r>
      <w:r w:rsidR="00580E16" w:rsidRPr="00DA3EFE">
        <w:rPr>
          <w:sz w:val="20"/>
          <w:szCs w:val="20"/>
        </w:rPr>
        <w:t xml:space="preserve"> </w:t>
      </w:r>
      <w:r w:rsidR="000C06EB" w:rsidRPr="00DA3EFE">
        <w:rPr>
          <w:sz w:val="20"/>
          <w:szCs w:val="20"/>
        </w:rPr>
        <w:t xml:space="preserve">te voldoen aan de doelstelling </w:t>
      </w:r>
      <w:r w:rsidR="000F4BFE" w:rsidRPr="00DA3EFE">
        <w:rPr>
          <w:sz w:val="20"/>
          <w:szCs w:val="20"/>
        </w:rPr>
        <w:t xml:space="preserve">(30% omzet aan </w:t>
      </w:r>
      <w:r w:rsidR="000C06EB" w:rsidRPr="00DA3EFE">
        <w:rPr>
          <w:sz w:val="20"/>
          <w:szCs w:val="20"/>
        </w:rPr>
        <w:t xml:space="preserve">opdrachten </w:t>
      </w:r>
      <w:r w:rsidR="000F4BFE" w:rsidRPr="00DA3EFE">
        <w:rPr>
          <w:sz w:val="20"/>
          <w:szCs w:val="20"/>
        </w:rPr>
        <w:t>buiten Philips)</w:t>
      </w:r>
      <w:r w:rsidRPr="00DA3EFE">
        <w:rPr>
          <w:sz w:val="20"/>
          <w:szCs w:val="20"/>
        </w:rPr>
        <w:t>?</w:t>
      </w:r>
    </w:p>
    <w:p w:rsidR="00CB1A6D" w:rsidRPr="00580E16" w:rsidRDefault="00CB1A6D" w:rsidP="00CB1A6D">
      <w:pPr>
        <w:pStyle w:val="Kop3"/>
      </w:pPr>
      <w:bookmarkStart w:id="11" w:name="_Toc229900473"/>
      <w:bookmarkStart w:id="12" w:name="_Toc231376910"/>
      <w:r w:rsidRPr="00580E16">
        <w:t>Subvragen (projectgrenzen en randvoorwaarden)</w:t>
      </w:r>
      <w:bookmarkEnd w:id="11"/>
      <w:bookmarkEnd w:id="12"/>
    </w:p>
    <w:p w:rsidR="0080761B" w:rsidRPr="00E5112E" w:rsidRDefault="00CB1A6D" w:rsidP="00CB1A6D">
      <w:pPr>
        <w:ind w:left="0"/>
        <w:rPr>
          <w:sz w:val="20"/>
          <w:szCs w:val="20"/>
        </w:rPr>
      </w:pPr>
      <w:r w:rsidRPr="00E5112E">
        <w:rPr>
          <w:sz w:val="20"/>
          <w:szCs w:val="20"/>
        </w:rPr>
        <w:t xml:space="preserve">1. </w:t>
      </w:r>
      <w:r w:rsidR="0080761B" w:rsidRPr="00E5112E">
        <w:rPr>
          <w:sz w:val="20"/>
          <w:szCs w:val="20"/>
        </w:rPr>
        <w:t xml:space="preserve">Passen de </w:t>
      </w:r>
      <w:r w:rsidR="000C5D28" w:rsidRPr="00E5112E">
        <w:rPr>
          <w:sz w:val="20"/>
          <w:szCs w:val="20"/>
        </w:rPr>
        <w:t>productmarkt</w:t>
      </w:r>
      <w:r w:rsidR="0080761B" w:rsidRPr="00E5112E">
        <w:rPr>
          <w:sz w:val="20"/>
          <w:szCs w:val="20"/>
        </w:rPr>
        <w:t xml:space="preserve"> combinaties binnen de segmentatie van de top 250-bedrijven waar CCI haar diensten </w:t>
      </w:r>
      <w:r w:rsidR="00994A1E" w:rsidRPr="00E5112E">
        <w:rPr>
          <w:sz w:val="20"/>
          <w:szCs w:val="20"/>
        </w:rPr>
        <w:t xml:space="preserve">aanbiedt? </w:t>
      </w:r>
    </w:p>
    <w:p w:rsidR="00CB1A6D" w:rsidRPr="00E5112E" w:rsidRDefault="0080761B" w:rsidP="00CB1A6D">
      <w:pPr>
        <w:ind w:left="0"/>
        <w:rPr>
          <w:sz w:val="20"/>
          <w:szCs w:val="20"/>
        </w:rPr>
      </w:pPr>
      <w:r w:rsidRPr="00E5112E">
        <w:rPr>
          <w:sz w:val="20"/>
          <w:szCs w:val="20"/>
        </w:rPr>
        <w:t xml:space="preserve">2. Passen de </w:t>
      </w:r>
      <w:r w:rsidR="000C5D28" w:rsidRPr="00E5112E">
        <w:rPr>
          <w:sz w:val="20"/>
          <w:szCs w:val="20"/>
        </w:rPr>
        <w:t>productmarkt</w:t>
      </w:r>
      <w:r w:rsidR="000C5D28">
        <w:rPr>
          <w:sz w:val="20"/>
          <w:szCs w:val="20"/>
        </w:rPr>
        <w:t xml:space="preserve"> </w:t>
      </w:r>
      <w:r w:rsidRPr="00E5112E">
        <w:rPr>
          <w:sz w:val="20"/>
          <w:szCs w:val="20"/>
        </w:rPr>
        <w:t>combinaties binnen de Nederlandse markt?</w:t>
      </w:r>
    </w:p>
    <w:p w:rsidR="00CB1A6D" w:rsidRPr="00E5112E" w:rsidRDefault="0035526D" w:rsidP="00CB1A6D">
      <w:pPr>
        <w:ind w:left="0"/>
        <w:rPr>
          <w:sz w:val="20"/>
          <w:szCs w:val="20"/>
        </w:rPr>
      </w:pPr>
      <w:r w:rsidRPr="00E5112E">
        <w:rPr>
          <w:sz w:val="20"/>
          <w:szCs w:val="20"/>
        </w:rPr>
        <w:t>3</w:t>
      </w:r>
      <w:r w:rsidR="00CB1A6D" w:rsidRPr="00E5112E">
        <w:rPr>
          <w:sz w:val="20"/>
          <w:szCs w:val="20"/>
        </w:rPr>
        <w:t>. Zijn er genoeg middelen beschikbaar om dit onderzoek bi</w:t>
      </w:r>
      <w:r w:rsidR="0080761B" w:rsidRPr="00E5112E">
        <w:rPr>
          <w:sz w:val="20"/>
          <w:szCs w:val="20"/>
        </w:rPr>
        <w:t>nnen 20 weken af te ronden</w:t>
      </w:r>
      <w:r w:rsidR="00CB1A6D" w:rsidRPr="00E5112E">
        <w:rPr>
          <w:sz w:val="20"/>
          <w:szCs w:val="20"/>
        </w:rPr>
        <w:t>?</w:t>
      </w:r>
    </w:p>
    <w:p w:rsidR="00CB1A6D" w:rsidRPr="00CB1A6D" w:rsidRDefault="00CB1A6D" w:rsidP="00CB1A6D">
      <w:pPr>
        <w:pStyle w:val="Kop2"/>
        <w:rPr>
          <w:i w:val="0"/>
          <w:sz w:val="20"/>
          <w:szCs w:val="20"/>
        </w:rPr>
      </w:pPr>
      <w:bookmarkStart w:id="13" w:name="_Toc231376911"/>
      <w:r w:rsidRPr="00CB1A6D">
        <w:rPr>
          <w:i w:val="0"/>
          <w:sz w:val="20"/>
          <w:szCs w:val="20"/>
        </w:rPr>
        <w:t>Methoden van onderzoek (kwalitatief en kwantitatief)</w:t>
      </w:r>
      <w:bookmarkEnd w:id="13"/>
    </w:p>
    <w:p w:rsidR="009A1FEF" w:rsidRPr="00DA3EFE" w:rsidRDefault="007C557E" w:rsidP="00DD2816">
      <w:pPr>
        <w:pStyle w:val="Plattetekst2"/>
        <w:numPr>
          <w:ilvl w:val="0"/>
          <w:numId w:val="6"/>
        </w:numPr>
        <w:rPr>
          <w:rFonts w:ascii="Arial" w:hAnsi="Arial" w:cs="Arial"/>
          <w:lang w:val="en-GB"/>
        </w:rPr>
      </w:pPr>
      <w:r w:rsidRPr="00DA3EFE">
        <w:rPr>
          <w:rFonts w:ascii="Arial" w:hAnsi="Arial" w:cs="Arial"/>
          <w:lang w:val="en-GB"/>
        </w:rPr>
        <w:t>Desk Research</w:t>
      </w:r>
      <w:r w:rsidR="00A753F9" w:rsidRPr="00DA3EFE">
        <w:rPr>
          <w:rFonts w:ascii="Arial" w:hAnsi="Arial" w:cs="Arial"/>
          <w:lang w:val="en-GB"/>
        </w:rPr>
        <w:t xml:space="preserve"> </w:t>
      </w:r>
    </w:p>
    <w:p w:rsidR="009A1FEF" w:rsidRPr="00DA3EFE" w:rsidRDefault="009A1FEF" w:rsidP="00DD2816">
      <w:pPr>
        <w:pStyle w:val="Plattetekst2"/>
        <w:numPr>
          <w:ilvl w:val="0"/>
          <w:numId w:val="6"/>
        </w:numPr>
        <w:rPr>
          <w:rFonts w:ascii="Arial" w:hAnsi="Arial" w:cs="Arial"/>
          <w:lang w:val="en-GB"/>
        </w:rPr>
      </w:pPr>
      <w:r w:rsidRPr="00DA3EFE">
        <w:rPr>
          <w:rFonts w:ascii="Arial" w:hAnsi="Arial" w:cs="Arial"/>
          <w:lang w:val="en-GB"/>
        </w:rPr>
        <w:t>Enquêteren</w:t>
      </w:r>
    </w:p>
    <w:p w:rsidR="009A1FEF" w:rsidRPr="00DA3EFE" w:rsidRDefault="00CB1A6D" w:rsidP="00DD2816">
      <w:pPr>
        <w:pStyle w:val="Plattetekst2"/>
        <w:numPr>
          <w:ilvl w:val="0"/>
          <w:numId w:val="6"/>
        </w:numPr>
        <w:rPr>
          <w:rFonts w:ascii="Arial" w:hAnsi="Arial" w:cs="Arial"/>
          <w:lang w:val="en-GB"/>
        </w:rPr>
      </w:pPr>
      <w:r w:rsidRPr="00DA3EFE">
        <w:rPr>
          <w:rFonts w:ascii="Arial" w:hAnsi="Arial" w:cs="Arial"/>
          <w:lang w:val="en-GB"/>
        </w:rPr>
        <w:t xml:space="preserve">Interviews </w:t>
      </w:r>
    </w:p>
    <w:p w:rsidR="009A1FEF" w:rsidRDefault="00AC0195" w:rsidP="00DD2816">
      <w:pPr>
        <w:pStyle w:val="Plattetekst2"/>
        <w:numPr>
          <w:ilvl w:val="0"/>
          <w:numId w:val="6"/>
        </w:numPr>
        <w:rPr>
          <w:rFonts w:ascii="Arial" w:hAnsi="Arial" w:cs="Arial"/>
          <w:lang w:val="en-GB"/>
        </w:rPr>
      </w:pPr>
      <w:r w:rsidRPr="00DA3EFE">
        <w:rPr>
          <w:rFonts w:ascii="Arial" w:hAnsi="Arial" w:cs="Arial"/>
          <w:lang w:val="en-GB"/>
        </w:rPr>
        <w:t>Observeren</w:t>
      </w:r>
      <w:r w:rsidR="00A753F9" w:rsidRPr="00DA3EFE">
        <w:rPr>
          <w:rFonts w:ascii="Arial" w:hAnsi="Arial" w:cs="Arial"/>
          <w:lang w:val="en-GB"/>
        </w:rPr>
        <w:t xml:space="preserve"> </w:t>
      </w:r>
    </w:p>
    <w:p w:rsidR="00FB55B1" w:rsidRDefault="00FB55B1" w:rsidP="00FB55B1">
      <w:pPr>
        <w:pStyle w:val="Plattetekst2"/>
        <w:rPr>
          <w:rFonts w:ascii="Arial" w:hAnsi="Arial" w:cs="Arial"/>
          <w:lang w:val="en-GB"/>
        </w:rPr>
      </w:pPr>
    </w:p>
    <w:p w:rsidR="00FB55B1" w:rsidRPr="000A3848" w:rsidRDefault="00FB55B1" w:rsidP="00FB55B1">
      <w:pPr>
        <w:pStyle w:val="Kop2"/>
        <w:rPr>
          <w:i w:val="0"/>
          <w:sz w:val="20"/>
          <w:szCs w:val="20"/>
        </w:rPr>
      </w:pPr>
      <w:bookmarkStart w:id="14" w:name="_Toc231376912"/>
      <w:r w:rsidRPr="000A3848">
        <w:rPr>
          <w:i w:val="0"/>
          <w:sz w:val="20"/>
          <w:szCs w:val="20"/>
        </w:rPr>
        <w:lastRenderedPageBreak/>
        <w:t>Vooruitblik</w:t>
      </w:r>
      <w:bookmarkEnd w:id="14"/>
    </w:p>
    <w:p w:rsidR="00A36C35" w:rsidRDefault="00FB55B1" w:rsidP="00FB55B1">
      <w:pPr>
        <w:pStyle w:val="Plattetekst2"/>
        <w:rPr>
          <w:rFonts w:ascii="Arial" w:hAnsi="Arial" w:cs="Arial"/>
        </w:rPr>
      </w:pPr>
      <w:r>
        <w:rPr>
          <w:rFonts w:ascii="Arial" w:hAnsi="Arial" w:cs="Arial"/>
        </w:rPr>
        <w:t>Hoofdstuk 2, ‘Omschrijv</w:t>
      </w:r>
      <w:r w:rsidR="00A36C35">
        <w:rPr>
          <w:rFonts w:ascii="Arial" w:hAnsi="Arial" w:cs="Arial"/>
        </w:rPr>
        <w:t>ing van de bestaande situatie’</w:t>
      </w:r>
    </w:p>
    <w:p w:rsidR="00FB55B1" w:rsidRDefault="00FB55B1" w:rsidP="00FB55B1">
      <w:pPr>
        <w:pStyle w:val="Plattetekst2"/>
        <w:rPr>
          <w:rFonts w:ascii="Arial" w:hAnsi="Arial" w:cs="Arial"/>
        </w:rPr>
      </w:pPr>
      <w:r>
        <w:rPr>
          <w:rFonts w:ascii="Arial" w:hAnsi="Arial" w:cs="Arial"/>
        </w:rPr>
        <w:t xml:space="preserve">In dit hoofdstuk wordt uiteengezet welke productmarkt combinaties CCI in de huidige situatie hanteert, wat haar doelstellingen zijn en of zij deze de afgelopen jaren heeft </w:t>
      </w:r>
      <w:r w:rsidR="009E33A9">
        <w:rPr>
          <w:rFonts w:ascii="Arial" w:hAnsi="Arial" w:cs="Arial"/>
        </w:rPr>
        <w:t xml:space="preserve">behaald </w:t>
      </w:r>
      <w:r>
        <w:rPr>
          <w:rFonts w:ascii="Arial" w:hAnsi="Arial" w:cs="Arial"/>
        </w:rPr>
        <w:t xml:space="preserve">en welke strategie zij daarbij heeft gebruikt. </w:t>
      </w:r>
    </w:p>
    <w:p w:rsidR="00FB55B1" w:rsidRDefault="00FB55B1" w:rsidP="00FB55B1">
      <w:pPr>
        <w:pStyle w:val="Plattetekst2"/>
        <w:rPr>
          <w:rFonts w:ascii="Arial" w:hAnsi="Arial" w:cs="Arial"/>
        </w:rPr>
      </w:pPr>
    </w:p>
    <w:p w:rsidR="00A36C35" w:rsidRDefault="00FB55B1" w:rsidP="00FB55B1">
      <w:pPr>
        <w:pStyle w:val="Plattetekst2"/>
        <w:rPr>
          <w:rFonts w:ascii="Arial" w:hAnsi="Arial" w:cs="Arial"/>
        </w:rPr>
      </w:pPr>
      <w:r>
        <w:rPr>
          <w:rFonts w:ascii="Arial" w:hAnsi="Arial" w:cs="Arial"/>
        </w:rPr>
        <w:t>H</w:t>
      </w:r>
      <w:r w:rsidR="00A36C35">
        <w:rPr>
          <w:rFonts w:ascii="Arial" w:hAnsi="Arial" w:cs="Arial"/>
        </w:rPr>
        <w:t>oofdstuk 3. ‘Omgevingsanalyse’</w:t>
      </w:r>
    </w:p>
    <w:p w:rsidR="00FB55B1" w:rsidRDefault="00FB55B1" w:rsidP="00FB55B1">
      <w:pPr>
        <w:pStyle w:val="Plattetekst2"/>
        <w:rPr>
          <w:rFonts w:ascii="Arial" w:hAnsi="Arial" w:cs="Arial"/>
        </w:rPr>
      </w:pPr>
      <w:r>
        <w:rPr>
          <w:rFonts w:ascii="Arial" w:hAnsi="Arial" w:cs="Arial"/>
        </w:rPr>
        <w:t xml:space="preserve">In dit hoofdstuk </w:t>
      </w:r>
      <w:r w:rsidR="009E33A9">
        <w:rPr>
          <w:rFonts w:ascii="Arial" w:hAnsi="Arial" w:cs="Arial"/>
        </w:rPr>
        <w:t>staat beschreven</w:t>
      </w:r>
      <w:r>
        <w:rPr>
          <w:rFonts w:ascii="Arial" w:hAnsi="Arial" w:cs="Arial"/>
        </w:rPr>
        <w:t xml:space="preserve"> wat de ontwikkelingen in de markt zijn op meso</w:t>
      </w:r>
      <w:r w:rsidR="00A75DA7">
        <w:rPr>
          <w:rFonts w:ascii="Arial" w:hAnsi="Arial" w:cs="Arial"/>
        </w:rPr>
        <w:t>-</w:t>
      </w:r>
      <w:r w:rsidR="009E33A9">
        <w:rPr>
          <w:rFonts w:ascii="Arial" w:hAnsi="Arial" w:cs="Arial"/>
        </w:rPr>
        <w:t xml:space="preserve"> en macroniveau en een concurrentieanalyse</w:t>
      </w:r>
      <w:r>
        <w:rPr>
          <w:rFonts w:ascii="Arial" w:hAnsi="Arial" w:cs="Arial"/>
        </w:rPr>
        <w:t xml:space="preserve">. </w:t>
      </w:r>
      <w:r w:rsidR="00FE7A3D">
        <w:rPr>
          <w:rFonts w:ascii="Arial" w:hAnsi="Arial" w:cs="Arial"/>
        </w:rPr>
        <w:t>In dit hoof</w:t>
      </w:r>
      <w:r w:rsidR="009E33A9">
        <w:rPr>
          <w:rFonts w:ascii="Arial" w:hAnsi="Arial" w:cs="Arial"/>
        </w:rPr>
        <w:t xml:space="preserve">dstuk staat tevens de SWOT, </w:t>
      </w:r>
      <w:r w:rsidR="00FE7A3D">
        <w:rPr>
          <w:rFonts w:ascii="Arial" w:hAnsi="Arial" w:cs="Arial"/>
        </w:rPr>
        <w:t>confrontatiematrix en e</w:t>
      </w:r>
      <w:r w:rsidR="009E33A9">
        <w:rPr>
          <w:rFonts w:ascii="Arial" w:hAnsi="Arial" w:cs="Arial"/>
        </w:rPr>
        <w:t xml:space="preserve">en marktaantrekkelijkheidmatrix. Aan het einde van het hoofdstuk staan aanbevelingen die ertoe bijdragen dat CCI </w:t>
      </w:r>
      <w:r w:rsidR="00F6102E">
        <w:rPr>
          <w:rFonts w:ascii="Arial" w:hAnsi="Arial" w:cs="Arial"/>
        </w:rPr>
        <w:t>in een meer gewenste situatie komt.</w:t>
      </w:r>
    </w:p>
    <w:p w:rsidR="00FB55B1" w:rsidRDefault="00FB55B1" w:rsidP="00FB55B1">
      <w:pPr>
        <w:pStyle w:val="Plattetekst2"/>
        <w:rPr>
          <w:rFonts w:ascii="Arial" w:hAnsi="Arial" w:cs="Arial"/>
        </w:rPr>
      </w:pPr>
    </w:p>
    <w:p w:rsidR="00A36C35" w:rsidRDefault="00FB55B1" w:rsidP="00FB55B1">
      <w:pPr>
        <w:pStyle w:val="Plattetekst2"/>
        <w:rPr>
          <w:rFonts w:ascii="Arial" w:hAnsi="Arial" w:cs="Arial"/>
        </w:rPr>
      </w:pPr>
      <w:r>
        <w:rPr>
          <w:rFonts w:ascii="Arial" w:hAnsi="Arial" w:cs="Arial"/>
        </w:rPr>
        <w:t>Hoofdstuk 4, ‘Strategische analyse en beslissin</w:t>
      </w:r>
      <w:r w:rsidR="00A36C35">
        <w:rPr>
          <w:rFonts w:ascii="Arial" w:hAnsi="Arial" w:cs="Arial"/>
        </w:rPr>
        <w:t>gen voor de gewenste situatie’</w:t>
      </w:r>
    </w:p>
    <w:p w:rsidR="00FB55B1" w:rsidRDefault="00FB55B1" w:rsidP="00FB55B1">
      <w:pPr>
        <w:pStyle w:val="Plattetekst2"/>
        <w:rPr>
          <w:rFonts w:ascii="Arial" w:hAnsi="Arial" w:cs="Arial"/>
        </w:rPr>
      </w:pPr>
      <w:r>
        <w:rPr>
          <w:rFonts w:ascii="Arial" w:hAnsi="Arial" w:cs="Arial"/>
        </w:rPr>
        <w:t>In dit hoofdstuk staat welke productmarkt combinaties CCI moet hanteren om in de gewenste situatie te komen. Hierbij staan aanbevelingen met betrekking tot de groei- en concurrentiestrategie die zij daarbij moeten hanteren</w:t>
      </w:r>
      <w:r w:rsidR="009E33A9">
        <w:rPr>
          <w:rFonts w:ascii="Arial" w:hAnsi="Arial" w:cs="Arial"/>
        </w:rPr>
        <w:t>.</w:t>
      </w:r>
    </w:p>
    <w:p w:rsidR="00FB55B1" w:rsidRDefault="00FB55B1" w:rsidP="00FB55B1">
      <w:pPr>
        <w:pStyle w:val="Plattetekst2"/>
        <w:rPr>
          <w:rFonts w:ascii="Arial" w:hAnsi="Arial" w:cs="Arial"/>
        </w:rPr>
      </w:pPr>
    </w:p>
    <w:p w:rsidR="00A36C35" w:rsidRDefault="00FB55B1" w:rsidP="00FB55B1">
      <w:pPr>
        <w:pStyle w:val="Plattetekst2"/>
        <w:rPr>
          <w:rFonts w:ascii="Arial" w:hAnsi="Arial" w:cs="Arial"/>
        </w:rPr>
      </w:pPr>
      <w:r>
        <w:rPr>
          <w:rFonts w:ascii="Arial" w:hAnsi="Arial" w:cs="Arial"/>
        </w:rPr>
        <w:t>Hoofd</w:t>
      </w:r>
      <w:r w:rsidR="00A36C35">
        <w:rPr>
          <w:rFonts w:ascii="Arial" w:hAnsi="Arial" w:cs="Arial"/>
        </w:rPr>
        <w:t>stuk 5, ‘Kwaliteit en relatie’</w:t>
      </w:r>
    </w:p>
    <w:p w:rsidR="00FB55B1" w:rsidRDefault="00FB55B1" w:rsidP="00FB55B1">
      <w:pPr>
        <w:pStyle w:val="Plattetekst2"/>
        <w:rPr>
          <w:rFonts w:ascii="Arial" w:hAnsi="Arial" w:cs="Arial"/>
        </w:rPr>
      </w:pPr>
      <w:r>
        <w:rPr>
          <w:rFonts w:ascii="Arial" w:hAnsi="Arial" w:cs="Arial"/>
        </w:rPr>
        <w:t>In dit hoofdstuk staan de conclusies en aanbevelingen die voortvloeien uit het behoefte- en tevredenheidonderzoek dat is gehouden onder de klanten van C</w:t>
      </w:r>
      <w:r w:rsidR="00CF5740">
        <w:rPr>
          <w:rFonts w:ascii="Arial" w:hAnsi="Arial" w:cs="Arial"/>
        </w:rPr>
        <w:t>CI.</w:t>
      </w:r>
    </w:p>
    <w:p w:rsidR="00FB55B1" w:rsidRDefault="00FB55B1" w:rsidP="00FB55B1">
      <w:pPr>
        <w:pStyle w:val="Plattetekst2"/>
        <w:rPr>
          <w:rFonts w:ascii="Arial" w:hAnsi="Arial" w:cs="Arial"/>
        </w:rPr>
      </w:pPr>
    </w:p>
    <w:p w:rsidR="00A36C35" w:rsidRDefault="00FB55B1" w:rsidP="00FB55B1">
      <w:pPr>
        <w:pStyle w:val="Plattetekst2"/>
        <w:rPr>
          <w:rFonts w:ascii="Arial" w:hAnsi="Arial" w:cs="Arial"/>
        </w:rPr>
      </w:pPr>
      <w:r>
        <w:rPr>
          <w:rFonts w:ascii="Arial" w:hAnsi="Arial" w:cs="Arial"/>
        </w:rPr>
        <w:t xml:space="preserve">Hoofdstuk 6, </w:t>
      </w:r>
      <w:r w:rsidR="00A36C35">
        <w:rPr>
          <w:rFonts w:ascii="Arial" w:hAnsi="Arial" w:cs="Arial"/>
        </w:rPr>
        <w:t>‘Organisatorische aspecten’</w:t>
      </w:r>
    </w:p>
    <w:p w:rsidR="00FB55B1" w:rsidRDefault="00A75DA7" w:rsidP="00FB55B1">
      <w:pPr>
        <w:pStyle w:val="Plattetekst2"/>
        <w:rPr>
          <w:rFonts w:ascii="Arial" w:hAnsi="Arial" w:cs="Arial"/>
        </w:rPr>
      </w:pPr>
      <w:r>
        <w:rPr>
          <w:rFonts w:ascii="Arial" w:hAnsi="Arial" w:cs="Arial"/>
        </w:rPr>
        <w:t>In dit hoofdstuk staan de organisatorische veranderingen die moeten gaan plaatsvinden om de nieuwe productmarkt combinaties te implementeren</w:t>
      </w:r>
      <w:r w:rsidR="00CF5740">
        <w:rPr>
          <w:rFonts w:ascii="Arial" w:hAnsi="Arial" w:cs="Arial"/>
        </w:rPr>
        <w:t xml:space="preserve"> en de overige aanbevelingen door te voeren</w:t>
      </w:r>
      <w:r>
        <w:rPr>
          <w:rFonts w:ascii="Arial" w:hAnsi="Arial" w:cs="Arial"/>
        </w:rPr>
        <w:t xml:space="preserve">. Deze hebben betrekking op de communicatie, het personeel, de bedrijfsvoering en onderzoek op menselijk en zakelijk niveau. </w:t>
      </w:r>
    </w:p>
    <w:p w:rsidR="00A75DA7" w:rsidRDefault="00A75DA7" w:rsidP="00FB55B1">
      <w:pPr>
        <w:pStyle w:val="Plattetekst2"/>
        <w:rPr>
          <w:rFonts w:ascii="Arial" w:hAnsi="Arial" w:cs="Arial"/>
        </w:rPr>
      </w:pPr>
    </w:p>
    <w:p w:rsidR="00A36C35" w:rsidRDefault="00A75DA7" w:rsidP="00FB55B1">
      <w:pPr>
        <w:pStyle w:val="Plattetekst2"/>
        <w:rPr>
          <w:rFonts w:ascii="Arial" w:hAnsi="Arial" w:cs="Arial"/>
        </w:rPr>
      </w:pPr>
      <w:r>
        <w:rPr>
          <w:rFonts w:ascii="Arial" w:hAnsi="Arial" w:cs="Arial"/>
        </w:rPr>
        <w:t>Hoofdstuk 7, ‘</w:t>
      </w:r>
      <w:r w:rsidR="00A36C35">
        <w:rPr>
          <w:rFonts w:ascii="Arial" w:hAnsi="Arial" w:cs="Arial"/>
        </w:rPr>
        <w:t>Kosten en baten’</w:t>
      </w:r>
    </w:p>
    <w:p w:rsidR="00A75DA7" w:rsidRDefault="00FE7A3D" w:rsidP="00FB55B1">
      <w:pPr>
        <w:pStyle w:val="Plattetekst2"/>
        <w:rPr>
          <w:rFonts w:ascii="Arial" w:hAnsi="Arial" w:cs="Arial"/>
        </w:rPr>
      </w:pPr>
      <w:r>
        <w:rPr>
          <w:rFonts w:ascii="Arial" w:hAnsi="Arial" w:cs="Arial"/>
        </w:rPr>
        <w:t xml:space="preserve">In dit hoofdstuk wordt uiteengezet welke kosten de implementatie van de nieuwe productmarkt combinaties en de overige activiteiten met zich meebrengt tegenover de baten. </w:t>
      </w:r>
      <w:r w:rsidR="00F6102E">
        <w:rPr>
          <w:rFonts w:ascii="Arial" w:hAnsi="Arial" w:cs="Arial"/>
        </w:rPr>
        <w:t>Er is</w:t>
      </w:r>
      <w:r>
        <w:rPr>
          <w:rFonts w:ascii="Arial" w:hAnsi="Arial" w:cs="Arial"/>
        </w:rPr>
        <w:t xml:space="preserve"> tevens inzichtelijk gemaakt in hoeverre de strategische keuzes bijdragen aan het behalen van de doelstellingen. </w:t>
      </w:r>
    </w:p>
    <w:p w:rsidR="00FE7A3D" w:rsidRDefault="00FE7A3D" w:rsidP="00FB55B1">
      <w:pPr>
        <w:pStyle w:val="Plattetekst2"/>
        <w:rPr>
          <w:rFonts w:ascii="Arial" w:hAnsi="Arial" w:cs="Arial"/>
        </w:rPr>
      </w:pPr>
    </w:p>
    <w:p w:rsidR="00A36C35" w:rsidRDefault="00FE7A3D" w:rsidP="00FB55B1">
      <w:pPr>
        <w:pStyle w:val="Plattetekst2"/>
        <w:rPr>
          <w:rFonts w:ascii="Arial" w:hAnsi="Arial" w:cs="Arial"/>
        </w:rPr>
      </w:pPr>
      <w:r>
        <w:rPr>
          <w:rFonts w:ascii="Arial" w:hAnsi="Arial" w:cs="Arial"/>
        </w:rPr>
        <w:t>Hoofdstuk 8, ‘E</w:t>
      </w:r>
      <w:r w:rsidR="00A36C35">
        <w:rPr>
          <w:rFonts w:ascii="Arial" w:hAnsi="Arial" w:cs="Arial"/>
        </w:rPr>
        <w:t>indconclusie en aanbevelingen’</w:t>
      </w:r>
    </w:p>
    <w:p w:rsidR="00FE7A3D" w:rsidRPr="00FB55B1" w:rsidRDefault="00FE7A3D" w:rsidP="00FB55B1">
      <w:pPr>
        <w:pStyle w:val="Plattetekst2"/>
        <w:rPr>
          <w:rFonts w:ascii="Arial" w:hAnsi="Arial" w:cs="Arial"/>
        </w:rPr>
      </w:pPr>
      <w:r>
        <w:rPr>
          <w:rFonts w:ascii="Arial" w:hAnsi="Arial" w:cs="Arial"/>
        </w:rPr>
        <w:t xml:space="preserve">In dit hoofdstuk wordt op één pagina weergegeven wat de belangrijkste conclusies en aanbevelingen zijn ten aanzien van </w:t>
      </w:r>
      <w:r w:rsidR="00F6102E">
        <w:rPr>
          <w:rFonts w:ascii="Arial" w:hAnsi="Arial" w:cs="Arial"/>
        </w:rPr>
        <w:t>de probleemstelling en de centrale vraag</w:t>
      </w:r>
      <w:r>
        <w:rPr>
          <w:rFonts w:ascii="Arial" w:hAnsi="Arial" w:cs="Arial"/>
        </w:rPr>
        <w:t xml:space="preserve">. </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CC2944" w:rsidRPr="00CB7EEB" w:rsidRDefault="00CC2944" w:rsidP="00CB7EEB">
      <w:pPr>
        <w:pStyle w:val="Kop1"/>
        <w:rPr>
          <w:sz w:val="24"/>
        </w:rPr>
      </w:pPr>
      <w:bookmarkStart w:id="15" w:name="_Toc231376913"/>
      <w:r w:rsidRPr="00CB7EEB">
        <w:rPr>
          <w:sz w:val="24"/>
        </w:rPr>
        <w:lastRenderedPageBreak/>
        <w:t>Omschrijving van de bestaande situatie</w:t>
      </w:r>
      <w:bookmarkEnd w:id="15"/>
    </w:p>
    <w:p w:rsidR="00BF3C34" w:rsidRPr="00BF3C34" w:rsidRDefault="00CC2944" w:rsidP="00BF3C34">
      <w:pPr>
        <w:pStyle w:val="Kop2"/>
        <w:rPr>
          <w:i w:val="0"/>
          <w:sz w:val="20"/>
          <w:szCs w:val="20"/>
        </w:rPr>
      </w:pPr>
      <w:bookmarkStart w:id="16" w:name="_Toc231376914"/>
      <w:r w:rsidRPr="00BF3C34">
        <w:rPr>
          <w:i w:val="0"/>
          <w:sz w:val="20"/>
          <w:szCs w:val="20"/>
        </w:rPr>
        <w:t>De dienstverlener</w:t>
      </w:r>
      <w:bookmarkEnd w:id="16"/>
    </w:p>
    <w:p w:rsidR="00BF3C34" w:rsidRPr="00C45D08" w:rsidRDefault="00BF3C34" w:rsidP="00BF3C34">
      <w:pPr>
        <w:pStyle w:val="Kop3"/>
        <w:rPr>
          <w:szCs w:val="20"/>
        </w:rPr>
      </w:pPr>
      <w:bookmarkStart w:id="17" w:name="_Toc227729895"/>
      <w:bookmarkStart w:id="18" w:name="_Toc229208906"/>
      <w:bookmarkStart w:id="19" w:name="_Toc229547239"/>
      <w:bookmarkStart w:id="20" w:name="_Toc229898890"/>
      <w:bookmarkStart w:id="21" w:name="_Toc229900477"/>
      <w:bookmarkStart w:id="22" w:name="_Toc230323098"/>
      <w:bookmarkStart w:id="23" w:name="_Toc230336873"/>
      <w:bookmarkStart w:id="24" w:name="_Toc231194115"/>
      <w:bookmarkStart w:id="25" w:name="_Toc231376915"/>
      <w:r w:rsidRPr="00C45D08">
        <w:rPr>
          <w:szCs w:val="20"/>
        </w:rPr>
        <w:t xml:space="preserve">Wat is de strategie tot nu toe geweest? </w:t>
      </w:r>
      <w:r w:rsidR="00806ECF">
        <w:rPr>
          <w:szCs w:val="20"/>
        </w:rPr>
        <w:br/>
      </w:r>
      <w:r w:rsidRPr="00806ECF">
        <w:rPr>
          <w:szCs w:val="20"/>
        </w:rPr>
        <w:t xml:space="preserve">(doelstellingen, </w:t>
      </w:r>
      <w:r w:rsidR="00806ECF" w:rsidRPr="00806ECF">
        <w:rPr>
          <w:szCs w:val="20"/>
        </w:rPr>
        <w:t>collectieve ambitie</w:t>
      </w:r>
      <w:r w:rsidRPr="00806ECF">
        <w:rPr>
          <w:szCs w:val="20"/>
        </w:rPr>
        <w:t>, normering)</w:t>
      </w:r>
      <w:bookmarkEnd w:id="17"/>
      <w:bookmarkEnd w:id="18"/>
      <w:bookmarkEnd w:id="19"/>
      <w:bookmarkEnd w:id="20"/>
      <w:bookmarkEnd w:id="21"/>
      <w:bookmarkEnd w:id="22"/>
      <w:bookmarkEnd w:id="23"/>
      <w:bookmarkEnd w:id="24"/>
      <w:bookmarkEnd w:id="25"/>
      <w:r w:rsidRPr="00806ECF">
        <w:rPr>
          <w:szCs w:val="20"/>
        </w:rPr>
        <w:t xml:space="preserve"> </w:t>
      </w:r>
    </w:p>
    <w:p w:rsidR="00BF3C34" w:rsidRPr="00DA3EFE" w:rsidRDefault="006063BE" w:rsidP="00BF3C34">
      <w:pPr>
        <w:ind w:left="0"/>
        <w:rPr>
          <w:sz w:val="20"/>
          <w:szCs w:val="20"/>
        </w:rPr>
      </w:pPr>
      <w:r>
        <w:rPr>
          <w:sz w:val="20"/>
          <w:szCs w:val="20"/>
        </w:rPr>
        <w:t>Zoals in de inleiding</w:t>
      </w:r>
      <w:r w:rsidR="00BF3C34" w:rsidRPr="00DA3EFE">
        <w:rPr>
          <w:sz w:val="20"/>
          <w:szCs w:val="20"/>
        </w:rPr>
        <w:t xml:space="preserve"> is omschreven is CCI 3 jaar geleden ontstaan uit een joint venture tussen Philips en Conclusion. Philips heeft haar eigen groep consultants die werken aan pr</w:t>
      </w:r>
      <w:r>
        <w:rPr>
          <w:sz w:val="20"/>
          <w:szCs w:val="20"/>
        </w:rPr>
        <w:t>ocesoptimalisatie en productinnovatie</w:t>
      </w:r>
      <w:r w:rsidR="00BF3C34" w:rsidRPr="00DA3EFE">
        <w:rPr>
          <w:sz w:val="20"/>
          <w:szCs w:val="20"/>
        </w:rPr>
        <w:t xml:space="preserve">, genaamd Philips Applied Technologies. Echter, zij willen ook buiten Philips opereren, maar hebben niet de commerciële </w:t>
      </w:r>
      <w:r w:rsidR="00806ECF">
        <w:rPr>
          <w:sz w:val="20"/>
          <w:szCs w:val="20"/>
        </w:rPr>
        <w:t>vaardigheden</w:t>
      </w:r>
      <w:r w:rsidR="00BF3C34" w:rsidRPr="00DA3EFE">
        <w:rPr>
          <w:sz w:val="20"/>
          <w:szCs w:val="20"/>
        </w:rPr>
        <w:t xml:space="preserve"> en marktkennis in huis om dit te realiseren. </w:t>
      </w:r>
      <w:r w:rsidR="00806ECF">
        <w:rPr>
          <w:sz w:val="20"/>
          <w:szCs w:val="20"/>
        </w:rPr>
        <w:t>Vanuit die behoefte is</w:t>
      </w:r>
      <w:r w:rsidR="00BF3C34" w:rsidRPr="00DA3EFE">
        <w:rPr>
          <w:sz w:val="20"/>
          <w:szCs w:val="20"/>
        </w:rPr>
        <w:t xml:space="preserve"> CCI opgericht, </w:t>
      </w:r>
      <w:r w:rsidR="000C5D28" w:rsidRPr="00DA3EFE">
        <w:rPr>
          <w:sz w:val="20"/>
          <w:szCs w:val="20"/>
        </w:rPr>
        <w:t xml:space="preserve">waarbij </w:t>
      </w:r>
      <w:r w:rsidR="00BF3C34" w:rsidRPr="00DA3EFE">
        <w:rPr>
          <w:sz w:val="20"/>
          <w:szCs w:val="20"/>
        </w:rPr>
        <w:t xml:space="preserve">enerzijds de kennis van procesoptimalisatie aan de zijde van Philips is gecombineerd met de commerciële vaardigheden, marktkennis en </w:t>
      </w:r>
      <w:r w:rsidR="000C7E71">
        <w:rPr>
          <w:sz w:val="20"/>
          <w:szCs w:val="20"/>
        </w:rPr>
        <w:t xml:space="preserve">het </w:t>
      </w:r>
      <w:r w:rsidR="00BF3C34" w:rsidRPr="00DA3EFE">
        <w:rPr>
          <w:sz w:val="20"/>
          <w:szCs w:val="20"/>
        </w:rPr>
        <w:t xml:space="preserve">netwerk van Conclusion. Bij de oprichting </w:t>
      </w:r>
      <w:r w:rsidR="000C7E71">
        <w:rPr>
          <w:sz w:val="20"/>
          <w:szCs w:val="20"/>
        </w:rPr>
        <w:t>is onderstaande hoofddoelstelling overeen gekomen:</w:t>
      </w:r>
    </w:p>
    <w:p w:rsidR="00BF3C34" w:rsidRPr="00DA3EFE" w:rsidRDefault="00BF3C34" w:rsidP="00BF3C34">
      <w:pPr>
        <w:ind w:left="0"/>
        <w:rPr>
          <w:sz w:val="20"/>
          <w:szCs w:val="20"/>
        </w:rPr>
      </w:pPr>
    </w:p>
    <w:p w:rsidR="00BF3C34" w:rsidRPr="00DA3EFE" w:rsidRDefault="00BF3C34" w:rsidP="00BF3C34">
      <w:pPr>
        <w:ind w:left="0"/>
        <w:rPr>
          <w:sz w:val="20"/>
          <w:szCs w:val="20"/>
        </w:rPr>
      </w:pPr>
      <w:r w:rsidRPr="00DA3EFE">
        <w:rPr>
          <w:sz w:val="20"/>
          <w:szCs w:val="20"/>
        </w:rPr>
        <w:t>De verhouding tussen de omzet aan interne en externe opdrachten van de Philips consultan</w:t>
      </w:r>
      <w:r w:rsidR="00581A34">
        <w:rPr>
          <w:sz w:val="20"/>
          <w:szCs w:val="20"/>
        </w:rPr>
        <w:t xml:space="preserve">ts moet 30%(extern)-70%(intern) </w:t>
      </w:r>
      <w:r w:rsidRPr="00DA3EFE">
        <w:rPr>
          <w:sz w:val="20"/>
          <w:szCs w:val="20"/>
        </w:rPr>
        <w:t>bedragen.</w:t>
      </w:r>
    </w:p>
    <w:p w:rsidR="00BF3C34" w:rsidRPr="00DA3EFE" w:rsidRDefault="00BF3C34" w:rsidP="00BF3C34">
      <w:pPr>
        <w:ind w:left="0"/>
        <w:rPr>
          <w:sz w:val="20"/>
          <w:szCs w:val="20"/>
        </w:rPr>
      </w:pPr>
    </w:p>
    <w:p w:rsidR="00BF3C34" w:rsidRPr="00DA3EFE" w:rsidRDefault="00BF3C34" w:rsidP="00BF3C34">
      <w:pPr>
        <w:ind w:left="0"/>
        <w:rPr>
          <w:sz w:val="20"/>
          <w:szCs w:val="20"/>
        </w:rPr>
      </w:pPr>
      <w:r w:rsidRPr="00DA3EFE">
        <w:rPr>
          <w:sz w:val="20"/>
          <w:szCs w:val="20"/>
        </w:rPr>
        <w:t>In de huidige situatie komt daar nog bij dat CCI verder wil groeien door meer omzet en naamsbeken</w:t>
      </w:r>
      <w:r w:rsidR="00F6102E">
        <w:rPr>
          <w:sz w:val="20"/>
          <w:szCs w:val="20"/>
        </w:rPr>
        <w:t>dheid te generen</w:t>
      </w:r>
      <w:r w:rsidRPr="00DA3EFE">
        <w:rPr>
          <w:sz w:val="20"/>
          <w:szCs w:val="20"/>
        </w:rPr>
        <w:t>. Dit wil zij doen door zich naa</w:t>
      </w:r>
      <w:r w:rsidR="000C7E71">
        <w:rPr>
          <w:sz w:val="20"/>
          <w:szCs w:val="20"/>
        </w:rPr>
        <w:t xml:space="preserve">st de industriële markt ook </w:t>
      </w:r>
      <w:r w:rsidRPr="00DA3EFE">
        <w:rPr>
          <w:sz w:val="20"/>
          <w:szCs w:val="20"/>
        </w:rPr>
        <w:t xml:space="preserve">te richten op andere markten en daarbij tevens </w:t>
      </w:r>
      <w:r w:rsidR="000C7E71">
        <w:rPr>
          <w:sz w:val="20"/>
          <w:szCs w:val="20"/>
        </w:rPr>
        <w:t xml:space="preserve">de </w:t>
      </w:r>
      <w:r w:rsidR="00BD14E9">
        <w:rPr>
          <w:sz w:val="20"/>
          <w:szCs w:val="20"/>
        </w:rPr>
        <w:t>bedrijfsvoering</w:t>
      </w:r>
      <w:r w:rsidRPr="00DA3EFE">
        <w:rPr>
          <w:sz w:val="20"/>
          <w:szCs w:val="20"/>
        </w:rPr>
        <w:t xml:space="preserve"> professionaliseren. Op deze uitgangspunten zal in dit rapport regelmatig terug verwezen worden.</w:t>
      </w:r>
    </w:p>
    <w:p w:rsidR="00BF3C34" w:rsidRPr="00BF3C34" w:rsidRDefault="00BF3C34" w:rsidP="00BF3C34">
      <w:pPr>
        <w:ind w:left="0"/>
      </w:pPr>
    </w:p>
    <w:p w:rsidR="00BF3C34" w:rsidRPr="007608D5" w:rsidRDefault="00BF3C34" w:rsidP="00BF3C34">
      <w:pPr>
        <w:ind w:left="0"/>
        <w:rPr>
          <w:b/>
        </w:rPr>
      </w:pPr>
      <w:r w:rsidRPr="007608D5">
        <w:rPr>
          <w:b/>
        </w:rPr>
        <w:t>De collectieve ambitie</w:t>
      </w: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pPr>
    </w:p>
    <w:p w:rsidR="00BF3C34" w:rsidRDefault="00BF3C34" w:rsidP="00BF3C34">
      <w:pPr>
        <w:ind w:left="0"/>
        <w:rPr>
          <w:noProof/>
          <w:lang w:eastAsia="nl-NL"/>
        </w:rPr>
      </w:pPr>
      <w:r>
        <w:rPr>
          <w:noProof/>
        </w:rPr>
        <w:pict>
          <v:shape id="Diagram 1" o:spid="_x0000_s3459" type="#_x0000_t75" style="position:absolute;margin-left:.15pt;margin-top:-278.8pt;width:448.5pt;height:289.5pt;z-index:-251664896;visibility:visible" wrapcoords="7910 56 7043 2742 4226 3469 4118 4309 4118 6603 4262 7219 5310 8114 4696 8226 4262 8562 4154 11695 1047 21320 14954 21320 14737 20649 17121 20649 20480 20145 20589 18858 20625 13654 19758 13542 16290 13486 20625 13038 20697 8226 19722 8170 11631 8114 20300 7331 20372 7219 20480 6547 20444 3469 18710 3302 8922 2742 8055 56 7910 56"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ztjc9UKAABiLAAAFgAAAGRycy9kaWFncmFtcy9kYXRh&#10;MS54bWzkWu2O3LYV/V+g7yDMrxYIPaQ+KGmRdUCRFGLUcYzaDVoURaGRuDPyaqSJpNnNOsgz9SH6&#10;Yj3UfHhmPc5qN14nboCFdoZDUbyXl+eee6gvv/phWTlXpu3Kpj6fsCd04pg6b4qynp9P/vY6JdHE&#10;6fqsLrKqqc355MZ0k6+e/vEPXxbz5VmR9dk3TWEqB6PU3RnazieLvl+dTaddvjDLrHvSrEyNXy+a&#10;dpn1+NrOp0WbXWP8ZTV1KeXToszmbbacbAfJHjDEMivrydNhTqv+edfvPjpLO7tnxfnkRzeMvcSj&#10;krhUp8TnQpBYRyGRzGdKsJgFgfhp4vQ3K1hZNPluuPaV6Z2qeY12O866rc+WZd42XXPRP8mb5bS5&#10;uChzs/2Xtb01KphG0yq7adb9dHUD28rCnWAQmfV2jG3TxPm+u/+w36/L/LLrbyoz7crlqjKeHWc7&#10;8qZl4uQPGDhvqqbtplmem7pn/8aE892w27aJs1pURYswmUw3Hu5WL1t8nNpgWJ3yukhCHuuQE51q&#10;j/hUMxJ7ShCPateVoefLIPrpyNXDI16fT/752sDMf2EW667H99vPtI/EE7OzWVPcDLPIzqqufzV4&#10;xrav7KUdLi9bp8psQNcVefEcAf0W41GKWJ/ZgW2fKuvLelj9iyxHBIi2zCoYXPb5IsUCVjfnE8/H&#10;bBZZ25n+fEKtD7KzvLv3TVNM6+Uwsf7pN2XXleZLNMEW+8NwHaZ+x/xjTP9XnLiUz5yZATJkvbMu&#10;e6dbmRweK7ve1E5RGqfLlqa+Nu0lvmdZ7azaJjdds+rLpe0GdxvnOsvaWfnGuW7aoneumqZ9W6I7&#10;FqIwGH3RmIveOFe4G98vsYS90ywdgw2HhyFKSwPkmpnetIAT3IjOrbGjmxbfmpW9bWkwS3uPyYf+&#10;znX55u0pjw9BbFfhg8Gslcd0pBQJFNcIZo8R4cYucf3I1SJxOWPuHkJWWfu6zeoOIfNDPSCQiAKh&#10;uCsJ0yEjvq8TkqTcI1T7VHlcyJAlR3vheJONC3hTFy+zNvvrrZC3m3TYEmOsTNw0lpJE1MU0eZqQ&#10;KE4iQj0Z0JQrniTB3squnH2eViY6cUMZKqJoqoifxrDSY4rELmVJRJM0CrGW2zwy5IDfFzB9V36+&#10;uHRdVs4CWdvik3Hypu7WFSgMGtaAh/UWX5ZZe9k7b8s3A1LY/nMzK00x4M0JtPpiD1e4x7HI9jbL&#10;lpsBgFiWQ+WLsqqwA4E6dvDOzIGBFhDxh0Z0uc7yBRKNBatjWMNvfWtRqt48pwAYbiAPXWfGDjsA&#10;pB1n3hhca/t0Owig+MmJDHL3TleSxp4fJkRL5RLfFZTEEYuRoZmvPZlSNwr3O/19PPOwR3zOJfES&#10;CaCQqU+SxAWouQFXoSc4i34LeCY8T6Weq0ka6YD4wg2JiGREuMsFTyVV8QFqv49nn4mVKvHThIeS&#10;cCU48VXCiZAKbBfENhaer5hLf8949hfT1pZuFKY+sVfuZIu/Nttq6rxa2xrNkRs4A4Y4z+pi3fXt&#10;jfMnQMCfQWwqcB6gCGx0sqpzDLDGONi4fW3aASoW8MAeVcCPqnIO6ta3WW/mpa3YvgByoYulYlnl&#10;9Bk4k222UApa1Q3I9cRRIHyLZg3OZqkaGKBlg/hoLEi1jZnbkrEo10vc17fNpeWAZbfndV0FxniF&#10;ghDD4YFAXjtbgBw4elu+Ae036Lta9xbsTHuVbemdpYqoREHudjY8gQ82lSXYJB6y69zhAdeYr6ms&#10;n6w1Q0LYs8+BH1rsnJkCT7zoNnjfYYgNpS22zNTWQm2WVbAZLYBccMlNDzuoZZhb6+fmv/+pr5rq&#10;ypi2eGfsM1uh2SRg+a5F9sGmy9amATvhHs4yV7jA0k147iB9n8HQZ5umWrugqGQwyGWDQR+I+p5U&#10;YHEhYVJZFqsSIkCGiFbC1W4a6Ij/HOr7KJYpDSlJE4U6OvRjwKkL4hRzLqJURTRWR0Dz67DYKOBh&#10;jFKTSGHxkHqaxGnKSUyVhJWCJtE7rv4+6n8mVvKUhUlAI6JdD1Z6HMmbhh5RkjNXUk9hTd9l8Bba&#10;zRGjRYPouiZ/psYLJCvc9AK13fkE4seq6crevFpkK4NaGb8M5besh/p49yjTPR+kkO9QOW/aitKq&#10;BragwS3lW/M1dnVlOlukDMUXWg9v2TZCiNncdKfqoF1lmYkApUcK9LmbgtcLTcI4DDUNUMck/qO5&#10;Za/u7P3xfFZBeoASxQ6c9Kz4wYoIt7yGHlbveF7WKbD3hSnni1nT/v18EkbhaNElkppxSgVhHi5+&#10;wFwS6TQkWifKj2Mdh1H8aOb3C/McKsBtwwa5xC7unYsXasUiHqEys9vX5wGqbJVKEro8iWkaaykO&#10;8Amh8jMxPU5+GtZgE9PZCyzTwdyHpbuYizy/e+0gxNm1e5VnlcGKsYh5kVWMdm3/sKsYuOHREqOR&#10;eWGIQDi97qjCocCe+M3eCAlrUIFObRrbNlujbuh1nc2qoa5BGA4y2n12mR3nbp3tl8sOAWWhYjQk&#10;ifCxZ9MEUBZEqCt0GHLsYBam7/RZu7U+6rK/WkH1O1j3LYQd566N27YgtOoPxOU4ECE0E04SP0KN&#10;QSNBkkAxQn3KJI2UH3oohbbi8h2TH6dMPCxmD4N4MPH9mOU0Po7ZOIz5Noy3sITQc1mw6/c+Vv1e&#10;QlZ5fspTPyUALISsBL1IuHRJEHMRRNLjaTwaZ++/6r8wZCFXSk4xeap87LIEyrxgCapkLTzOJI88&#10;zseG7Lji82Ehi3OIfSI9HbIusvpxyDIvYOw4ldqYpX7AT2Ip0Bqb9jjId7n3/w1nlY58n0nINFr6&#10;Vt5Vlv7HxNNSRkGQysQdHbT3X/f7Be0WcPcHelDSDz8fAPA4vu50bX6fw8DCdMOB3Y8jDcXw37YF&#10;Im2CyrXrh8+W4m2PAoZHq3Hl164kGe4ZV8xskxWcdOCYUMkwkr6GGkTBpnzPJbHPKQm5SKjrBcIN&#10;2NE2//YC52NbN42kT3s3jaRuOzfBNUduQlK35j78iPWkB8Ydu+xtHnlOvLd5pI8+ZPNhaIw8XzoK&#10;Da3GnNacdAyPoP9GvrLFI+RfL/DAuGIwF5zJuhwKYqSOi8fD0BiZr/ZuGsmQPuSmxwqNVIJaok7U&#10;NEGhBCkclmsSyBj/I+jb+sMeGIkJew+MTLif1gPj1O0Hb46RUbKzGSn7CBAON8fIw4qjzTFO+j+5&#10;OfxUMJbaYxGNEw4kTEpEEPuEsjSNqYjBJT6Mm/fFkJEyzs5NnwY3ZRz6kSc9gsIGBDFOfOQQHFcH&#10;2uqESeAm8bGIgnPnQ4QYadR+f4wUbT6tE7hPYUfqEUEtWwoVFEQVQFVUQeJzj7oAzKP0+QudMFK6&#10;2Tnh9oZ5HJj0XLAIClzE+RKq29QFh7Dv9HCc9nFfKeiO3s85YaRR+0j4TdIIiBNSJjgiBSqASGGL&#10;wwnCJ6mAmE49ngihP6YTRuohnzYSVMghLasACZNBb44lXqKLNCgDlzgJQAHhMfkxnXBP1nCbdz/O&#10;dpDQJEUCaSoIcN7qAwZwAqIlXnELRcqkkHi952M6YaTMsIsESDpHSfRxnKASmgYJDUAeAYc+7LYn&#10;Dwwv9gkVIEdGgZd+TCfckz2hlv8ETtBCiiRhDLU0w1GatlK1a5VrhjciRKr9ROHQ/UD2u5Ud7guM&#10;I2v3XSQEj+CEoSQ/rMNn8y1/ul40eCd1e4SDY9FseDP46f8AAAD//wMAUEsDBBQABgAIAAAAIQB5&#10;XqpXHwEAAF4CAAAOAAAAZHJzL2Uyb0RvYy54bWykkstOwzAQRfdI/IPlPXVaqhSiOt1ESF2xgQ8w&#10;9jix5Be2S+DvmSQVKiuksjvjkY6vrr0/fDpLPiBlEzyn61VFCXgZlPE9p68vT3cPlOQivBI2eOD0&#10;CzI9tLc3+zE2sAlDsAoSQYnPzRg5HUqJDWNZDuBEXoUIHpc6JCcKjqlnKokR7c6yTVXVbAxJxRQk&#10;5Iyn3bKk7ezXGmR51jpDIZZTzFY4ravHmpI0j2+cbqtdvaOs3YumTyIORp7TiCvCOGE83v2j6kQR&#10;5JTMFSplBOZxaFO9axLYo8rnZHjwD+FZggX83XXQ2kjogjw58GUpHKOIgq+dBxMzFtkoTJOOaj2x&#10;DTNvJn7PM99PLBfeTkWzX/VczsiX36L9BgAA//8DAFBLAwQUAAYACAAAACEA+B9HcvUAAADhAgAA&#10;GQAAAGRycy9fcmVscy9lMm9Eb2MueG1sLnJlbHO00sFKxDAQBuC74DuEudu0q4jIpntwERa8qOsD&#10;DMm0DZsmMUnFvr1hkcWFsJ56nPzkn+8w6833aNgXhaidFdBUNTCy0iltewEf++ebB2AxoVVonCUB&#10;M0XYtNdX6zcymPKnOGgfWW6xUcCQkn/kPMqBRoyV82Rz0rkwYspj6LlHecCe+Kqu73n42wHtWSfb&#10;KQFhp26B7WefN//f7bpOS9o6OY1kU2EFVxr7gOPrpOXhPc2GcjmGnpKA3yjyz1PYVBkPvOxaLeB6&#10;wdlNqWAyx+Cip1nAs8WEBY3KzxctdwtYnpxxIRY08hicPPzsMNsfAAAA//8DAFBLAwQUAAYACAAA&#10;ACEAA8CiPBEEAADfQQAAGAAAAGRycy9kaWFncmFtcy9jb2xvcnMxLnhtbOycXU/bMBSG7yftP0S+&#10;H2kZIFYREB+rhITQpLHryU2cNMJxMtuF8u9nO5/toKWxuzTF3JQmyrHz5Pj18fFJzy7mCXaeEGVx&#10;SjwwPBgABxE/DWISeeDXw/jLKXAYhySAOCXIAy+IgYvzz5/OgigZ+SlOKbtBoSOsEDYSxzww5Twb&#10;uS7zpyiB7CDNEBFnw5QmkIuvNHIDCp+F/QS7h4PBiRvEMKIwAYUR2MJEAmMCnBmJ/8zQbeCBGSWj&#10;JPZpytKQH/hp4qZhGPuo+ICUy6aP3VM3vwUX+j4ifPj7EJyrO+Mxx8h5gtgDwM0PBYj5i0d8yO8Y&#10;z8+K/x3+kglChSngZDQWRIeiIWnCVcAaVzD+gtHdBDsEJuIykgZoULQexhhfYyqMOwniUw9QlCHI&#10;xVk4UlyROJv3pWytbKG+NO8Xjsk7LWE+rPpZXZUbQWGIfJ7bKWjw+V1puToyrrpdHfq+eKWCUN54&#10;brv8VmCAOI7IvWAx7JLFMtXueEi36BTFbrgF7t4ndgPEEyK6KKSKQJxNYa4gxwPxp0Z+Q1wKveq7&#10;msjRU0p6fS8fTlQlhq9d6ulujB2J4chiCKPbJPqBoa8zsUgR4THhfdGQtWO+6aJ8XocyeZTC5+0i&#10;GUv635DVOOmJdehXVgbGMbN48kAhYYc3GgHpom6cbCX2KKP397fVXXwfRj8tVrXUrdaMtfZWhzYW&#10;34nFWqz7K4YmsJYSMNSRANEjlQeoA/JNUxXlAC8t6Q7ftcEBn9e5ESPBgQ8xTmcyoyPTQjWJtT1Z&#10;vvX60rYQF1Vy1Wqwf5ghY9wm1YDEoDFnl8Osva81YxFdL6oEbeNJQWKw2QDlDTYboDDYbADIIL2e&#10;2rhe7LVUwjKu9jHWTsdNYTMSGDQfR6datRxo6Mp2tyg71bv9QtmpZu4Tyh1ZRKnU0RQGxXb3qpTM&#10;1jXA+DqrltPhzU7I6YehvROKu0T7dEW6sd++vROivNe0w+jS91ssomWEKME0dty/rXDD9mvs/z41&#10;Bo+mk2IpGVvKSwVeximrCivry7I8sS6jM06Z00tZyWaM85HVjDzBvVQvOLGCsW3BYCmOAx1h1s8f&#10;939uUxA1JcFy9IDieKUx6C1ED6hYdpyKLcjne7364rci22Zx2HanLt0ebH3dZzy0KAM4+wBVGUH/&#10;HqCKWezT6+nTU+LZoqjAJgLkC03l9FuG8a8G9Qpxi3StRbwZ4hY5Wot4M8QtErMW8bsRizLPada+&#10;iE7GjvVLDNuNU0vh61+4Ejxe6WNm9Q7jql2YHqW/5TAtH6qR0g9ODXCu3bmq5FzYe9gTJzcOX9Th&#10;m1OSVXvo7T28ec/9UxGKnh7mm0v1K5Oh+ZdV5RJ9KY/wViNbB69XAqHWVPlvGoifZTj/CwAA//8D&#10;AFBLAwQUAAYACAAAACEA1m5HWXEEAAAMVAAAHAAAAGRycy9kaWFncmFtcy9xdWlja1N0eWxlMS54&#10;bWzsnN9u0zoYwO+RzjtEvj9LuwKaqmUIGJOQAE1jPIAbO4k1xw6223Vvj+1mWWHdOR51iEl907VZ&#10;P7v5fv7+xsnpm3VNkxUWknCWgenRBCSY5RwRVmbg2/XFvycgkQoyBClnOAN3WII3Z/+8OEVlPZfq&#10;juJzXCR6ECbn+lAGKqWaeZrKvMI1lEe8wUz/t+Cihkp/FGWKBLzVw9c0PZ5MXqeIwFLAGrSDwN8Y&#10;ooaEgWTJyPcl/ogysBRsXpNccMkLdZTzOuVFQXLc/oFCmalfpSfp9yXJb+xppJLUDcUzcGZPTRFF&#10;cbKCNAMg3RxCWOY/H8mh+iTV5r/6faLuGq2izUAgaQTRGp3MJhMzQmoUti0gc8zwDJ2dQn24xgJq&#10;AakywIWquNZIU5H8QnCmjDScU1JW6oqUiSCajKoExpcKJIgI/amboBu0w/NpQROmx88A4whP2tPr&#10;vvc7kxcU/t/MzQzZ0/kMFRbEaBHdfEAl1tPD+QKvML1ObjNwojGApMrA7GS6pSapxVsM60vRqt9S&#10;sppgV3rJEbTOgDkdOJe5KBfvqUi0KvRwWj36dWFejd616oyA+WJBKO1kj51kWxEjjYsC56qTnzrJ&#10;d0J2fk2zk68J46IdQ9sKNidg1xu6mbY/vNh8v108rQLsQrLvNdqNlu4/taAp+6JRm99nV8E+6ywc&#10;1G7q7ge12zIbAvUKszHCdlP4XwZbrfe0a6hjgD/abiFEe+LW/6r/dsVD2qfb3EPYp4m5I3PEQ9pm&#10;2KBNRjGiiBtBPxQ5P2fR90VCzKLBeLNo47pfRou+L7XGC7ooP9blJYW5n0gdUF7lFi77LnFNEd61&#10;I7bfP1W/2jw3MmmbFl3auml5uDHthJ5oOzybySIaiWkd9dYHejYQSRbXAjJ5fO6lvvDstWLuuCt3&#10;LMqvkVqvZmTs01568NhOXURqm755b86vD2r3/nEapH90i+K7G5xuvvXprM5N3nsGkUNK+VL5qKg8&#10;B6t9YIRRFj07e4BSKrMOYrvKXkcMg2IfbtCA9pIghnMl0M1/7fad4wZtzi5a9AFYdGxAd9soxm3R&#10;sQF9AKAbKN5XATdz/v78uI/Mapual8Abq5rO1vvbG7dNzUsUjdT+MDUvITFS+6PUwmzCuaWOuwtJ&#10;tyI0uCbcg/ubnocYtA4cSYgR6cCRhBhuDhBJUb7Ncy+NzIBCv1thFVwQyTm7iDge3xHklhN4v7Bm&#10;t0tF63h0g9ZAOJR4a+7TiEBCAbKIvioYXyU5JWiUwcMtJwsullsg0WHpbsiO3U0DRRDL5F30WsF4&#10;LVt8XHC9f+nW253VsQz5pQP5/D1MbZoVwdinGoTjv2zCFakERsU6MRPR9t4hFF3Xvq7LsjAZY2Tx&#10;8ECUgbItyyLExrtbd3D35Sk32eCqEcsixI67mz5HxULf9lI1AbooNzfRDwq3ZeC9w4tu3kUYj9qJ&#10;A8FQIsIIqDL35KTCub3BbVnv9m/7NiHd5vbu3wReXa9HFmrcwtSwGdjDYxn0QzzPfgAAAP//AwBQ&#10;SwMEFAAGAAgAAAAhAO4GMEAGBAAAshAAABgAAABkcnMvZGlhZ3JhbXMvbGF5b3V0MS54bWzsV1tP&#10;3DgUfq+0/yHy+5IZWCgaEaqVKNpKlEqFPuyjx3ESrxw7tR1g+ut77GNPkplQIbYVPPRpHNvn4u98&#10;5zJn7x5amd1xY4VWBVkeLEjGFdOlUHVBvtxe/nlKMuuoKqnUihdkwy15d/7Hm7OybleSbnTvLniV&#10;gRZlV7BXkMa5bpXnljW8pfZAd1zBaaVNSx18mjovDb0H/a3MDxeLk7wUtDa0JVEJfYaKlgpFsl6J&#10;rz3/UBakN2rVCma01ZU7YLrNdVUJxuMPNc6bPs5Pc3xC3m3AA1EekvPwMCec5NkdlQUhOW6V3LLp&#10;DqPuyjo8hXXmNh0AFDWRrDOiIEeLxSJpGO5IYV28cLicvcG0gqCkS8u38VLuUR/btbTtLqijWW85&#10;xAEiGF9QwuZHXXKJ/nXe1fiSdR0X942WHNZB60ggfCfNKG/dRvJfZCipjkhK82vsMFSMVjDs1wBQ&#10;pmgLYQOOdNoKx28a2vEIIpV1jOr2OAXT+muRseYpjEUCXmjWt1wF+p3khkvqIPFsIzpLMrNaS9EB&#10;5dBHWv6HQcN4eIN40BluP1UxiHfUbFlYChN34Yb4xv+BvJXcphCPr7JGa5sefw0QLKJVUUVE/OaS&#10;ZFWvWEFAlGTUQE0AGyTT4CX/2hNMCAW5HaWBt9YNDuFnxPAelGnAijVh4fWP0sXw6jYkUJMgngij&#10;zM8Udg2/Cnk4spxVlLmCLA5OZ52YfcEP9Zwczypizvw7h8asLvDvMuGG6x3oktPztuTTDMHb/qeh&#10;FCKolKMA05uOMh6Up/huUV56cLCmDbwJ36JCqnM5IWmqz79pBqnj8Y50fQU0g6qwn937fH5dNPP0&#10;SgwMBRFZZ3rJh365VyqP5krlX1AfH4TFCtU55LqCBgO4hBLKFLRzXzhrB3thtkjNeq8bbYeI0Hev&#10;1jCHeFXp/tCXbJfqCzYknEGcEVTVEszgXPaiDWqbq6k1bcENmT68HbEfvmMfShzC4+HpEkY+3Oso&#10;DG+xycDuhe9QAd/K6PZ2W2NAFO+/mt69hQb9mjS82V5D/cQyqqX3KfoT0VSIJ412V3S+zcLQ2l5q&#10;5W6+jdJ5yubU+2dKt59Op7kDJeE9ZU0MZfABepnfejRdEIs9GkT/h4So6r8ZSxkxHm3WvZTcvVd0&#10;LXmZEi15O744cMk9JCDHaWR0r8rPnEHevmQexboCbfWTueGygn8O4/IS0+pHXBpHNSTGI/3CfYQR&#10;b0SvsVxqNUcJqQnl1s+WlM+WNE+V3J0wRjRFsnnOpr9vowQIUB2nLntNr0nW0oeC+FXiU6R7bCID&#10;ax9jMU5DeDrwb7eMvyTddvkUv4e83ivbYSNm+gwQ4fiRgS6MrBif2H/ntSOw8A/3/DsAAAD//wMA&#10;UEsDBBQABgAIAAAAIQDxJ5ql3AAAAAUBAAAPAAAAZHJzL2Rvd25yZXYueG1sTI9BS8NAEIXvQv/D&#10;MoI3u7GiSWM2pQi10FuiF2+b7JgEs7Mhu21Sf31HL/by4PGG977JNrPtxQlH3zlS8LCMQCDVznTU&#10;KPh4390nIHzQZHTvCBWc0cMmX9xkOjVuogJPZWgEl5BPtYI2hCGV0tctWu2XbkDi7MuNVge2YyPN&#10;qCcut71cRdGztLojXmj1gK8t1t/l0Sr4CavCng+fyTw97vdFWVbT7i1W6u523r6ACDiH/2P4xWd0&#10;yJmpckcyXvQK+JHwp5wl65htpeApXkcg80xe0+cXAAAA//8DAFBLAQItABQABgAIAAAAIQDIu8Kc&#10;TQEAAAAEAAATAAAAAAAAAAAAAAAAAAAAAABbQ29udGVudF9UeXBlc10ueG1sUEsBAi0AFAAGAAgA&#10;AAAhADj9If/WAAAAlAEAAAsAAAAAAAAAAAAAAAAAfgEAAF9yZWxzLy5yZWxzUEsBAi0AFAAGAAgA&#10;AAAhADs7Y3PVCgAAYiwAABYAAAAAAAAAAAAAAAAAfQIAAGRycy9kaWFncmFtcy9kYXRhMS54bWxQ&#10;SwECLQAUAAYACAAAACEAeV6qVx8BAABeAgAADgAAAAAAAAAAAAAAAACGDQAAZHJzL2Uyb0RvYy54&#10;bWxQSwECLQAUAAYACAAAACEA+B9HcvUAAADhAgAAGQAAAAAAAAAAAAAAAADRDgAAZHJzL19yZWxz&#10;L2Uyb0RvYy54bWwucmVsc1BLAQItABQABgAIAAAAIQADwKI8EQQAAN9BAAAYAAAAAAAAAAAAAAAA&#10;AP0PAABkcnMvZGlhZ3JhbXMvY29sb3JzMS54bWxQSwECLQAUAAYACAAAACEA1m5HWXEEAAAMVAAA&#10;HAAAAAAAAAAAAAAAAABEFAAAZHJzL2RpYWdyYW1zL3F1aWNrU3R5bGUxLnhtbFBLAQItABQABgAI&#10;AAAAIQDuBjBABgQAALIQAAAYAAAAAAAAAAAAAAAAAO8YAABkcnMvZGlhZ3JhbXMvbGF5b3V0MS54&#10;bWxQSwECLQAUAAYACAAAACEA8SeapdwAAAAFAQAADwAAAAAAAAAAAAAAAAArHQAAZHJzL2Rvd25y&#10;ZXYueG1sUEsFBgAAAAAJAAkAVAIAADQeAAAAAA==&#10;">
            <v:imagedata r:id="rId16" o:title="" cropleft="-3393f" cropright="-3192f"/>
            <o:lock v:ext="edit" aspectratio="f"/>
            <w10:wrap type="tight"/>
          </v:shape>
        </w:pict>
      </w:r>
    </w:p>
    <w:p w:rsidR="00BF3C34" w:rsidRPr="00752FA9" w:rsidRDefault="00BF3C34" w:rsidP="00BF3C34">
      <w:pPr>
        <w:pStyle w:val="Bijschrift"/>
        <w:rPr>
          <w:rFonts w:ascii="Arial" w:hAnsi="Arial" w:cs="Arial"/>
          <w:b w:val="0"/>
          <w:i/>
          <w:sz w:val="16"/>
          <w:szCs w:val="16"/>
        </w:rPr>
      </w:pPr>
      <w:r w:rsidRPr="00752FA9">
        <w:rPr>
          <w:rFonts w:ascii="Arial" w:hAnsi="Arial" w:cs="Arial"/>
          <w:b w:val="0"/>
          <w:i/>
          <w:sz w:val="16"/>
          <w:szCs w:val="16"/>
        </w:rPr>
        <w:t xml:space="preserve">Figuur </w:t>
      </w:r>
      <w:r w:rsidRPr="00752FA9">
        <w:rPr>
          <w:rFonts w:ascii="Arial" w:hAnsi="Arial" w:cs="Arial"/>
          <w:b w:val="0"/>
          <w:i/>
          <w:sz w:val="16"/>
          <w:szCs w:val="16"/>
        </w:rPr>
        <w:fldChar w:fldCharType="begin"/>
      </w:r>
      <w:r w:rsidRPr="00752FA9">
        <w:rPr>
          <w:rFonts w:ascii="Arial" w:hAnsi="Arial" w:cs="Arial"/>
          <w:b w:val="0"/>
          <w:i/>
          <w:sz w:val="16"/>
          <w:szCs w:val="16"/>
        </w:rPr>
        <w:instrText xml:space="preserve"> SEQ Figuur \* ARABIC </w:instrText>
      </w:r>
      <w:r w:rsidRPr="00752FA9">
        <w:rPr>
          <w:rFonts w:ascii="Arial" w:hAnsi="Arial" w:cs="Arial"/>
          <w:b w:val="0"/>
          <w:i/>
          <w:sz w:val="16"/>
          <w:szCs w:val="16"/>
        </w:rPr>
        <w:fldChar w:fldCharType="separate"/>
      </w:r>
      <w:r w:rsidR="006B04BE">
        <w:rPr>
          <w:rFonts w:ascii="Arial" w:hAnsi="Arial" w:cs="Arial"/>
          <w:b w:val="0"/>
          <w:i/>
          <w:noProof/>
          <w:sz w:val="16"/>
          <w:szCs w:val="16"/>
        </w:rPr>
        <w:t>1</w:t>
      </w:r>
      <w:r w:rsidRPr="00752FA9">
        <w:rPr>
          <w:rFonts w:ascii="Arial" w:hAnsi="Arial" w:cs="Arial"/>
          <w:b w:val="0"/>
          <w:i/>
          <w:sz w:val="16"/>
          <w:szCs w:val="16"/>
        </w:rPr>
        <w:fldChar w:fldCharType="end"/>
      </w:r>
      <w:r w:rsidRPr="00752FA9">
        <w:rPr>
          <w:rFonts w:ascii="Arial" w:hAnsi="Arial" w:cs="Arial"/>
          <w:b w:val="0"/>
          <w:i/>
          <w:sz w:val="16"/>
          <w:szCs w:val="16"/>
        </w:rPr>
        <w:t>: de collectieve ambitie van Conclusion Consulting Industry</w:t>
      </w:r>
    </w:p>
    <w:p w:rsidR="00BF3C34" w:rsidRDefault="00BF3C34" w:rsidP="00BF3C34"/>
    <w:p w:rsidR="00BF3C34" w:rsidRDefault="00BF3C34" w:rsidP="00BF3C34"/>
    <w:p w:rsidR="00BF3C34" w:rsidRDefault="00BF3C34" w:rsidP="00BF3C34"/>
    <w:p w:rsidR="00BF3C34" w:rsidRPr="00BF3C34" w:rsidRDefault="00BF3C34" w:rsidP="00581A34">
      <w:pPr>
        <w:ind w:left="0"/>
      </w:pPr>
    </w:p>
    <w:p w:rsidR="00A85063" w:rsidRPr="00A85063" w:rsidRDefault="00CC2944" w:rsidP="00A85063">
      <w:pPr>
        <w:pStyle w:val="Kop3"/>
        <w:rPr>
          <w:sz w:val="18"/>
          <w:szCs w:val="18"/>
        </w:rPr>
      </w:pPr>
      <w:bookmarkStart w:id="26" w:name="_Toc227729893"/>
      <w:bookmarkStart w:id="27" w:name="_Toc229208904"/>
      <w:bookmarkStart w:id="28" w:name="_Toc229547240"/>
      <w:bookmarkStart w:id="29" w:name="_Toc229898891"/>
      <w:bookmarkStart w:id="30" w:name="_Toc229900478"/>
      <w:bookmarkStart w:id="31" w:name="_Toc230323099"/>
      <w:bookmarkStart w:id="32" w:name="_Toc230336874"/>
      <w:bookmarkStart w:id="33" w:name="_Toc231194116"/>
      <w:bookmarkStart w:id="34" w:name="_Toc231376916"/>
      <w:r w:rsidRPr="00A948DE">
        <w:lastRenderedPageBreak/>
        <w:t xml:space="preserve">Hoe groot is de totale organisatie van CCI? (omzet, winst, </w:t>
      </w:r>
      <w:r w:rsidR="00781DB1">
        <w:t>consultants</w:t>
      </w:r>
      <w:r w:rsidRPr="00A948DE">
        <w:t>)</w:t>
      </w:r>
      <w:bookmarkEnd w:id="26"/>
      <w:bookmarkEnd w:id="27"/>
      <w:bookmarkEnd w:id="28"/>
      <w:bookmarkEnd w:id="29"/>
      <w:bookmarkEnd w:id="30"/>
      <w:bookmarkEnd w:id="31"/>
      <w:bookmarkEnd w:id="32"/>
      <w:bookmarkEnd w:id="33"/>
      <w:bookmarkEnd w:id="34"/>
    </w:p>
    <w:p w:rsidR="002B3F86" w:rsidRDefault="002F773F" w:rsidP="001E1CF6">
      <w:pPr>
        <w:pStyle w:val="Bijschrift"/>
        <w:rPr>
          <w:rFonts w:ascii="Arial" w:hAnsi="Arial" w:cs="Arial"/>
          <w:b w:val="0"/>
          <w:i/>
          <w:sz w:val="16"/>
          <w:szCs w:val="16"/>
        </w:rPr>
      </w:pPr>
      <w:r>
        <w:rPr>
          <w:noProof/>
        </w:rPr>
        <w:pict>
          <v:shape id="_x0000_s3816" type="#_x0000_t202" style="position:absolute;margin-left:-45pt;margin-top:7.2pt;width:328pt;height:199.45pt;z-index:251659776;mso-wrap-style:none" stroked="f">
            <v:textbox style="mso-next-textbox:#_x0000_s3816;mso-fit-shape-to-text:t">
              <w:txbxContent>
                <w:p w:rsidR="009A776B" w:rsidRPr="000A6B3B" w:rsidRDefault="009A776B" w:rsidP="00942B32">
                  <w:pPr>
                    <w:pStyle w:val="Bijschrift"/>
                  </w:pPr>
                  <w:r w:rsidRPr="00433C89">
                    <w:pict>
                      <v:shape id="_x0000_i1027" type="#_x0000_t75" style="width:313.5pt;height:192pt">
                        <v:imagedata r:id="rId17" o:title=""/>
                      </v:shape>
                    </w:pict>
                  </w:r>
                </w:p>
              </w:txbxContent>
            </v:textbox>
            <w10:wrap type="square"/>
          </v:shape>
        </w:pict>
      </w:r>
    </w:p>
    <w:p w:rsidR="00F96611" w:rsidRDefault="00F96611" w:rsidP="001E1CF6">
      <w:pPr>
        <w:pStyle w:val="Bijschrift"/>
        <w:rPr>
          <w:rFonts w:ascii="Arial" w:hAnsi="Arial" w:cs="Arial"/>
          <w:b w:val="0"/>
          <w:i/>
          <w:sz w:val="16"/>
          <w:szCs w:val="16"/>
        </w:rPr>
      </w:pPr>
    </w:p>
    <w:p w:rsidR="00F96611" w:rsidRDefault="00F96611" w:rsidP="001E1CF6">
      <w:pPr>
        <w:pStyle w:val="Bijschrift"/>
        <w:rPr>
          <w:rFonts w:ascii="Arial" w:hAnsi="Arial" w:cs="Arial"/>
          <w:b w:val="0"/>
          <w:i/>
          <w:sz w:val="16"/>
          <w:szCs w:val="16"/>
        </w:rPr>
      </w:pPr>
      <w:r>
        <w:rPr>
          <w:noProof/>
        </w:rPr>
        <w:pict>
          <v:shape id="_x0000_s3889" type="#_x0000_t75" style="position:absolute;margin-left:-49pt;margin-top:6.8pt;width:254.25pt;height:177.75pt;z-index:251679232">
            <v:imagedata r:id="rId18" o:title=""/>
            <w10:wrap type="square"/>
          </v:shape>
        </w:pict>
      </w:r>
    </w:p>
    <w:p w:rsidR="00CA2ED1" w:rsidRPr="001E1CF6" w:rsidRDefault="001E1CF6" w:rsidP="001E1CF6">
      <w:pPr>
        <w:pStyle w:val="Bijschrift"/>
        <w:rPr>
          <w:rFonts w:ascii="Arial" w:hAnsi="Arial" w:cs="Arial"/>
          <w:b w:val="0"/>
          <w:i/>
          <w:sz w:val="16"/>
          <w:szCs w:val="16"/>
        </w:rPr>
      </w:pPr>
      <w:r w:rsidRPr="001E1CF6">
        <w:rPr>
          <w:rFonts w:ascii="Arial" w:hAnsi="Arial" w:cs="Arial"/>
          <w:b w:val="0"/>
          <w:i/>
          <w:sz w:val="16"/>
          <w:szCs w:val="16"/>
        </w:rPr>
        <w:t xml:space="preserve">Figuur </w:t>
      </w:r>
      <w:r w:rsidRPr="001E1CF6">
        <w:rPr>
          <w:rFonts w:ascii="Arial" w:hAnsi="Arial" w:cs="Arial"/>
          <w:b w:val="0"/>
          <w:i/>
          <w:sz w:val="16"/>
          <w:szCs w:val="16"/>
        </w:rPr>
        <w:fldChar w:fldCharType="begin"/>
      </w:r>
      <w:r w:rsidRPr="001E1CF6">
        <w:rPr>
          <w:rFonts w:ascii="Arial" w:hAnsi="Arial" w:cs="Arial"/>
          <w:b w:val="0"/>
          <w:i/>
          <w:sz w:val="16"/>
          <w:szCs w:val="16"/>
        </w:rPr>
        <w:instrText xml:space="preserve"> SEQ Figuur \* ARABIC </w:instrText>
      </w:r>
      <w:r w:rsidRPr="001E1CF6">
        <w:rPr>
          <w:rFonts w:ascii="Arial" w:hAnsi="Arial" w:cs="Arial"/>
          <w:b w:val="0"/>
          <w:i/>
          <w:sz w:val="16"/>
          <w:szCs w:val="16"/>
        </w:rPr>
        <w:fldChar w:fldCharType="separate"/>
      </w:r>
      <w:r w:rsidR="006B04BE">
        <w:rPr>
          <w:rFonts w:ascii="Arial" w:hAnsi="Arial" w:cs="Arial"/>
          <w:b w:val="0"/>
          <w:i/>
          <w:noProof/>
          <w:sz w:val="16"/>
          <w:szCs w:val="16"/>
        </w:rPr>
        <w:t>2</w:t>
      </w:r>
      <w:r w:rsidRPr="001E1CF6">
        <w:rPr>
          <w:rFonts w:ascii="Arial" w:hAnsi="Arial" w:cs="Arial"/>
          <w:b w:val="0"/>
          <w:i/>
          <w:sz w:val="16"/>
          <w:szCs w:val="16"/>
        </w:rPr>
        <w:fldChar w:fldCharType="end"/>
      </w:r>
      <w:r w:rsidRPr="001E1CF6">
        <w:rPr>
          <w:rFonts w:ascii="Arial" w:hAnsi="Arial" w:cs="Arial"/>
          <w:b w:val="0"/>
          <w:i/>
          <w:sz w:val="16"/>
          <w:szCs w:val="16"/>
        </w:rPr>
        <w:t>: omzet en resultaat CCI afgelopen 3 jaar</w:t>
      </w:r>
      <w:r>
        <w:rPr>
          <w:rFonts w:ascii="Arial" w:hAnsi="Arial" w:cs="Arial"/>
          <w:b w:val="0"/>
          <w:i/>
          <w:sz w:val="16"/>
          <w:szCs w:val="16"/>
        </w:rPr>
        <w:tab/>
      </w:r>
      <w:r>
        <w:rPr>
          <w:rFonts w:ascii="Arial" w:hAnsi="Arial" w:cs="Arial"/>
          <w:b w:val="0"/>
          <w:i/>
          <w:sz w:val="16"/>
          <w:szCs w:val="16"/>
        </w:rPr>
        <w:tab/>
      </w:r>
      <w:r>
        <w:rPr>
          <w:rFonts w:ascii="Arial" w:hAnsi="Arial" w:cs="Arial"/>
          <w:b w:val="0"/>
          <w:i/>
          <w:sz w:val="16"/>
          <w:szCs w:val="16"/>
        </w:rPr>
        <w:tab/>
        <w:t xml:space="preserve">        </w:t>
      </w:r>
      <w:r w:rsidRPr="001E1CF6">
        <w:rPr>
          <w:rFonts w:ascii="Arial" w:hAnsi="Arial" w:cs="Arial"/>
          <w:b w:val="0"/>
          <w:i/>
          <w:sz w:val="16"/>
          <w:szCs w:val="16"/>
        </w:rPr>
        <w:t xml:space="preserve">Figuur </w:t>
      </w:r>
      <w:r w:rsidRPr="001E1CF6">
        <w:rPr>
          <w:rFonts w:ascii="Arial" w:hAnsi="Arial" w:cs="Arial"/>
          <w:b w:val="0"/>
          <w:i/>
          <w:sz w:val="16"/>
          <w:szCs w:val="16"/>
        </w:rPr>
        <w:fldChar w:fldCharType="begin"/>
      </w:r>
      <w:r w:rsidRPr="001E1CF6">
        <w:rPr>
          <w:rFonts w:ascii="Arial" w:hAnsi="Arial" w:cs="Arial"/>
          <w:b w:val="0"/>
          <w:i/>
          <w:sz w:val="16"/>
          <w:szCs w:val="16"/>
        </w:rPr>
        <w:instrText xml:space="preserve"> SEQ Figuur \* ARABIC </w:instrText>
      </w:r>
      <w:r w:rsidRPr="001E1CF6">
        <w:rPr>
          <w:rFonts w:ascii="Arial" w:hAnsi="Arial" w:cs="Arial"/>
          <w:b w:val="0"/>
          <w:i/>
          <w:sz w:val="16"/>
          <w:szCs w:val="16"/>
        </w:rPr>
        <w:fldChar w:fldCharType="separate"/>
      </w:r>
      <w:r w:rsidR="006B04BE">
        <w:rPr>
          <w:rFonts w:ascii="Arial" w:hAnsi="Arial" w:cs="Arial"/>
          <w:b w:val="0"/>
          <w:i/>
          <w:noProof/>
          <w:sz w:val="16"/>
          <w:szCs w:val="16"/>
        </w:rPr>
        <w:t>3</w:t>
      </w:r>
      <w:r w:rsidRPr="001E1CF6">
        <w:rPr>
          <w:rFonts w:ascii="Arial" w:hAnsi="Arial" w:cs="Arial"/>
          <w:b w:val="0"/>
          <w:i/>
          <w:sz w:val="16"/>
          <w:szCs w:val="16"/>
        </w:rPr>
        <w:fldChar w:fldCharType="end"/>
      </w:r>
      <w:r w:rsidR="00CF5740">
        <w:rPr>
          <w:rFonts w:ascii="Arial" w:hAnsi="Arial" w:cs="Arial"/>
          <w:b w:val="0"/>
          <w:i/>
          <w:sz w:val="16"/>
          <w:szCs w:val="16"/>
        </w:rPr>
        <w:t>: aantal consultants van CCI</w:t>
      </w:r>
    </w:p>
    <w:p w:rsidR="00CA2ED1" w:rsidRDefault="00CA2ED1" w:rsidP="00A85063"/>
    <w:p w:rsidR="00281374" w:rsidRDefault="002319FA" w:rsidP="00781DB1">
      <w:pPr>
        <w:ind w:left="0"/>
        <w:rPr>
          <w:sz w:val="20"/>
          <w:szCs w:val="20"/>
        </w:rPr>
      </w:pPr>
      <w:r>
        <w:rPr>
          <w:sz w:val="20"/>
          <w:szCs w:val="20"/>
        </w:rPr>
        <w:t xml:space="preserve">CCI </w:t>
      </w:r>
      <w:r w:rsidR="00281374" w:rsidRPr="00DA3EFE">
        <w:rPr>
          <w:sz w:val="20"/>
          <w:szCs w:val="20"/>
        </w:rPr>
        <w:t>heeft de afgelopen jaren een omzetstijging laten zien en ook het r</w:t>
      </w:r>
      <w:r w:rsidR="00BB767B" w:rsidRPr="00DA3EFE">
        <w:rPr>
          <w:sz w:val="20"/>
          <w:szCs w:val="20"/>
        </w:rPr>
        <w:t>esultaat voor belasting toont een stijgende</w:t>
      </w:r>
      <w:r w:rsidR="00281374" w:rsidRPr="00DA3EFE">
        <w:rPr>
          <w:sz w:val="20"/>
          <w:szCs w:val="20"/>
        </w:rPr>
        <w:t xml:space="preserve"> winstgevendheid</w:t>
      </w:r>
      <w:r w:rsidR="007A28D9">
        <w:rPr>
          <w:sz w:val="20"/>
          <w:szCs w:val="20"/>
        </w:rPr>
        <w:t>, wat een sterkte is</w:t>
      </w:r>
      <w:r w:rsidR="00281374" w:rsidRPr="00DA3EFE">
        <w:rPr>
          <w:sz w:val="20"/>
          <w:szCs w:val="20"/>
        </w:rPr>
        <w:t xml:space="preserve">. Bovendien is er een (kleine) groei van het aantal consultants waar te nemen. CCI is echter niet geheel tevreden met deze cijfers en wil </w:t>
      </w:r>
      <w:r w:rsidR="002B3F86">
        <w:rPr>
          <w:sz w:val="20"/>
          <w:szCs w:val="20"/>
        </w:rPr>
        <w:t>de omzet vergroten</w:t>
      </w:r>
      <w:r w:rsidR="00CB0CF2">
        <w:rPr>
          <w:sz w:val="20"/>
          <w:szCs w:val="20"/>
        </w:rPr>
        <w:t xml:space="preserve"> door meer produc</w:t>
      </w:r>
      <w:r w:rsidR="002B3F86">
        <w:rPr>
          <w:sz w:val="20"/>
          <w:szCs w:val="20"/>
        </w:rPr>
        <w:t>tmarkt combinaties af te zetten.</w:t>
      </w:r>
    </w:p>
    <w:p w:rsidR="002B3F86" w:rsidRPr="00DA3EFE" w:rsidRDefault="002B3F86" w:rsidP="00781DB1">
      <w:pPr>
        <w:ind w:left="0"/>
        <w:rPr>
          <w:sz w:val="20"/>
          <w:szCs w:val="20"/>
        </w:rPr>
      </w:pPr>
    </w:p>
    <w:p w:rsidR="00781DB1" w:rsidRDefault="00433C89" w:rsidP="00781DB1">
      <w:pPr>
        <w:ind w:left="0"/>
      </w:pPr>
      <w:r>
        <w:rPr>
          <w:noProof/>
        </w:rPr>
        <w:pict>
          <v:shape id="_x0000_s3819" type="#_x0000_t75" style="position:absolute;margin-left:27pt;margin-top:10.1pt;width:368.25pt;height:167.25pt;z-index:251660800">
            <v:imagedata r:id="rId19" o:title=""/>
            <w10:wrap type="square"/>
          </v:shape>
        </w:pict>
      </w:r>
    </w:p>
    <w:p w:rsidR="00781DB1" w:rsidRPr="00433C89" w:rsidRDefault="00781DB1" w:rsidP="00781DB1">
      <w:pPr>
        <w:ind w:left="0"/>
      </w:pPr>
    </w:p>
    <w:p w:rsidR="00781DB1" w:rsidRDefault="00781DB1" w:rsidP="00781DB1">
      <w:pPr>
        <w:ind w:left="0"/>
      </w:pPr>
    </w:p>
    <w:p w:rsidR="00781DB1" w:rsidRDefault="00781DB1" w:rsidP="00781DB1">
      <w:pPr>
        <w:ind w:left="0"/>
      </w:pPr>
    </w:p>
    <w:p w:rsidR="00781DB1" w:rsidRDefault="00781DB1" w:rsidP="00781DB1">
      <w:pPr>
        <w:ind w:left="0"/>
      </w:pPr>
    </w:p>
    <w:p w:rsidR="00781DB1" w:rsidRDefault="00781DB1" w:rsidP="00781DB1">
      <w:pPr>
        <w:ind w:left="0"/>
      </w:pPr>
    </w:p>
    <w:p w:rsidR="00781DB1" w:rsidRDefault="00781DB1" w:rsidP="00781DB1">
      <w:pPr>
        <w:ind w:left="0"/>
      </w:pPr>
    </w:p>
    <w:p w:rsidR="00781DB1" w:rsidRPr="00781DB1" w:rsidRDefault="00781DB1" w:rsidP="00781DB1">
      <w:pPr>
        <w:ind w:left="0"/>
      </w:pPr>
    </w:p>
    <w:p w:rsidR="00781DB1" w:rsidRDefault="00781DB1" w:rsidP="00781DB1">
      <w:pPr>
        <w:ind w:left="0"/>
      </w:pPr>
    </w:p>
    <w:p w:rsidR="00781DB1" w:rsidRDefault="00781DB1" w:rsidP="00781DB1">
      <w:pPr>
        <w:ind w:left="0"/>
      </w:pPr>
    </w:p>
    <w:p w:rsidR="00781DB1" w:rsidRDefault="00781DB1" w:rsidP="00781DB1">
      <w:pPr>
        <w:ind w:left="0"/>
      </w:pPr>
    </w:p>
    <w:p w:rsidR="00781DB1" w:rsidRDefault="00781DB1" w:rsidP="00781DB1">
      <w:pPr>
        <w:ind w:left="0"/>
      </w:pPr>
    </w:p>
    <w:p w:rsidR="00781DB1" w:rsidRDefault="00781DB1" w:rsidP="00781DB1">
      <w:pPr>
        <w:ind w:left="0"/>
      </w:pPr>
    </w:p>
    <w:p w:rsidR="003C2C4B" w:rsidRDefault="003C2C4B" w:rsidP="001E1CF6">
      <w:pPr>
        <w:pStyle w:val="Bijschrift"/>
        <w:rPr>
          <w:rFonts w:ascii="Arial" w:hAnsi="Arial"/>
          <w:b w:val="0"/>
          <w:bCs w:val="0"/>
          <w:sz w:val="18"/>
          <w:szCs w:val="24"/>
          <w:lang w:eastAsia="en-US"/>
        </w:rPr>
      </w:pPr>
    </w:p>
    <w:p w:rsidR="0039663F" w:rsidRDefault="001E1CF6" w:rsidP="001E1CF6">
      <w:pPr>
        <w:pStyle w:val="Bijschrift"/>
        <w:rPr>
          <w:rFonts w:ascii="Arial" w:hAnsi="Arial" w:cs="Arial"/>
          <w:b w:val="0"/>
          <w:i/>
          <w:sz w:val="16"/>
          <w:szCs w:val="16"/>
        </w:rPr>
      </w:pPr>
      <w:r w:rsidRPr="001E1CF6">
        <w:rPr>
          <w:rFonts w:ascii="Arial" w:hAnsi="Arial" w:cs="Arial"/>
          <w:b w:val="0"/>
          <w:i/>
          <w:sz w:val="16"/>
          <w:szCs w:val="16"/>
        </w:rPr>
        <w:t xml:space="preserve">Figuur </w:t>
      </w:r>
      <w:r w:rsidRPr="001E1CF6">
        <w:rPr>
          <w:rFonts w:ascii="Arial" w:hAnsi="Arial" w:cs="Arial"/>
          <w:b w:val="0"/>
          <w:i/>
          <w:sz w:val="16"/>
          <w:szCs w:val="16"/>
        </w:rPr>
        <w:fldChar w:fldCharType="begin"/>
      </w:r>
      <w:r w:rsidRPr="001E1CF6">
        <w:rPr>
          <w:rFonts w:ascii="Arial" w:hAnsi="Arial" w:cs="Arial"/>
          <w:b w:val="0"/>
          <w:i/>
          <w:sz w:val="16"/>
          <w:szCs w:val="16"/>
        </w:rPr>
        <w:instrText xml:space="preserve"> SEQ Figuur \* ARABIC </w:instrText>
      </w:r>
      <w:r w:rsidRPr="001E1CF6">
        <w:rPr>
          <w:rFonts w:ascii="Arial" w:hAnsi="Arial" w:cs="Arial"/>
          <w:b w:val="0"/>
          <w:i/>
          <w:sz w:val="16"/>
          <w:szCs w:val="16"/>
        </w:rPr>
        <w:fldChar w:fldCharType="separate"/>
      </w:r>
      <w:r w:rsidR="006B04BE">
        <w:rPr>
          <w:rFonts w:ascii="Arial" w:hAnsi="Arial" w:cs="Arial"/>
          <w:b w:val="0"/>
          <w:i/>
          <w:noProof/>
          <w:sz w:val="16"/>
          <w:szCs w:val="16"/>
        </w:rPr>
        <w:t>4</w:t>
      </w:r>
      <w:r w:rsidRPr="001E1CF6">
        <w:rPr>
          <w:rFonts w:ascii="Arial" w:hAnsi="Arial" w:cs="Arial"/>
          <w:b w:val="0"/>
          <w:i/>
          <w:sz w:val="16"/>
          <w:szCs w:val="16"/>
        </w:rPr>
        <w:fldChar w:fldCharType="end"/>
      </w:r>
      <w:r w:rsidRPr="001E1CF6">
        <w:rPr>
          <w:rFonts w:ascii="Arial" w:hAnsi="Arial" w:cs="Arial"/>
          <w:b w:val="0"/>
          <w:i/>
          <w:sz w:val="16"/>
          <w:szCs w:val="16"/>
        </w:rPr>
        <w:t>: percentage omzet, behaald door Philips aan externe opdrachten</w:t>
      </w:r>
    </w:p>
    <w:p w:rsidR="00EC4FE2" w:rsidRDefault="00EC4FE2" w:rsidP="00BF3C34">
      <w:pPr>
        <w:ind w:left="0"/>
        <w:rPr>
          <w:lang w:eastAsia="nl-NL"/>
        </w:rPr>
      </w:pPr>
    </w:p>
    <w:p w:rsidR="007C2B6C" w:rsidRDefault="00BF3C34" w:rsidP="00BD14E9">
      <w:pPr>
        <w:ind w:left="0"/>
        <w:rPr>
          <w:sz w:val="20"/>
          <w:szCs w:val="20"/>
          <w:lang w:eastAsia="nl-NL"/>
        </w:rPr>
      </w:pPr>
      <w:r w:rsidRPr="00DA3EFE">
        <w:rPr>
          <w:sz w:val="20"/>
          <w:szCs w:val="20"/>
          <w:lang w:eastAsia="nl-NL"/>
        </w:rPr>
        <w:t>Bovenstaande figuur laat zien dat CCI niet aan de doelstelling v</w:t>
      </w:r>
      <w:r w:rsidR="00EC4FE2" w:rsidRPr="00DA3EFE">
        <w:rPr>
          <w:sz w:val="20"/>
          <w:szCs w:val="20"/>
          <w:lang w:eastAsia="nl-NL"/>
        </w:rPr>
        <w:t xml:space="preserve">oldoet die bij de oprichting is </w:t>
      </w:r>
      <w:r w:rsidRPr="00DA3EFE">
        <w:rPr>
          <w:sz w:val="20"/>
          <w:szCs w:val="20"/>
          <w:lang w:eastAsia="nl-NL"/>
        </w:rPr>
        <w:t>overeengekomen. Er zit een groot gat tussen de gewenste situatie waarin 30% van de dienstverlening van Philips wordt uitgevoerd bij externe bedrijven en de werkelijke situatie (6,4% in 2008).</w:t>
      </w:r>
      <w:r w:rsidR="007A28D9">
        <w:rPr>
          <w:sz w:val="20"/>
          <w:szCs w:val="20"/>
          <w:lang w:eastAsia="nl-NL"/>
        </w:rPr>
        <w:t xml:space="preserve"> </w:t>
      </w:r>
      <w:r w:rsidRPr="00DA3EFE">
        <w:rPr>
          <w:sz w:val="20"/>
          <w:szCs w:val="20"/>
          <w:lang w:eastAsia="nl-NL"/>
        </w:rPr>
        <w:t xml:space="preserve">De oorzaken </w:t>
      </w:r>
      <w:r w:rsidR="007A28D9">
        <w:rPr>
          <w:sz w:val="20"/>
          <w:szCs w:val="20"/>
          <w:lang w:eastAsia="nl-NL"/>
        </w:rPr>
        <w:t>van deze zwakte</w:t>
      </w:r>
      <w:r w:rsidRPr="00DA3EFE">
        <w:rPr>
          <w:sz w:val="20"/>
          <w:szCs w:val="20"/>
          <w:lang w:eastAsia="nl-NL"/>
        </w:rPr>
        <w:t xml:space="preserve"> komen in het vervolg van dit rapport aan bod. Daarbij worden ook aanbevelingen</w:t>
      </w:r>
      <w:r w:rsidR="006063BE">
        <w:rPr>
          <w:sz w:val="20"/>
          <w:szCs w:val="20"/>
          <w:lang w:eastAsia="nl-NL"/>
        </w:rPr>
        <w:t xml:space="preserve"> gegeven die ertoe bijdragen</w:t>
      </w:r>
      <w:r w:rsidR="00F6102E">
        <w:rPr>
          <w:sz w:val="20"/>
          <w:szCs w:val="20"/>
          <w:lang w:eastAsia="nl-NL"/>
        </w:rPr>
        <w:t xml:space="preserve"> dat CCI </w:t>
      </w:r>
      <w:r w:rsidRPr="00DA3EFE">
        <w:rPr>
          <w:sz w:val="20"/>
          <w:szCs w:val="20"/>
          <w:lang w:eastAsia="nl-NL"/>
        </w:rPr>
        <w:t xml:space="preserve">de gewenste situatie met betrekking tot de doelstellingen (paragraaf 2.1.1) bereikt. </w:t>
      </w:r>
    </w:p>
    <w:p w:rsidR="002B3F86" w:rsidRDefault="002B3F86" w:rsidP="00BD14E9">
      <w:pPr>
        <w:ind w:left="0"/>
        <w:rPr>
          <w:sz w:val="20"/>
          <w:szCs w:val="20"/>
          <w:lang w:eastAsia="nl-NL"/>
        </w:rPr>
      </w:pPr>
    </w:p>
    <w:p w:rsidR="002B3F86" w:rsidRDefault="002B3F86" w:rsidP="00BD14E9">
      <w:pPr>
        <w:ind w:left="0"/>
        <w:rPr>
          <w:sz w:val="20"/>
          <w:szCs w:val="20"/>
          <w:lang w:eastAsia="nl-NL"/>
        </w:rPr>
      </w:pPr>
    </w:p>
    <w:p w:rsidR="002B3F86" w:rsidRDefault="002B3F86" w:rsidP="00BD14E9">
      <w:pPr>
        <w:ind w:left="0"/>
        <w:rPr>
          <w:sz w:val="20"/>
          <w:szCs w:val="20"/>
          <w:lang w:eastAsia="nl-NL"/>
        </w:rPr>
      </w:pPr>
    </w:p>
    <w:p w:rsidR="002B3F86" w:rsidRDefault="002B3F86" w:rsidP="00BD14E9">
      <w:pPr>
        <w:ind w:left="0"/>
        <w:rPr>
          <w:sz w:val="20"/>
          <w:szCs w:val="20"/>
          <w:lang w:eastAsia="nl-NL"/>
        </w:rPr>
      </w:pPr>
    </w:p>
    <w:p w:rsidR="002B3F86" w:rsidRPr="002B3F86" w:rsidRDefault="002B3F86" w:rsidP="00BD14E9">
      <w:pPr>
        <w:ind w:left="0"/>
        <w:rPr>
          <w:sz w:val="20"/>
          <w:szCs w:val="20"/>
          <w:lang w:eastAsia="nl-NL"/>
        </w:rPr>
      </w:pPr>
    </w:p>
    <w:p w:rsidR="00A753F9" w:rsidRPr="00F6102E" w:rsidRDefault="00CC2944" w:rsidP="00F6102E">
      <w:pPr>
        <w:pStyle w:val="Kop2"/>
        <w:rPr>
          <w:i w:val="0"/>
          <w:sz w:val="20"/>
          <w:szCs w:val="20"/>
        </w:rPr>
      </w:pPr>
      <w:bookmarkStart w:id="35" w:name="_Toc227729894"/>
      <w:bookmarkStart w:id="36" w:name="_Toc229208905"/>
      <w:bookmarkStart w:id="37" w:name="_Toc229547241"/>
      <w:bookmarkStart w:id="38" w:name="_Toc229898892"/>
      <w:bookmarkStart w:id="39" w:name="_Toc229900479"/>
      <w:bookmarkStart w:id="40" w:name="_Toc230323100"/>
      <w:bookmarkStart w:id="41" w:name="_Toc230336875"/>
      <w:bookmarkStart w:id="42" w:name="_Toc231194117"/>
      <w:bookmarkStart w:id="43" w:name="_Toc231376917"/>
      <w:r w:rsidRPr="00F6102E">
        <w:rPr>
          <w:i w:val="0"/>
          <w:sz w:val="20"/>
          <w:szCs w:val="20"/>
        </w:rPr>
        <w:lastRenderedPageBreak/>
        <w:t xml:space="preserve">Wat zijn de huidige </w:t>
      </w:r>
      <w:r w:rsidR="000C5D28" w:rsidRPr="00F6102E">
        <w:rPr>
          <w:i w:val="0"/>
          <w:sz w:val="20"/>
          <w:szCs w:val="20"/>
        </w:rPr>
        <w:t>productmarkt</w:t>
      </w:r>
      <w:r w:rsidRPr="00F6102E">
        <w:rPr>
          <w:i w:val="0"/>
          <w:sz w:val="20"/>
          <w:szCs w:val="20"/>
        </w:rPr>
        <w:t xml:space="preserve"> combinaties?</w:t>
      </w:r>
      <w:r w:rsidR="00593D37" w:rsidRPr="00F6102E">
        <w:rPr>
          <w:i w:val="0"/>
          <w:sz w:val="20"/>
          <w:szCs w:val="20"/>
        </w:rPr>
        <w:t xml:space="preserve"> </w:t>
      </w:r>
      <w:bookmarkEnd w:id="35"/>
      <w:bookmarkEnd w:id="36"/>
      <w:bookmarkEnd w:id="37"/>
      <w:bookmarkEnd w:id="38"/>
      <w:bookmarkEnd w:id="39"/>
      <w:bookmarkEnd w:id="40"/>
      <w:bookmarkEnd w:id="41"/>
      <w:bookmarkEnd w:id="42"/>
      <w:bookmarkEnd w:id="43"/>
    </w:p>
    <w:p w:rsidR="0032308B" w:rsidRPr="00070406" w:rsidRDefault="001B6539" w:rsidP="00264A80">
      <w:pPr>
        <w:ind w:left="0"/>
        <w:rPr>
          <w:sz w:val="20"/>
          <w:szCs w:val="20"/>
        </w:rPr>
      </w:pPr>
      <w:r>
        <w:rPr>
          <w:sz w:val="20"/>
          <w:szCs w:val="20"/>
        </w:rPr>
        <w:t>Bij het onderzoek naar de huidige product</w:t>
      </w:r>
      <w:r w:rsidR="00264A80" w:rsidRPr="00DA3EFE">
        <w:rPr>
          <w:sz w:val="20"/>
          <w:szCs w:val="20"/>
        </w:rPr>
        <w:t xml:space="preserve">markt combinaties viel direct op dat CCI </w:t>
      </w:r>
      <w:r w:rsidR="00234E41">
        <w:rPr>
          <w:sz w:val="20"/>
          <w:szCs w:val="20"/>
        </w:rPr>
        <w:t xml:space="preserve">te maken heeft met een zwakte op het gebied van interne en externe communicatie. CCI draagt </w:t>
      </w:r>
      <w:r w:rsidR="00264A80" w:rsidRPr="00DA3EFE">
        <w:rPr>
          <w:sz w:val="20"/>
          <w:szCs w:val="20"/>
        </w:rPr>
        <w:t xml:space="preserve">haar vorm van dienstverlening en de daarbij behorende producten </w:t>
      </w:r>
      <w:r w:rsidR="00234E41">
        <w:rPr>
          <w:sz w:val="20"/>
          <w:szCs w:val="20"/>
        </w:rPr>
        <w:t>niet op een eenduidige manier uit</w:t>
      </w:r>
      <w:r w:rsidR="001E1CF6" w:rsidRPr="00DA3EFE">
        <w:rPr>
          <w:sz w:val="20"/>
          <w:szCs w:val="20"/>
        </w:rPr>
        <w:t xml:space="preserve">. </w:t>
      </w:r>
      <w:r w:rsidR="00264A80" w:rsidRPr="00DA3EFE">
        <w:rPr>
          <w:sz w:val="20"/>
          <w:szCs w:val="20"/>
        </w:rPr>
        <w:t>Zowel intern als naar buiten toe, wordt op verschillende manieren verwoord wat de dienstverlening van CCI precies inhoudt en binnen welke markte</w:t>
      </w:r>
      <w:r w:rsidR="000C7E71">
        <w:rPr>
          <w:sz w:val="20"/>
          <w:szCs w:val="20"/>
        </w:rPr>
        <w:t xml:space="preserve">n zij, </w:t>
      </w:r>
      <w:r w:rsidR="00F81FDF" w:rsidRPr="00DA3EFE">
        <w:rPr>
          <w:sz w:val="20"/>
          <w:szCs w:val="20"/>
        </w:rPr>
        <w:t>met welke producten</w:t>
      </w:r>
      <w:r w:rsidR="005B4023">
        <w:rPr>
          <w:sz w:val="20"/>
          <w:szCs w:val="20"/>
        </w:rPr>
        <w:t xml:space="preserve"> opereert</w:t>
      </w:r>
      <w:r w:rsidR="00264A80" w:rsidRPr="00DA3EFE">
        <w:rPr>
          <w:sz w:val="20"/>
          <w:szCs w:val="20"/>
        </w:rPr>
        <w:t xml:space="preserve">. </w:t>
      </w:r>
      <w:r w:rsidRPr="00281374">
        <w:rPr>
          <w:sz w:val="20"/>
          <w:szCs w:val="20"/>
        </w:rPr>
        <w:t xml:space="preserve">In de huidige situatie is niet duidelijk wat de verschillende diensten precies inhouden en in welke vorm ze voornamelijk worden aangeboden. Daarom is er nader onderzoek gedaan voor elke opdracht die er in 2008 is uitgevoerd. Een uitgebreide analyse van dit </w:t>
      </w:r>
      <w:r w:rsidRPr="00070406">
        <w:rPr>
          <w:sz w:val="20"/>
          <w:szCs w:val="20"/>
        </w:rPr>
        <w:t>onderzoek (naar aanleiding van enquêtes en interviews) is terug te vinden in bijlage</w:t>
      </w:r>
      <w:r w:rsidR="002B3F86" w:rsidRPr="00070406">
        <w:rPr>
          <w:sz w:val="20"/>
          <w:szCs w:val="20"/>
        </w:rPr>
        <w:t xml:space="preserve"> </w:t>
      </w:r>
      <w:r w:rsidR="009C051E" w:rsidRPr="00070406">
        <w:rPr>
          <w:sz w:val="20"/>
          <w:szCs w:val="20"/>
        </w:rPr>
        <w:t>4, pagina</w:t>
      </w:r>
      <w:r w:rsidR="00070406" w:rsidRPr="00070406">
        <w:rPr>
          <w:sz w:val="20"/>
          <w:szCs w:val="20"/>
        </w:rPr>
        <w:t xml:space="preserve"> 9</w:t>
      </w:r>
      <w:r w:rsidRPr="00070406">
        <w:rPr>
          <w:sz w:val="20"/>
          <w:szCs w:val="20"/>
        </w:rPr>
        <w:t xml:space="preserve"> e.v.</w:t>
      </w:r>
      <w:r w:rsidR="00A85583">
        <w:rPr>
          <w:sz w:val="20"/>
          <w:szCs w:val="20"/>
        </w:rPr>
        <w:t xml:space="preserve"> </w:t>
      </w:r>
      <w:r w:rsidR="00CF5740">
        <w:rPr>
          <w:sz w:val="20"/>
          <w:szCs w:val="20"/>
        </w:rPr>
        <w:t xml:space="preserve">Op </w:t>
      </w:r>
      <w:r>
        <w:rPr>
          <w:sz w:val="20"/>
          <w:szCs w:val="20"/>
        </w:rPr>
        <w:t xml:space="preserve">basis van de gegevens die uit het onderzoek naar voren zijn gekomen en </w:t>
      </w:r>
      <w:r w:rsidRPr="002B3F86">
        <w:rPr>
          <w:sz w:val="20"/>
          <w:szCs w:val="20"/>
        </w:rPr>
        <w:t xml:space="preserve">na gesprekken met het management is een business model ontwikkeld dat terug te vinden is </w:t>
      </w:r>
      <w:r w:rsidRPr="00070406">
        <w:rPr>
          <w:sz w:val="20"/>
          <w:szCs w:val="20"/>
        </w:rPr>
        <w:t xml:space="preserve">in bijlage </w:t>
      </w:r>
      <w:r w:rsidR="00070406" w:rsidRPr="00070406">
        <w:rPr>
          <w:sz w:val="20"/>
          <w:szCs w:val="20"/>
        </w:rPr>
        <w:t>6, pagina 23</w:t>
      </w:r>
      <w:r w:rsidRPr="00070406">
        <w:rPr>
          <w:sz w:val="20"/>
          <w:szCs w:val="20"/>
        </w:rPr>
        <w:t xml:space="preserve">. </w:t>
      </w:r>
      <w:r w:rsidR="00070406" w:rsidRPr="00070406">
        <w:rPr>
          <w:sz w:val="20"/>
          <w:szCs w:val="20"/>
        </w:rPr>
        <w:t>In paragraaf 4.2</w:t>
      </w:r>
      <w:r w:rsidR="0032308B" w:rsidRPr="00070406">
        <w:rPr>
          <w:sz w:val="20"/>
          <w:szCs w:val="20"/>
        </w:rPr>
        <w:t xml:space="preserve"> wordt dit model nader </w:t>
      </w:r>
      <w:r w:rsidR="00CF5740" w:rsidRPr="00070406">
        <w:rPr>
          <w:sz w:val="20"/>
          <w:szCs w:val="20"/>
        </w:rPr>
        <w:t xml:space="preserve">toegelicht. </w:t>
      </w:r>
    </w:p>
    <w:p w:rsidR="00CF5740" w:rsidRDefault="00CF5740" w:rsidP="00264A80">
      <w:pPr>
        <w:ind w:left="0"/>
        <w:rPr>
          <w:sz w:val="20"/>
          <w:szCs w:val="20"/>
        </w:rPr>
      </w:pPr>
    </w:p>
    <w:p w:rsidR="007C2B6C" w:rsidRDefault="00264A80" w:rsidP="00264A80">
      <w:pPr>
        <w:ind w:left="0"/>
        <w:rPr>
          <w:sz w:val="20"/>
          <w:szCs w:val="20"/>
        </w:rPr>
      </w:pPr>
      <w:r w:rsidRPr="00070406">
        <w:rPr>
          <w:sz w:val="20"/>
          <w:szCs w:val="20"/>
        </w:rPr>
        <w:t>CCI op</w:t>
      </w:r>
      <w:r w:rsidR="009E33A9" w:rsidRPr="00070406">
        <w:rPr>
          <w:sz w:val="20"/>
          <w:szCs w:val="20"/>
        </w:rPr>
        <w:t>ereert in de huidige situatie binnen</w:t>
      </w:r>
      <w:r w:rsidRPr="00070406">
        <w:rPr>
          <w:sz w:val="20"/>
          <w:szCs w:val="20"/>
        </w:rPr>
        <w:t xml:space="preserve"> de Industriële markt</w:t>
      </w:r>
      <w:r w:rsidR="00336324" w:rsidRPr="00070406">
        <w:rPr>
          <w:sz w:val="20"/>
          <w:szCs w:val="20"/>
        </w:rPr>
        <w:t xml:space="preserve"> en </w:t>
      </w:r>
      <w:r w:rsidR="005B4023" w:rsidRPr="00070406">
        <w:rPr>
          <w:sz w:val="20"/>
          <w:szCs w:val="20"/>
        </w:rPr>
        <w:t>voor een klein deel</w:t>
      </w:r>
      <w:r w:rsidR="005B4023">
        <w:rPr>
          <w:sz w:val="20"/>
          <w:szCs w:val="20"/>
        </w:rPr>
        <w:t xml:space="preserve"> </w:t>
      </w:r>
      <w:r w:rsidR="00336324" w:rsidRPr="00DA3EFE">
        <w:rPr>
          <w:sz w:val="20"/>
          <w:szCs w:val="20"/>
        </w:rPr>
        <w:t xml:space="preserve">bij de </w:t>
      </w:r>
      <w:r w:rsidR="000C5D28" w:rsidRPr="00DA3EFE">
        <w:rPr>
          <w:sz w:val="20"/>
          <w:szCs w:val="20"/>
        </w:rPr>
        <w:t>semioverheid</w:t>
      </w:r>
      <w:r w:rsidR="00EC4FE2" w:rsidRPr="00DA3EFE">
        <w:rPr>
          <w:sz w:val="20"/>
          <w:szCs w:val="20"/>
        </w:rPr>
        <w:t>. O</w:t>
      </w:r>
      <w:r w:rsidR="009E33A9">
        <w:rPr>
          <w:sz w:val="20"/>
          <w:szCs w:val="20"/>
        </w:rPr>
        <w:t>nderstaand Abell-model geeft</w:t>
      </w:r>
      <w:r w:rsidR="00EC4FE2" w:rsidRPr="00DA3EFE">
        <w:rPr>
          <w:sz w:val="20"/>
          <w:szCs w:val="20"/>
        </w:rPr>
        <w:t xml:space="preserve"> inzicht in de business</w:t>
      </w:r>
      <w:r w:rsidR="00EC4FE2" w:rsidRPr="001B6539">
        <w:rPr>
          <w:sz w:val="20"/>
          <w:szCs w:val="20"/>
        </w:rPr>
        <w:t xml:space="preserve"> </w:t>
      </w:r>
      <w:r w:rsidR="00EC4FE2" w:rsidRPr="009E33A9">
        <w:rPr>
          <w:sz w:val="20"/>
          <w:szCs w:val="20"/>
        </w:rPr>
        <w:t xml:space="preserve">definition </w:t>
      </w:r>
      <w:r w:rsidR="00EC4FE2" w:rsidRPr="00DA3EFE">
        <w:rPr>
          <w:sz w:val="20"/>
          <w:szCs w:val="20"/>
        </w:rPr>
        <w:t xml:space="preserve">van CCI in de huidige situatie. </w:t>
      </w:r>
      <w:r w:rsidR="00EC4FE2" w:rsidRPr="009A6628">
        <w:rPr>
          <w:sz w:val="20"/>
          <w:szCs w:val="20"/>
        </w:rPr>
        <w:t>In bijlage 1</w:t>
      </w:r>
      <w:r w:rsidR="009C051E" w:rsidRPr="009A6628">
        <w:rPr>
          <w:sz w:val="20"/>
          <w:szCs w:val="20"/>
        </w:rPr>
        <w:t>, pagina 2</w:t>
      </w:r>
      <w:r w:rsidR="009C051E">
        <w:rPr>
          <w:sz w:val="20"/>
          <w:szCs w:val="20"/>
        </w:rPr>
        <w:t xml:space="preserve"> </w:t>
      </w:r>
      <w:r w:rsidR="00EC4FE2" w:rsidRPr="00DA3EFE">
        <w:rPr>
          <w:sz w:val="20"/>
          <w:szCs w:val="20"/>
        </w:rPr>
        <w:t xml:space="preserve">staat de dienst-klantmatrix van de huidige situatie, ter ondersteuning van het Abell-model. </w:t>
      </w:r>
      <w:r w:rsidR="002B3F86">
        <w:rPr>
          <w:sz w:val="20"/>
          <w:szCs w:val="20"/>
        </w:rPr>
        <w:t>Hierbij staan</w:t>
      </w:r>
      <w:r w:rsidR="00EC4FE2" w:rsidRPr="00DA3EFE">
        <w:rPr>
          <w:sz w:val="20"/>
          <w:szCs w:val="20"/>
        </w:rPr>
        <w:t xml:space="preserve"> tevens de branches die CCI in de huidige situatie </w:t>
      </w:r>
      <w:r w:rsidR="00CF5740" w:rsidRPr="00DA3EFE">
        <w:rPr>
          <w:sz w:val="20"/>
          <w:szCs w:val="20"/>
        </w:rPr>
        <w:t>bediend</w:t>
      </w:r>
      <w:r w:rsidR="00EC4FE2" w:rsidRPr="00DA3EFE">
        <w:rPr>
          <w:sz w:val="20"/>
          <w:szCs w:val="20"/>
        </w:rPr>
        <w:t xml:space="preserve">. </w:t>
      </w:r>
    </w:p>
    <w:p w:rsidR="0024289F" w:rsidRDefault="0024289F" w:rsidP="0024289F">
      <w:pPr>
        <w:pStyle w:val="Bijschrift"/>
        <w:rPr>
          <w:rFonts w:ascii="Arial" w:hAnsi="Arial" w:cs="Arial"/>
          <w:b w:val="0"/>
          <w:i/>
          <w:sz w:val="16"/>
          <w:szCs w:val="16"/>
        </w:rPr>
      </w:pPr>
    </w:p>
    <w:p w:rsidR="0024289F" w:rsidRPr="00301088" w:rsidRDefault="00E774B3" w:rsidP="00301088">
      <w:pPr>
        <w:pStyle w:val="Bijschrift"/>
        <w:rPr>
          <w:rFonts w:ascii="Arial" w:hAnsi="Arial" w:cs="Arial"/>
          <w:b w:val="0"/>
          <w:i/>
          <w:sz w:val="16"/>
          <w:szCs w:val="16"/>
        </w:rPr>
      </w:pPr>
      <w:r w:rsidRPr="00E774B3">
        <w:pict>
          <v:shape id="_x0000_i1026" type="#_x0000_t75" style="width:415.5pt;height:281.25pt">
            <v:imagedata r:id="rId20" o:title=""/>
          </v:shape>
        </w:pict>
      </w:r>
      <w:r w:rsidR="0024289F" w:rsidRPr="007D68E4">
        <w:rPr>
          <w:rFonts w:ascii="Arial" w:hAnsi="Arial" w:cs="Arial"/>
          <w:b w:val="0"/>
          <w:i/>
          <w:sz w:val="16"/>
          <w:szCs w:val="16"/>
        </w:rPr>
        <w:t xml:space="preserve">Figuur </w:t>
      </w:r>
      <w:r w:rsidR="0024289F" w:rsidRPr="007D68E4">
        <w:rPr>
          <w:rFonts w:ascii="Arial" w:hAnsi="Arial" w:cs="Arial"/>
          <w:b w:val="0"/>
          <w:i/>
          <w:sz w:val="16"/>
          <w:szCs w:val="16"/>
        </w:rPr>
        <w:fldChar w:fldCharType="begin"/>
      </w:r>
      <w:r w:rsidR="0024289F" w:rsidRPr="007D68E4">
        <w:rPr>
          <w:rFonts w:ascii="Arial" w:hAnsi="Arial" w:cs="Arial"/>
          <w:b w:val="0"/>
          <w:i/>
          <w:sz w:val="16"/>
          <w:szCs w:val="16"/>
        </w:rPr>
        <w:instrText xml:space="preserve"> SEQ Figuur \* ARABIC </w:instrText>
      </w:r>
      <w:r w:rsidR="0024289F" w:rsidRPr="007D68E4">
        <w:rPr>
          <w:rFonts w:ascii="Arial" w:hAnsi="Arial" w:cs="Arial"/>
          <w:b w:val="0"/>
          <w:i/>
          <w:sz w:val="16"/>
          <w:szCs w:val="16"/>
        </w:rPr>
        <w:fldChar w:fldCharType="separate"/>
      </w:r>
      <w:r w:rsidR="006B04BE">
        <w:rPr>
          <w:rFonts w:ascii="Arial" w:hAnsi="Arial" w:cs="Arial"/>
          <w:b w:val="0"/>
          <w:i/>
          <w:noProof/>
          <w:sz w:val="16"/>
          <w:szCs w:val="16"/>
        </w:rPr>
        <w:t>5</w:t>
      </w:r>
      <w:r w:rsidR="0024289F" w:rsidRPr="007D68E4">
        <w:rPr>
          <w:rFonts w:ascii="Arial" w:hAnsi="Arial" w:cs="Arial"/>
          <w:b w:val="0"/>
          <w:i/>
          <w:sz w:val="16"/>
          <w:szCs w:val="16"/>
        </w:rPr>
        <w:fldChar w:fldCharType="end"/>
      </w:r>
      <w:r w:rsidR="0024289F" w:rsidRPr="007D68E4">
        <w:rPr>
          <w:rFonts w:ascii="Arial" w:hAnsi="Arial" w:cs="Arial"/>
          <w:b w:val="0"/>
          <w:i/>
          <w:sz w:val="16"/>
          <w:szCs w:val="16"/>
        </w:rPr>
        <w:t>: De business definition van de huidige productmarkt combinaties</w:t>
      </w:r>
      <w:r w:rsidR="0024289F" w:rsidRPr="00301088">
        <w:rPr>
          <w:rFonts w:ascii="Arial" w:hAnsi="Arial" w:cs="Arial"/>
          <w:sz w:val="16"/>
          <w:szCs w:val="16"/>
        </w:rPr>
        <w:t xml:space="preserve"> </w:t>
      </w:r>
    </w:p>
    <w:p w:rsidR="00A753F9" w:rsidRPr="00F6102E" w:rsidRDefault="00A753F9" w:rsidP="00F6102E">
      <w:pPr>
        <w:pStyle w:val="Kop2"/>
        <w:numPr>
          <w:ilvl w:val="1"/>
          <w:numId w:val="21"/>
        </w:numPr>
        <w:rPr>
          <w:i w:val="0"/>
          <w:sz w:val="20"/>
          <w:szCs w:val="20"/>
        </w:rPr>
      </w:pPr>
      <w:bookmarkStart w:id="44" w:name="_Toc227729896"/>
      <w:bookmarkStart w:id="45" w:name="_Toc229208907"/>
      <w:bookmarkStart w:id="46" w:name="_Toc229547242"/>
      <w:bookmarkStart w:id="47" w:name="_Toc229898893"/>
      <w:bookmarkStart w:id="48" w:name="_Toc229900480"/>
      <w:bookmarkStart w:id="49" w:name="_Toc230323101"/>
      <w:bookmarkStart w:id="50" w:name="_Toc230336876"/>
      <w:bookmarkStart w:id="51" w:name="_Toc231194118"/>
      <w:bookmarkStart w:id="52" w:name="_Toc231376918"/>
      <w:r w:rsidRPr="00F6102E">
        <w:rPr>
          <w:i w:val="0"/>
          <w:sz w:val="20"/>
          <w:szCs w:val="20"/>
        </w:rPr>
        <w:t>Hoe marktgericht is CCI en hoe kan zij haar marktgerichtheid vergroten?</w:t>
      </w:r>
      <w:bookmarkEnd w:id="44"/>
      <w:bookmarkEnd w:id="45"/>
      <w:bookmarkEnd w:id="46"/>
      <w:bookmarkEnd w:id="47"/>
      <w:bookmarkEnd w:id="48"/>
      <w:bookmarkEnd w:id="49"/>
      <w:bookmarkEnd w:id="50"/>
      <w:bookmarkEnd w:id="51"/>
      <w:bookmarkEnd w:id="52"/>
    </w:p>
    <w:p w:rsidR="00A948DE" w:rsidRPr="00DA3EFE" w:rsidRDefault="00A948DE" w:rsidP="00A948DE">
      <w:pPr>
        <w:ind w:left="0"/>
        <w:rPr>
          <w:rFonts w:cs="Arial"/>
          <w:sz w:val="20"/>
          <w:szCs w:val="20"/>
        </w:rPr>
      </w:pPr>
      <w:r w:rsidRPr="00DA3EFE">
        <w:rPr>
          <w:rFonts w:cs="Arial"/>
          <w:sz w:val="20"/>
          <w:szCs w:val="20"/>
        </w:rPr>
        <w:t xml:space="preserve">Uit de MARKOR-analyse komt naar voren dat CCI voor 48% onvoldoende scoort op het gebied van marktgerichtheid. Dit is </w:t>
      </w:r>
      <w:r w:rsidR="00234E41">
        <w:rPr>
          <w:rFonts w:cs="Arial"/>
          <w:sz w:val="20"/>
          <w:szCs w:val="20"/>
        </w:rPr>
        <w:t xml:space="preserve">een duidelijke zwakte </w:t>
      </w:r>
      <w:r w:rsidR="00DA3EFE" w:rsidRPr="00DA3EFE">
        <w:rPr>
          <w:rFonts w:cs="Arial"/>
          <w:sz w:val="20"/>
          <w:szCs w:val="20"/>
        </w:rPr>
        <w:t>wanneer CCI wil</w:t>
      </w:r>
      <w:r w:rsidRPr="00DA3EFE">
        <w:rPr>
          <w:rFonts w:cs="Arial"/>
          <w:sz w:val="20"/>
          <w:szCs w:val="20"/>
        </w:rPr>
        <w:t xml:space="preserve"> groeien door middel van het ontwikkelen en </w:t>
      </w:r>
      <w:r w:rsidR="00EC4FE2" w:rsidRPr="00DA3EFE">
        <w:rPr>
          <w:rFonts w:cs="Arial"/>
          <w:sz w:val="20"/>
          <w:szCs w:val="20"/>
        </w:rPr>
        <w:t>implementeren</w:t>
      </w:r>
      <w:r w:rsidRPr="00DA3EFE">
        <w:rPr>
          <w:rFonts w:cs="Arial"/>
          <w:sz w:val="20"/>
          <w:szCs w:val="20"/>
        </w:rPr>
        <w:t xml:space="preserve"> van nieuwe </w:t>
      </w:r>
      <w:r w:rsidR="00E81BFD" w:rsidRPr="00DA3EFE">
        <w:rPr>
          <w:rFonts w:cs="Arial"/>
          <w:sz w:val="20"/>
          <w:szCs w:val="20"/>
        </w:rPr>
        <w:t>productmarkt</w:t>
      </w:r>
      <w:r w:rsidRPr="00DA3EFE">
        <w:rPr>
          <w:rFonts w:cs="Arial"/>
          <w:sz w:val="20"/>
          <w:szCs w:val="20"/>
        </w:rPr>
        <w:t xml:space="preserve"> combinaties. </w:t>
      </w:r>
    </w:p>
    <w:p w:rsidR="00A948DE" w:rsidRPr="00DA3EFE" w:rsidRDefault="00A948DE" w:rsidP="00A948DE">
      <w:pPr>
        <w:ind w:left="0"/>
        <w:rPr>
          <w:rFonts w:cs="Arial"/>
          <w:sz w:val="20"/>
          <w:szCs w:val="20"/>
        </w:rPr>
      </w:pPr>
      <w:r w:rsidRPr="00DA3EFE">
        <w:rPr>
          <w:rFonts w:cs="Arial"/>
          <w:sz w:val="20"/>
          <w:szCs w:val="20"/>
        </w:rPr>
        <w:t>Je moet dan namelijk wel weten:</w:t>
      </w:r>
    </w:p>
    <w:p w:rsidR="00A948DE" w:rsidRPr="00DA3EFE" w:rsidRDefault="00A948DE" w:rsidP="00A948DE">
      <w:pPr>
        <w:rPr>
          <w:rFonts w:cs="Arial"/>
          <w:sz w:val="20"/>
          <w:szCs w:val="20"/>
        </w:rPr>
      </w:pPr>
      <w:r w:rsidRPr="00DA3EFE">
        <w:rPr>
          <w:rFonts w:cs="Arial"/>
          <w:sz w:val="20"/>
          <w:szCs w:val="20"/>
        </w:rPr>
        <w:t>- Welke marktontwikkeling</w:t>
      </w:r>
      <w:r w:rsidR="000C7E71">
        <w:rPr>
          <w:rFonts w:cs="Arial"/>
          <w:sz w:val="20"/>
          <w:szCs w:val="20"/>
        </w:rPr>
        <w:t>en er zijn;</w:t>
      </w:r>
      <w:r w:rsidR="000C7E71">
        <w:rPr>
          <w:rFonts w:cs="Arial"/>
          <w:sz w:val="20"/>
          <w:szCs w:val="20"/>
        </w:rPr>
        <w:br/>
        <w:t>- Welke behoeftes de</w:t>
      </w:r>
      <w:r w:rsidRPr="00DA3EFE">
        <w:rPr>
          <w:rFonts w:cs="Arial"/>
          <w:sz w:val="20"/>
          <w:szCs w:val="20"/>
        </w:rPr>
        <w:t xml:space="preserve"> </w:t>
      </w:r>
      <w:r w:rsidR="000C7E71">
        <w:rPr>
          <w:rFonts w:cs="Arial"/>
          <w:sz w:val="20"/>
          <w:szCs w:val="20"/>
        </w:rPr>
        <w:t>(potentiële)</w:t>
      </w:r>
      <w:r w:rsidRPr="00DA3EFE">
        <w:rPr>
          <w:rFonts w:cs="Arial"/>
          <w:sz w:val="20"/>
          <w:szCs w:val="20"/>
        </w:rPr>
        <w:t>klanten hebben;</w:t>
      </w:r>
      <w:r w:rsidRPr="00DA3EFE">
        <w:rPr>
          <w:rFonts w:cs="Arial"/>
          <w:sz w:val="20"/>
          <w:szCs w:val="20"/>
        </w:rPr>
        <w:br/>
        <w:t>- Wat de concurrentie doet.</w:t>
      </w:r>
    </w:p>
    <w:p w:rsidR="003C2C4B" w:rsidRDefault="008147B7" w:rsidP="00A948DE">
      <w:pPr>
        <w:ind w:left="0"/>
        <w:rPr>
          <w:rFonts w:cs="Arial"/>
          <w:sz w:val="20"/>
          <w:szCs w:val="20"/>
        </w:rPr>
      </w:pPr>
      <w:r w:rsidRPr="009A6628">
        <w:rPr>
          <w:rFonts w:cs="Arial"/>
          <w:sz w:val="20"/>
          <w:szCs w:val="20"/>
        </w:rPr>
        <w:t>In Bijlage</w:t>
      </w:r>
      <w:r w:rsidR="00DA3EFE" w:rsidRPr="009A6628">
        <w:rPr>
          <w:rFonts w:cs="Arial"/>
          <w:sz w:val="20"/>
          <w:szCs w:val="20"/>
        </w:rPr>
        <w:t xml:space="preserve"> </w:t>
      </w:r>
      <w:r w:rsidR="00E74935" w:rsidRPr="009A6628">
        <w:rPr>
          <w:rFonts w:cs="Arial"/>
          <w:sz w:val="20"/>
          <w:szCs w:val="20"/>
        </w:rPr>
        <w:t>2,</w:t>
      </w:r>
      <w:r w:rsidRPr="009A6628">
        <w:rPr>
          <w:rFonts w:cs="Arial"/>
          <w:sz w:val="20"/>
          <w:szCs w:val="20"/>
        </w:rPr>
        <w:t xml:space="preserve"> pagina </w:t>
      </w:r>
      <w:r w:rsidR="00E74935" w:rsidRPr="009A6628">
        <w:rPr>
          <w:rFonts w:cs="Arial"/>
          <w:sz w:val="20"/>
          <w:szCs w:val="20"/>
        </w:rPr>
        <w:t>3</w:t>
      </w:r>
      <w:r w:rsidR="009A6628" w:rsidRPr="009A6628">
        <w:rPr>
          <w:rFonts w:cs="Arial"/>
          <w:sz w:val="20"/>
          <w:szCs w:val="20"/>
        </w:rPr>
        <w:t>.</w:t>
      </w:r>
      <w:r w:rsidR="00A948DE" w:rsidRPr="009A6628">
        <w:rPr>
          <w:rFonts w:cs="Arial"/>
          <w:sz w:val="20"/>
          <w:szCs w:val="20"/>
        </w:rPr>
        <w:t xml:space="preserve"> Staat</w:t>
      </w:r>
      <w:r w:rsidR="00A948DE" w:rsidRPr="00DA3EFE">
        <w:rPr>
          <w:rFonts w:cs="Arial"/>
          <w:sz w:val="20"/>
          <w:szCs w:val="20"/>
        </w:rPr>
        <w:t xml:space="preserve"> de volledige analyse over de marktgerichtheid van CCI. </w:t>
      </w:r>
    </w:p>
    <w:p w:rsidR="00A32CD2" w:rsidRPr="00DA3EFE" w:rsidRDefault="00A948DE" w:rsidP="00A948DE">
      <w:pPr>
        <w:ind w:left="0"/>
        <w:rPr>
          <w:rFonts w:cs="Arial"/>
          <w:sz w:val="20"/>
          <w:szCs w:val="20"/>
        </w:rPr>
      </w:pPr>
      <w:r w:rsidRPr="00DA3EFE">
        <w:rPr>
          <w:rFonts w:cs="Arial"/>
          <w:sz w:val="20"/>
          <w:szCs w:val="20"/>
        </w:rPr>
        <w:lastRenderedPageBreak/>
        <w:t xml:space="preserve">CCI </w:t>
      </w:r>
      <w:r w:rsidR="0052778E">
        <w:rPr>
          <w:rFonts w:cs="Arial"/>
          <w:sz w:val="20"/>
          <w:szCs w:val="20"/>
        </w:rPr>
        <w:t>scoort laag</w:t>
      </w:r>
      <w:r w:rsidRPr="00DA3EFE">
        <w:rPr>
          <w:rFonts w:cs="Arial"/>
          <w:sz w:val="20"/>
          <w:szCs w:val="20"/>
        </w:rPr>
        <w:t xml:space="preserve"> met betrekking tot informatie verzamelen, informatie verspreiden en informatie verwerken. </w:t>
      </w:r>
      <w:r w:rsidR="0052778E">
        <w:rPr>
          <w:rFonts w:cs="Arial"/>
          <w:sz w:val="20"/>
          <w:szCs w:val="20"/>
        </w:rPr>
        <w:t>CCI voert te weinig inter</w:t>
      </w:r>
      <w:r w:rsidR="007D68E4">
        <w:rPr>
          <w:rFonts w:cs="Arial"/>
          <w:sz w:val="20"/>
          <w:szCs w:val="20"/>
        </w:rPr>
        <w:t>n- en extern marktonderzoek uit</w:t>
      </w:r>
      <w:r w:rsidR="0052778E">
        <w:rPr>
          <w:rFonts w:cs="Arial"/>
          <w:sz w:val="20"/>
          <w:szCs w:val="20"/>
        </w:rPr>
        <w:t xml:space="preserve">. </w:t>
      </w:r>
      <w:r w:rsidR="007D68E4">
        <w:rPr>
          <w:rFonts w:cs="Arial"/>
          <w:sz w:val="20"/>
          <w:szCs w:val="20"/>
        </w:rPr>
        <w:t xml:space="preserve">Er wordt </w:t>
      </w:r>
      <w:r w:rsidR="00F6102E">
        <w:rPr>
          <w:rFonts w:cs="Arial"/>
          <w:sz w:val="20"/>
          <w:szCs w:val="20"/>
        </w:rPr>
        <w:t>weinig informatie verzameld onder de medewerkers, binnen de organisatie en over de (potentiële) klanten</w:t>
      </w:r>
      <w:r w:rsidR="007A2BDD">
        <w:rPr>
          <w:rFonts w:cs="Arial"/>
          <w:sz w:val="20"/>
          <w:szCs w:val="20"/>
        </w:rPr>
        <w:t>.</w:t>
      </w:r>
      <w:r w:rsidR="0052778E">
        <w:rPr>
          <w:rFonts w:cs="Arial"/>
          <w:sz w:val="20"/>
          <w:szCs w:val="20"/>
        </w:rPr>
        <w:t xml:space="preserve"> </w:t>
      </w:r>
      <w:r w:rsidR="0052778E" w:rsidRPr="00DA3EFE">
        <w:rPr>
          <w:rFonts w:cs="Arial"/>
          <w:sz w:val="20"/>
          <w:szCs w:val="20"/>
        </w:rPr>
        <w:t xml:space="preserve">Onderdeel van dit rapport is een klanttevredenheid en behoefteonderzoek </w:t>
      </w:r>
      <w:r w:rsidR="0052778E">
        <w:rPr>
          <w:rFonts w:cs="Arial"/>
          <w:sz w:val="20"/>
          <w:szCs w:val="20"/>
        </w:rPr>
        <w:t xml:space="preserve">(hoofdstuk 5) waarvan de enquêteformulieren voor een volgend onderzoek weer gebruikt kunnen </w:t>
      </w:r>
      <w:r w:rsidR="0052778E" w:rsidRPr="009A6628">
        <w:rPr>
          <w:rFonts w:cs="Arial"/>
          <w:sz w:val="20"/>
          <w:szCs w:val="20"/>
        </w:rPr>
        <w:t>worden</w:t>
      </w:r>
      <w:r w:rsidR="002B3F86" w:rsidRPr="009A6628">
        <w:rPr>
          <w:rFonts w:cs="Arial"/>
          <w:sz w:val="20"/>
          <w:szCs w:val="20"/>
        </w:rPr>
        <w:t xml:space="preserve"> </w:t>
      </w:r>
      <w:r w:rsidR="00E74935" w:rsidRPr="009A6628">
        <w:rPr>
          <w:rFonts w:cs="Arial"/>
          <w:sz w:val="20"/>
          <w:szCs w:val="20"/>
        </w:rPr>
        <w:t xml:space="preserve">(zie bijlage 3, pagina </w:t>
      </w:r>
      <w:r w:rsidR="009A6628" w:rsidRPr="009A6628">
        <w:rPr>
          <w:rFonts w:cs="Arial"/>
          <w:sz w:val="20"/>
          <w:szCs w:val="20"/>
        </w:rPr>
        <w:t>4</w:t>
      </w:r>
      <w:r w:rsidR="0052778E" w:rsidRPr="009A6628">
        <w:rPr>
          <w:rFonts w:cs="Arial"/>
          <w:sz w:val="20"/>
          <w:szCs w:val="20"/>
        </w:rPr>
        <w:t xml:space="preserve"> e.v.</w:t>
      </w:r>
      <w:r w:rsidR="007A2BDD">
        <w:rPr>
          <w:rFonts w:cs="Arial"/>
          <w:sz w:val="20"/>
          <w:szCs w:val="20"/>
        </w:rPr>
        <w:t xml:space="preserve"> </w:t>
      </w:r>
      <w:r w:rsidR="0052778E" w:rsidRPr="002B3F86">
        <w:rPr>
          <w:rFonts w:cs="Arial"/>
          <w:sz w:val="20"/>
          <w:szCs w:val="20"/>
        </w:rPr>
        <w:t>voor het enquêteformulier).</w:t>
      </w:r>
      <w:r w:rsidR="0052778E" w:rsidRPr="00DA3EFE">
        <w:rPr>
          <w:rFonts w:cs="Arial"/>
          <w:sz w:val="20"/>
          <w:szCs w:val="20"/>
        </w:rPr>
        <w:t xml:space="preserve"> Door middel van het frequent uitvoeren van een klanttevredenheid- en behoefteonderzoek</w:t>
      </w:r>
      <w:r w:rsidR="0052778E">
        <w:rPr>
          <w:rFonts w:cs="Arial"/>
          <w:sz w:val="20"/>
          <w:szCs w:val="20"/>
        </w:rPr>
        <w:t xml:space="preserve"> kan er </w:t>
      </w:r>
      <w:r w:rsidR="0052778E" w:rsidRPr="00DA3EFE">
        <w:rPr>
          <w:rFonts w:cs="Arial"/>
          <w:sz w:val="20"/>
          <w:szCs w:val="20"/>
        </w:rPr>
        <w:t>beter op de wensen en eisen van de klant worden ingespeeld.</w:t>
      </w:r>
      <w:r w:rsidR="0052778E">
        <w:rPr>
          <w:rFonts w:cs="Arial"/>
          <w:sz w:val="20"/>
          <w:szCs w:val="20"/>
        </w:rPr>
        <w:t xml:space="preserve"> CCI beschikt niet over een </w:t>
      </w:r>
      <w:r w:rsidR="00397669">
        <w:rPr>
          <w:rFonts w:cs="Arial"/>
          <w:sz w:val="20"/>
          <w:szCs w:val="20"/>
        </w:rPr>
        <w:t xml:space="preserve">volledig </w:t>
      </w:r>
      <w:r w:rsidR="0052778E">
        <w:rPr>
          <w:rFonts w:cs="Arial"/>
          <w:sz w:val="20"/>
          <w:szCs w:val="20"/>
        </w:rPr>
        <w:t>CRM systeem, waardoor het lastig is om informatie te verwerken en te verspreiden.</w:t>
      </w:r>
      <w:r w:rsidRPr="00DA3EFE">
        <w:rPr>
          <w:rFonts w:cs="Arial"/>
          <w:sz w:val="20"/>
          <w:szCs w:val="20"/>
        </w:rPr>
        <w:t xml:space="preserve"> </w:t>
      </w:r>
    </w:p>
    <w:p w:rsidR="00CC2944" w:rsidRPr="00C45D08" w:rsidRDefault="00CC2944" w:rsidP="00CC2944">
      <w:pPr>
        <w:pStyle w:val="Kop2"/>
        <w:rPr>
          <w:i w:val="0"/>
          <w:sz w:val="20"/>
          <w:szCs w:val="20"/>
        </w:rPr>
      </w:pPr>
      <w:bookmarkStart w:id="53" w:name="_Toc231376919"/>
      <w:r w:rsidRPr="00C45D08">
        <w:rPr>
          <w:i w:val="0"/>
          <w:sz w:val="20"/>
          <w:szCs w:val="20"/>
        </w:rPr>
        <w:t>De dienst</w:t>
      </w:r>
      <w:bookmarkEnd w:id="53"/>
    </w:p>
    <w:p w:rsidR="00CC2944" w:rsidRPr="00C45D08" w:rsidRDefault="004C4B46" w:rsidP="00FF57DD">
      <w:pPr>
        <w:pStyle w:val="Kop3"/>
        <w:rPr>
          <w:szCs w:val="20"/>
        </w:rPr>
      </w:pPr>
      <w:bookmarkStart w:id="54" w:name="_Toc227729898"/>
      <w:bookmarkStart w:id="55" w:name="_Toc229208909"/>
      <w:bookmarkStart w:id="56" w:name="_Toc229547244"/>
      <w:bookmarkStart w:id="57" w:name="_Toc229898895"/>
      <w:bookmarkStart w:id="58" w:name="_Toc229900482"/>
      <w:bookmarkStart w:id="59" w:name="_Toc230323103"/>
      <w:bookmarkStart w:id="60" w:name="_Toc230336878"/>
      <w:bookmarkStart w:id="61" w:name="_Toc231194120"/>
      <w:bookmarkStart w:id="62" w:name="_Toc231376920"/>
      <w:r w:rsidRPr="00C45D08">
        <w:rPr>
          <w:szCs w:val="20"/>
        </w:rPr>
        <w:t>Welke</w:t>
      </w:r>
      <w:bookmarkEnd w:id="54"/>
      <w:r w:rsidR="00517F76" w:rsidRPr="00C45D08">
        <w:rPr>
          <w:szCs w:val="20"/>
        </w:rPr>
        <w:t xml:space="preserve"> diensten worden er door de verschillende consultants </w:t>
      </w:r>
      <w:r w:rsidR="00F6102E">
        <w:rPr>
          <w:szCs w:val="20"/>
        </w:rPr>
        <w:t>geleverd</w:t>
      </w:r>
      <w:r w:rsidR="00517F76" w:rsidRPr="00C45D08">
        <w:rPr>
          <w:szCs w:val="20"/>
        </w:rPr>
        <w:t>?</w:t>
      </w:r>
      <w:bookmarkEnd w:id="55"/>
      <w:bookmarkEnd w:id="56"/>
      <w:bookmarkEnd w:id="57"/>
      <w:bookmarkEnd w:id="58"/>
      <w:bookmarkEnd w:id="59"/>
      <w:bookmarkEnd w:id="60"/>
      <w:bookmarkEnd w:id="61"/>
      <w:bookmarkEnd w:id="62"/>
    </w:p>
    <w:p w:rsidR="00A948DE" w:rsidRPr="00281374" w:rsidRDefault="0086266A" w:rsidP="00A948DE">
      <w:pPr>
        <w:ind w:left="0"/>
        <w:rPr>
          <w:sz w:val="20"/>
          <w:szCs w:val="20"/>
        </w:rPr>
      </w:pPr>
      <w:r>
        <w:rPr>
          <w:sz w:val="20"/>
          <w:szCs w:val="20"/>
        </w:rPr>
        <w:t xml:space="preserve">Uit het </w:t>
      </w:r>
      <w:r w:rsidR="007D68E4">
        <w:rPr>
          <w:sz w:val="20"/>
          <w:szCs w:val="20"/>
        </w:rPr>
        <w:t>‘</w:t>
      </w:r>
      <w:r>
        <w:rPr>
          <w:sz w:val="20"/>
          <w:szCs w:val="20"/>
        </w:rPr>
        <w:t>products en tools</w:t>
      </w:r>
      <w:r w:rsidR="007D68E4">
        <w:rPr>
          <w:sz w:val="20"/>
          <w:szCs w:val="20"/>
        </w:rPr>
        <w:t>’</w:t>
      </w:r>
      <w:r>
        <w:rPr>
          <w:sz w:val="20"/>
          <w:szCs w:val="20"/>
        </w:rPr>
        <w:t xml:space="preserve"> onderzoek, intern deskresearch en gesprekken met het management en de directie kan geconcludeerd worden dat de core business van CCI is: </w:t>
      </w:r>
      <w:r w:rsidR="004C4B46" w:rsidRPr="00281374">
        <w:rPr>
          <w:sz w:val="20"/>
          <w:szCs w:val="20"/>
        </w:rPr>
        <w:t>procesoptimalisaties realiseren binnen</w:t>
      </w:r>
      <w:r w:rsidR="00083C7D" w:rsidRPr="00281374">
        <w:rPr>
          <w:sz w:val="20"/>
          <w:szCs w:val="20"/>
        </w:rPr>
        <w:t xml:space="preserve"> verschillende </w:t>
      </w:r>
      <w:r w:rsidR="003C2C4B">
        <w:rPr>
          <w:sz w:val="20"/>
          <w:szCs w:val="20"/>
        </w:rPr>
        <w:t xml:space="preserve">onderdelen </w:t>
      </w:r>
      <w:r w:rsidR="00083C7D" w:rsidRPr="00281374">
        <w:rPr>
          <w:sz w:val="20"/>
          <w:szCs w:val="20"/>
        </w:rPr>
        <w:t xml:space="preserve">van </w:t>
      </w:r>
      <w:r w:rsidR="003C2C4B">
        <w:rPr>
          <w:sz w:val="20"/>
          <w:szCs w:val="20"/>
        </w:rPr>
        <w:t>de organisatie</w:t>
      </w:r>
      <w:r w:rsidR="004C4B46" w:rsidRPr="00281374">
        <w:rPr>
          <w:sz w:val="20"/>
          <w:szCs w:val="20"/>
        </w:rPr>
        <w:t xml:space="preserve">. Dit </w:t>
      </w:r>
      <w:r w:rsidR="00DA3EFE">
        <w:rPr>
          <w:sz w:val="20"/>
          <w:szCs w:val="20"/>
        </w:rPr>
        <w:t>doet CCI</w:t>
      </w:r>
      <w:r w:rsidR="004C4B46" w:rsidRPr="00281374">
        <w:rPr>
          <w:sz w:val="20"/>
          <w:szCs w:val="20"/>
        </w:rPr>
        <w:t xml:space="preserve"> door een </w:t>
      </w:r>
      <w:r w:rsidR="00DA3EFE">
        <w:rPr>
          <w:sz w:val="20"/>
          <w:szCs w:val="20"/>
        </w:rPr>
        <w:t>drietal</w:t>
      </w:r>
      <w:r w:rsidR="004C4B46" w:rsidRPr="00281374">
        <w:rPr>
          <w:sz w:val="20"/>
          <w:szCs w:val="20"/>
        </w:rPr>
        <w:t xml:space="preserve"> diensten aan te bieden, namelijk: </w:t>
      </w:r>
    </w:p>
    <w:p w:rsidR="002010A4" w:rsidRDefault="004C4B46" w:rsidP="004C4B46">
      <w:pPr>
        <w:numPr>
          <w:ilvl w:val="0"/>
          <w:numId w:val="5"/>
        </w:numPr>
        <w:rPr>
          <w:sz w:val="20"/>
          <w:szCs w:val="20"/>
        </w:rPr>
      </w:pPr>
      <w:r w:rsidRPr="00281374">
        <w:rPr>
          <w:sz w:val="20"/>
          <w:szCs w:val="20"/>
        </w:rPr>
        <w:t>Innovation Excellence</w:t>
      </w:r>
      <w:r w:rsidR="00FC399F">
        <w:rPr>
          <w:sz w:val="20"/>
          <w:szCs w:val="20"/>
        </w:rPr>
        <w:tab/>
      </w:r>
    </w:p>
    <w:p w:rsidR="004C4B46" w:rsidRPr="00281374" w:rsidRDefault="004C4B46" w:rsidP="002010A4">
      <w:pPr>
        <w:numPr>
          <w:ilvl w:val="0"/>
          <w:numId w:val="5"/>
        </w:numPr>
        <w:rPr>
          <w:sz w:val="20"/>
          <w:szCs w:val="20"/>
        </w:rPr>
      </w:pPr>
      <w:r w:rsidRPr="00281374">
        <w:rPr>
          <w:sz w:val="20"/>
          <w:szCs w:val="20"/>
        </w:rPr>
        <w:t>Business Excellence</w:t>
      </w:r>
    </w:p>
    <w:p w:rsidR="004C4B46" w:rsidRDefault="004C4B46" w:rsidP="004C4B46">
      <w:pPr>
        <w:numPr>
          <w:ilvl w:val="0"/>
          <w:numId w:val="5"/>
        </w:numPr>
        <w:rPr>
          <w:sz w:val="20"/>
          <w:szCs w:val="20"/>
        </w:rPr>
      </w:pPr>
      <w:r w:rsidRPr="00281374">
        <w:rPr>
          <w:sz w:val="20"/>
          <w:szCs w:val="20"/>
        </w:rPr>
        <w:t>Manufacturing Excellence</w:t>
      </w:r>
    </w:p>
    <w:p w:rsidR="00D14A4F" w:rsidRDefault="009A6628" w:rsidP="00D14A4F">
      <w:pPr>
        <w:ind w:left="0"/>
        <w:rPr>
          <w:sz w:val="20"/>
          <w:szCs w:val="20"/>
        </w:rPr>
      </w:pPr>
      <w:r w:rsidRPr="009A6628">
        <w:rPr>
          <w:sz w:val="20"/>
          <w:szCs w:val="20"/>
        </w:rPr>
        <w:t>In bijlage 7, pagina 24</w:t>
      </w:r>
      <w:r w:rsidR="00374182" w:rsidRPr="009A6628">
        <w:rPr>
          <w:sz w:val="20"/>
          <w:szCs w:val="20"/>
        </w:rPr>
        <w:t xml:space="preserve"> staat</w:t>
      </w:r>
      <w:r w:rsidR="00D14A4F">
        <w:rPr>
          <w:sz w:val="20"/>
          <w:szCs w:val="20"/>
        </w:rPr>
        <w:t xml:space="preserve"> weergegeven door welke consultants de verschillende diensten naar procentuele</w:t>
      </w:r>
      <w:r w:rsidR="008B59AD">
        <w:rPr>
          <w:sz w:val="20"/>
          <w:szCs w:val="20"/>
        </w:rPr>
        <w:t xml:space="preserve"> verhouding worden</w:t>
      </w:r>
      <w:r w:rsidR="0035421A">
        <w:rPr>
          <w:sz w:val="20"/>
          <w:szCs w:val="20"/>
        </w:rPr>
        <w:t xml:space="preserve"> uitgevoerd. </w:t>
      </w:r>
      <w:r w:rsidR="0086266A">
        <w:rPr>
          <w:sz w:val="20"/>
          <w:szCs w:val="20"/>
        </w:rPr>
        <w:t>In de volgende paragraven wordt uiteengezet welke diens</w:t>
      </w:r>
      <w:r w:rsidR="0032308B">
        <w:rPr>
          <w:sz w:val="20"/>
          <w:szCs w:val="20"/>
        </w:rPr>
        <w:t xml:space="preserve">ten en </w:t>
      </w:r>
      <w:r w:rsidR="0086266A">
        <w:rPr>
          <w:sz w:val="20"/>
          <w:szCs w:val="20"/>
        </w:rPr>
        <w:t>welke vorm van dienstverlening</w:t>
      </w:r>
      <w:r w:rsidR="0032308B">
        <w:rPr>
          <w:sz w:val="20"/>
          <w:szCs w:val="20"/>
        </w:rPr>
        <w:t>, uitgevoerd door de verschillende consultants,</w:t>
      </w:r>
      <w:r w:rsidR="0086266A">
        <w:rPr>
          <w:sz w:val="20"/>
          <w:szCs w:val="20"/>
        </w:rPr>
        <w:t xml:space="preserve"> het meest succesvol zijn en welke oorzaken hieraan ten grondslag liggen.</w:t>
      </w:r>
    </w:p>
    <w:p w:rsidR="00FF57DD" w:rsidRPr="00C45D08" w:rsidRDefault="00FF57DD" w:rsidP="00FF57DD">
      <w:pPr>
        <w:pStyle w:val="Kop3"/>
        <w:rPr>
          <w:szCs w:val="20"/>
        </w:rPr>
      </w:pPr>
      <w:bookmarkStart w:id="63" w:name="_Toc227729899"/>
      <w:bookmarkStart w:id="64" w:name="_Toc229208910"/>
      <w:bookmarkStart w:id="65" w:name="_Toc229547245"/>
      <w:bookmarkStart w:id="66" w:name="_Toc229898896"/>
      <w:bookmarkStart w:id="67" w:name="_Toc229900483"/>
      <w:bookmarkStart w:id="68" w:name="_Toc230323104"/>
      <w:bookmarkStart w:id="69" w:name="_Toc230336879"/>
      <w:bookmarkStart w:id="70" w:name="_Toc231194121"/>
      <w:bookmarkStart w:id="71" w:name="_Toc231376921"/>
      <w:r w:rsidRPr="00C45D08">
        <w:rPr>
          <w:szCs w:val="20"/>
        </w:rPr>
        <w:t>Welke vorm van dienstverlening is het meest succesvol?</w:t>
      </w:r>
      <w:bookmarkEnd w:id="63"/>
      <w:bookmarkEnd w:id="64"/>
      <w:bookmarkEnd w:id="65"/>
      <w:bookmarkEnd w:id="66"/>
      <w:bookmarkEnd w:id="67"/>
      <w:bookmarkEnd w:id="68"/>
      <w:bookmarkEnd w:id="69"/>
      <w:bookmarkEnd w:id="70"/>
      <w:bookmarkEnd w:id="71"/>
    </w:p>
    <w:p w:rsidR="00F55098" w:rsidRPr="00281374" w:rsidRDefault="007D68E4" w:rsidP="00F55098">
      <w:pPr>
        <w:ind w:left="0"/>
        <w:rPr>
          <w:sz w:val="20"/>
          <w:szCs w:val="20"/>
        </w:rPr>
      </w:pPr>
      <w:r w:rsidRPr="009A6628">
        <w:rPr>
          <w:sz w:val="20"/>
          <w:szCs w:val="20"/>
        </w:rPr>
        <w:t>In bijlage 7</w:t>
      </w:r>
      <w:r w:rsidR="00374182" w:rsidRPr="009A6628">
        <w:rPr>
          <w:sz w:val="20"/>
          <w:szCs w:val="20"/>
        </w:rPr>
        <w:t xml:space="preserve">, </w:t>
      </w:r>
      <w:r w:rsidR="00597655" w:rsidRPr="009A6628">
        <w:rPr>
          <w:sz w:val="20"/>
          <w:szCs w:val="20"/>
        </w:rPr>
        <w:t xml:space="preserve">pagina </w:t>
      </w:r>
      <w:r w:rsidR="009A6628" w:rsidRPr="009A6628">
        <w:rPr>
          <w:sz w:val="20"/>
          <w:szCs w:val="20"/>
        </w:rPr>
        <w:t xml:space="preserve">25 </w:t>
      </w:r>
      <w:r w:rsidR="00E71178" w:rsidRPr="009A6628">
        <w:rPr>
          <w:sz w:val="20"/>
          <w:szCs w:val="20"/>
        </w:rPr>
        <w:t>staat</w:t>
      </w:r>
      <w:r w:rsidR="00E71178">
        <w:rPr>
          <w:sz w:val="20"/>
          <w:szCs w:val="20"/>
        </w:rPr>
        <w:t xml:space="preserve"> een uitgebreide analyse van de verschillende vormen van dienstverlening die CCI aanbiedt. De m</w:t>
      </w:r>
      <w:r w:rsidR="00F55098" w:rsidRPr="00281374">
        <w:rPr>
          <w:sz w:val="20"/>
          <w:szCs w:val="20"/>
        </w:rPr>
        <w:t>eest ideale vorm van dienstverlening er één is op basis van een project, waarbij analyse, advies, training/coa</w:t>
      </w:r>
      <w:r w:rsidR="00166F9B" w:rsidRPr="00281374">
        <w:rPr>
          <w:sz w:val="20"/>
          <w:szCs w:val="20"/>
        </w:rPr>
        <w:t>c</w:t>
      </w:r>
      <w:r w:rsidR="00F55098" w:rsidRPr="00281374">
        <w:rPr>
          <w:sz w:val="20"/>
          <w:szCs w:val="20"/>
        </w:rPr>
        <w:t xml:space="preserve">hing en implementatie bij elkaar komen door de samenwerking tussen consultants van zowel Philips als Conclusion. </w:t>
      </w:r>
    </w:p>
    <w:p w:rsidR="00A753F9" w:rsidRPr="00C45D08" w:rsidRDefault="00FF57DD" w:rsidP="00A753F9">
      <w:pPr>
        <w:pStyle w:val="Kop3"/>
        <w:rPr>
          <w:szCs w:val="20"/>
        </w:rPr>
      </w:pPr>
      <w:bookmarkStart w:id="72" w:name="_Toc227729900"/>
      <w:bookmarkStart w:id="73" w:name="_Toc229208911"/>
      <w:bookmarkStart w:id="74" w:name="_Toc229547246"/>
      <w:bookmarkStart w:id="75" w:name="_Toc229898897"/>
      <w:bookmarkStart w:id="76" w:name="_Toc229900484"/>
      <w:bookmarkStart w:id="77" w:name="_Toc230323105"/>
      <w:bookmarkStart w:id="78" w:name="_Toc230336880"/>
      <w:bookmarkStart w:id="79" w:name="_Toc231194122"/>
      <w:bookmarkStart w:id="80" w:name="_Toc231376922"/>
      <w:r w:rsidRPr="00C45D08">
        <w:rPr>
          <w:szCs w:val="20"/>
        </w:rPr>
        <w:t>Welke producten genereren de meeste omzet en de hoogste marge?</w:t>
      </w:r>
      <w:bookmarkEnd w:id="72"/>
      <w:bookmarkEnd w:id="73"/>
      <w:bookmarkEnd w:id="74"/>
      <w:bookmarkEnd w:id="75"/>
      <w:bookmarkEnd w:id="76"/>
      <w:bookmarkEnd w:id="77"/>
      <w:bookmarkEnd w:id="78"/>
      <w:bookmarkEnd w:id="79"/>
      <w:bookmarkEnd w:id="80"/>
      <w:r w:rsidR="00A753F9" w:rsidRPr="00C45D08">
        <w:rPr>
          <w:szCs w:val="20"/>
        </w:rPr>
        <w:t xml:space="preserve"> </w:t>
      </w:r>
    </w:p>
    <w:p w:rsidR="00301088" w:rsidRPr="007D68E4" w:rsidRDefault="00517F76" w:rsidP="00ED51D5">
      <w:pPr>
        <w:ind w:left="0"/>
        <w:rPr>
          <w:rFonts w:cs="Arial"/>
          <w:sz w:val="20"/>
          <w:szCs w:val="20"/>
        </w:rPr>
      </w:pPr>
      <w:r w:rsidRPr="00DD5488">
        <w:rPr>
          <w:sz w:val="20"/>
          <w:szCs w:val="20"/>
        </w:rPr>
        <w:t xml:space="preserve">Na een grondige </w:t>
      </w:r>
      <w:r w:rsidR="00ED51D5" w:rsidRPr="009A6628">
        <w:rPr>
          <w:sz w:val="20"/>
          <w:szCs w:val="20"/>
        </w:rPr>
        <w:t>financiële</w:t>
      </w:r>
      <w:r w:rsidRPr="009A6628">
        <w:rPr>
          <w:sz w:val="20"/>
          <w:szCs w:val="20"/>
        </w:rPr>
        <w:t xml:space="preserve"> analyse (</w:t>
      </w:r>
      <w:r w:rsidR="009A6628" w:rsidRPr="009A6628">
        <w:rPr>
          <w:sz w:val="20"/>
          <w:szCs w:val="20"/>
        </w:rPr>
        <w:t>bijlage 7, pagina 24</w:t>
      </w:r>
      <w:r w:rsidR="00DA3EFE" w:rsidRPr="009A6628">
        <w:rPr>
          <w:sz w:val="20"/>
          <w:szCs w:val="20"/>
        </w:rPr>
        <w:t xml:space="preserve"> e.v.)</w:t>
      </w:r>
      <w:r w:rsidRPr="009A6628">
        <w:rPr>
          <w:sz w:val="20"/>
          <w:szCs w:val="20"/>
        </w:rPr>
        <w:t xml:space="preserve"> </w:t>
      </w:r>
      <w:r w:rsidR="00ED51D5" w:rsidRPr="009A6628">
        <w:rPr>
          <w:sz w:val="20"/>
          <w:szCs w:val="20"/>
        </w:rPr>
        <w:t>valt</w:t>
      </w:r>
      <w:r w:rsidR="00ED51D5" w:rsidRPr="00DD5488">
        <w:rPr>
          <w:sz w:val="20"/>
          <w:szCs w:val="20"/>
        </w:rPr>
        <w:t xml:space="preserve"> te concluderen dat </w:t>
      </w:r>
      <w:r w:rsidR="00ED51D5" w:rsidRPr="00DD5488">
        <w:rPr>
          <w:rFonts w:cs="Arial"/>
          <w:sz w:val="20"/>
          <w:szCs w:val="20"/>
        </w:rPr>
        <w:t>de dienst</w:t>
      </w:r>
      <w:r w:rsidR="00ED51D5">
        <w:rPr>
          <w:rFonts w:cs="Arial"/>
          <w:sz w:val="20"/>
          <w:szCs w:val="20"/>
        </w:rPr>
        <w:t xml:space="preserve"> Manufacturing Excellence</w:t>
      </w:r>
      <w:r w:rsidR="00DA3EFE">
        <w:rPr>
          <w:rFonts w:cs="Arial"/>
          <w:sz w:val="20"/>
          <w:szCs w:val="20"/>
        </w:rPr>
        <w:t xml:space="preserve"> in 2008 de meest winstgevende dienst was</w:t>
      </w:r>
      <w:r w:rsidR="00E540FB">
        <w:rPr>
          <w:rFonts w:cs="Arial"/>
          <w:sz w:val="20"/>
          <w:szCs w:val="20"/>
        </w:rPr>
        <w:t xml:space="preserve"> (omzet </w:t>
      </w:r>
      <w:r w:rsidR="007A65AB">
        <w:rPr>
          <w:rFonts w:cs="Arial"/>
          <w:sz w:val="20"/>
          <w:szCs w:val="20"/>
        </w:rPr>
        <w:t>67% en marge 76%)</w:t>
      </w:r>
      <w:r w:rsidR="00ED51D5">
        <w:rPr>
          <w:rFonts w:cs="Arial"/>
          <w:sz w:val="20"/>
          <w:szCs w:val="20"/>
        </w:rPr>
        <w:t xml:space="preserve"> die CCI levert. Op de tweede plaats staat Business Excellence</w:t>
      </w:r>
      <w:r w:rsidR="007A65AB">
        <w:rPr>
          <w:rFonts w:cs="Arial"/>
          <w:sz w:val="20"/>
          <w:szCs w:val="20"/>
        </w:rPr>
        <w:t xml:space="preserve"> (omzet 31% en marge 24%)</w:t>
      </w:r>
      <w:r w:rsidR="00ED51D5">
        <w:rPr>
          <w:rFonts w:cs="Arial"/>
          <w:sz w:val="20"/>
          <w:szCs w:val="20"/>
        </w:rPr>
        <w:t xml:space="preserve"> en</w:t>
      </w:r>
      <w:r w:rsidR="00DA3EFE">
        <w:rPr>
          <w:rFonts w:cs="Arial"/>
          <w:sz w:val="20"/>
          <w:szCs w:val="20"/>
        </w:rPr>
        <w:t xml:space="preserve"> de minst winstgevende dienst was</w:t>
      </w:r>
      <w:r w:rsidR="00ED51D5">
        <w:rPr>
          <w:rFonts w:cs="Arial"/>
          <w:sz w:val="20"/>
          <w:szCs w:val="20"/>
        </w:rPr>
        <w:t xml:space="preserve"> Innovation Excellence</w:t>
      </w:r>
      <w:r w:rsidR="007A65AB">
        <w:rPr>
          <w:rFonts w:cs="Arial"/>
          <w:sz w:val="20"/>
          <w:szCs w:val="20"/>
        </w:rPr>
        <w:t xml:space="preserve"> (omzet 1,4% en marge 0,5%)</w:t>
      </w:r>
      <w:r w:rsidR="00ED51D5">
        <w:rPr>
          <w:rFonts w:cs="Arial"/>
          <w:sz w:val="20"/>
          <w:szCs w:val="20"/>
        </w:rPr>
        <w:t>.</w:t>
      </w:r>
      <w:r w:rsidR="00ED51D5" w:rsidRPr="00DA3EFE">
        <w:rPr>
          <w:rFonts w:cs="Arial"/>
          <w:color w:val="FF0000"/>
          <w:sz w:val="20"/>
          <w:szCs w:val="20"/>
        </w:rPr>
        <w:t xml:space="preserve"> </w:t>
      </w:r>
      <w:r w:rsidR="00ED51D5" w:rsidRPr="00497F35">
        <w:rPr>
          <w:rFonts w:cs="Arial"/>
          <w:sz w:val="20"/>
          <w:szCs w:val="20"/>
        </w:rPr>
        <w:t>De waarden aan omzet en marge behaald door de verschillende diensten loopt sterk uiteen.</w:t>
      </w:r>
      <w:r w:rsidR="007A65AB" w:rsidRPr="00497F35">
        <w:rPr>
          <w:rFonts w:cs="Arial"/>
          <w:sz w:val="20"/>
          <w:szCs w:val="20"/>
        </w:rPr>
        <w:t xml:space="preserve"> </w:t>
      </w:r>
      <w:r w:rsidR="00DD5488" w:rsidRPr="00497F35">
        <w:rPr>
          <w:rFonts w:cs="Arial"/>
          <w:sz w:val="20"/>
          <w:szCs w:val="20"/>
        </w:rPr>
        <w:t>De oorzaak hiervan ligt in het feit dat de dienst Innovation Excellence alleen door Philips Consultants kan worden uitgevoerd</w:t>
      </w:r>
      <w:r w:rsidR="00497F35" w:rsidRPr="00497F35">
        <w:rPr>
          <w:rFonts w:cs="Arial"/>
          <w:sz w:val="20"/>
          <w:szCs w:val="20"/>
        </w:rPr>
        <w:t xml:space="preserve"> en zij deze dienst </w:t>
      </w:r>
      <w:r w:rsidR="0035421A">
        <w:rPr>
          <w:rFonts w:cs="Arial"/>
          <w:sz w:val="20"/>
          <w:szCs w:val="20"/>
        </w:rPr>
        <w:t xml:space="preserve">te weinig </w:t>
      </w:r>
      <w:r w:rsidR="00497F35" w:rsidRPr="00497F35">
        <w:rPr>
          <w:rFonts w:cs="Arial"/>
          <w:sz w:val="20"/>
          <w:szCs w:val="20"/>
        </w:rPr>
        <w:t>hebben ge</w:t>
      </w:r>
      <w:r w:rsidR="0001078C">
        <w:rPr>
          <w:rFonts w:cs="Arial"/>
          <w:sz w:val="20"/>
          <w:szCs w:val="20"/>
        </w:rPr>
        <w:t>leverd in 2008</w:t>
      </w:r>
      <w:r w:rsidR="00374182">
        <w:rPr>
          <w:rFonts w:cs="Arial"/>
          <w:sz w:val="20"/>
          <w:szCs w:val="20"/>
        </w:rPr>
        <w:t>.</w:t>
      </w:r>
    </w:p>
    <w:p w:rsidR="00ED51D5" w:rsidRPr="00166F9B" w:rsidRDefault="00A948DE" w:rsidP="00166F9B">
      <w:pPr>
        <w:pStyle w:val="Kop3"/>
        <w:rPr>
          <w:sz w:val="18"/>
          <w:szCs w:val="18"/>
        </w:rPr>
      </w:pPr>
      <w:bookmarkStart w:id="81" w:name="_Toc229208912"/>
      <w:bookmarkStart w:id="82" w:name="_Toc229547247"/>
      <w:bookmarkStart w:id="83" w:name="_Toc229898898"/>
      <w:bookmarkStart w:id="84" w:name="_Toc229900485"/>
      <w:bookmarkStart w:id="85" w:name="_Toc230323106"/>
      <w:bookmarkStart w:id="86" w:name="_Toc230336881"/>
      <w:bookmarkStart w:id="87" w:name="_Toc231194123"/>
      <w:bookmarkStart w:id="88" w:name="_Toc231376923"/>
      <w:r w:rsidRPr="00F14934">
        <w:t>Hebben de producten en vorm van dienstverlening bijgedragen aan het behalen van de doelstellingen?</w:t>
      </w:r>
      <w:bookmarkEnd w:id="81"/>
      <w:bookmarkEnd w:id="82"/>
      <w:bookmarkEnd w:id="83"/>
      <w:bookmarkEnd w:id="84"/>
      <w:bookmarkEnd w:id="85"/>
      <w:bookmarkEnd w:id="86"/>
      <w:bookmarkEnd w:id="87"/>
      <w:bookmarkEnd w:id="88"/>
    </w:p>
    <w:p w:rsidR="00EC53B5" w:rsidRPr="00DA3EFE" w:rsidRDefault="007A2BDD" w:rsidP="00F14934">
      <w:pPr>
        <w:ind w:left="0"/>
        <w:rPr>
          <w:rFonts w:cs="Arial"/>
          <w:sz w:val="20"/>
          <w:szCs w:val="20"/>
        </w:rPr>
      </w:pPr>
      <w:r>
        <w:rPr>
          <w:rFonts w:cs="Arial"/>
          <w:sz w:val="20"/>
          <w:szCs w:val="20"/>
        </w:rPr>
        <w:t>De diensten die</w:t>
      </w:r>
      <w:r w:rsidR="00EC53B5" w:rsidRPr="00DA3EFE">
        <w:rPr>
          <w:rFonts w:cs="Arial"/>
          <w:sz w:val="20"/>
          <w:szCs w:val="20"/>
        </w:rPr>
        <w:t xml:space="preserve"> CCI aanbiedt </w:t>
      </w:r>
      <w:r>
        <w:rPr>
          <w:rFonts w:cs="Arial"/>
          <w:sz w:val="20"/>
          <w:szCs w:val="20"/>
        </w:rPr>
        <w:t xml:space="preserve">kunnen </w:t>
      </w:r>
      <w:r w:rsidR="00EC53B5" w:rsidRPr="00DA3EFE">
        <w:rPr>
          <w:rFonts w:cs="Arial"/>
          <w:sz w:val="20"/>
          <w:szCs w:val="20"/>
        </w:rPr>
        <w:t>alle</w:t>
      </w:r>
      <w:r w:rsidR="00DA3EFE">
        <w:rPr>
          <w:rFonts w:cs="Arial"/>
          <w:sz w:val="20"/>
          <w:szCs w:val="20"/>
        </w:rPr>
        <w:t>n</w:t>
      </w:r>
      <w:r w:rsidR="00497F35">
        <w:rPr>
          <w:rFonts w:cs="Arial"/>
          <w:sz w:val="20"/>
          <w:szCs w:val="20"/>
        </w:rPr>
        <w:t xml:space="preserve"> gebruikt worden om</w:t>
      </w:r>
      <w:r w:rsidR="00EC53B5" w:rsidRPr="00DA3EFE">
        <w:rPr>
          <w:rFonts w:cs="Arial"/>
          <w:sz w:val="20"/>
          <w:szCs w:val="20"/>
        </w:rPr>
        <w:t xml:space="preserve"> processen binnen de gehele organisatie te optimaliseren. Binnen deze diensten vallen verschillende methoden en vormen waarop de dienstverleni</w:t>
      </w:r>
      <w:r w:rsidR="00497F35">
        <w:rPr>
          <w:rFonts w:cs="Arial"/>
          <w:sz w:val="20"/>
          <w:szCs w:val="20"/>
        </w:rPr>
        <w:t>ng</w:t>
      </w:r>
      <w:r w:rsidR="0001078C">
        <w:rPr>
          <w:rFonts w:cs="Arial"/>
          <w:sz w:val="20"/>
          <w:szCs w:val="20"/>
        </w:rPr>
        <w:t xml:space="preserve"> op maat kan worden geleverd</w:t>
      </w:r>
      <w:r w:rsidR="00EC53B5" w:rsidRPr="00DA3EFE">
        <w:rPr>
          <w:rFonts w:cs="Arial"/>
          <w:sz w:val="20"/>
          <w:szCs w:val="20"/>
        </w:rPr>
        <w:t xml:space="preserve">. </w:t>
      </w:r>
      <w:r w:rsidR="004806E9">
        <w:rPr>
          <w:rFonts w:cs="Arial"/>
          <w:sz w:val="20"/>
          <w:szCs w:val="20"/>
        </w:rPr>
        <w:t xml:space="preserve">Er is inzichtelijk gemaakt waar de </w:t>
      </w:r>
      <w:r w:rsidR="00195AF0">
        <w:rPr>
          <w:rFonts w:cs="Arial"/>
          <w:sz w:val="20"/>
          <w:szCs w:val="20"/>
        </w:rPr>
        <w:t>methoden van de diensten</w:t>
      </w:r>
      <w:r w:rsidR="004806E9">
        <w:rPr>
          <w:rFonts w:cs="Arial"/>
          <w:sz w:val="20"/>
          <w:szCs w:val="20"/>
        </w:rPr>
        <w:t xml:space="preserve"> van CCI staan in de productlevenscyclus op dit moment. </w:t>
      </w:r>
      <w:r w:rsidR="0035421A">
        <w:rPr>
          <w:rFonts w:cs="Arial"/>
          <w:sz w:val="20"/>
          <w:szCs w:val="20"/>
        </w:rPr>
        <w:t>De gegevens zijn</w:t>
      </w:r>
      <w:r w:rsidR="004806E9">
        <w:rPr>
          <w:rFonts w:cs="Arial"/>
          <w:sz w:val="20"/>
          <w:szCs w:val="20"/>
        </w:rPr>
        <w:t xml:space="preserve"> terug te </w:t>
      </w:r>
      <w:r w:rsidR="004806E9" w:rsidRPr="009A6628">
        <w:rPr>
          <w:rFonts w:cs="Arial"/>
          <w:sz w:val="20"/>
          <w:szCs w:val="20"/>
        </w:rPr>
        <w:t xml:space="preserve">vinden in </w:t>
      </w:r>
      <w:r w:rsidR="0001078C" w:rsidRPr="009A6628">
        <w:rPr>
          <w:rFonts w:cs="Arial"/>
          <w:sz w:val="20"/>
          <w:szCs w:val="20"/>
        </w:rPr>
        <w:t>b</w:t>
      </w:r>
      <w:r w:rsidR="00B81EB0" w:rsidRPr="009A6628">
        <w:rPr>
          <w:rFonts w:cs="Arial"/>
          <w:sz w:val="20"/>
          <w:szCs w:val="20"/>
        </w:rPr>
        <w:t xml:space="preserve">ijlage </w:t>
      </w:r>
      <w:r w:rsidR="00374182" w:rsidRPr="009A6628">
        <w:rPr>
          <w:rFonts w:cs="Arial"/>
          <w:sz w:val="20"/>
          <w:szCs w:val="20"/>
        </w:rPr>
        <w:t xml:space="preserve">5, pagina </w:t>
      </w:r>
      <w:r w:rsidR="00901123" w:rsidRPr="009A6628">
        <w:rPr>
          <w:rFonts w:cs="Arial"/>
          <w:sz w:val="20"/>
          <w:szCs w:val="20"/>
        </w:rPr>
        <w:t>2</w:t>
      </w:r>
      <w:r w:rsidR="009A6628" w:rsidRPr="009A6628">
        <w:rPr>
          <w:rFonts w:cs="Arial"/>
          <w:sz w:val="20"/>
          <w:szCs w:val="20"/>
        </w:rPr>
        <w:t>0</w:t>
      </w:r>
      <w:r w:rsidR="00374182" w:rsidRPr="009A6628">
        <w:rPr>
          <w:rFonts w:cs="Arial"/>
          <w:sz w:val="20"/>
          <w:szCs w:val="20"/>
        </w:rPr>
        <w:t xml:space="preserve"> ev</w:t>
      </w:r>
      <w:r w:rsidR="00B81EB0" w:rsidRPr="009A6628">
        <w:rPr>
          <w:rFonts w:cs="Arial"/>
          <w:sz w:val="20"/>
          <w:szCs w:val="20"/>
        </w:rPr>
        <w:t>.</w:t>
      </w:r>
      <w:r w:rsidR="004806E9" w:rsidRPr="009A6628">
        <w:rPr>
          <w:rFonts w:cs="Arial"/>
          <w:sz w:val="20"/>
          <w:szCs w:val="20"/>
        </w:rPr>
        <w:t xml:space="preserve"> CCI</w:t>
      </w:r>
      <w:r w:rsidR="004806E9" w:rsidRPr="0001078C">
        <w:rPr>
          <w:rFonts w:cs="Arial"/>
          <w:sz w:val="20"/>
          <w:szCs w:val="20"/>
        </w:rPr>
        <w:t xml:space="preserve"> hoeft </w:t>
      </w:r>
      <w:r w:rsidR="00EC53B5" w:rsidRPr="0001078C">
        <w:rPr>
          <w:rFonts w:cs="Arial"/>
          <w:sz w:val="20"/>
          <w:szCs w:val="20"/>
        </w:rPr>
        <w:t xml:space="preserve">haar productportfolio niet uit te breiden, maar moet de diensten </w:t>
      </w:r>
      <w:r w:rsidR="00DA3EFE" w:rsidRPr="0001078C">
        <w:rPr>
          <w:rFonts w:cs="Arial"/>
          <w:sz w:val="20"/>
          <w:szCs w:val="20"/>
        </w:rPr>
        <w:t>efficiënter</w:t>
      </w:r>
      <w:r w:rsidR="00EC53B5" w:rsidRPr="0001078C">
        <w:rPr>
          <w:rFonts w:cs="Arial"/>
          <w:sz w:val="20"/>
          <w:szCs w:val="20"/>
        </w:rPr>
        <w:t xml:space="preserve"> gaan benutten en inzetten. Uit </w:t>
      </w:r>
      <w:r w:rsidR="00DA3EFE" w:rsidRPr="0001078C">
        <w:rPr>
          <w:rFonts w:cs="Arial"/>
          <w:sz w:val="20"/>
          <w:szCs w:val="20"/>
        </w:rPr>
        <w:t>het ‘products &amp;</w:t>
      </w:r>
      <w:r w:rsidR="00EC53B5" w:rsidRPr="0001078C">
        <w:rPr>
          <w:rFonts w:cs="Arial"/>
          <w:sz w:val="20"/>
          <w:szCs w:val="20"/>
        </w:rPr>
        <w:t xml:space="preserve"> tools</w:t>
      </w:r>
      <w:r w:rsidR="00DA3EFE" w:rsidRPr="0001078C">
        <w:rPr>
          <w:rFonts w:cs="Arial"/>
          <w:sz w:val="20"/>
          <w:szCs w:val="20"/>
        </w:rPr>
        <w:t>’</w:t>
      </w:r>
      <w:r w:rsidR="00EC53B5" w:rsidRPr="0001078C">
        <w:rPr>
          <w:rFonts w:cs="Arial"/>
          <w:sz w:val="20"/>
          <w:szCs w:val="20"/>
        </w:rPr>
        <w:t xml:space="preserve"> onderzoek, het behoefteonderzoek en naar aanleiding van interviews met zowel </w:t>
      </w:r>
      <w:r w:rsidR="00EC53B5" w:rsidRPr="0001078C">
        <w:rPr>
          <w:rFonts w:cs="Arial"/>
          <w:sz w:val="20"/>
          <w:szCs w:val="20"/>
        </w:rPr>
        <w:lastRenderedPageBreak/>
        <w:t>consultants als het</w:t>
      </w:r>
      <w:r w:rsidR="00EC53B5" w:rsidRPr="00DA3EFE">
        <w:rPr>
          <w:rFonts w:cs="Arial"/>
          <w:sz w:val="20"/>
          <w:szCs w:val="20"/>
        </w:rPr>
        <w:t xml:space="preserve"> management van CCI blijkt dat klanten met de diensten die CCI aanbiedt goed bediend kunnen worden</w:t>
      </w:r>
      <w:r w:rsidR="00234E41">
        <w:rPr>
          <w:rFonts w:cs="Arial"/>
          <w:sz w:val="20"/>
          <w:szCs w:val="20"/>
        </w:rPr>
        <w:t>, wat een sterkte is</w:t>
      </w:r>
      <w:r w:rsidR="00EC53B5" w:rsidRPr="00DA3EFE">
        <w:rPr>
          <w:rFonts w:cs="Arial"/>
          <w:sz w:val="20"/>
          <w:szCs w:val="20"/>
        </w:rPr>
        <w:t>. De specifieke kennis van de consultants met betrekking tot de verschillende diensten dragen ertoe bij dat de kwaliteit van de dienst</w:t>
      </w:r>
      <w:r w:rsidR="00693E98">
        <w:rPr>
          <w:rFonts w:cs="Arial"/>
          <w:sz w:val="20"/>
          <w:szCs w:val="20"/>
        </w:rPr>
        <w:t>verlening</w:t>
      </w:r>
      <w:r w:rsidR="00EC53B5" w:rsidRPr="00DA3EFE">
        <w:rPr>
          <w:rFonts w:cs="Arial"/>
          <w:sz w:val="20"/>
          <w:szCs w:val="20"/>
        </w:rPr>
        <w:t xml:space="preserve"> </w:t>
      </w:r>
      <w:r w:rsidR="0001078C">
        <w:rPr>
          <w:rFonts w:cs="Arial"/>
          <w:sz w:val="20"/>
          <w:szCs w:val="20"/>
        </w:rPr>
        <w:t xml:space="preserve">hoog is, maar dat het </w:t>
      </w:r>
      <w:r w:rsidR="00EC53B5" w:rsidRPr="00DA3EFE">
        <w:rPr>
          <w:rFonts w:cs="Arial"/>
          <w:sz w:val="20"/>
          <w:szCs w:val="20"/>
        </w:rPr>
        <w:t>moeilijk is om met dezelfde consultants een t</w:t>
      </w:r>
      <w:r w:rsidR="005F530D">
        <w:rPr>
          <w:rFonts w:cs="Arial"/>
          <w:sz w:val="20"/>
          <w:szCs w:val="20"/>
        </w:rPr>
        <w:t>otaal andere dienst aan te</w:t>
      </w:r>
      <w:r w:rsidR="00EC53B5" w:rsidRPr="00DA3EFE">
        <w:rPr>
          <w:rFonts w:cs="Arial"/>
          <w:sz w:val="20"/>
          <w:szCs w:val="20"/>
        </w:rPr>
        <w:t xml:space="preserve"> bieden. Bovendien </w:t>
      </w:r>
      <w:r w:rsidR="00DA3EFE" w:rsidRPr="00DA3EFE">
        <w:rPr>
          <w:rFonts w:cs="Arial"/>
          <w:sz w:val="20"/>
          <w:szCs w:val="20"/>
        </w:rPr>
        <w:t>gaat het er bij het ontwikkelen van nieuwe PMC’s voornamelijk om de vraag in welke markten een organisatie haar diensten nog meer kan afzetten</w:t>
      </w:r>
      <w:r w:rsidR="00EC53B5" w:rsidRPr="00DA3EFE">
        <w:rPr>
          <w:rFonts w:cs="Arial"/>
          <w:sz w:val="20"/>
          <w:szCs w:val="20"/>
        </w:rPr>
        <w:t xml:space="preserve">. Om die redenen is ervoor gekozen om binnen het kader van dit onderzoek </w:t>
      </w:r>
      <w:r w:rsidR="00693E98">
        <w:rPr>
          <w:rFonts w:cs="Arial"/>
          <w:sz w:val="20"/>
          <w:szCs w:val="20"/>
        </w:rPr>
        <w:t>te bepalen of CCI met haar</w:t>
      </w:r>
      <w:r w:rsidR="00EC53B5" w:rsidRPr="00DA3EFE">
        <w:rPr>
          <w:rFonts w:cs="Arial"/>
          <w:sz w:val="20"/>
          <w:szCs w:val="20"/>
        </w:rPr>
        <w:t xml:space="preserve"> huidige diensten</w:t>
      </w:r>
      <w:r w:rsidR="00693E98">
        <w:rPr>
          <w:rFonts w:cs="Arial"/>
          <w:sz w:val="20"/>
          <w:szCs w:val="20"/>
        </w:rPr>
        <w:t>,</w:t>
      </w:r>
      <w:r w:rsidR="00EC53B5" w:rsidRPr="00DA3EFE">
        <w:rPr>
          <w:rFonts w:cs="Arial"/>
          <w:sz w:val="20"/>
          <w:szCs w:val="20"/>
        </w:rPr>
        <w:t xml:space="preserve"> nieuwe</w:t>
      </w:r>
      <w:r w:rsidR="0035421A">
        <w:rPr>
          <w:rFonts w:cs="Arial"/>
          <w:sz w:val="20"/>
          <w:szCs w:val="20"/>
        </w:rPr>
        <w:t xml:space="preserve"> markten kan</w:t>
      </w:r>
      <w:r w:rsidR="00EC53B5" w:rsidRPr="00DA3EFE">
        <w:rPr>
          <w:rFonts w:cs="Arial"/>
          <w:sz w:val="20"/>
          <w:szCs w:val="20"/>
        </w:rPr>
        <w:t xml:space="preserve"> betreden. Daarbij kan de kwaliteit van de diensten, maar ook van de dienstverlener en het management van CCI wel verbeterd worden. Hierover in de volgende paragraven meer.</w:t>
      </w:r>
      <w:r w:rsidR="002D1393">
        <w:rPr>
          <w:rFonts w:cs="Arial"/>
          <w:sz w:val="20"/>
          <w:szCs w:val="20"/>
        </w:rPr>
        <w:t xml:space="preserve"> </w:t>
      </w:r>
    </w:p>
    <w:p w:rsidR="00C91AB6" w:rsidRDefault="00C91AB6" w:rsidP="00DA3EFE">
      <w:pPr>
        <w:ind w:left="0"/>
        <w:rPr>
          <w:rFonts w:cs="Arial"/>
          <w:sz w:val="20"/>
          <w:szCs w:val="20"/>
        </w:rPr>
      </w:pPr>
    </w:p>
    <w:p w:rsidR="00F14934" w:rsidRDefault="00EC53B5" w:rsidP="00DA3EFE">
      <w:pPr>
        <w:ind w:left="0"/>
        <w:rPr>
          <w:rFonts w:cs="Arial"/>
          <w:sz w:val="20"/>
          <w:szCs w:val="20"/>
        </w:rPr>
      </w:pPr>
      <w:r w:rsidRPr="00301088">
        <w:rPr>
          <w:rFonts w:cs="Arial"/>
          <w:sz w:val="20"/>
          <w:szCs w:val="20"/>
        </w:rPr>
        <w:t xml:space="preserve">Uit het </w:t>
      </w:r>
      <w:r w:rsidR="00DA3EFE" w:rsidRPr="00301088">
        <w:rPr>
          <w:rFonts w:cs="Arial"/>
          <w:sz w:val="20"/>
          <w:szCs w:val="20"/>
        </w:rPr>
        <w:t>financiële</w:t>
      </w:r>
      <w:r w:rsidRPr="00301088">
        <w:rPr>
          <w:rFonts w:cs="Arial"/>
          <w:sz w:val="20"/>
          <w:szCs w:val="20"/>
        </w:rPr>
        <w:t xml:space="preserve"> onderzoek en het onderzoek ‘products &amp; tools’</w:t>
      </w:r>
      <w:r w:rsidR="00DA3EFE" w:rsidRPr="00301088">
        <w:rPr>
          <w:rFonts w:cs="Arial"/>
          <w:sz w:val="20"/>
          <w:szCs w:val="20"/>
        </w:rPr>
        <w:t xml:space="preserve"> </w:t>
      </w:r>
      <w:r w:rsidR="00F14934" w:rsidRPr="00301088">
        <w:rPr>
          <w:rFonts w:cs="Arial"/>
          <w:sz w:val="20"/>
          <w:szCs w:val="20"/>
        </w:rPr>
        <w:t>komt duidelijk naar voren dat aan de Philips zijde te weinig</w:t>
      </w:r>
      <w:r w:rsidR="00DA3EFE" w:rsidRPr="00301088">
        <w:rPr>
          <w:rFonts w:cs="Arial"/>
          <w:sz w:val="20"/>
          <w:szCs w:val="20"/>
        </w:rPr>
        <w:t xml:space="preserve"> (grote)</w:t>
      </w:r>
      <w:r w:rsidR="00F14934" w:rsidRPr="00301088">
        <w:rPr>
          <w:rFonts w:cs="Arial"/>
          <w:sz w:val="20"/>
          <w:szCs w:val="20"/>
        </w:rPr>
        <w:t xml:space="preserve"> opdrachten worden </w:t>
      </w:r>
      <w:r w:rsidR="00DA3EFE" w:rsidRPr="00301088">
        <w:rPr>
          <w:rFonts w:cs="Arial"/>
          <w:sz w:val="20"/>
          <w:szCs w:val="20"/>
        </w:rPr>
        <w:t>uitgevoerd</w:t>
      </w:r>
      <w:r w:rsidR="00674B4A" w:rsidRPr="00301088">
        <w:rPr>
          <w:rFonts w:cs="Arial"/>
          <w:sz w:val="20"/>
          <w:szCs w:val="20"/>
        </w:rPr>
        <w:t xml:space="preserve">. </w:t>
      </w:r>
      <w:r w:rsidR="00234E41" w:rsidRPr="00301088">
        <w:rPr>
          <w:rFonts w:cs="Arial"/>
          <w:sz w:val="20"/>
          <w:szCs w:val="20"/>
        </w:rPr>
        <w:t xml:space="preserve">Deze zwakte is al langer bekend </w:t>
      </w:r>
      <w:r w:rsidR="00F14934" w:rsidRPr="00301088">
        <w:rPr>
          <w:rFonts w:cs="Arial"/>
          <w:sz w:val="20"/>
          <w:szCs w:val="20"/>
        </w:rPr>
        <w:t xml:space="preserve">bij het management van CCI en </w:t>
      </w:r>
      <w:r w:rsidR="00083C7D" w:rsidRPr="00301088">
        <w:rPr>
          <w:rFonts w:cs="Arial"/>
          <w:sz w:val="20"/>
          <w:szCs w:val="20"/>
        </w:rPr>
        <w:t>wanneer z</w:t>
      </w:r>
      <w:r w:rsidR="0001078C" w:rsidRPr="00301088">
        <w:rPr>
          <w:rFonts w:cs="Arial"/>
          <w:sz w:val="20"/>
          <w:szCs w:val="20"/>
        </w:rPr>
        <w:t xml:space="preserve">ij hun doelstelling willen </w:t>
      </w:r>
      <w:r w:rsidR="00083C7D" w:rsidRPr="00301088">
        <w:rPr>
          <w:rFonts w:cs="Arial"/>
          <w:sz w:val="20"/>
          <w:szCs w:val="20"/>
        </w:rPr>
        <w:t>behalen moeten er acties worden ondernomen</w:t>
      </w:r>
      <w:r w:rsidR="00693E98" w:rsidRPr="00301088">
        <w:rPr>
          <w:rFonts w:cs="Arial"/>
          <w:sz w:val="20"/>
          <w:szCs w:val="20"/>
        </w:rPr>
        <w:t>.</w:t>
      </w:r>
      <w:r w:rsidR="00F81FDF" w:rsidRPr="00301088">
        <w:rPr>
          <w:rFonts w:cs="Arial"/>
          <w:sz w:val="20"/>
          <w:szCs w:val="20"/>
        </w:rPr>
        <w:t xml:space="preserve"> </w:t>
      </w:r>
      <w:r w:rsidR="00CA1407" w:rsidRPr="00301088">
        <w:rPr>
          <w:rFonts w:cs="Arial"/>
          <w:sz w:val="20"/>
          <w:szCs w:val="20"/>
        </w:rPr>
        <w:t xml:space="preserve">De aanbevelingen, opgesteld </w:t>
      </w:r>
      <w:r w:rsidR="00C91AB6">
        <w:rPr>
          <w:rFonts w:cs="Arial"/>
          <w:sz w:val="20"/>
          <w:szCs w:val="20"/>
        </w:rPr>
        <w:t>in paragraaf 3.6</w:t>
      </w:r>
      <w:r w:rsidR="00CA1407" w:rsidRPr="00301088">
        <w:rPr>
          <w:rFonts w:cs="Arial"/>
          <w:sz w:val="20"/>
          <w:szCs w:val="20"/>
        </w:rPr>
        <w:t xml:space="preserve">, </w:t>
      </w:r>
      <w:r w:rsidR="00166F9B" w:rsidRPr="00301088">
        <w:rPr>
          <w:rFonts w:cs="Arial"/>
          <w:sz w:val="20"/>
          <w:szCs w:val="20"/>
        </w:rPr>
        <w:t>kunnen ertoe bijdragen dat aan de doelstellingen (hogere totale omzet en specifiek verhoging van de omzet aan externe opdrachten binnen Philips) voldaan gaat worden.</w:t>
      </w:r>
      <w:r w:rsidR="00166F9B" w:rsidRPr="00DA3EFE">
        <w:rPr>
          <w:rFonts w:cs="Arial"/>
          <w:sz w:val="20"/>
          <w:szCs w:val="20"/>
        </w:rPr>
        <w:t xml:space="preserve"> </w:t>
      </w:r>
    </w:p>
    <w:p w:rsidR="00C225F8" w:rsidRPr="00C45D08" w:rsidRDefault="00C225F8" w:rsidP="00C45D08">
      <w:pPr>
        <w:pStyle w:val="Kop2"/>
        <w:rPr>
          <w:i w:val="0"/>
          <w:sz w:val="20"/>
          <w:szCs w:val="20"/>
        </w:rPr>
      </w:pPr>
      <w:bookmarkStart w:id="89" w:name="_Toc227729903"/>
      <w:bookmarkStart w:id="90" w:name="_Toc229208915"/>
      <w:bookmarkStart w:id="91" w:name="_Toc229547250"/>
      <w:bookmarkStart w:id="92" w:name="_Toc231376924"/>
      <w:r w:rsidRPr="00C45D08">
        <w:rPr>
          <w:i w:val="0"/>
          <w:sz w:val="20"/>
          <w:szCs w:val="20"/>
        </w:rPr>
        <w:t xml:space="preserve">Wat </w:t>
      </w:r>
      <w:r w:rsidR="002A63A2" w:rsidRPr="00C45D08">
        <w:rPr>
          <w:i w:val="0"/>
          <w:sz w:val="20"/>
          <w:szCs w:val="20"/>
        </w:rPr>
        <w:t xml:space="preserve">zijn de verschillende </w:t>
      </w:r>
      <w:r w:rsidRPr="00C45D08">
        <w:rPr>
          <w:i w:val="0"/>
          <w:sz w:val="20"/>
          <w:szCs w:val="20"/>
        </w:rPr>
        <w:t>doelgroepen waar CCI zich op richt?</w:t>
      </w:r>
      <w:bookmarkEnd w:id="89"/>
      <w:bookmarkEnd w:id="90"/>
      <w:bookmarkEnd w:id="91"/>
      <w:bookmarkEnd w:id="92"/>
      <w:r w:rsidRPr="00C45D08">
        <w:rPr>
          <w:i w:val="0"/>
          <w:sz w:val="20"/>
          <w:szCs w:val="20"/>
        </w:rPr>
        <w:t xml:space="preserve"> </w:t>
      </w:r>
    </w:p>
    <w:p w:rsidR="00BE7F54" w:rsidRPr="00DA3EFE" w:rsidRDefault="002A63A2" w:rsidP="00527DE4">
      <w:pPr>
        <w:ind w:left="0"/>
        <w:rPr>
          <w:sz w:val="20"/>
          <w:szCs w:val="20"/>
        </w:rPr>
      </w:pPr>
      <w:r w:rsidRPr="00DA3EFE">
        <w:rPr>
          <w:sz w:val="20"/>
          <w:szCs w:val="20"/>
        </w:rPr>
        <w:t>CCI richt zich op de top-</w:t>
      </w:r>
      <w:r w:rsidR="00FE7BFC" w:rsidRPr="00DA3EFE">
        <w:rPr>
          <w:sz w:val="20"/>
          <w:szCs w:val="20"/>
        </w:rPr>
        <w:t xml:space="preserve">250 bedrijven van Nederland binnen de Industrie en voor een klein deel binnen de </w:t>
      </w:r>
      <w:r w:rsidR="00D64AE9" w:rsidRPr="00DA3EFE">
        <w:rPr>
          <w:sz w:val="20"/>
          <w:szCs w:val="20"/>
        </w:rPr>
        <w:t>semioverheid</w:t>
      </w:r>
      <w:r w:rsidR="00FE7BFC" w:rsidRPr="00DA3EFE">
        <w:rPr>
          <w:sz w:val="20"/>
          <w:szCs w:val="20"/>
        </w:rPr>
        <w:t xml:space="preserve">. </w:t>
      </w:r>
      <w:r w:rsidR="00527DE4" w:rsidRPr="00DA3EFE">
        <w:rPr>
          <w:sz w:val="20"/>
          <w:szCs w:val="20"/>
        </w:rPr>
        <w:t>Omdat deze doelgroepsegmentatie zeer breed is</w:t>
      </w:r>
      <w:r w:rsidR="0036406B">
        <w:rPr>
          <w:sz w:val="20"/>
          <w:szCs w:val="20"/>
        </w:rPr>
        <w:t xml:space="preserve"> en er niet voor elk segment een salesplan wordt gemaakt,</w:t>
      </w:r>
      <w:r w:rsidR="00527DE4" w:rsidRPr="00DA3EFE">
        <w:rPr>
          <w:sz w:val="20"/>
          <w:szCs w:val="20"/>
        </w:rPr>
        <w:t xml:space="preserve"> g</w:t>
      </w:r>
      <w:r w:rsidR="008650E0">
        <w:rPr>
          <w:sz w:val="20"/>
          <w:szCs w:val="20"/>
        </w:rPr>
        <w:t>aat er veel tijd verloren bij</w:t>
      </w:r>
      <w:r w:rsidR="00527DE4" w:rsidRPr="00DA3EFE">
        <w:rPr>
          <w:sz w:val="20"/>
          <w:szCs w:val="20"/>
        </w:rPr>
        <w:t xml:space="preserve"> het commercieel management aan het acquireren naar opdrachten. </w:t>
      </w:r>
    </w:p>
    <w:p w:rsidR="00811724" w:rsidRPr="00E5112E" w:rsidRDefault="00BE7F54" w:rsidP="00E5112E">
      <w:pPr>
        <w:pStyle w:val="Kop2"/>
        <w:rPr>
          <w:i w:val="0"/>
          <w:sz w:val="20"/>
          <w:szCs w:val="20"/>
        </w:rPr>
      </w:pPr>
      <w:bookmarkStart w:id="93" w:name="_Toc227729908"/>
      <w:bookmarkStart w:id="94" w:name="_Toc229208919"/>
      <w:bookmarkStart w:id="95" w:name="_Toc229547254"/>
      <w:bookmarkStart w:id="96" w:name="_Toc231376925"/>
      <w:r w:rsidRPr="00E5112E">
        <w:rPr>
          <w:i w:val="0"/>
          <w:sz w:val="20"/>
          <w:szCs w:val="20"/>
        </w:rPr>
        <w:t xml:space="preserve">Wat zijn de key accounts van CCI en </w:t>
      </w:r>
      <w:r w:rsidR="00A753F9" w:rsidRPr="00E5112E">
        <w:rPr>
          <w:i w:val="0"/>
          <w:sz w:val="20"/>
          <w:szCs w:val="20"/>
        </w:rPr>
        <w:t>hoe loyaal zijn de huidige</w:t>
      </w:r>
      <w:r w:rsidRPr="00E5112E">
        <w:rPr>
          <w:i w:val="0"/>
          <w:sz w:val="20"/>
          <w:szCs w:val="20"/>
        </w:rPr>
        <w:t xml:space="preserve"> klanten?</w:t>
      </w:r>
      <w:bookmarkEnd w:id="93"/>
      <w:bookmarkEnd w:id="94"/>
      <w:bookmarkEnd w:id="95"/>
      <w:bookmarkEnd w:id="96"/>
    </w:p>
    <w:p w:rsidR="00316F3F" w:rsidRDefault="00AB2160" w:rsidP="00BE7F54">
      <w:pPr>
        <w:ind w:left="0"/>
        <w:rPr>
          <w:sz w:val="20"/>
          <w:szCs w:val="20"/>
        </w:rPr>
      </w:pPr>
      <w:r w:rsidRPr="009A6628">
        <w:rPr>
          <w:sz w:val="20"/>
          <w:szCs w:val="20"/>
        </w:rPr>
        <w:t>In bijlage</w:t>
      </w:r>
      <w:r w:rsidR="00674B4A" w:rsidRPr="009A6628">
        <w:rPr>
          <w:sz w:val="20"/>
          <w:szCs w:val="20"/>
        </w:rPr>
        <w:t xml:space="preserve"> 8, </w:t>
      </w:r>
      <w:r w:rsidR="00B46407" w:rsidRPr="009A6628">
        <w:rPr>
          <w:sz w:val="20"/>
          <w:szCs w:val="20"/>
        </w:rPr>
        <w:t xml:space="preserve">pagina </w:t>
      </w:r>
      <w:r w:rsidR="00901123" w:rsidRPr="009A6628">
        <w:rPr>
          <w:sz w:val="20"/>
          <w:szCs w:val="20"/>
        </w:rPr>
        <w:t>3</w:t>
      </w:r>
      <w:r w:rsidR="009A6628" w:rsidRPr="009A6628">
        <w:rPr>
          <w:sz w:val="20"/>
          <w:szCs w:val="20"/>
        </w:rPr>
        <w:t>0</w:t>
      </w:r>
      <w:r w:rsidRPr="009A6628">
        <w:rPr>
          <w:sz w:val="20"/>
          <w:szCs w:val="20"/>
        </w:rPr>
        <w:t xml:space="preserve"> staat de analyse</w:t>
      </w:r>
      <w:r w:rsidRPr="00B46407">
        <w:rPr>
          <w:sz w:val="20"/>
          <w:szCs w:val="20"/>
        </w:rPr>
        <w:t xml:space="preserve"> </w:t>
      </w:r>
      <w:r w:rsidR="007A2515" w:rsidRPr="00B46407">
        <w:rPr>
          <w:sz w:val="20"/>
          <w:szCs w:val="20"/>
        </w:rPr>
        <w:t>over de mate van loyaliteit van de huidige klanten van</w:t>
      </w:r>
      <w:r w:rsidR="00597810" w:rsidRPr="00B46407">
        <w:rPr>
          <w:sz w:val="20"/>
          <w:szCs w:val="20"/>
        </w:rPr>
        <w:t xml:space="preserve"> CCI</w:t>
      </w:r>
      <w:r w:rsidRPr="00B46407">
        <w:rPr>
          <w:sz w:val="20"/>
          <w:szCs w:val="20"/>
        </w:rPr>
        <w:t xml:space="preserve">. Uit de analyse komt naar voren dat de </w:t>
      </w:r>
      <w:r w:rsidR="000C5D28" w:rsidRPr="00B46407">
        <w:rPr>
          <w:sz w:val="20"/>
          <w:szCs w:val="20"/>
        </w:rPr>
        <w:t>key-</w:t>
      </w:r>
      <w:r w:rsidR="00D64AE9" w:rsidRPr="00B46407">
        <w:rPr>
          <w:sz w:val="20"/>
          <w:szCs w:val="20"/>
        </w:rPr>
        <w:t>accounts</w:t>
      </w:r>
      <w:r w:rsidRPr="00B46407">
        <w:rPr>
          <w:sz w:val="20"/>
          <w:szCs w:val="20"/>
        </w:rPr>
        <w:t xml:space="preserve"> </w:t>
      </w:r>
      <w:r w:rsidR="007A2515" w:rsidRPr="00B46407">
        <w:rPr>
          <w:sz w:val="20"/>
          <w:szCs w:val="20"/>
        </w:rPr>
        <w:t>(</w:t>
      </w:r>
      <w:r w:rsidR="007A2515" w:rsidRPr="009A6628">
        <w:rPr>
          <w:sz w:val="20"/>
          <w:szCs w:val="20"/>
        </w:rPr>
        <w:t>bijlage</w:t>
      </w:r>
      <w:r w:rsidR="009A6628" w:rsidRPr="009A6628">
        <w:rPr>
          <w:sz w:val="20"/>
          <w:szCs w:val="20"/>
        </w:rPr>
        <w:t xml:space="preserve"> 7, pagina 28</w:t>
      </w:r>
      <w:r w:rsidR="007A2515" w:rsidRPr="009A6628">
        <w:rPr>
          <w:sz w:val="20"/>
          <w:szCs w:val="20"/>
        </w:rPr>
        <w:t xml:space="preserve">) </w:t>
      </w:r>
      <w:r w:rsidRPr="009A6628">
        <w:rPr>
          <w:sz w:val="20"/>
          <w:szCs w:val="20"/>
        </w:rPr>
        <w:t>over</w:t>
      </w:r>
      <w:r w:rsidRPr="00ED5287">
        <w:rPr>
          <w:sz w:val="20"/>
          <w:szCs w:val="20"/>
        </w:rPr>
        <w:t xml:space="preserve"> een hoge mate van </w:t>
      </w:r>
      <w:r w:rsidR="007C0E8B" w:rsidRPr="00ED5287">
        <w:rPr>
          <w:sz w:val="20"/>
          <w:szCs w:val="20"/>
        </w:rPr>
        <w:t>verkoperloyaliteit</w:t>
      </w:r>
      <w:r w:rsidRPr="00ED5287">
        <w:rPr>
          <w:sz w:val="20"/>
          <w:szCs w:val="20"/>
        </w:rPr>
        <w:t xml:space="preserve"> en lev</w:t>
      </w:r>
      <w:r w:rsidR="0035421A">
        <w:rPr>
          <w:sz w:val="20"/>
          <w:szCs w:val="20"/>
        </w:rPr>
        <w:t xml:space="preserve">eranciersloyaliteit beschikken. </w:t>
      </w:r>
      <w:r w:rsidRPr="00ED5287">
        <w:rPr>
          <w:sz w:val="20"/>
          <w:szCs w:val="20"/>
        </w:rPr>
        <w:t xml:space="preserve">Daartegenover staat dat </w:t>
      </w:r>
      <w:r w:rsidR="00E4500B">
        <w:rPr>
          <w:sz w:val="20"/>
          <w:szCs w:val="20"/>
        </w:rPr>
        <w:t xml:space="preserve">CCI te </w:t>
      </w:r>
      <w:r w:rsidR="0035421A">
        <w:rPr>
          <w:sz w:val="20"/>
          <w:szCs w:val="20"/>
        </w:rPr>
        <w:t xml:space="preserve">weinig key-accounts heeft en </w:t>
      </w:r>
      <w:r w:rsidR="00E4500B">
        <w:rPr>
          <w:sz w:val="20"/>
          <w:szCs w:val="20"/>
        </w:rPr>
        <w:t xml:space="preserve">de overige klanten </w:t>
      </w:r>
      <w:r w:rsidRPr="00ED5287">
        <w:rPr>
          <w:sz w:val="20"/>
          <w:szCs w:val="20"/>
        </w:rPr>
        <w:t>een geringe mate van loyaliteit tegenover CCI hebben</w:t>
      </w:r>
      <w:r w:rsidR="00CA1407">
        <w:rPr>
          <w:sz w:val="20"/>
          <w:szCs w:val="20"/>
        </w:rPr>
        <w:t xml:space="preserve"> wat een zwa</w:t>
      </w:r>
      <w:r w:rsidR="00D166E2">
        <w:rPr>
          <w:sz w:val="20"/>
          <w:szCs w:val="20"/>
        </w:rPr>
        <w:t>kte is</w:t>
      </w:r>
      <w:r w:rsidRPr="00ED5287">
        <w:rPr>
          <w:sz w:val="20"/>
          <w:szCs w:val="20"/>
        </w:rPr>
        <w:t>. Bovendien is de mate van lever</w:t>
      </w:r>
      <w:r w:rsidR="007C0E8B" w:rsidRPr="00ED5287">
        <w:rPr>
          <w:sz w:val="20"/>
          <w:szCs w:val="20"/>
        </w:rPr>
        <w:t>an</w:t>
      </w:r>
      <w:r w:rsidRPr="00ED5287">
        <w:rPr>
          <w:sz w:val="20"/>
          <w:szCs w:val="20"/>
        </w:rPr>
        <w:t>ciersloyali</w:t>
      </w:r>
      <w:r w:rsidR="007C0E8B" w:rsidRPr="00ED5287">
        <w:rPr>
          <w:sz w:val="20"/>
          <w:szCs w:val="20"/>
        </w:rPr>
        <w:t>t</w:t>
      </w:r>
      <w:r w:rsidRPr="00ED5287">
        <w:rPr>
          <w:sz w:val="20"/>
          <w:szCs w:val="20"/>
        </w:rPr>
        <w:t xml:space="preserve">eit een stuk lager dan de </w:t>
      </w:r>
      <w:r w:rsidR="007C0E8B" w:rsidRPr="00ED5287">
        <w:rPr>
          <w:sz w:val="20"/>
          <w:szCs w:val="20"/>
        </w:rPr>
        <w:t>verkoperloyaliteit</w:t>
      </w:r>
      <w:r w:rsidRPr="00ED5287">
        <w:rPr>
          <w:sz w:val="20"/>
          <w:szCs w:val="20"/>
        </w:rPr>
        <w:t xml:space="preserve">. Hier gaat het gevaar in schuil dat wanneer de ‘verkoper’ wegvalt, de loyaliteit ook een stuk lager wordt. Een oorzaak van de lage score op het gebied van loyaliteit kan zijn dat CCI te weinig activiteiten ontplooit op het gebied van </w:t>
      </w:r>
      <w:r w:rsidR="00674B4A">
        <w:rPr>
          <w:sz w:val="20"/>
          <w:szCs w:val="20"/>
        </w:rPr>
        <w:t xml:space="preserve">loyaliteitsmanagement. Uit het </w:t>
      </w:r>
      <w:r w:rsidR="00674B4A" w:rsidRPr="009A6628">
        <w:rPr>
          <w:sz w:val="20"/>
          <w:szCs w:val="20"/>
        </w:rPr>
        <w:t>klanttevredenheid</w:t>
      </w:r>
      <w:r w:rsidRPr="009A6628">
        <w:rPr>
          <w:sz w:val="20"/>
          <w:szCs w:val="20"/>
        </w:rPr>
        <w:t xml:space="preserve">onderzoek </w:t>
      </w:r>
      <w:r w:rsidR="00152113" w:rsidRPr="009A6628">
        <w:rPr>
          <w:sz w:val="20"/>
          <w:szCs w:val="20"/>
        </w:rPr>
        <w:t>(bijlage</w:t>
      </w:r>
      <w:r w:rsidR="009A6628" w:rsidRPr="009A6628">
        <w:rPr>
          <w:sz w:val="20"/>
          <w:szCs w:val="20"/>
        </w:rPr>
        <w:t xml:space="preserve"> 21, pagina 63</w:t>
      </w:r>
      <w:r w:rsidR="00674B4A" w:rsidRPr="009A6628">
        <w:rPr>
          <w:sz w:val="20"/>
          <w:szCs w:val="20"/>
        </w:rPr>
        <w:t xml:space="preserve"> ev.</w:t>
      </w:r>
      <w:r w:rsidRPr="009A6628">
        <w:rPr>
          <w:sz w:val="20"/>
          <w:szCs w:val="20"/>
        </w:rPr>
        <w:t>)</w:t>
      </w:r>
      <w:r w:rsidR="00597810" w:rsidRPr="009A6628">
        <w:rPr>
          <w:sz w:val="20"/>
          <w:szCs w:val="20"/>
        </w:rPr>
        <w:t xml:space="preserve"> komt</w:t>
      </w:r>
      <w:r w:rsidR="00597810" w:rsidRPr="00ED5287">
        <w:rPr>
          <w:sz w:val="20"/>
          <w:szCs w:val="20"/>
        </w:rPr>
        <w:t xml:space="preserve"> immers</w:t>
      </w:r>
      <w:r w:rsidR="006E6B37" w:rsidRPr="00ED5287">
        <w:rPr>
          <w:sz w:val="20"/>
          <w:szCs w:val="20"/>
        </w:rPr>
        <w:t xml:space="preserve"> naar voren dat CCI</w:t>
      </w:r>
      <w:r w:rsidR="00A01308" w:rsidRPr="00ED5287">
        <w:rPr>
          <w:sz w:val="20"/>
          <w:szCs w:val="20"/>
        </w:rPr>
        <w:t xml:space="preserve"> volgens haar klanten niet veel</w:t>
      </w:r>
      <w:r w:rsidRPr="00ED5287">
        <w:rPr>
          <w:sz w:val="20"/>
          <w:szCs w:val="20"/>
        </w:rPr>
        <w:t xml:space="preserve"> energie steekt in </w:t>
      </w:r>
      <w:r w:rsidR="000C5D28" w:rsidRPr="00ED5287">
        <w:rPr>
          <w:sz w:val="20"/>
          <w:szCs w:val="20"/>
        </w:rPr>
        <w:t>relatiemanagement</w:t>
      </w:r>
      <w:r w:rsidR="00301088">
        <w:rPr>
          <w:sz w:val="20"/>
          <w:szCs w:val="20"/>
        </w:rPr>
        <w:t>.</w:t>
      </w:r>
    </w:p>
    <w:p w:rsidR="006B4DF8" w:rsidRDefault="006B4DF8" w:rsidP="00BE7F54">
      <w:pPr>
        <w:ind w:left="0"/>
        <w:rPr>
          <w:sz w:val="20"/>
          <w:szCs w:val="20"/>
        </w:rPr>
      </w:pPr>
    </w:p>
    <w:p w:rsidR="006B4DF8" w:rsidRDefault="006B4DF8" w:rsidP="00BE7F54">
      <w:pPr>
        <w:ind w:left="0"/>
        <w:rPr>
          <w:sz w:val="20"/>
          <w:szCs w:val="20"/>
        </w:rPr>
      </w:pPr>
    </w:p>
    <w:p w:rsidR="006B4DF8" w:rsidRDefault="006B4DF8" w:rsidP="00BE7F54">
      <w:pPr>
        <w:ind w:left="0"/>
        <w:rPr>
          <w:sz w:val="20"/>
          <w:szCs w:val="20"/>
        </w:rPr>
      </w:pPr>
    </w:p>
    <w:p w:rsidR="006B4DF8" w:rsidRDefault="006B4DF8" w:rsidP="00BE7F54">
      <w:pPr>
        <w:ind w:left="0"/>
        <w:rPr>
          <w:sz w:val="20"/>
          <w:szCs w:val="20"/>
        </w:rPr>
      </w:pPr>
    </w:p>
    <w:p w:rsidR="006B4DF8" w:rsidRDefault="006B4DF8" w:rsidP="00BE7F54">
      <w:pPr>
        <w:ind w:left="0"/>
        <w:rPr>
          <w:sz w:val="20"/>
          <w:szCs w:val="20"/>
        </w:rPr>
      </w:pPr>
    </w:p>
    <w:p w:rsidR="006B4DF8" w:rsidRDefault="006B4DF8" w:rsidP="00BE7F54">
      <w:pPr>
        <w:ind w:left="0"/>
        <w:rPr>
          <w:sz w:val="20"/>
          <w:szCs w:val="20"/>
        </w:rPr>
      </w:pPr>
    </w:p>
    <w:p w:rsidR="006B4DF8" w:rsidRDefault="006B4DF8" w:rsidP="00BE7F54">
      <w:pPr>
        <w:ind w:left="0"/>
        <w:rPr>
          <w:sz w:val="20"/>
          <w:szCs w:val="20"/>
        </w:rPr>
      </w:pPr>
    </w:p>
    <w:p w:rsidR="006B4DF8" w:rsidRDefault="006B4DF8" w:rsidP="00BE7F54">
      <w:pPr>
        <w:ind w:left="0"/>
        <w:rPr>
          <w:sz w:val="20"/>
          <w:szCs w:val="20"/>
        </w:rPr>
      </w:pPr>
    </w:p>
    <w:p w:rsidR="0036406B" w:rsidRDefault="0036406B" w:rsidP="00BE7F54">
      <w:pPr>
        <w:ind w:left="0"/>
        <w:rPr>
          <w:sz w:val="20"/>
          <w:szCs w:val="20"/>
        </w:rPr>
      </w:pPr>
    </w:p>
    <w:p w:rsidR="0036406B" w:rsidRDefault="0036406B" w:rsidP="00BE7F54">
      <w:pPr>
        <w:ind w:left="0"/>
        <w:rPr>
          <w:sz w:val="20"/>
          <w:szCs w:val="20"/>
        </w:rPr>
      </w:pPr>
    </w:p>
    <w:p w:rsidR="006B4DF8" w:rsidRDefault="006B4DF8" w:rsidP="00BE7F54">
      <w:pPr>
        <w:ind w:left="0"/>
        <w:rPr>
          <w:sz w:val="20"/>
          <w:szCs w:val="20"/>
        </w:rPr>
      </w:pPr>
    </w:p>
    <w:p w:rsidR="00FE5660" w:rsidRDefault="00FE5660" w:rsidP="00BE7F54">
      <w:pPr>
        <w:ind w:left="0"/>
        <w:rPr>
          <w:sz w:val="20"/>
          <w:szCs w:val="20"/>
        </w:rPr>
      </w:pPr>
    </w:p>
    <w:p w:rsidR="00FE5660" w:rsidRDefault="00FE5660" w:rsidP="00BE7F54">
      <w:pPr>
        <w:ind w:left="0"/>
        <w:rPr>
          <w:sz w:val="20"/>
          <w:szCs w:val="20"/>
        </w:rPr>
      </w:pPr>
    </w:p>
    <w:p w:rsidR="00FE5660" w:rsidRPr="00301088" w:rsidRDefault="00FE5660" w:rsidP="00BE7F54">
      <w:pPr>
        <w:ind w:left="0"/>
        <w:rPr>
          <w:sz w:val="20"/>
          <w:szCs w:val="20"/>
        </w:rPr>
      </w:pPr>
    </w:p>
    <w:p w:rsidR="00593D37" w:rsidRPr="00C76335" w:rsidRDefault="00207CF9" w:rsidP="00C76335">
      <w:pPr>
        <w:pStyle w:val="Kop1"/>
        <w:rPr>
          <w:sz w:val="24"/>
          <w:szCs w:val="24"/>
        </w:rPr>
      </w:pPr>
      <w:bookmarkStart w:id="97" w:name="_Toc231376926"/>
      <w:r w:rsidRPr="00C76335">
        <w:rPr>
          <w:sz w:val="24"/>
          <w:szCs w:val="24"/>
        </w:rPr>
        <w:lastRenderedPageBreak/>
        <w:t>Omgevingsanalyse</w:t>
      </w:r>
      <w:bookmarkEnd w:id="97"/>
      <w:r w:rsidRPr="00C76335">
        <w:rPr>
          <w:sz w:val="24"/>
          <w:szCs w:val="24"/>
        </w:rPr>
        <w:t xml:space="preserve"> </w:t>
      </w:r>
    </w:p>
    <w:p w:rsidR="00593D37" w:rsidRPr="00C76335" w:rsidRDefault="00593D37" w:rsidP="00C76335">
      <w:pPr>
        <w:pStyle w:val="Kop2"/>
        <w:rPr>
          <w:i w:val="0"/>
          <w:sz w:val="20"/>
          <w:szCs w:val="20"/>
        </w:rPr>
      </w:pPr>
      <w:bookmarkStart w:id="98" w:name="_Toc231376927"/>
      <w:r w:rsidRPr="00C76335">
        <w:rPr>
          <w:i w:val="0"/>
          <w:sz w:val="20"/>
          <w:szCs w:val="20"/>
        </w:rPr>
        <w:t>Wat zijn de ontwikkelingen in d</w:t>
      </w:r>
      <w:r w:rsidR="00C031BF">
        <w:rPr>
          <w:i w:val="0"/>
          <w:sz w:val="20"/>
          <w:szCs w:val="20"/>
        </w:rPr>
        <w:t xml:space="preserve">e markt </w:t>
      </w:r>
      <w:r w:rsidRPr="00C76335">
        <w:rPr>
          <w:i w:val="0"/>
          <w:sz w:val="20"/>
          <w:szCs w:val="20"/>
        </w:rPr>
        <w:t>op macro niveau? (DRETS)</w:t>
      </w:r>
      <w:bookmarkEnd w:id="98"/>
    </w:p>
    <w:p w:rsidR="000C3E26" w:rsidRDefault="00B46407" w:rsidP="00C76335">
      <w:pPr>
        <w:ind w:left="0"/>
        <w:rPr>
          <w:sz w:val="20"/>
          <w:szCs w:val="20"/>
        </w:rPr>
      </w:pPr>
      <w:r w:rsidRPr="009A6628">
        <w:rPr>
          <w:sz w:val="20"/>
          <w:szCs w:val="20"/>
        </w:rPr>
        <w:t xml:space="preserve">In bijlage </w:t>
      </w:r>
      <w:r w:rsidR="00901123" w:rsidRPr="009A6628">
        <w:rPr>
          <w:sz w:val="20"/>
          <w:szCs w:val="20"/>
        </w:rPr>
        <w:t>12, pagina 3</w:t>
      </w:r>
      <w:r w:rsidR="009A6628" w:rsidRPr="009A6628">
        <w:rPr>
          <w:sz w:val="20"/>
          <w:szCs w:val="20"/>
        </w:rPr>
        <w:t>5</w:t>
      </w:r>
      <w:r w:rsidRPr="009A6628">
        <w:rPr>
          <w:sz w:val="20"/>
          <w:szCs w:val="20"/>
        </w:rPr>
        <w:t xml:space="preserve"> </w:t>
      </w:r>
      <w:r w:rsidR="008033E1" w:rsidRPr="009A6628">
        <w:rPr>
          <w:sz w:val="20"/>
          <w:szCs w:val="20"/>
        </w:rPr>
        <w:t>staat</w:t>
      </w:r>
      <w:r w:rsidR="008033E1" w:rsidRPr="008C02B7">
        <w:rPr>
          <w:sz w:val="20"/>
          <w:szCs w:val="20"/>
        </w:rPr>
        <w:t xml:space="preserve"> een overzicht van de belangrijkste macro-omgevingsfactoren die op dit moment spelen.</w:t>
      </w:r>
      <w:r w:rsidR="008033E1">
        <w:rPr>
          <w:sz w:val="20"/>
          <w:szCs w:val="20"/>
        </w:rPr>
        <w:t xml:space="preserve"> </w:t>
      </w:r>
      <w:r w:rsidR="0056613E" w:rsidRPr="00281374">
        <w:rPr>
          <w:sz w:val="20"/>
          <w:szCs w:val="20"/>
        </w:rPr>
        <w:t>De vergrijzing</w:t>
      </w:r>
      <w:r w:rsidR="00D617CB" w:rsidRPr="00281374">
        <w:rPr>
          <w:sz w:val="20"/>
          <w:szCs w:val="20"/>
        </w:rPr>
        <w:t xml:space="preserve"> (D)</w:t>
      </w:r>
      <w:r w:rsidR="0056613E" w:rsidRPr="00281374">
        <w:rPr>
          <w:sz w:val="20"/>
          <w:szCs w:val="20"/>
        </w:rPr>
        <w:t xml:space="preserve"> zet nog steeds door en</w:t>
      </w:r>
      <w:r w:rsidR="00CC08C2" w:rsidRPr="00281374">
        <w:rPr>
          <w:sz w:val="20"/>
          <w:szCs w:val="20"/>
        </w:rPr>
        <w:t xml:space="preserve"> de</w:t>
      </w:r>
      <w:r w:rsidR="0056613E" w:rsidRPr="00281374">
        <w:rPr>
          <w:sz w:val="20"/>
          <w:szCs w:val="20"/>
        </w:rPr>
        <w:t xml:space="preserve"> kredietcrisis zorgt voor een terugval van de economische</w:t>
      </w:r>
      <w:r w:rsidR="00D617CB" w:rsidRPr="00281374">
        <w:rPr>
          <w:sz w:val="20"/>
          <w:szCs w:val="20"/>
        </w:rPr>
        <w:t xml:space="preserve"> (E)</w:t>
      </w:r>
      <w:r w:rsidR="0056613E" w:rsidRPr="00281374">
        <w:rPr>
          <w:sz w:val="20"/>
          <w:szCs w:val="20"/>
        </w:rPr>
        <w:t xml:space="preserve"> bedrijvigheid in Nederland die sinds het begin van de jaren tachtig niet </w:t>
      </w:r>
      <w:r w:rsidR="00C031BF">
        <w:rPr>
          <w:sz w:val="20"/>
          <w:szCs w:val="20"/>
        </w:rPr>
        <w:t xml:space="preserve">meer </w:t>
      </w:r>
      <w:r w:rsidR="0056613E" w:rsidRPr="00281374">
        <w:rPr>
          <w:sz w:val="20"/>
          <w:szCs w:val="20"/>
        </w:rPr>
        <w:t xml:space="preserve">is voorgekomen. De werkgelegenheid neemt af en het aantal werklozen stijgt. Toch blijft de vraag naar zakelijke en facilitaire dienstverlening nog licht stijgen, terwijl de bruto investeringen van bedrijven flink daalt. </w:t>
      </w:r>
      <w:r w:rsidR="00C031BF">
        <w:rPr>
          <w:sz w:val="20"/>
          <w:szCs w:val="20"/>
        </w:rPr>
        <w:t>De</w:t>
      </w:r>
      <w:r w:rsidR="00D617CB" w:rsidRPr="00281374">
        <w:rPr>
          <w:sz w:val="20"/>
          <w:szCs w:val="20"/>
        </w:rPr>
        <w:t xml:space="preserve"> dienstverlening krijgt tegelijkertijd meer last van regels en wetgeving vanuit de overheid en extern toezicht daarvan</w:t>
      </w:r>
      <w:r w:rsidR="004E3297">
        <w:rPr>
          <w:sz w:val="20"/>
          <w:szCs w:val="20"/>
        </w:rPr>
        <w:t xml:space="preserve"> </w:t>
      </w:r>
      <w:r w:rsidR="00D617CB" w:rsidRPr="00281374">
        <w:rPr>
          <w:sz w:val="20"/>
          <w:szCs w:val="20"/>
        </w:rPr>
        <w:t>(R).</w:t>
      </w:r>
      <w:r w:rsidR="00CC08C2" w:rsidRPr="00281374">
        <w:rPr>
          <w:sz w:val="20"/>
          <w:szCs w:val="20"/>
        </w:rPr>
        <w:t xml:space="preserve"> </w:t>
      </w:r>
      <w:r w:rsidR="0056613E" w:rsidRPr="00281374">
        <w:rPr>
          <w:sz w:val="20"/>
          <w:szCs w:val="20"/>
        </w:rPr>
        <w:t>Daarentegen stijgen de overheidsuitgaven. Dit om de economie, en de o</w:t>
      </w:r>
      <w:r w:rsidR="00D90EDC">
        <w:rPr>
          <w:sz w:val="20"/>
          <w:szCs w:val="20"/>
        </w:rPr>
        <w:t>rganisaties die in financiële problemen verkeren</w:t>
      </w:r>
      <w:r w:rsidR="0056613E" w:rsidRPr="00281374">
        <w:rPr>
          <w:sz w:val="20"/>
          <w:szCs w:val="20"/>
        </w:rPr>
        <w:t>, te helpen. Op het gebied van technologie</w:t>
      </w:r>
      <w:r w:rsidR="00D617CB" w:rsidRPr="00281374">
        <w:rPr>
          <w:sz w:val="20"/>
          <w:szCs w:val="20"/>
        </w:rPr>
        <w:t xml:space="preserve"> (T)</w:t>
      </w:r>
      <w:r w:rsidR="0056613E" w:rsidRPr="00281374">
        <w:rPr>
          <w:sz w:val="20"/>
          <w:szCs w:val="20"/>
        </w:rPr>
        <w:t xml:space="preserve"> is de trend in opkomst naar samenwerken binnen multidisciplinaire teams ter ontwikkeling van producten en merken. Daarbij wordt steeds meer aandacht besteed aan het meten van de kwaliteit</w:t>
      </w:r>
      <w:r w:rsidR="00C031BF">
        <w:rPr>
          <w:sz w:val="20"/>
          <w:szCs w:val="20"/>
        </w:rPr>
        <w:t xml:space="preserve"> van de producten en diensten. Op het gebied van s</w:t>
      </w:r>
      <w:r w:rsidR="0056613E" w:rsidRPr="00281374">
        <w:rPr>
          <w:sz w:val="20"/>
          <w:szCs w:val="20"/>
        </w:rPr>
        <w:t>ociale factoren</w:t>
      </w:r>
      <w:r w:rsidR="00D617CB" w:rsidRPr="00281374">
        <w:rPr>
          <w:sz w:val="20"/>
          <w:szCs w:val="20"/>
        </w:rPr>
        <w:t>(S)</w:t>
      </w:r>
      <w:r w:rsidR="00C031BF">
        <w:rPr>
          <w:sz w:val="20"/>
          <w:szCs w:val="20"/>
        </w:rPr>
        <w:t xml:space="preserve"> hebben we te maken met een</w:t>
      </w:r>
      <w:r w:rsidR="0056613E" w:rsidRPr="00281374">
        <w:rPr>
          <w:sz w:val="20"/>
          <w:szCs w:val="20"/>
        </w:rPr>
        <w:t xml:space="preserve"> verdere doorvoering van het individualisme binnen onze maatschappij. De grote behoefte naar gemak en snelheid van diensten en producten</w:t>
      </w:r>
      <w:r w:rsidR="00BA65E0">
        <w:rPr>
          <w:sz w:val="20"/>
          <w:szCs w:val="20"/>
        </w:rPr>
        <w:t xml:space="preserve"> is daarvan een gevolg. Verder blijft</w:t>
      </w:r>
      <w:r w:rsidR="0056613E" w:rsidRPr="00281374">
        <w:rPr>
          <w:sz w:val="20"/>
          <w:szCs w:val="20"/>
        </w:rPr>
        <w:t xml:space="preserve"> de aandacht voor gezond </w:t>
      </w:r>
      <w:r w:rsidR="00BA65E0">
        <w:rPr>
          <w:sz w:val="20"/>
          <w:szCs w:val="20"/>
        </w:rPr>
        <w:t xml:space="preserve">en duurzaam </w:t>
      </w:r>
      <w:r w:rsidR="0056613E" w:rsidRPr="00281374">
        <w:rPr>
          <w:sz w:val="20"/>
          <w:szCs w:val="20"/>
        </w:rPr>
        <w:t xml:space="preserve">ondernemen </w:t>
      </w:r>
      <w:r w:rsidR="00BA65E0">
        <w:rPr>
          <w:sz w:val="20"/>
          <w:szCs w:val="20"/>
        </w:rPr>
        <w:t>groot</w:t>
      </w:r>
      <w:r w:rsidR="0056613E" w:rsidRPr="00281374">
        <w:rPr>
          <w:sz w:val="20"/>
          <w:szCs w:val="20"/>
        </w:rPr>
        <w:t xml:space="preserve">. Steeds meer organisaties zien het belang van een gezonde werkomgeving in. </w:t>
      </w:r>
    </w:p>
    <w:p w:rsidR="00C42AAB" w:rsidRPr="00C76335" w:rsidRDefault="00C42AAB" w:rsidP="00C42AAB">
      <w:pPr>
        <w:pStyle w:val="Kop2"/>
        <w:rPr>
          <w:i w:val="0"/>
          <w:sz w:val="20"/>
          <w:szCs w:val="20"/>
        </w:rPr>
      </w:pPr>
      <w:bookmarkStart w:id="99" w:name="_Toc231376928"/>
      <w:r>
        <w:rPr>
          <w:i w:val="0"/>
          <w:sz w:val="20"/>
          <w:szCs w:val="20"/>
        </w:rPr>
        <w:t>Welke meso- omgevingsfactoren zijn van invloed op CCI?</w:t>
      </w:r>
      <w:r w:rsidRPr="00C76335">
        <w:rPr>
          <w:i w:val="0"/>
          <w:sz w:val="20"/>
          <w:szCs w:val="20"/>
        </w:rPr>
        <w:t xml:space="preserve"> (6-krachten model Porter)</w:t>
      </w:r>
      <w:bookmarkEnd w:id="99"/>
    </w:p>
    <w:p w:rsidR="00C42AAB" w:rsidRPr="00C42AAB" w:rsidRDefault="00C42AAB" w:rsidP="00C42AAB">
      <w:pPr>
        <w:autoSpaceDE w:val="0"/>
        <w:autoSpaceDN w:val="0"/>
        <w:adjustRightInd w:val="0"/>
        <w:ind w:left="0"/>
        <w:rPr>
          <w:sz w:val="20"/>
          <w:szCs w:val="20"/>
        </w:rPr>
      </w:pPr>
      <w:r w:rsidRPr="009A6628">
        <w:rPr>
          <w:sz w:val="20"/>
          <w:szCs w:val="20"/>
        </w:rPr>
        <w:t xml:space="preserve">In bijlage 13, pagina </w:t>
      </w:r>
      <w:r w:rsidR="009A6628" w:rsidRPr="009A6628">
        <w:rPr>
          <w:sz w:val="20"/>
          <w:szCs w:val="20"/>
        </w:rPr>
        <w:t>36</w:t>
      </w:r>
      <w:r w:rsidRPr="009A6628">
        <w:rPr>
          <w:sz w:val="20"/>
          <w:szCs w:val="20"/>
        </w:rPr>
        <w:t xml:space="preserve"> staat het</w:t>
      </w:r>
      <w:r>
        <w:rPr>
          <w:sz w:val="20"/>
          <w:szCs w:val="20"/>
        </w:rPr>
        <w:t xml:space="preserve"> 6-krachtenmodel van P</w:t>
      </w:r>
      <w:r w:rsidRPr="00281374">
        <w:rPr>
          <w:sz w:val="20"/>
          <w:szCs w:val="20"/>
        </w:rPr>
        <w:t xml:space="preserve">orter met een toelichting op de verschillende factoren die binnen de </w:t>
      </w:r>
      <w:r>
        <w:rPr>
          <w:sz w:val="20"/>
          <w:szCs w:val="20"/>
        </w:rPr>
        <w:t xml:space="preserve">meso </w:t>
      </w:r>
      <w:r w:rsidRPr="00281374">
        <w:rPr>
          <w:sz w:val="20"/>
          <w:szCs w:val="20"/>
        </w:rPr>
        <w:t>omge</w:t>
      </w:r>
      <w:r>
        <w:rPr>
          <w:sz w:val="20"/>
          <w:szCs w:val="20"/>
        </w:rPr>
        <w:t xml:space="preserve">ving op CCI van invloed zijn. </w:t>
      </w:r>
      <w:r w:rsidRPr="00281374">
        <w:rPr>
          <w:sz w:val="20"/>
          <w:szCs w:val="20"/>
        </w:rPr>
        <w:t xml:space="preserve">Concluderend kan gesteld worden dat CCI het meeste last heeft van de sterke onderhandelingsmacht van haar afnemers en de dreiging van nieuwe toetreders. </w:t>
      </w:r>
      <w:r>
        <w:rPr>
          <w:sz w:val="20"/>
          <w:szCs w:val="20"/>
        </w:rPr>
        <w:t xml:space="preserve">CCI heeft niet veel directe concurrenten, wat een sterkte is, maar degene die er zijn moeten wel goed in de gaten worden gehouden (zie </w:t>
      </w:r>
      <w:r w:rsidR="00C91AB6">
        <w:rPr>
          <w:sz w:val="20"/>
          <w:szCs w:val="20"/>
        </w:rPr>
        <w:t>ook paragraaf 3.4</w:t>
      </w:r>
      <w:r>
        <w:rPr>
          <w:sz w:val="20"/>
          <w:szCs w:val="20"/>
        </w:rPr>
        <w:t xml:space="preserve">). De invloed van de overheid uit zich in de vermeerdering van het aantal wetten en regels binnen de zakelijke dienstverlening, maar bovenal krijgt CCI meer last van overheidsinvloed wanneer zij in andere markten, buiten de industrie wil opereren. Minder van belang is de onderhandelingsmacht van de toeleveranciers en de dreiging van substitutiegoederen. Hier heeft CCI nauwelijks mee te maken binnen haar dienstverlening en zorgt ervoor dat het winstpotentieel sterker is. </w:t>
      </w:r>
    </w:p>
    <w:p w:rsidR="002242D7" w:rsidRPr="002242D7" w:rsidRDefault="002242D7" w:rsidP="002242D7">
      <w:pPr>
        <w:pStyle w:val="Kop2"/>
        <w:rPr>
          <w:i w:val="0"/>
          <w:sz w:val="20"/>
          <w:szCs w:val="20"/>
        </w:rPr>
      </w:pPr>
      <w:bookmarkStart w:id="100" w:name="_Toc227729911"/>
      <w:bookmarkStart w:id="101" w:name="_Toc229547257"/>
      <w:bookmarkStart w:id="102" w:name="_Toc229898905"/>
      <w:bookmarkStart w:id="103" w:name="_Toc229900492"/>
      <w:bookmarkStart w:id="104" w:name="_Toc230323112"/>
      <w:bookmarkStart w:id="105" w:name="_Toc230336887"/>
      <w:bookmarkStart w:id="106" w:name="_Toc231376929"/>
      <w:r w:rsidRPr="002242D7">
        <w:rPr>
          <w:i w:val="0"/>
          <w:noProof/>
          <w:sz w:val="20"/>
          <w:szCs w:val="20"/>
        </w:rPr>
        <w:pict>
          <v:shape id="_x0000_s3882" type="#_x0000_t75" style="position:absolute;left:0;text-align:left;margin-left:342pt;margin-top:21.2pt;width:2in;height:99pt;z-index:251673088;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mhBM1kJAABrKwAAFgAAAGRycy9kaWFncmFtcy9kYXRh&#10;MS54bWzsWltv28gVfi/Q/yDofaK5cYY01lnMhdMumk2CJC1aFEVBU5RNhCK1JJ3Yu+h/7xmSYiRb&#10;3tCKncTAvtjUiHM0cy7fnPOd+eHHq3Ux+5DVTV6Vp3PyDM9nWZlWy7w8P53//Z1D4XzWtEm5TIqq&#10;zE7n11kz//H5n//0w/J8fbJM2uTnapkVM5BSNicwdjq/aNvNyWLRpBfZOmmeVZushG9XVb1OWvhY&#10;ny+WdfIR5K+LBcVYLJZ5cl4n6/kgJDlCxDrJy/nzbk2b9kXTbh9na7+6n5an898olYJh5ZCMQo44&#10;owJpiTGiilMtA0Zizv83n7XXG9jlskq34uq3WTsrqncw7uVc1uXJOk/rqqlW7bO0Wi+q1SpPs+Ff&#10;Urd+U8EiXBTJdXXZLjbXsLd8yecgxCStlzEMzWe/NPcX+8tlnr5v2usiWzT5elNkxMsZJPcj81l6&#10;hOC0Kqq6WSRpmpUt+S/1Ugaxw9h8trkoljW4yXzRa7jZvK6HR9B5cnJWLa+7keSkaNq33Sr9+Mb/&#10;ycrl66RO3ryuZ0Xi3ass0MsXXtSie2PhXQrEdP83h2xomLSSYYNsiGPE4S+KtI6RkdJE2rmAOrDh&#10;YPzOcN2C353O//0uA6X9B/Z02bTwmQxvdYr0iyvKN9lqli+v+u+Sk85/M1PUsw9JcTrvVcCG1XZv&#10;+2mrvCjGiRSEfmbi8H6njtUqS9txsl/RZyZn2xndL1flp8nrvKzqQwKW7ztbgYJX/fuDeod996r2&#10;mvo9e/YLy8qMLf1jmqyzOplt6qY9nedNtc7aOk9frVbqKm/Im/z8ovVqAp36R/g8q3OwdntRZ9nr&#10;dj5b5uBC3SuwrAa8rZMLz733dDNvOU/th+sbrjNrfgVzQbx1Wy+SNi+7AF4lKQSxqvOkAJ/N2/TC&#10;QQwW16dzBnGYXiR1k8Hacb/MtLn3JFgsrMUvqX1uczBLDTGTw+9n3pe9D8ML0/2aSIGd4goZHIBf&#10;UyFQRKIIUaGiQDuOGQ9GbNok9bs6KRvYyFXZQZu1QSS00ogb6yAsGEEKRwYZQ0KNLcY4cnth8W2i&#10;10rhFBEU4UBHfq0MKSYC5KQLRMwsCyI57rLJz57mLqkShDnLESGGeIyKkVKAUQyHzIogilzM9ozR&#10;gypg0gNhFD8Wo7YTj8Ko7eQ/MOp7xChXwbl3FDTFTGHDMEcR1+DOhMYopAFBQewiTq0gKozHoL0N&#10;TZLEikmOkQ4NZF2ChCjCSiJrHDEiJNYRsRcN3waapNNMUIaRY0YAAAcUKUkYiomiMWzBYfEJgG9D&#10;0xPZZWip1VQ6JBxslVslUBibEIWGWBnLgEaK7hnjoaFpm4vcO33aTjwKmraT/4Cm7xGa/lY1bZHl&#10;y6w+Dp+whOg0FkXWl3XKSaSMhyumFVMs0EZ8Sipu45OVjhpGKRJQQSDurEXaRAIRqiPCpdWCm72Q&#10;+Db4pLBQUlmBYLmQ5tFYoSjgArnYCRpqDcUtHlH4Nj49kV1CdqSxCgVigntjGAwoDKaNGYuJw2AP&#10;vn9YPDQ+0WNTp+3Eo/BpO/lb4VNfqz2hiutte5m+n/la7yKbAbeyLI4ru7QzNo5jiuCEN1CQwKGo&#10;XRCgQMiQshg7rsLfjSrgk2IBBRsIQVzGkNuE1CAKtVvIuAqI3s/0vw12EGOwsoCLPBAK/gQMaQ8g&#10;1mgWKOyY1Z+Ir0MI+SR2KRTYMiAUhQwQg0Myg3QUceSiGBJOLgmJPiHkpgYWc48mggHVNFX6k51O&#10;FXopL4ELOZ0DDbipmrzN3l4kmwwoB/imI79M2XqaYftTWfOiIwX/AQREP5Ze/Jxc9QxT5MHHU2DA&#10;jwxPICb/NfsrsK9F1vRvZVdJ2nMn/lX/Q7si7+Bz7mbUsBGEhAz4BkYhJYzhdImAhECRCKyQXFuO&#10;H09tQBsBD9gxmKPGXpwB2VYCawu05jj4k6flgJkeBzq9eioH2Ly3aVJk/wQeiAkitrzeTcV4ZZ1d&#10;FkXWxmVyVmTLXpt9angPTfpXgd7ZclV3QOeXM53OOBMxQBQZuBDYagsHfqg5EmEchxRzrc1OWgNe&#10;MPqYp6v97r/Anbd2AQp41Pjddtk11GG7UMJZb6sXeenAf19mwAyeVTVYDREZBnJc/b47PzWrKa0E&#10;5cC8EUMDKJYhI1VSW99jUMSFloQWssmhx+BVO+77Aa0Gqp5gtV3bHrYarD6402oyIIe//BeYlALV&#10;xcatPYJJfQB6+vkvWbWGzXY8dF1n55dFAlx2UvREfPIBOkEQocDFbl/est/Qtuix9mvEMrHWKQ0c&#10;iAGtAQcSS6SFpgiS2jCC84k4BXnCI3sFgOUEr9j1ncNewQSDgPe4ezuWiaTCq/4Qnn7noTyckGPr&#10;EKj13eedPuK0WmrW1Ol92o7LrOlag79N42i8+Ff1EvoZ0E6Bqd2zPyCH3kD30/G00nhbLnZzphWa&#10;Q3oCStpRzDQS7GjFTOPVR8WAk96tmGmc5p5ipjGEBxVjSIAhmTIISwmnAscEaQZEKMFEYW9v6jmG&#10;nfh/tYKe++A/02ribq+9AacdQVv/AZ/ZUxOcSV7M8V3ugxoIHI8cFxo5K6CwDywgoIY6XxsbcaJA&#10;AXiHRIY17GpgYkSMETQRbr+uBnzb+vO14mj1iZcVxj1P9JLtnuHw37P6LmpMLBf3gmNaIX3QNab1&#10;Lo9WzLQbAyNq3AyHPcVMa9LuKWZay/OgYpyB1oMJGWJKADkBl1QANQKMpIbrKqHFgrroTtSYCJaj&#10;/0wsN7b+c1NNj4Ma2JLYEcBNF8cM6BkJrSelocEdUhdTCkm13CEubqDGRMOPGphYCH9dDfAQuv82&#10;gKMiMsAwGehIRcBJQykYKOeociGBhs0dJ8e9MWQag/J1NQA3tHDEFEFSApnDLYfNk5gArQN3fVRI&#10;CHH7Z+frpN49PCbSQt+3G0ArMvIRiqzwlzwch/aGNQw5x2IexgIQYh8KvlAJ90SDm6nW46ABcypS&#10;wKyCE2ho0QpoDkQE7pGI2FDJQwstWrUXC1+ohIm1/DYcbh6pj6ME7OCCkI0cYhTQkDPoWWksNTKx&#10;JkrbSPLgQT3hnrnUzWrkIZTQVWa75djZuS//+2ZJV6MlJ+dF9XFWJ5C4Qk4thutgBy/wDVf0khau&#10;rQ4UoAwAYzz3mpwkxeYi6YeB9+xHgT0YJXVcgv+x7mFnCd0i/cJ8mfvxooLLmQPVMF6Rff5/AAAA&#10;//8DAFBLAwQUAAYACAAAACEAf4ZDtx8BAABeAgAADgAAAGRycy9lMm9Eb2MueG1spJLLTsMwEEX3&#10;SPyD5T11WqpQojrdREhdsYEPMPY4seQXtkvg75kkFSorpLI745GOr669P3w6Sz4gZRM8p+tVRQl4&#10;GZTxPaevL093O0pyEV4JGzxw+gWZHtrbm/0YG9iEIVgFiaDE52aMnA6lxIaxLAdwIq9CBI9LHZIT&#10;BcfUM5XEiHZn2aaqajaGpGIKEnLG025Z0nb2aw2yPGudoRDLKWYrnNbVY01Jmsc3Tre7h3pHWbsX&#10;TZ9EHIw8pxFXhHHCeLz7R9WJIsgpmStUygjM49CmetcksEeVz8nw4B/CswQL+LvroLWR0AV5cuDL&#10;UjhGEQVfOw8mZiyyUZgmHdV6Yhtm3kz8nme+n1guvJ2KZr/quZyRL79F+w0AAP//AwBQSwMEFAAG&#10;AAgAAAAhAPgfR3L1AAAA4QIAABkAAABkcnMvX3JlbHMvZTJvRG9jLnhtbC5yZWxztNLBSsQwEAbg&#10;u+A7hLnbtKuIyKZ7cBEWvKjrAwzJtA2bJjFJxb69YZHFhbCeepz85J/vMOvN92jYF4WonRXQVDUw&#10;stIpbXsBH/vnmwdgMaFVaJwlATNF2LTXV+s3MpjypzhoH1lusVHAkJJ/5DzKgUaMlfNkc9K5MGLK&#10;Y+i5R3nAnviqru95+NsB7Vkn2ykBYaduge1nnzf/3+26TkvaOjmNZFNhBVca+4Dj66Tl4T3NhnI5&#10;hp6SgN8o8s9T2FQZD7zsWi3gesHZTalgMsfgoqdZwLPFhAWNys8XLXcLWJ6ccSEWNPIYnDz87DDb&#10;HwAAAP//AwBQSwMEFAAGAAgAAAAhAAPAojwRBAAA30EAABgAAABkcnMvZGlhZ3JhbXMvY29sb3Jz&#10;MS54bWzsnF1P2zAUhu8n7T9Evh9pGSBWERAfq4SE0KSx68lNnDTCcTLbhfLvZzuf7aClsbs0xdyU&#10;Jsqx8+T49fHxSc8u5gl2nhBlcUo8MDwYAAcRPw1iEnng18P4yylwGIckgDglyAMviIGL88+fzoIo&#10;GfkpTim7QaEjrBA2Esc8MOU8G7ku86cogewgzRARZ8OUJpCLrzRyAwqfhf0Eu4eDwYkbxDCiMAGF&#10;EdjCRAJjApwZif/M0G3ggRkloyT2acrSkB/4aeKmYRj7qPiAlMumj91TN78FF/o+Inz4+xCcqzvj&#10;McfIeYLYA8DNDwWI+YtHfMjvGM/Piv8d/pIJQoUp4GQ0FkSHoiFpwlXAGlcw/oLR3QQ7BCbiMpIG&#10;aFC0HsYYX2MqjDsJ4lMPUJQhyMVZOFJckTib96VsrWyhvjTvF47JOy1hPqz6WV2VG0FhiHye2ylo&#10;8Pldabk6Mq66XR36vnilglDeeG67/FZggDiOyL1gMeySxTLV7nhIt+gUxW64Be7eJ3YDxBMiuiik&#10;ikCcTWGuIMcD8adGfkNcCr3qu5rI0VNKen0vH05UJYavXerpbowdieHIYgij2yT6gaGvM7FIEeEx&#10;4X3RkLVjvumifF6HMnmUwuftIhlL+t+Q1TjpiXXoV1YGxjGzePJAIWGHNxoB6aJunGwl9iij9/e3&#10;1V18H0Y/LVa11K3WjLX2Voc2Ft+JxVqs+yuGJrCWEjDUkQDRI5UHqAPyTVMV5QAvLekO37XBAZ/X&#10;uREjwYEPMU5nMqMj00I1ibU9Wb71+tK2EBdVctVqsH+YIWPcJtWAxKAxZ5fDrL2vNWMRXS+qBG3j&#10;SUFisNkA5Q02G6Aw2GwAyCC9ntq4Xuy1VMIyrvYx1k7HTWEzEhg0H0enWrUcaOjKdrcoO9W7/ULZ&#10;qWbuE8odWUSp1NEUBsV296qUzNY1wPg6q5bT4c1OyOmHob0TirtE+3RFurHfvr0TorzXtMPo0vdb&#10;LKJlhCjBNHbcv61ww/Zr7P8+NQaPppNiKRlbyksFXsYpqwor68uyPLEuozNOmdNLWclmjPOR1Yw8&#10;wb1ULzixgrFtwWApjgMdYdbPH/d/blMQNSXBcvSA4nilMegtRA+oWHacii3I53u9+uK3Ittmcdh2&#10;py7dHmx93Wc8tCgDOPsAVRlB/x6gilns0+vp01Pi2aKowCYC5AtN5fRbhvGvBvUKcYt0rUW8GeIW&#10;OVqLeDPELRKzFvG7EYsyz2nWvohOxo71SwzbjVNL4etfuBI8XuljZvUO46pdmB6lv+UwLR+qkdIP&#10;Tg1wrt25quRc2HvYEyc3Dl/U4ZtTklV76O09vHnP/VMRip4e5ptL9SuTofmXVeUSfSmP8FYjWwev&#10;VwKh1lT5bxqIn2U4/wsAAP//AwBQSwMEFAAGAAgAAAAhAFnLpJrbAwAADVEAABwAAABkcnMvZGlh&#10;Z3JhbXMvcXVpY2tTdHlsZTEueG1s7JzdTtswFMfvJ+0dIt+PtLBNqCJFfKgSEkKIsQdwHSe1cOxg&#10;u1DefraTpkxioqGEOeHctGma49T+2ecc/+306HhV8OiBKs2kSNB4b4QiKohMmcgT9Pt29u0QRdpg&#10;kWIuBU3QE9XoePr1y1GaFxNtnjg9p1lkCxF6Yk8laGFMOYljTRa0wHpPllTYbzOpCmzsR5XHqcKP&#10;tviCx/uj0c84ZThXuEB1IfgNRRSYCRQtBbtf0os0QUslJgUjSmqZmT0ii1hmGSO0fsPKuFv/iA/j&#10;+yUjd74asWZFyekYTX3VDDOcRg+YJwjF1amUavL3GYLNpTbVt/Y4Mk+lbaKqIBSVitkWHY1HI1dC&#10;7BrsuYEmVNCDdHqE7emCKmwNtEmQVGYhbYuUC0ZmSgrjrPGEs3xhblgeKWbJmIWi9NqgKGXKfmpu&#10;0BTa4Lmc80jY8hMkZEpHdfWa67q7eXmQ1g1nVteqPvRN7asjbmy/YekqQfv2N+GJJiqfn3EV2frY&#10;TmjraF/n7tU1nq2/M3AXZozzxtbhet22NnGX0iyjxDT2rj1et2+M/P0tksa+YEKqugzb4amrgO80&#10;3IzrH55V19c9oG4A3xv8seVTdaD1p5oWF1eW17o7Aq+qr4TL64EKIPaRI8ysdhxh2LpUQPaRyHZ2&#10;ii6EgUvsSwhztFxw97lI99kOJBxVpvTGhMPROgBaPUkPHa3vQKsntLL8osivOSYQvZq51Hsm9M7x&#10;NTPe58f/ml353A+Y1FPqMJjMYZA4YaOzhLz1INFsfquw0PvnIebc20kBn002yvJfQK3TYeTGp1e3&#10;31HsmwO1StXtzPl1QW3tH8dB+sftpPGX/eN2vrVrWb11wCKYc7k0MC3qYFrUGgbW2rh+BOrPZrlo&#10;u3HVpOPOadVqTjVb6m65ydEKMcuDxcHNSvtmKdfRAmW1Lzq4owXKap9ogbLaF1olVmeLgFUKiF8v&#10;xa/n1CCO9XGsQTzrIzWIa/2jFqa6tEtc224WHJy6tAla4/OhBa0BIBlaRBoAkqGFm54iyfITQkDc&#10;6yL0t1bFiRQzwNHVgxitcfh9QDA6OnoupjUOo07cpvxAgeyyorqdbXA57xx8VTC+SkvOUggenW0R&#10;ae2tPJCQHdYuk/SeOizP5BS8VjBey08+ZtJuzHm8gqe3Qkm01nkvgPEPk4cTU3zCBVQCo+KdmFN/&#10;YDPbe29ma511eRZD0997mm15FkMT3vvMYmiKe09Z2Oc5FmWA4WK7BYyXnwnoKYr07hRghDLtMApg&#10;BDQzD9NJfULVStGH29XA4sV2seb/rnhs/jTA/ovh9A8AAAD//wMAUEsDBBQABgAIAAAAIQAiu9qQ&#10;lQYAANM5AAAYAAAAZHJzL2RpYWdyYW1zL2xheW91dDEueG1s7FtNb+M2EL0X6H8QdG/krzh2sM6i&#10;aLpogd3kkN3eaYmyVVAfS9GJs7++Q5GUZJtkTMFutIBPkSXxDfk4b4YcKh8+blPiPWNaJnm28IdX&#10;A9/DWZhHSbZa+N++fvpt5nslQ1mESJ7hhf+KS//j3a+/fIhW6S1Br/mG3ePYA5SsvIV7C3/NWHEb&#10;BGW4xikqr/ICZ/A0zmmKGPykqyCi6AXwUxKMBoNpECVoRVHqSxDUASJFSeZ7myz5vsF/Rwt/Q7Pb&#10;NAlpXuYxuwrzNMjjOAmx/IMo46avg1kghhAUr9CDJJr4d9XAWMII9p4RWfh+IG5FuAx374SIfS6Z&#10;eArXHnstgCCJ5HsFTRb+ZDAYKITmHYoJYkB4uU4K+eJcvhhwXtvIJUqLe8SQ7AVcfckjTMTPoulB&#10;wbyUP+DDh0kUnYnyUFlvPx/KYRb0CTOvWJOIwtzzNyvzhRxUu8nIvcnYvYni39Ix2cOG+W3Wvm5I&#10;uAbHpaGkA2aP8cthdfORCpL4XXktZzncZg3CVIcwahAA7A2EGx3CuEEAsDcQuPwORjFpEABsF0E4&#10;UIuU5UqO7WWdE6zmOGocqWqx62YleyWYe523KTHomxNndkCJf6QhBS2FQ+h57IQCWFgRKn8AfXgZ&#10;SkGlEBKKvEwYflqjAsuxPSPauNL6C9oKvc+VhKKEyqFSXCY/8F8QFgkuxVt4i0JWS6gNhchKyrG2&#10;qpSBIOrIZ4j6AqjRITQU3S95J2V4BKW+HWFFtLvPw02KsyrWTYN20Cl9j94uSVJAfBMmUPQvjF15&#10;R2VQPChgrI+xHHe4zvNScfgATA5k8ySWxPKboAu0TUpgeQ3RjX2t4mIG5PtevMlCuJ8x38vBOGFw&#10;rwqzSvkHFlTg2bEAXn+kBfx9U/MqBhRC3GWtia5+quBNk/RTnrGnH9DVHKg+HAHvdgM6vVbOIWAl&#10;Dgyvbg4XnJSFz2iCshUBehSbbdPEvQmwa7PiURwL7tdaiy9OzUVcabirfiex4BSTHa+oJ7N5vUpr&#10;7fFCeuwp1W3evBhUDQn1aqSfaIcpqKH0SA6z8QaS1fkg47Tc4g0kq0+OtE5lJcTJuJUQJyQrIRBK&#10;TkSIAamL5xigOniOE5KVqMnJiHJCsjqUE5LVoWxI2tDHQ55cL4ucJX8YQuK1TJQ/Z/bRSmQ8do8A&#10;sDTQqc0AZZ0xNyhmS3aGaGLo1RtRUTvAoWGhYPVut25ZyXKDspJliChdyHKDsnLlBmXlyg3KypUh&#10;qnThygA1meuTgpUsA5ahW1ay3KCYTYWwYdfFhulUG2asKuzAicF6F07coKycQAniVJwYoDpFJgNW&#10;F7LcoKxk3ZyOLAOUYYBWsblBWcXmBmXlanY6rgxQnSKTAcvAu5UsNygrWfPTkeUGtbbFSwNUF66s&#10;UMcuf/kWn24IFnWkasO/Xy6a6spF4NVHFnNWdblIlSMPCntNkQWOLaCI+XkJNXxee1It2pW55YYQ&#10;zP7M0JLgaL/61n6xKeGxrRxC0ardse3vGWwC6D+Ysj9gzqqKFhwn8MRVsbdXyRPFedVVdfDxPpW9&#10;mnteR36EAwES7xbtPFG5K6EMMvRg0Q3FO37VHGtYijzsC6Krlnh2ij6ysqLfRSw7tySdW9JjW+4r&#10;ouX5oh7GZaApKVZ+AasDUVR6QA++l6LtwudXylWkgqTjNP5t317O6vZqM6rV31ynvyEcFzkLUJVl&#10;mw7KArDyathxXARYHSYaS+sHte6hClI7xe4hUCnq5hCSYKoonMzCUYSooDel6AxOWFVsqmr29aQe&#10;oezRvrIrFzfUMobNyR4/G3CxM9Ha0dRSKve9RJb/J7JwK0Yhw3a4v0KmOU9Gs/rAW0WfnyenjvcV&#10;cfH8+hC2zoVKBifPqVbPn/TZ8/uxhjxMYersbzeF8UVPdfR7vhSmTy2mFKZ2IsWJUuUlhcEhabWU&#10;79/ieHhz3Op4ONMuj2Fz7Lw8Vsc9xqwKguhvVu1pbBlpvzYZwZ703LHlej9J25bHI7U3co8tc62d&#10;S2x539hiXSRA/bq/Qu7b8vhguTBSW8md5cIIVl7nlvRUKzXDcgG+4Wh/DVfngyN21jOtnYukeyxp&#10;KEj3V9L9yM3uqe1mXweXfW5f9rlwUtZff+9/ClNbyd0UBkHk3ClMn1pMKUxtbtylq0+VlxTW4xQG&#10;e9b+SrofKexwLao9HRtDbfncQtZv+wxCHqtDInch67exFyG/r5BttYRx9ZW9KKlVH1OYzoVFoQn+&#10;VevuPwAAAP//AwBQSwMEFAAGAAgAAAAhAP0PnAnZAAAABQEAAA8AAABkcnMvZG93bnJldi54bWxM&#10;j81OwzAQhO9IvIO1SNyoXaClCnEqxI84E3qA2zbZJhHxOrKdJn17Fi5wGWk0q5lv8+3senWkEDvP&#10;FpYLA4q48nXHjYXd+8vVBlRMyDX2nsnCiSJsi/OzHLPaT/xGxzI1Sko4ZmihTWnItI5VSw7jwg/E&#10;kh18cJjEhkbXAScpd72+NmatHXYsCy0O9NhS9VWOzgLuxvJpxR+vaeLD3cSn5/BZGWsvL+aHe1CJ&#10;5vR3DD/4gg6FMO39yHVUvQV5JP2qZJv1rdi9hdXyxoAucv2fvvgGAAD//wMAUEsBAi0AFAAGAAgA&#10;AAAhAMi7wpxNAQAAAAQAABMAAAAAAAAAAAAAAAAAAAAAAFtDb250ZW50X1R5cGVzXS54bWxQSwEC&#10;LQAUAAYACAAAACEAOP0h/9YAAACUAQAACwAAAAAAAAAAAAAAAAB+AQAAX3JlbHMvLnJlbHNQSwEC&#10;LQAUAAYACAAAACEAMmhBM1kJAABrKwAAFgAAAAAAAAAAAAAAAAB9AgAAZHJzL2RpYWdyYW1zL2Rh&#10;dGExLnhtbFBLAQItABQABgAIAAAAIQB/hkO3HwEAAF4CAAAOAAAAAAAAAAAAAAAAAAoMAABkcnMv&#10;ZTJvRG9jLnhtbFBLAQItABQABgAIAAAAIQD4H0dy9QAAAOECAAAZAAAAAAAAAAAAAAAAAFUNAABk&#10;cnMvX3JlbHMvZTJvRG9jLnhtbC5yZWxzUEsBAi0AFAAGAAgAAAAhAAPAojwRBAAA30EAABgAAAAA&#10;AAAAAAAAAAAAgQ4AAGRycy9kaWFncmFtcy9jb2xvcnMxLnhtbFBLAQItABQABgAIAAAAIQBZy6Sa&#10;2wMAAA1RAAAcAAAAAAAAAAAAAAAAAMgSAABkcnMvZGlhZ3JhbXMvcXVpY2tTdHlsZTEueG1sUEsB&#10;Ai0AFAAGAAgAAAAhACK72pCVBgAA0zkAABgAAAAAAAAAAAAAAAAA3RYAAGRycy9kaWFncmFtcy9s&#10;YXlvdXQxLnhtbFBLAQItABQABgAIAAAAIQD9D5wJ2QAAAAUBAAAPAAAAAAAAAAAAAAAAAKgdAABk&#10;cnMvZG93bnJldi54bWxQSwUGAAAAAAkACQBUAgAArh4AAAAA&#10;">
            <v:imagedata r:id="rId21" o:title="" cropleft="-8204f" cropright="-8528f"/>
            <o:lock v:ext="edit" aspectratio="f"/>
            <w10:wrap type="square"/>
          </v:shape>
        </w:pict>
      </w:r>
      <w:r w:rsidRPr="002242D7">
        <w:rPr>
          <w:i w:val="0"/>
          <w:sz w:val="20"/>
          <w:szCs w:val="20"/>
        </w:rPr>
        <w:t>Wat is de huidige concurrentiestrategie van CCI?</w:t>
      </w:r>
      <w:bookmarkEnd w:id="100"/>
      <w:bookmarkEnd w:id="101"/>
      <w:bookmarkEnd w:id="102"/>
      <w:bookmarkEnd w:id="103"/>
      <w:bookmarkEnd w:id="104"/>
      <w:bookmarkEnd w:id="105"/>
      <w:bookmarkEnd w:id="106"/>
    </w:p>
    <w:p w:rsidR="008E5A95" w:rsidRDefault="00A875CD" w:rsidP="002242D7">
      <w:pPr>
        <w:autoSpaceDE w:val="0"/>
        <w:autoSpaceDN w:val="0"/>
        <w:adjustRightInd w:val="0"/>
        <w:ind w:left="0"/>
        <w:rPr>
          <w:sz w:val="20"/>
          <w:szCs w:val="20"/>
        </w:rPr>
      </w:pPr>
      <w:r w:rsidRPr="009A6628">
        <w:rPr>
          <w:i/>
          <w:noProof/>
          <w:sz w:val="20"/>
          <w:szCs w:val="20"/>
          <w:lang w:eastAsia="nl-N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883" type="#_x0000_t13" style="position:absolute;margin-left:369pt;margin-top:25.2pt;width:45pt;height:17.55pt;rotation:2624699fd;z-index:251674112" fillcolor="red"/>
        </w:pict>
      </w:r>
      <w:r w:rsidR="00901123" w:rsidRPr="009A6628">
        <w:rPr>
          <w:sz w:val="20"/>
          <w:szCs w:val="20"/>
        </w:rPr>
        <w:t>In bijlage 11, pagina 3</w:t>
      </w:r>
      <w:r w:rsidR="009A6628" w:rsidRPr="009A6628">
        <w:rPr>
          <w:sz w:val="20"/>
          <w:szCs w:val="20"/>
        </w:rPr>
        <w:t>4</w:t>
      </w:r>
      <w:r w:rsidR="002242D7" w:rsidRPr="009A6628">
        <w:rPr>
          <w:sz w:val="20"/>
          <w:szCs w:val="20"/>
        </w:rPr>
        <w:t xml:space="preserve"> is het model van concurrentiestrategie volgens Porter weergegeven. Binnen de huidige</w:t>
      </w:r>
      <w:r w:rsidR="002242D7" w:rsidRPr="00281374">
        <w:rPr>
          <w:sz w:val="20"/>
          <w:szCs w:val="20"/>
        </w:rPr>
        <w:t xml:space="preserve"> concurrentiestrategie zit CCI ‘stuck in the middle’. Enerzijds liggen de </w:t>
      </w:r>
      <w:r w:rsidR="002242D7" w:rsidRPr="00A01308">
        <w:rPr>
          <w:sz w:val="20"/>
          <w:szCs w:val="20"/>
        </w:rPr>
        <w:t>uurtarieven</w:t>
      </w:r>
      <w:r w:rsidR="002242D7" w:rsidRPr="00281374">
        <w:rPr>
          <w:sz w:val="20"/>
          <w:szCs w:val="20"/>
        </w:rPr>
        <w:t xml:space="preserve"> v</w:t>
      </w:r>
      <w:r w:rsidR="002242D7">
        <w:rPr>
          <w:sz w:val="20"/>
          <w:szCs w:val="20"/>
        </w:rPr>
        <w:t xml:space="preserve">an de Conclusion </w:t>
      </w:r>
      <w:r w:rsidR="002242D7" w:rsidRPr="00281374">
        <w:rPr>
          <w:sz w:val="20"/>
          <w:szCs w:val="20"/>
        </w:rPr>
        <w:t>consultants lager dan bij de concurrentie, maar die va</w:t>
      </w:r>
      <w:r w:rsidR="00C91AB6">
        <w:rPr>
          <w:sz w:val="20"/>
          <w:szCs w:val="20"/>
        </w:rPr>
        <w:t>n Philips zijn weer gelijk aan het gemiddelde uurtarief</w:t>
      </w:r>
      <w:r w:rsidR="002242D7" w:rsidRPr="00281374">
        <w:rPr>
          <w:sz w:val="20"/>
          <w:szCs w:val="20"/>
        </w:rPr>
        <w:t xml:space="preserve"> van de concurrenten.</w:t>
      </w:r>
      <w:r w:rsidR="002242D7">
        <w:rPr>
          <w:sz w:val="20"/>
          <w:szCs w:val="20"/>
        </w:rPr>
        <w:t xml:space="preserve"> Dit zorgt ervoor dat CCI niet de strategie van </w:t>
      </w:r>
      <w:r w:rsidR="002242D7" w:rsidRPr="00A01308">
        <w:rPr>
          <w:i/>
          <w:sz w:val="20"/>
          <w:szCs w:val="20"/>
        </w:rPr>
        <w:t>kostleider</w:t>
      </w:r>
      <w:r w:rsidR="002242D7">
        <w:rPr>
          <w:sz w:val="20"/>
          <w:szCs w:val="20"/>
        </w:rPr>
        <w:t xml:space="preserve"> hanteert.</w:t>
      </w:r>
      <w:r w:rsidR="002242D7" w:rsidRPr="00281374">
        <w:rPr>
          <w:sz w:val="20"/>
          <w:szCs w:val="20"/>
        </w:rPr>
        <w:t xml:space="preserve"> Daarnaast wil CCI zich </w:t>
      </w:r>
      <w:r w:rsidR="002242D7" w:rsidRPr="00A01308">
        <w:rPr>
          <w:i/>
          <w:sz w:val="20"/>
          <w:szCs w:val="20"/>
        </w:rPr>
        <w:t>differentiëren</w:t>
      </w:r>
      <w:r w:rsidR="002242D7" w:rsidRPr="00281374">
        <w:rPr>
          <w:sz w:val="20"/>
          <w:szCs w:val="20"/>
        </w:rPr>
        <w:t xml:space="preserve"> met haar dienst</w:t>
      </w:r>
      <w:r w:rsidR="002242D7">
        <w:rPr>
          <w:sz w:val="20"/>
          <w:szCs w:val="20"/>
        </w:rPr>
        <w:t xml:space="preserve">en </w:t>
      </w:r>
      <w:r w:rsidR="00F6102E">
        <w:rPr>
          <w:sz w:val="20"/>
          <w:szCs w:val="20"/>
        </w:rPr>
        <w:t>om zo</w:t>
      </w:r>
      <w:r w:rsidR="002242D7">
        <w:rPr>
          <w:sz w:val="20"/>
          <w:szCs w:val="20"/>
        </w:rPr>
        <w:t xml:space="preserve"> meer key-accounts te krijgen en een duurzame relatie met haar klanten op te bouwen. </w:t>
      </w:r>
    </w:p>
    <w:p w:rsidR="00FE5660" w:rsidRDefault="002242D7" w:rsidP="00FE5660">
      <w:pPr>
        <w:autoSpaceDE w:val="0"/>
        <w:autoSpaceDN w:val="0"/>
        <w:adjustRightInd w:val="0"/>
        <w:ind w:left="0"/>
        <w:rPr>
          <w:sz w:val="20"/>
          <w:szCs w:val="20"/>
        </w:rPr>
      </w:pPr>
      <w:r>
        <w:rPr>
          <w:sz w:val="20"/>
          <w:szCs w:val="20"/>
        </w:rPr>
        <w:t>Deze concurrentiestrategie</w:t>
      </w:r>
      <w:r w:rsidRPr="00281374">
        <w:rPr>
          <w:sz w:val="20"/>
          <w:szCs w:val="20"/>
        </w:rPr>
        <w:t xml:space="preserve"> is in de huidige situatie nog niet bereikt omdat CCI zich met haar dienst nog niet genoeg onderscheid</w:t>
      </w:r>
      <w:r>
        <w:rPr>
          <w:sz w:val="20"/>
          <w:szCs w:val="20"/>
        </w:rPr>
        <w:t>t</w:t>
      </w:r>
      <w:r w:rsidRPr="00281374">
        <w:rPr>
          <w:sz w:val="20"/>
          <w:szCs w:val="20"/>
        </w:rPr>
        <w:t xml:space="preserve">. De </w:t>
      </w:r>
      <w:r w:rsidRPr="00A01308">
        <w:rPr>
          <w:sz w:val="20"/>
          <w:szCs w:val="20"/>
        </w:rPr>
        <w:t>focus</w:t>
      </w:r>
      <w:r w:rsidRPr="00281374">
        <w:rPr>
          <w:sz w:val="20"/>
          <w:szCs w:val="20"/>
        </w:rPr>
        <w:t xml:space="preserve"> van CCI bij het aanbieden van haar dienst ligt binnen de </w:t>
      </w:r>
      <w:r w:rsidRPr="00FE5660">
        <w:rPr>
          <w:sz w:val="20"/>
          <w:szCs w:val="20"/>
        </w:rPr>
        <w:t>industriële markt, maar CCI is in de huidige situatie ook diensten aan het aanbieden bij de semioverheid en wil met dit onderzoek kijken of er nog meer mar</w:t>
      </w:r>
      <w:r w:rsidR="00EC3007" w:rsidRPr="00FE5660">
        <w:rPr>
          <w:sz w:val="20"/>
          <w:szCs w:val="20"/>
        </w:rPr>
        <w:t>kten zijn waar zij in toe kan</w:t>
      </w:r>
      <w:r w:rsidR="008E5A95">
        <w:rPr>
          <w:sz w:val="20"/>
          <w:szCs w:val="20"/>
        </w:rPr>
        <w:t xml:space="preserve"> </w:t>
      </w:r>
      <w:r w:rsidRPr="00FE5660">
        <w:rPr>
          <w:sz w:val="20"/>
          <w:szCs w:val="20"/>
        </w:rPr>
        <w:t xml:space="preserve">treden. Daarom is van een specifiek </w:t>
      </w:r>
      <w:r w:rsidRPr="00FE5660">
        <w:rPr>
          <w:i/>
          <w:sz w:val="20"/>
          <w:szCs w:val="20"/>
        </w:rPr>
        <w:t>focusstrategie</w:t>
      </w:r>
      <w:r w:rsidRPr="00FE5660">
        <w:rPr>
          <w:sz w:val="20"/>
          <w:szCs w:val="20"/>
        </w:rPr>
        <w:t xml:space="preserve"> geen sprake. Elke organisatie dient een keuze te maken voor één van de genoemde strategieën. In de huidige strategie behaalt CCI, met haar zwakke concurrentiepositie van </w:t>
      </w:r>
      <w:r w:rsidRPr="00FE5660">
        <w:rPr>
          <w:i/>
          <w:sz w:val="20"/>
          <w:szCs w:val="20"/>
        </w:rPr>
        <w:t>stuck in the middle</w:t>
      </w:r>
      <w:r w:rsidRPr="00FE5660">
        <w:rPr>
          <w:sz w:val="20"/>
          <w:szCs w:val="20"/>
        </w:rPr>
        <w:t xml:space="preserve"> volgens Porter minder dan een gemiddelde winstgevendheid.</w:t>
      </w:r>
    </w:p>
    <w:p w:rsidR="00C42AAB" w:rsidRPr="002242D7" w:rsidRDefault="00C42AAB" w:rsidP="00C42AAB">
      <w:pPr>
        <w:pStyle w:val="Kop2"/>
        <w:rPr>
          <w:i w:val="0"/>
          <w:sz w:val="20"/>
          <w:szCs w:val="20"/>
        </w:rPr>
      </w:pPr>
      <w:bookmarkStart w:id="107" w:name="_Toc227729910"/>
      <w:bookmarkStart w:id="108" w:name="_Toc229547256"/>
      <w:bookmarkStart w:id="109" w:name="_Toc229898904"/>
      <w:bookmarkStart w:id="110" w:name="_Toc229900491"/>
      <w:bookmarkStart w:id="111" w:name="_Toc230323111"/>
      <w:bookmarkStart w:id="112" w:name="_Toc230336886"/>
      <w:bookmarkStart w:id="113" w:name="_Toc231376930"/>
      <w:r w:rsidRPr="002242D7">
        <w:rPr>
          <w:i w:val="0"/>
          <w:sz w:val="20"/>
          <w:szCs w:val="20"/>
        </w:rPr>
        <w:lastRenderedPageBreak/>
        <w:t>Wat zijn de belangrijkste concurrenten van CCI?</w:t>
      </w:r>
      <w:bookmarkEnd w:id="107"/>
      <w:bookmarkEnd w:id="108"/>
      <w:bookmarkEnd w:id="109"/>
      <w:bookmarkEnd w:id="110"/>
      <w:bookmarkEnd w:id="111"/>
      <w:bookmarkEnd w:id="112"/>
      <w:bookmarkEnd w:id="113"/>
    </w:p>
    <w:p w:rsidR="00C42AAB" w:rsidRDefault="00C42AAB" w:rsidP="00C42AAB">
      <w:pPr>
        <w:ind w:left="0"/>
        <w:rPr>
          <w:rFonts w:cs="Arial"/>
          <w:sz w:val="20"/>
          <w:szCs w:val="20"/>
        </w:rPr>
      </w:pPr>
      <w:r w:rsidRPr="009A6628">
        <w:rPr>
          <w:rFonts w:cs="Arial"/>
          <w:sz w:val="20"/>
          <w:szCs w:val="20"/>
        </w:rPr>
        <w:t>In bijlage 9, pagina 3</w:t>
      </w:r>
      <w:r w:rsidR="009A6628" w:rsidRPr="009A6628">
        <w:rPr>
          <w:rFonts w:cs="Arial"/>
          <w:sz w:val="20"/>
          <w:szCs w:val="20"/>
        </w:rPr>
        <w:t>1</w:t>
      </w:r>
      <w:r w:rsidRPr="009A6628">
        <w:rPr>
          <w:rFonts w:cs="Arial"/>
          <w:b/>
          <w:sz w:val="20"/>
          <w:szCs w:val="20"/>
        </w:rPr>
        <w:t xml:space="preserve"> </w:t>
      </w:r>
      <w:r w:rsidRPr="009A6628">
        <w:rPr>
          <w:rFonts w:cs="Arial"/>
          <w:sz w:val="20"/>
          <w:szCs w:val="20"/>
        </w:rPr>
        <w:t>staat de</w:t>
      </w:r>
      <w:r w:rsidRPr="00281374">
        <w:rPr>
          <w:rFonts w:cs="Arial"/>
          <w:sz w:val="20"/>
          <w:szCs w:val="20"/>
        </w:rPr>
        <w:t xml:space="preserve"> </w:t>
      </w:r>
      <w:r w:rsidRPr="00B46407">
        <w:rPr>
          <w:rFonts w:cs="Arial"/>
          <w:sz w:val="20"/>
          <w:szCs w:val="20"/>
        </w:rPr>
        <w:t xml:space="preserve">concurrentiematrix die is gemaakt voor CCI. Deze komt voort uit het </w:t>
      </w:r>
      <w:r w:rsidRPr="009A6628">
        <w:rPr>
          <w:rFonts w:cs="Arial"/>
          <w:sz w:val="20"/>
          <w:szCs w:val="20"/>
        </w:rPr>
        <w:t xml:space="preserve">concurrentieoverzicht wat te vinden is in </w:t>
      </w:r>
      <w:r w:rsidR="009A6628" w:rsidRPr="009A6628">
        <w:rPr>
          <w:rFonts w:cs="Arial"/>
          <w:sz w:val="20"/>
          <w:szCs w:val="20"/>
        </w:rPr>
        <w:t>bijlage 10, pagina 32</w:t>
      </w:r>
      <w:r w:rsidRPr="009A6628">
        <w:rPr>
          <w:rFonts w:cs="Arial"/>
          <w:sz w:val="20"/>
          <w:szCs w:val="20"/>
        </w:rPr>
        <w:t>-3</w:t>
      </w:r>
      <w:r w:rsidR="009A6628" w:rsidRPr="009A6628">
        <w:rPr>
          <w:rFonts w:cs="Arial"/>
          <w:sz w:val="20"/>
          <w:szCs w:val="20"/>
        </w:rPr>
        <w:t>3</w:t>
      </w:r>
      <w:r w:rsidRPr="009A6628">
        <w:rPr>
          <w:rFonts w:cs="Arial"/>
          <w:sz w:val="20"/>
          <w:szCs w:val="20"/>
        </w:rPr>
        <w:t>. Uit het</w:t>
      </w:r>
      <w:r w:rsidRPr="00281374">
        <w:rPr>
          <w:rFonts w:cs="Arial"/>
          <w:sz w:val="20"/>
          <w:szCs w:val="20"/>
        </w:rPr>
        <w:t xml:space="preserve"> concurrentieonderzoek komt naar voren dat CCI niet veel concurrenten op de markt heeft die precies dezelfde dienst aanbieden, in dezelfde vorm en voor dezelfde prijs.</w:t>
      </w:r>
      <w:r>
        <w:rPr>
          <w:rFonts w:cs="Arial"/>
          <w:sz w:val="20"/>
          <w:szCs w:val="20"/>
        </w:rPr>
        <w:t xml:space="preserve"> Dit maakt dat CCI een sterkte heeft binnen de markt op het gebied van concurrentie.</w:t>
      </w:r>
      <w:r w:rsidRPr="00281374">
        <w:rPr>
          <w:rFonts w:cs="Arial"/>
          <w:sz w:val="20"/>
          <w:szCs w:val="20"/>
        </w:rPr>
        <w:t xml:space="preserve"> De grote consultancy kantoren die pretenderen dezelfde soort dienstverlening aan te bieden</w:t>
      </w:r>
      <w:r>
        <w:rPr>
          <w:rFonts w:cs="Arial"/>
          <w:sz w:val="20"/>
          <w:szCs w:val="20"/>
        </w:rPr>
        <w:t>,</w:t>
      </w:r>
      <w:r w:rsidRPr="00281374">
        <w:rPr>
          <w:rFonts w:cs="Arial"/>
          <w:sz w:val="20"/>
          <w:szCs w:val="20"/>
        </w:rPr>
        <w:t xml:space="preserve"> richtten zich met </w:t>
      </w:r>
      <w:r>
        <w:rPr>
          <w:rFonts w:cs="Arial"/>
          <w:sz w:val="20"/>
          <w:szCs w:val="20"/>
        </w:rPr>
        <w:t>hun core business veelal op</w:t>
      </w:r>
      <w:r w:rsidRPr="00281374">
        <w:rPr>
          <w:rFonts w:cs="Arial"/>
          <w:sz w:val="20"/>
          <w:szCs w:val="20"/>
        </w:rPr>
        <w:t xml:space="preserve"> andere zaken, op totale organisatieverbeteringen waarbij veel strategische, communicatieve en organisatorische veranderingen tot stand komen.</w:t>
      </w:r>
      <w:r>
        <w:rPr>
          <w:rFonts w:cs="Arial"/>
          <w:sz w:val="20"/>
          <w:szCs w:val="20"/>
        </w:rPr>
        <w:t xml:space="preserve"> CCI richt zich enkel op het optimaliseren van processen.</w:t>
      </w:r>
      <w:r w:rsidRPr="00281374">
        <w:rPr>
          <w:rFonts w:cs="Arial"/>
          <w:sz w:val="20"/>
          <w:szCs w:val="20"/>
        </w:rPr>
        <w:t xml:space="preserve"> De grootste concurrenten van CCI zijn House o</w:t>
      </w:r>
      <w:r>
        <w:rPr>
          <w:rFonts w:cs="Arial"/>
          <w:sz w:val="20"/>
          <w:szCs w:val="20"/>
        </w:rPr>
        <w:t>f Performance, Blom Consultancy</w:t>
      </w:r>
      <w:r w:rsidRPr="00281374">
        <w:rPr>
          <w:rFonts w:cs="Arial"/>
          <w:sz w:val="20"/>
          <w:szCs w:val="20"/>
        </w:rPr>
        <w:t>, Porsche Consultancy en Brown Paper Company. Zij bieden vrijwel identieke diensten aan en opereren op dezelfde markten als CCI. Qua naamsbekendheid en imago scoort Blom Consultancy en Porsche Consultancy</w:t>
      </w:r>
      <w:r>
        <w:rPr>
          <w:rFonts w:cs="Arial"/>
          <w:sz w:val="20"/>
          <w:szCs w:val="20"/>
        </w:rPr>
        <w:t xml:space="preserve"> </w:t>
      </w:r>
      <w:r w:rsidRPr="00281374">
        <w:rPr>
          <w:rFonts w:cs="Arial"/>
          <w:sz w:val="20"/>
          <w:szCs w:val="20"/>
        </w:rPr>
        <w:t>hoog. Met name Blom Consultancy en House of Performance zijn geduchte concurrenten. In het</w:t>
      </w:r>
      <w:r>
        <w:rPr>
          <w:rFonts w:cs="Arial"/>
          <w:sz w:val="20"/>
          <w:szCs w:val="20"/>
        </w:rPr>
        <w:t xml:space="preserve"> kader van dit onderzoek is te zien </w:t>
      </w:r>
      <w:r w:rsidRPr="00281374">
        <w:rPr>
          <w:rFonts w:cs="Arial"/>
          <w:sz w:val="20"/>
          <w:szCs w:val="20"/>
        </w:rPr>
        <w:t xml:space="preserve">dat deze twee bedrijven al breder in de markt opereren dan CCI. Zij bedienen bijvoorbeeld de Zorgsector en de overheidssector al geruime tijd. Qua prijs liggen de consultancy kantoren niet ver uit elkaar (met als uitzondering Porsche Consulting), maar CCI blijft de goedkoopste. Echter, dergelijke kleine prijsverschillen zijn voor een klant niet de reden om voor een bepaalde partij te kiezen. Voor deze dienstverlening is ervaring en naamsbekendheid veel belangrijker. </w:t>
      </w:r>
    </w:p>
    <w:p w:rsidR="00C42AAB" w:rsidRPr="00FE5660" w:rsidRDefault="00C42AAB" w:rsidP="00FE5660">
      <w:pPr>
        <w:autoSpaceDE w:val="0"/>
        <w:autoSpaceDN w:val="0"/>
        <w:adjustRightInd w:val="0"/>
        <w:ind w:left="0"/>
        <w:rPr>
          <w:sz w:val="20"/>
          <w:szCs w:val="20"/>
        </w:rPr>
      </w:pPr>
    </w:p>
    <w:p w:rsidR="003648BC" w:rsidRPr="00C76335" w:rsidRDefault="00E5112E" w:rsidP="00C76335">
      <w:pPr>
        <w:pStyle w:val="Kop2"/>
        <w:rPr>
          <w:i w:val="0"/>
          <w:sz w:val="20"/>
          <w:szCs w:val="20"/>
        </w:rPr>
      </w:pPr>
      <w:r w:rsidRPr="00FE5660">
        <w:br w:type="page"/>
      </w:r>
      <w:bookmarkStart w:id="114" w:name="_Toc231376931"/>
      <w:r w:rsidR="00280976" w:rsidRPr="00C76335">
        <w:rPr>
          <w:i w:val="0"/>
          <w:sz w:val="20"/>
          <w:szCs w:val="20"/>
        </w:rPr>
        <w:lastRenderedPageBreak/>
        <w:t>Wat zijn de sterktes en zwaktes van de interne organisatie van CCI en hoe zien de kansen en bedreigingen in de markt eruit?</w:t>
      </w:r>
      <w:bookmarkEnd w:id="114"/>
    </w:p>
    <w:p w:rsidR="0067067E" w:rsidRPr="008033E1" w:rsidRDefault="00642E48" w:rsidP="00C225F8">
      <w:pPr>
        <w:ind w:left="0"/>
        <w:rPr>
          <w:rFonts w:cs="Arial"/>
          <w:sz w:val="20"/>
          <w:szCs w:val="20"/>
        </w:rPr>
      </w:pPr>
      <w:r w:rsidRPr="008033E1">
        <w:rPr>
          <w:rFonts w:cs="Arial"/>
          <w:sz w:val="20"/>
          <w:szCs w:val="20"/>
        </w:rPr>
        <w:t xml:space="preserve">Hieronder staat de SWOT met daarin de 4 belangrijkste sterktes, zwaktes, kansen en bedreigingen die op de interne en externe organisatie van CCI van toepassing zijn. </w:t>
      </w:r>
      <w:r w:rsidR="0067067E" w:rsidRPr="00267FBF">
        <w:rPr>
          <w:rFonts w:cs="Arial"/>
          <w:sz w:val="20"/>
          <w:szCs w:val="20"/>
        </w:rPr>
        <w:t>In bijlage</w:t>
      </w:r>
      <w:r w:rsidR="00267FBF" w:rsidRPr="00267FBF">
        <w:rPr>
          <w:rFonts w:cs="Arial"/>
          <w:sz w:val="20"/>
          <w:szCs w:val="20"/>
        </w:rPr>
        <w:t xml:space="preserve"> </w:t>
      </w:r>
      <w:r w:rsidR="00353B68" w:rsidRPr="009A6628">
        <w:rPr>
          <w:rFonts w:cs="Arial"/>
          <w:sz w:val="20"/>
          <w:szCs w:val="20"/>
        </w:rPr>
        <w:t xml:space="preserve">14, pagina </w:t>
      </w:r>
      <w:r w:rsidR="009A6628" w:rsidRPr="009A6628">
        <w:rPr>
          <w:rFonts w:cs="Arial"/>
          <w:sz w:val="20"/>
          <w:szCs w:val="20"/>
        </w:rPr>
        <w:t>37</w:t>
      </w:r>
      <w:r w:rsidR="008033E1" w:rsidRPr="009A6628">
        <w:rPr>
          <w:rFonts w:cs="Arial"/>
          <w:sz w:val="20"/>
          <w:szCs w:val="20"/>
        </w:rPr>
        <w:t xml:space="preserve"> </w:t>
      </w:r>
      <w:r w:rsidRPr="009A6628">
        <w:rPr>
          <w:rFonts w:cs="Arial"/>
          <w:sz w:val="20"/>
          <w:szCs w:val="20"/>
        </w:rPr>
        <w:t>staat</w:t>
      </w:r>
      <w:r w:rsidRPr="00267FBF">
        <w:rPr>
          <w:rFonts w:cs="Arial"/>
          <w:sz w:val="20"/>
          <w:szCs w:val="20"/>
        </w:rPr>
        <w:t xml:space="preserve"> de uitgebreide SWOT analyse waarvan deze is afgeleid met</w:t>
      </w:r>
      <w:r w:rsidRPr="008033E1">
        <w:rPr>
          <w:rFonts w:cs="Arial"/>
          <w:sz w:val="20"/>
          <w:szCs w:val="20"/>
        </w:rPr>
        <w:t xml:space="preserve"> een bijbehorende toelichting.</w:t>
      </w:r>
    </w:p>
    <w:p w:rsidR="00244489" w:rsidRDefault="00244489" w:rsidP="00C225F8">
      <w:pPr>
        <w:ind w:left="0"/>
        <w:rPr>
          <w:rFonts w:cs="Arial"/>
          <w:b/>
          <w:color w:val="FF0000"/>
        </w:rPr>
      </w:pPr>
    </w:p>
    <w:p w:rsidR="00030378" w:rsidRPr="00EB33DF" w:rsidRDefault="00975264" w:rsidP="00EB33DF">
      <w:pPr>
        <w:tabs>
          <w:tab w:val="left" w:pos="5040"/>
        </w:tabs>
        <w:ind w:left="0"/>
        <w:rPr>
          <w:rFonts w:cs="Arial"/>
          <w:b/>
          <w:color w:val="FF0000"/>
        </w:rPr>
      </w:pPr>
      <w:r w:rsidRPr="00EB33DF">
        <w:pict>
          <v:shape id="_x0000_s2032" type="#_x0000_t75" style="position:absolute;margin-left:234pt;margin-top:2.2pt;width:243.8pt;height:176pt;z-index:251644416">
            <v:imagedata r:id="rId22" o:title=""/>
          </v:shape>
        </w:pict>
      </w:r>
      <w:r w:rsidRPr="00EB33DF">
        <w:pict>
          <v:shape id="_x0000_s2030" type="#_x0000_t75" style="position:absolute;margin-left:-9pt;margin-top:2.2pt;width:249.75pt;height:176pt;z-index:251642368">
            <v:imagedata r:id="rId23" o:title=""/>
          </v:shape>
        </w:pict>
      </w:r>
      <w:r w:rsidR="00EB33DF">
        <w:rPr>
          <w:rFonts w:cs="Arial"/>
          <w:b/>
          <w:color w:val="FF0000"/>
        </w:rPr>
        <w:tab/>
      </w:r>
    </w:p>
    <w:p w:rsidR="00030378" w:rsidRDefault="00975264" w:rsidP="00C225F8">
      <w:pPr>
        <w:ind w:left="0"/>
        <w:rPr>
          <w:rFonts w:cs="Arial"/>
          <w:b/>
          <w:color w:val="FF0000"/>
        </w:rPr>
      </w:pPr>
      <w:r>
        <w:rPr>
          <w:noProof/>
          <w:lang w:eastAsia="nl-NL"/>
        </w:rPr>
        <w:pict>
          <v:shape id="_x0000_s2033" type="#_x0000_t202" style="position:absolute;margin-left:234pt;margin-top:3.2pt;width:242.25pt;height:140pt;z-index:251645440;mso-width-relative:margin;mso-height-relative:margin" stroked="f">
            <v:fill opacity="0"/>
            <v:textbox style="mso-next-textbox:#_x0000_s2033">
              <w:txbxContent>
                <w:p w:rsidR="009A776B" w:rsidRPr="00975264" w:rsidRDefault="009A776B" w:rsidP="00975264">
                  <w:pPr>
                    <w:numPr>
                      <w:ilvl w:val="0"/>
                      <w:numId w:val="12"/>
                    </w:numPr>
                    <w:tabs>
                      <w:tab w:val="clear" w:pos="927"/>
                      <w:tab w:val="num" w:pos="540"/>
                    </w:tabs>
                    <w:ind w:left="540"/>
                    <w:rPr>
                      <w:sz w:val="20"/>
                      <w:szCs w:val="20"/>
                    </w:rPr>
                  </w:pPr>
                  <w:r w:rsidRPr="00975264">
                    <w:rPr>
                      <w:sz w:val="20"/>
                      <w:szCs w:val="20"/>
                    </w:rPr>
                    <w:t>Er zijn merkbaar grote versc</w:t>
                  </w:r>
                  <w:r>
                    <w:rPr>
                      <w:sz w:val="20"/>
                      <w:szCs w:val="20"/>
                    </w:rPr>
                    <w:t>hillen aanwezig in de strategie en</w:t>
                  </w:r>
                  <w:r w:rsidRPr="00975264">
                    <w:rPr>
                      <w:sz w:val="20"/>
                      <w:szCs w:val="20"/>
                    </w:rPr>
                    <w:t xml:space="preserve"> cultuur tussen Philips en Conclusion wat van (negatieve)invloed is op de samenwerking</w:t>
                  </w:r>
                </w:p>
                <w:p w:rsidR="009A776B" w:rsidRPr="00975264" w:rsidRDefault="009A776B" w:rsidP="00975264">
                  <w:pPr>
                    <w:numPr>
                      <w:ilvl w:val="0"/>
                      <w:numId w:val="12"/>
                    </w:numPr>
                    <w:tabs>
                      <w:tab w:val="clear" w:pos="927"/>
                      <w:tab w:val="num" w:pos="540"/>
                    </w:tabs>
                    <w:ind w:left="540"/>
                    <w:rPr>
                      <w:sz w:val="20"/>
                      <w:szCs w:val="20"/>
                    </w:rPr>
                  </w:pPr>
                  <w:r w:rsidRPr="00975264">
                    <w:rPr>
                      <w:sz w:val="20"/>
                      <w:szCs w:val="20"/>
                    </w:rPr>
                    <w:t>De onderlinge samenwerking tussen de werkmaatschappijen binnen Conclusion is gering</w:t>
                  </w:r>
                </w:p>
                <w:p w:rsidR="009A776B" w:rsidRPr="00975264" w:rsidRDefault="009A776B" w:rsidP="00975264">
                  <w:pPr>
                    <w:numPr>
                      <w:ilvl w:val="0"/>
                      <w:numId w:val="12"/>
                    </w:numPr>
                    <w:tabs>
                      <w:tab w:val="clear" w:pos="927"/>
                      <w:tab w:val="num" w:pos="540"/>
                    </w:tabs>
                    <w:ind w:hanging="747"/>
                    <w:rPr>
                      <w:sz w:val="20"/>
                      <w:szCs w:val="20"/>
                    </w:rPr>
                  </w:pPr>
                  <w:r w:rsidRPr="00975264">
                    <w:rPr>
                      <w:sz w:val="20"/>
                      <w:szCs w:val="20"/>
                    </w:rPr>
                    <w:t>CCI heeft een gering marketingbeleid</w:t>
                  </w:r>
                </w:p>
                <w:p w:rsidR="009A776B" w:rsidRPr="00975264" w:rsidRDefault="009A776B" w:rsidP="00975264">
                  <w:pPr>
                    <w:numPr>
                      <w:ilvl w:val="0"/>
                      <w:numId w:val="12"/>
                    </w:numPr>
                    <w:tabs>
                      <w:tab w:val="clear" w:pos="927"/>
                      <w:tab w:val="num" w:pos="540"/>
                    </w:tabs>
                    <w:ind w:hanging="747"/>
                    <w:rPr>
                      <w:sz w:val="20"/>
                      <w:szCs w:val="20"/>
                    </w:rPr>
                  </w:pPr>
                  <w:r w:rsidRPr="00975264">
                    <w:rPr>
                      <w:sz w:val="20"/>
                      <w:szCs w:val="20"/>
                    </w:rPr>
                    <w:t>CCI heeft een gering CRM beleid</w:t>
                  </w:r>
                </w:p>
              </w:txbxContent>
            </v:textbox>
          </v:shape>
        </w:pict>
      </w:r>
      <w:r>
        <w:rPr>
          <w:noProof/>
          <w:lang w:eastAsia="nl-NL"/>
        </w:rPr>
        <w:pict>
          <v:shape id="_x0000_s2031" type="#_x0000_t202" style="position:absolute;margin-left:-9pt;margin-top:12.2pt;width:239.25pt;height:104pt;z-index:251643392" stroked="f">
            <v:fill opacity="0"/>
            <v:textbox style="mso-next-textbox:#_x0000_s2031">
              <w:txbxContent>
                <w:p w:rsidR="009A776B" w:rsidRPr="00975264" w:rsidRDefault="009A776B" w:rsidP="00441298">
                  <w:pPr>
                    <w:pStyle w:val="Lijstalinea"/>
                    <w:numPr>
                      <w:ilvl w:val="0"/>
                      <w:numId w:val="11"/>
                    </w:numPr>
                    <w:spacing w:after="0" w:line="240" w:lineRule="auto"/>
                    <w:ind w:left="360"/>
                    <w:rPr>
                      <w:rFonts w:ascii="Arial" w:hAnsi="Arial" w:cs="Arial"/>
                      <w:bCs/>
                      <w:sz w:val="20"/>
                      <w:szCs w:val="20"/>
                    </w:rPr>
                  </w:pPr>
                  <w:r w:rsidRPr="00975264">
                    <w:rPr>
                      <w:rFonts w:ascii="Arial" w:hAnsi="Arial" w:cs="Arial"/>
                      <w:sz w:val="20"/>
                      <w:szCs w:val="20"/>
                    </w:rPr>
                    <w:t>Hoge mate van kennis, ervaring en professionele houding van de consultants</w:t>
                  </w:r>
                </w:p>
                <w:p w:rsidR="009A776B" w:rsidRPr="00975264" w:rsidRDefault="009A776B" w:rsidP="00441298">
                  <w:pPr>
                    <w:pStyle w:val="Lijstalinea"/>
                    <w:numPr>
                      <w:ilvl w:val="0"/>
                      <w:numId w:val="11"/>
                    </w:numPr>
                    <w:spacing w:after="0" w:line="240" w:lineRule="auto"/>
                    <w:ind w:left="360"/>
                    <w:rPr>
                      <w:rFonts w:ascii="Arial" w:hAnsi="Arial" w:cs="Arial"/>
                      <w:bCs/>
                      <w:sz w:val="20"/>
                      <w:szCs w:val="20"/>
                    </w:rPr>
                  </w:pPr>
                  <w:r w:rsidRPr="00975264">
                    <w:rPr>
                      <w:rFonts w:ascii="Arial" w:hAnsi="Arial" w:cs="Arial"/>
                      <w:sz w:val="20"/>
                      <w:szCs w:val="20"/>
                    </w:rPr>
                    <w:t>CCI levert maatwerk diensten</w:t>
                  </w:r>
                </w:p>
                <w:p w:rsidR="009A776B" w:rsidRPr="00975264" w:rsidRDefault="009A776B" w:rsidP="00441298">
                  <w:pPr>
                    <w:pStyle w:val="Lijstalinea"/>
                    <w:numPr>
                      <w:ilvl w:val="0"/>
                      <w:numId w:val="11"/>
                    </w:numPr>
                    <w:spacing w:after="0" w:line="240" w:lineRule="auto"/>
                    <w:ind w:left="360"/>
                    <w:rPr>
                      <w:rFonts w:ascii="Arial" w:hAnsi="Arial" w:cs="Arial"/>
                      <w:bCs/>
                      <w:sz w:val="20"/>
                      <w:szCs w:val="20"/>
                    </w:rPr>
                  </w:pPr>
                  <w:r w:rsidRPr="00975264">
                    <w:rPr>
                      <w:rFonts w:ascii="Arial" w:hAnsi="Arial" w:cs="Arial"/>
                      <w:sz w:val="20"/>
                      <w:szCs w:val="20"/>
                    </w:rPr>
                    <w:t>CCI is sterk in het implementeren van de optimalisatie en veranderprocessen</w:t>
                  </w:r>
                </w:p>
                <w:p w:rsidR="009A776B" w:rsidRPr="00975264" w:rsidRDefault="009A776B" w:rsidP="00441298">
                  <w:pPr>
                    <w:pStyle w:val="Lijstalinea"/>
                    <w:numPr>
                      <w:ilvl w:val="0"/>
                      <w:numId w:val="11"/>
                    </w:numPr>
                    <w:spacing w:after="0" w:line="240" w:lineRule="auto"/>
                    <w:ind w:left="360"/>
                    <w:rPr>
                      <w:rFonts w:ascii="Arial" w:hAnsi="Arial" w:cs="Arial"/>
                      <w:bCs/>
                      <w:sz w:val="20"/>
                      <w:szCs w:val="20"/>
                    </w:rPr>
                  </w:pPr>
                  <w:r w:rsidRPr="00975264">
                    <w:rPr>
                      <w:rFonts w:ascii="Arial" w:hAnsi="Arial" w:cs="Arial"/>
                      <w:sz w:val="20"/>
                      <w:szCs w:val="20"/>
                    </w:rPr>
                    <w:t>De samenwerking tussen Philips (sterk merk) en Conclusion (marktkennis en netwerk)</w:t>
                  </w:r>
                </w:p>
                <w:p w:rsidR="009A776B" w:rsidRPr="007377E1" w:rsidRDefault="009A776B" w:rsidP="00642E48">
                  <w:pPr>
                    <w:pStyle w:val="Lijstalinea"/>
                    <w:spacing w:after="0" w:line="240" w:lineRule="auto"/>
                    <w:ind w:left="0"/>
                    <w:rPr>
                      <w:rFonts w:ascii="Arial" w:hAnsi="Arial" w:cs="Arial"/>
                      <w:bCs/>
                      <w:sz w:val="18"/>
                      <w:szCs w:val="18"/>
                    </w:rPr>
                  </w:pPr>
                </w:p>
                <w:p w:rsidR="009A776B" w:rsidRPr="003372A6" w:rsidRDefault="009A776B" w:rsidP="00EB33DF"/>
              </w:txbxContent>
            </v:textbox>
          </v:shape>
        </w:pict>
      </w:r>
    </w:p>
    <w:p w:rsidR="00030378" w:rsidRDefault="00030378" w:rsidP="00C225F8">
      <w:pPr>
        <w:ind w:left="0"/>
        <w:rPr>
          <w:rFonts w:cs="Arial"/>
          <w:b/>
          <w:color w:val="FF0000"/>
        </w:rPr>
      </w:pPr>
    </w:p>
    <w:p w:rsidR="00030378" w:rsidRDefault="00030378" w:rsidP="00C225F8">
      <w:pPr>
        <w:ind w:left="0"/>
        <w:rPr>
          <w:rFonts w:cs="Arial"/>
          <w:b/>
          <w:color w:val="FF0000"/>
        </w:rPr>
      </w:pPr>
    </w:p>
    <w:p w:rsidR="00030378" w:rsidRDefault="00030378" w:rsidP="00C225F8">
      <w:pPr>
        <w:ind w:left="0"/>
        <w:rPr>
          <w:rFonts w:cs="Arial"/>
          <w:b/>
          <w:color w:val="FF0000"/>
        </w:rPr>
      </w:pPr>
    </w:p>
    <w:p w:rsidR="00030378" w:rsidRDefault="00030378" w:rsidP="00C225F8">
      <w:pPr>
        <w:ind w:left="0"/>
        <w:rPr>
          <w:rFonts w:cs="Arial"/>
          <w:b/>
          <w:color w:val="FF0000"/>
        </w:rPr>
      </w:pPr>
    </w:p>
    <w:p w:rsidR="00030378" w:rsidRDefault="00030378" w:rsidP="00C225F8">
      <w:pPr>
        <w:ind w:left="0"/>
        <w:rPr>
          <w:rFonts w:cs="Arial"/>
          <w:b/>
          <w:color w:val="FF0000"/>
        </w:rPr>
      </w:pPr>
    </w:p>
    <w:p w:rsidR="00EB33DF" w:rsidRDefault="00EB33DF" w:rsidP="00C225F8">
      <w:pPr>
        <w:ind w:left="0"/>
        <w:rPr>
          <w:rFonts w:cs="Arial"/>
          <w:b/>
          <w:color w:val="FF0000"/>
        </w:rPr>
      </w:pPr>
    </w:p>
    <w:p w:rsidR="00EB33DF" w:rsidRPr="00EB33DF" w:rsidRDefault="00EB33DF" w:rsidP="00EB33DF">
      <w:pPr>
        <w:rPr>
          <w:rFonts w:cs="Arial"/>
        </w:rPr>
      </w:pPr>
    </w:p>
    <w:p w:rsidR="00EB33DF" w:rsidRPr="00EB33DF" w:rsidRDefault="00EB33DF" w:rsidP="00EB33DF">
      <w:pPr>
        <w:rPr>
          <w:rFonts w:cs="Arial"/>
        </w:rPr>
      </w:pPr>
    </w:p>
    <w:p w:rsidR="00EB33DF" w:rsidRPr="00EB33DF" w:rsidRDefault="00EB33DF" w:rsidP="00EB33DF">
      <w:pPr>
        <w:rPr>
          <w:rFonts w:cs="Arial"/>
        </w:rPr>
      </w:pPr>
    </w:p>
    <w:p w:rsidR="00EB33DF" w:rsidRPr="00EB33DF" w:rsidRDefault="00EB33DF" w:rsidP="00EB33DF">
      <w:pPr>
        <w:rPr>
          <w:rFonts w:cs="Arial"/>
        </w:rPr>
      </w:pPr>
    </w:p>
    <w:p w:rsidR="00EB33DF" w:rsidRPr="00EB33DF" w:rsidRDefault="00EB33DF" w:rsidP="00EB33DF">
      <w:pPr>
        <w:rPr>
          <w:rFonts w:cs="Arial"/>
        </w:rPr>
      </w:pPr>
    </w:p>
    <w:p w:rsidR="00EB33DF" w:rsidRPr="00EB33DF" w:rsidRDefault="00975264" w:rsidP="00EB33DF">
      <w:pPr>
        <w:rPr>
          <w:rFonts w:cs="Arial"/>
        </w:rPr>
      </w:pPr>
      <w:r w:rsidRPr="00EB33DF">
        <w:pict>
          <v:shape id="_x0000_s2035" type="#_x0000_t75" style="position:absolute;left:0;text-align:left;margin-left:-9pt;margin-top:9.2pt;width:249.75pt;height:189pt;z-index:251646464">
            <v:imagedata r:id="rId24" o:title=""/>
          </v:shape>
        </w:pict>
      </w:r>
      <w:r w:rsidRPr="00EB33DF">
        <w:pict>
          <v:shape id="_x0000_s2039" type="#_x0000_t75" style="position:absolute;left:0;text-align:left;margin-left:234pt;margin-top:9.2pt;width:243.8pt;height:189pt;z-index:251648512">
            <v:imagedata r:id="rId25" o:title=""/>
          </v:shape>
        </w:pict>
      </w:r>
    </w:p>
    <w:p w:rsidR="00EB33DF" w:rsidRPr="00EB33DF" w:rsidRDefault="00975264" w:rsidP="00EB33DF">
      <w:pPr>
        <w:rPr>
          <w:rFonts w:cs="Arial"/>
        </w:rPr>
      </w:pPr>
      <w:r>
        <w:rPr>
          <w:noProof/>
          <w:lang w:eastAsia="nl-NL"/>
        </w:rPr>
        <w:pict>
          <v:shape id="_x0000_s2040" type="#_x0000_t202" style="position:absolute;left:0;text-align:left;margin-left:234pt;margin-top:5.2pt;width:242.25pt;height:176pt;z-index:251649536;mso-width-relative:margin;mso-height-relative:margin" stroked="f">
            <v:fill opacity="0"/>
            <v:textbox style="mso-next-textbox:#_x0000_s2040">
              <w:txbxContent>
                <w:p w:rsidR="009A776B" w:rsidRPr="00975264" w:rsidRDefault="009A776B" w:rsidP="00975264">
                  <w:pPr>
                    <w:numPr>
                      <w:ilvl w:val="0"/>
                      <w:numId w:val="14"/>
                    </w:numPr>
                    <w:tabs>
                      <w:tab w:val="clear" w:pos="900"/>
                      <w:tab w:val="num" w:pos="540"/>
                    </w:tabs>
                    <w:autoSpaceDE w:val="0"/>
                    <w:autoSpaceDN w:val="0"/>
                    <w:adjustRightInd w:val="0"/>
                    <w:ind w:left="540"/>
                    <w:rPr>
                      <w:rFonts w:cs="Arial"/>
                      <w:sz w:val="20"/>
                      <w:szCs w:val="20"/>
                    </w:rPr>
                  </w:pPr>
                  <w:r w:rsidRPr="00975264">
                    <w:rPr>
                      <w:rFonts w:cs="Arial"/>
                      <w:sz w:val="20"/>
                      <w:szCs w:val="20"/>
                    </w:rPr>
                    <w:t xml:space="preserve">Er komt steeds meer wet en regelgeving en het </w:t>
                  </w:r>
                  <w:r>
                    <w:rPr>
                      <w:rFonts w:cs="Arial"/>
                      <w:sz w:val="20"/>
                      <w:szCs w:val="20"/>
                    </w:rPr>
                    <w:t>(</w:t>
                  </w:r>
                  <w:r w:rsidRPr="00975264">
                    <w:rPr>
                      <w:rFonts w:cs="Arial"/>
                      <w:sz w:val="20"/>
                      <w:szCs w:val="20"/>
                    </w:rPr>
                    <w:t>externe</w:t>
                  </w:r>
                  <w:r>
                    <w:rPr>
                      <w:rFonts w:cs="Arial"/>
                      <w:sz w:val="20"/>
                      <w:szCs w:val="20"/>
                    </w:rPr>
                    <w:t>)</w:t>
                  </w:r>
                  <w:r w:rsidRPr="00975264">
                    <w:rPr>
                      <w:rFonts w:cs="Arial"/>
                      <w:sz w:val="20"/>
                      <w:szCs w:val="20"/>
                    </w:rPr>
                    <w:t xml:space="preserve"> toezicht daarop wordt strenger</w:t>
                  </w:r>
                </w:p>
                <w:p w:rsidR="009A776B" w:rsidRPr="00975264" w:rsidRDefault="009A776B" w:rsidP="00975264">
                  <w:pPr>
                    <w:numPr>
                      <w:ilvl w:val="0"/>
                      <w:numId w:val="14"/>
                    </w:numPr>
                    <w:tabs>
                      <w:tab w:val="clear" w:pos="900"/>
                      <w:tab w:val="num" w:pos="540"/>
                    </w:tabs>
                    <w:autoSpaceDE w:val="0"/>
                    <w:autoSpaceDN w:val="0"/>
                    <w:adjustRightInd w:val="0"/>
                    <w:ind w:left="540"/>
                    <w:rPr>
                      <w:rFonts w:cs="Arial"/>
                      <w:sz w:val="20"/>
                      <w:szCs w:val="20"/>
                    </w:rPr>
                  </w:pPr>
                  <w:r w:rsidRPr="00975264">
                    <w:rPr>
                      <w:rFonts w:cs="Arial"/>
                      <w:sz w:val="20"/>
                      <w:szCs w:val="20"/>
                    </w:rPr>
                    <w:t>De zakelijke dienstverlening heeft een groot aantal ZZP-ers en dit aantal is nog steeds stijgende</w:t>
                  </w:r>
                </w:p>
                <w:p w:rsidR="009A776B" w:rsidRPr="00975264" w:rsidRDefault="009A776B" w:rsidP="00975264">
                  <w:pPr>
                    <w:numPr>
                      <w:ilvl w:val="0"/>
                      <w:numId w:val="14"/>
                    </w:numPr>
                    <w:tabs>
                      <w:tab w:val="clear" w:pos="900"/>
                      <w:tab w:val="num" w:pos="540"/>
                    </w:tabs>
                    <w:autoSpaceDE w:val="0"/>
                    <w:autoSpaceDN w:val="0"/>
                    <w:adjustRightInd w:val="0"/>
                    <w:ind w:left="540"/>
                    <w:rPr>
                      <w:rFonts w:cs="Arial"/>
                      <w:sz w:val="20"/>
                      <w:szCs w:val="20"/>
                    </w:rPr>
                  </w:pPr>
                  <w:r w:rsidRPr="00975264">
                    <w:rPr>
                      <w:rFonts w:cs="Arial"/>
                      <w:sz w:val="20"/>
                      <w:szCs w:val="20"/>
                    </w:rPr>
                    <w:t xml:space="preserve">Bedrijven zetten steeds meer eigen mensen in op interne projecten </w:t>
                  </w:r>
                  <w:r>
                    <w:rPr>
                      <w:rFonts w:cs="Arial"/>
                      <w:sz w:val="20"/>
                      <w:szCs w:val="20"/>
                    </w:rPr>
                    <w:t>om inhuur van consultants te beperken</w:t>
                  </w:r>
                </w:p>
                <w:p w:rsidR="009A776B" w:rsidRPr="00975264" w:rsidRDefault="009A776B" w:rsidP="00975264">
                  <w:pPr>
                    <w:numPr>
                      <w:ilvl w:val="0"/>
                      <w:numId w:val="14"/>
                    </w:numPr>
                    <w:tabs>
                      <w:tab w:val="clear" w:pos="900"/>
                      <w:tab w:val="num" w:pos="540"/>
                    </w:tabs>
                    <w:autoSpaceDE w:val="0"/>
                    <w:autoSpaceDN w:val="0"/>
                    <w:adjustRightInd w:val="0"/>
                    <w:ind w:left="540"/>
                    <w:rPr>
                      <w:rFonts w:cs="Arial"/>
                      <w:sz w:val="20"/>
                      <w:szCs w:val="20"/>
                    </w:rPr>
                  </w:pPr>
                  <w:r w:rsidRPr="00975264">
                    <w:rPr>
                      <w:rFonts w:cs="Arial"/>
                      <w:sz w:val="20"/>
                      <w:szCs w:val="20"/>
                    </w:rPr>
                    <w:t>De omzet van bedrijven verslechterd (met name in de industrie) waardoor er minder geld is voor investeringen in innovatie en optimalisatie</w:t>
                  </w:r>
                </w:p>
                <w:p w:rsidR="009A776B" w:rsidRDefault="009A776B" w:rsidP="00B23301">
                  <w:pPr>
                    <w:autoSpaceDE w:val="0"/>
                    <w:autoSpaceDN w:val="0"/>
                    <w:adjustRightInd w:val="0"/>
                    <w:ind w:left="0"/>
                    <w:rPr>
                      <w:rFonts w:cs="Arial"/>
                      <w:szCs w:val="18"/>
                    </w:rPr>
                  </w:pPr>
                </w:p>
                <w:p w:rsidR="009A776B" w:rsidRDefault="009A776B" w:rsidP="00EB33DF"/>
              </w:txbxContent>
            </v:textbox>
          </v:shape>
        </w:pict>
      </w:r>
      <w:r>
        <w:rPr>
          <w:noProof/>
          <w:lang w:eastAsia="nl-NL"/>
        </w:rPr>
        <w:pict>
          <v:shape id="_x0000_s2036" type="#_x0000_t202" style="position:absolute;left:0;text-align:left;margin-left:-9pt;margin-top:5.2pt;width:243pt;height:171pt;z-index:251647488" stroked="f">
            <v:fill opacity="0"/>
            <v:textbox style="mso-next-textbox:#_x0000_s2036">
              <w:txbxContent>
                <w:p w:rsidR="009A776B" w:rsidRDefault="009A776B" w:rsidP="00EB33DF">
                  <w:pPr>
                    <w:rPr>
                      <w:rFonts w:cs="Arial"/>
                      <w:color w:val="000000"/>
                      <w:szCs w:val="18"/>
                    </w:rPr>
                  </w:pPr>
                </w:p>
                <w:p w:rsidR="009A776B" w:rsidRPr="00975264" w:rsidRDefault="009A776B" w:rsidP="00441298">
                  <w:pPr>
                    <w:numPr>
                      <w:ilvl w:val="0"/>
                      <w:numId w:val="13"/>
                    </w:numPr>
                    <w:tabs>
                      <w:tab w:val="clear" w:pos="927"/>
                      <w:tab w:val="num" w:pos="360"/>
                    </w:tabs>
                    <w:ind w:left="360"/>
                    <w:rPr>
                      <w:sz w:val="20"/>
                      <w:szCs w:val="20"/>
                    </w:rPr>
                  </w:pPr>
                  <w:r w:rsidRPr="00975264">
                    <w:rPr>
                      <w:sz w:val="20"/>
                      <w:szCs w:val="20"/>
                    </w:rPr>
                    <w:t>Het bedrijfsleven blijft streven naar flexibilisering, optimalisatie en innovatie</w:t>
                  </w:r>
                </w:p>
                <w:p w:rsidR="009A776B" w:rsidRPr="00975264" w:rsidRDefault="009A776B" w:rsidP="00441298">
                  <w:pPr>
                    <w:numPr>
                      <w:ilvl w:val="0"/>
                      <w:numId w:val="13"/>
                    </w:numPr>
                    <w:tabs>
                      <w:tab w:val="clear" w:pos="927"/>
                      <w:tab w:val="num" w:pos="360"/>
                    </w:tabs>
                    <w:ind w:left="360"/>
                    <w:rPr>
                      <w:sz w:val="20"/>
                      <w:szCs w:val="20"/>
                    </w:rPr>
                  </w:pPr>
                  <w:r w:rsidRPr="00975264">
                    <w:rPr>
                      <w:sz w:val="20"/>
                      <w:szCs w:val="20"/>
                    </w:rPr>
                    <w:t>Marktgerichtheid en professionaliteit van het ondernemerschap wordt ook in de dienstverlening steeds belangrijker</w:t>
                  </w:r>
                </w:p>
                <w:p w:rsidR="009A776B" w:rsidRPr="00975264" w:rsidRDefault="009A776B" w:rsidP="00441298">
                  <w:pPr>
                    <w:numPr>
                      <w:ilvl w:val="0"/>
                      <w:numId w:val="13"/>
                    </w:numPr>
                    <w:tabs>
                      <w:tab w:val="clear" w:pos="927"/>
                      <w:tab w:val="num" w:pos="360"/>
                    </w:tabs>
                    <w:ind w:left="360"/>
                    <w:rPr>
                      <w:sz w:val="20"/>
                      <w:szCs w:val="20"/>
                    </w:rPr>
                  </w:pPr>
                  <w:r w:rsidRPr="00975264">
                    <w:rPr>
                      <w:sz w:val="20"/>
                      <w:szCs w:val="20"/>
                    </w:rPr>
                    <w:t>Het nut van procesoptimalisatie en ketenbewusth</w:t>
                  </w:r>
                  <w:r>
                    <w:rPr>
                      <w:sz w:val="20"/>
                      <w:szCs w:val="20"/>
                    </w:rPr>
                    <w:t xml:space="preserve">eid wordt op andere markten </w:t>
                  </w:r>
                  <w:r w:rsidRPr="00975264">
                    <w:rPr>
                      <w:sz w:val="20"/>
                      <w:szCs w:val="20"/>
                    </w:rPr>
                    <w:t>(buiten de industrie) steeds groter</w:t>
                  </w:r>
                </w:p>
                <w:p w:rsidR="009A776B" w:rsidRPr="00975264" w:rsidRDefault="009A776B" w:rsidP="00441298">
                  <w:pPr>
                    <w:numPr>
                      <w:ilvl w:val="0"/>
                      <w:numId w:val="13"/>
                    </w:numPr>
                    <w:tabs>
                      <w:tab w:val="clear" w:pos="927"/>
                      <w:tab w:val="num" w:pos="360"/>
                    </w:tabs>
                    <w:ind w:hanging="927"/>
                    <w:rPr>
                      <w:sz w:val="20"/>
                      <w:szCs w:val="20"/>
                    </w:rPr>
                  </w:pPr>
                  <w:r>
                    <w:rPr>
                      <w:sz w:val="20"/>
                      <w:szCs w:val="20"/>
                    </w:rPr>
                    <w:t xml:space="preserve">Bedrijven moeten </w:t>
                  </w:r>
                  <w:r w:rsidRPr="00975264">
                    <w:rPr>
                      <w:sz w:val="20"/>
                      <w:szCs w:val="20"/>
                    </w:rPr>
                    <w:t>kosten besparen</w:t>
                  </w:r>
                </w:p>
              </w:txbxContent>
            </v:textbox>
          </v:shape>
        </w:pict>
      </w:r>
    </w:p>
    <w:p w:rsidR="00EB33DF" w:rsidRPr="00EB33DF" w:rsidRDefault="00EB33DF" w:rsidP="00EB33DF">
      <w:pPr>
        <w:rPr>
          <w:rFonts w:cs="Arial"/>
        </w:rPr>
      </w:pPr>
    </w:p>
    <w:p w:rsidR="00EB33DF" w:rsidRPr="00EB33DF" w:rsidRDefault="00EB33DF" w:rsidP="00EB33DF">
      <w:pPr>
        <w:rPr>
          <w:rFonts w:cs="Arial"/>
        </w:rPr>
      </w:pPr>
    </w:p>
    <w:p w:rsidR="00EB33DF" w:rsidRPr="00EB33DF" w:rsidRDefault="00EB33DF" w:rsidP="00EB33DF">
      <w:pPr>
        <w:rPr>
          <w:rFonts w:cs="Arial"/>
        </w:rPr>
      </w:pPr>
    </w:p>
    <w:p w:rsidR="00EB33DF" w:rsidRPr="00EB33DF" w:rsidRDefault="00EB33DF" w:rsidP="00C225F8">
      <w:pPr>
        <w:ind w:left="0"/>
        <w:rPr>
          <w:rFonts w:cs="Arial"/>
        </w:rPr>
      </w:pPr>
    </w:p>
    <w:p w:rsidR="00EB33DF" w:rsidRPr="00EB33DF" w:rsidRDefault="00EB33DF" w:rsidP="00EB33DF">
      <w:pPr>
        <w:tabs>
          <w:tab w:val="left" w:pos="5775"/>
        </w:tabs>
        <w:ind w:left="0"/>
        <w:rPr>
          <w:rFonts w:cs="Arial"/>
        </w:rPr>
      </w:pPr>
      <w:r>
        <w:rPr>
          <w:rFonts w:cs="Arial"/>
        </w:rPr>
        <w:tab/>
      </w:r>
    </w:p>
    <w:p w:rsidR="004051FD" w:rsidRDefault="004051FD" w:rsidP="00B666B2">
      <w:pPr>
        <w:ind w:left="0"/>
        <w:rPr>
          <w:rFonts w:cs="Arial"/>
        </w:rPr>
      </w:pPr>
    </w:p>
    <w:p w:rsidR="004051FD" w:rsidRPr="004051FD" w:rsidRDefault="004051FD" w:rsidP="004051FD">
      <w:pPr>
        <w:rPr>
          <w:rFonts w:cs="Arial"/>
        </w:rPr>
      </w:pPr>
    </w:p>
    <w:p w:rsidR="004051FD" w:rsidRPr="004051FD" w:rsidRDefault="004051FD" w:rsidP="004051FD">
      <w:pPr>
        <w:rPr>
          <w:rFonts w:cs="Arial"/>
        </w:rPr>
      </w:pPr>
    </w:p>
    <w:p w:rsidR="004051FD" w:rsidRPr="004051FD" w:rsidRDefault="004051FD" w:rsidP="004051FD">
      <w:pPr>
        <w:rPr>
          <w:rFonts w:cs="Arial"/>
        </w:rPr>
      </w:pPr>
    </w:p>
    <w:p w:rsidR="004051FD" w:rsidRPr="004051FD" w:rsidRDefault="004051FD" w:rsidP="004051FD">
      <w:pPr>
        <w:rPr>
          <w:rFonts w:cs="Arial"/>
        </w:rPr>
      </w:pPr>
    </w:p>
    <w:p w:rsidR="004051FD" w:rsidRPr="004051FD" w:rsidRDefault="004051FD" w:rsidP="004051FD">
      <w:pPr>
        <w:rPr>
          <w:rFonts w:cs="Arial"/>
        </w:rPr>
      </w:pPr>
    </w:p>
    <w:p w:rsidR="004051FD" w:rsidRPr="004051FD" w:rsidRDefault="004051FD" w:rsidP="004051FD">
      <w:pPr>
        <w:rPr>
          <w:rFonts w:cs="Arial"/>
        </w:rPr>
      </w:pPr>
    </w:p>
    <w:p w:rsidR="004051FD" w:rsidRDefault="004051FD" w:rsidP="004051FD">
      <w:pPr>
        <w:pStyle w:val="Bijschrift"/>
        <w:rPr>
          <w:rFonts w:ascii="Arial" w:hAnsi="Arial" w:cs="Arial"/>
          <w:b w:val="0"/>
          <w:bCs w:val="0"/>
          <w:sz w:val="18"/>
          <w:szCs w:val="24"/>
          <w:lang w:eastAsia="en-US"/>
        </w:rPr>
      </w:pPr>
    </w:p>
    <w:p w:rsidR="00975264" w:rsidRPr="00975264" w:rsidRDefault="00975264" w:rsidP="00975264"/>
    <w:p w:rsidR="004051FD" w:rsidRPr="004051FD" w:rsidRDefault="004051FD" w:rsidP="004051FD">
      <w:pPr>
        <w:pStyle w:val="Bijschrift"/>
        <w:rPr>
          <w:rFonts w:ascii="Arial" w:hAnsi="Arial" w:cs="Arial"/>
          <w:b w:val="0"/>
          <w:i/>
          <w:sz w:val="16"/>
          <w:szCs w:val="16"/>
        </w:rPr>
      </w:pPr>
      <w:r w:rsidRPr="004051FD">
        <w:rPr>
          <w:rFonts w:ascii="Arial" w:hAnsi="Arial" w:cs="Arial"/>
          <w:b w:val="0"/>
          <w:i/>
          <w:sz w:val="16"/>
          <w:szCs w:val="16"/>
        </w:rPr>
        <w:t>Figuur 5: SWOT –analyse van CCI</w:t>
      </w:r>
    </w:p>
    <w:p w:rsidR="00E94612" w:rsidRDefault="00E94612" w:rsidP="00B666B2">
      <w:pPr>
        <w:ind w:left="0"/>
        <w:rPr>
          <w:rFonts w:cs="Arial"/>
        </w:rPr>
      </w:pPr>
    </w:p>
    <w:p w:rsidR="00BF3C34" w:rsidRPr="008033E1" w:rsidRDefault="00EB33DF" w:rsidP="00B666B2">
      <w:pPr>
        <w:ind w:left="0"/>
        <w:rPr>
          <w:rFonts w:cs="Arial"/>
          <w:sz w:val="20"/>
          <w:szCs w:val="20"/>
        </w:rPr>
      </w:pPr>
      <w:r w:rsidRPr="008033E1">
        <w:rPr>
          <w:rFonts w:cs="Arial"/>
          <w:sz w:val="20"/>
          <w:szCs w:val="20"/>
        </w:rPr>
        <w:t>Vervolgens zijn de vier belangrijkste Strenghts,</w:t>
      </w:r>
      <w:r w:rsidRPr="00172A8F">
        <w:rPr>
          <w:rFonts w:cs="Arial"/>
          <w:sz w:val="20"/>
          <w:szCs w:val="20"/>
        </w:rPr>
        <w:t xml:space="preserve"> Weaknesses</w:t>
      </w:r>
      <w:r w:rsidRPr="008033E1">
        <w:rPr>
          <w:rFonts w:cs="Arial"/>
          <w:sz w:val="20"/>
          <w:szCs w:val="20"/>
        </w:rPr>
        <w:t>,</w:t>
      </w:r>
      <w:r w:rsidRPr="00172A8F">
        <w:rPr>
          <w:rFonts w:cs="Arial"/>
          <w:sz w:val="20"/>
          <w:szCs w:val="20"/>
        </w:rPr>
        <w:t xml:space="preserve"> Opportunities</w:t>
      </w:r>
      <w:r w:rsidRPr="008033E1">
        <w:rPr>
          <w:rFonts w:cs="Arial"/>
          <w:sz w:val="20"/>
          <w:szCs w:val="20"/>
        </w:rPr>
        <w:t xml:space="preserve"> en</w:t>
      </w:r>
      <w:r w:rsidRPr="00172A8F">
        <w:rPr>
          <w:rFonts w:cs="Arial"/>
          <w:sz w:val="20"/>
          <w:szCs w:val="20"/>
        </w:rPr>
        <w:t xml:space="preserve"> </w:t>
      </w:r>
      <w:r w:rsidR="00C031BF" w:rsidRPr="00172A8F">
        <w:rPr>
          <w:rFonts w:cs="Arial"/>
          <w:sz w:val="20"/>
          <w:szCs w:val="20"/>
        </w:rPr>
        <w:t>Threats</w:t>
      </w:r>
      <w:r w:rsidRPr="008033E1">
        <w:rPr>
          <w:rFonts w:cs="Arial"/>
          <w:sz w:val="20"/>
          <w:szCs w:val="20"/>
        </w:rPr>
        <w:t xml:space="preserve"> in een confron</w:t>
      </w:r>
      <w:r w:rsidR="000C5D28">
        <w:rPr>
          <w:rFonts w:cs="Arial"/>
          <w:sz w:val="20"/>
          <w:szCs w:val="20"/>
        </w:rPr>
        <w:t>ta</w:t>
      </w:r>
      <w:r w:rsidRPr="008033E1">
        <w:rPr>
          <w:rFonts w:cs="Arial"/>
          <w:sz w:val="20"/>
          <w:szCs w:val="20"/>
        </w:rPr>
        <w:t xml:space="preserve">tiematrix gezet waarbij er </w:t>
      </w:r>
      <w:r w:rsidRPr="002319FA">
        <w:rPr>
          <w:rFonts w:cs="Arial"/>
          <w:sz w:val="20"/>
          <w:szCs w:val="20"/>
        </w:rPr>
        <w:t>conclusies</w:t>
      </w:r>
      <w:r w:rsidR="00B666B2" w:rsidRPr="002319FA">
        <w:rPr>
          <w:rFonts w:cs="Arial"/>
          <w:sz w:val="20"/>
          <w:szCs w:val="20"/>
        </w:rPr>
        <w:t xml:space="preserve"> en aanbevelingen zijn gegeven </w:t>
      </w:r>
      <w:r w:rsidRPr="002319FA">
        <w:rPr>
          <w:rFonts w:cs="Arial"/>
          <w:sz w:val="20"/>
          <w:szCs w:val="20"/>
        </w:rPr>
        <w:t xml:space="preserve">over hoe CCI kan groeien, verdedigen, verbeteren of </w:t>
      </w:r>
      <w:r w:rsidRPr="009A6628">
        <w:rPr>
          <w:rFonts w:cs="Arial"/>
          <w:sz w:val="20"/>
          <w:szCs w:val="20"/>
        </w:rPr>
        <w:t xml:space="preserve">vermijden. </w:t>
      </w:r>
      <w:r w:rsidR="00B666B2" w:rsidRPr="009A6628">
        <w:rPr>
          <w:rFonts w:cs="Arial"/>
          <w:sz w:val="20"/>
          <w:szCs w:val="20"/>
        </w:rPr>
        <w:t>Deze staan in bijlage</w:t>
      </w:r>
      <w:r w:rsidR="002319FA" w:rsidRPr="009A6628">
        <w:rPr>
          <w:rFonts w:cs="Arial"/>
          <w:sz w:val="20"/>
          <w:szCs w:val="20"/>
        </w:rPr>
        <w:t xml:space="preserve"> </w:t>
      </w:r>
      <w:r w:rsidR="00353B68" w:rsidRPr="009A6628">
        <w:rPr>
          <w:rFonts w:cs="Arial"/>
          <w:sz w:val="20"/>
          <w:szCs w:val="20"/>
        </w:rPr>
        <w:t>15</w:t>
      </w:r>
      <w:r w:rsidR="00620FE7" w:rsidRPr="009A6628">
        <w:rPr>
          <w:rFonts w:cs="Arial"/>
          <w:sz w:val="20"/>
          <w:szCs w:val="20"/>
        </w:rPr>
        <w:t>, pagina 4</w:t>
      </w:r>
      <w:r w:rsidR="009A6628" w:rsidRPr="009A6628">
        <w:rPr>
          <w:rFonts w:cs="Arial"/>
          <w:sz w:val="20"/>
          <w:szCs w:val="20"/>
        </w:rPr>
        <w:t>0</w:t>
      </w:r>
      <w:r w:rsidR="008033E1">
        <w:rPr>
          <w:rFonts w:cs="Arial"/>
          <w:sz w:val="20"/>
          <w:szCs w:val="20"/>
        </w:rPr>
        <w:t xml:space="preserve"> uitgebreid toegelicht.</w:t>
      </w:r>
    </w:p>
    <w:p w:rsidR="004051FD" w:rsidRDefault="004051FD" w:rsidP="004051FD">
      <w:pPr>
        <w:pStyle w:val="Bijschrift"/>
        <w:rPr>
          <w:rFonts w:ascii="Arial" w:hAnsi="Arial" w:cs="Arial"/>
        </w:rPr>
      </w:pPr>
    </w:p>
    <w:p w:rsidR="0032308B" w:rsidRPr="00CC60DB" w:rsidRDefault="004051FD" w:rsidP="00E94612">
      <w:pPr>
        <w:ind w:left="0"/>
        <w:rPr>
          <w:i/>
          <w:sz w:val="16"/>
          <w:szCs w:val="16"/>
          <w:lang w:eastAsia="nl-NL"/>
        </w:rPr>
      </w:pPr>
      <w:r w:rsidRPr="004051FD">
        <w:rPr>
          <w:i/>
          <w:noProof/>
          <w:sz w:val="16"/>
          <w:szCs w:val="16"/>
        </w:rPr>
        <w:lastRenderedPageBreak/>
        <w:pict>
          <v:shape id="_x0000_s3460" type="#_x0000_t75" style="position:absolute;margin-left:-18pt;margin-top:-.3pt;width:444.3pt;height:266.25pt;z-index:251652608">
            <v:imagedata r:id="rId26" o:title=""/>
            <w10:wrap type="square"/>
          </v:shape>
        </w:pict>
      </w:r>
      <w:r w:rsidRPr="004051FD">
        <w:rPr>
          <w:i/>
          <w:sz w:val="16"/>
          <w:szCs w:val="16"/>
        </w:rPr>
        <w:t xml:space="preserve">Figuur </w:t>
      </w:r>
      <w:r w:rsidRPr="004051FD">
        <w:rPr>
          <w:i/>
          <w:sz w:val="16"/>
          <w:szCs w:val="16"/>
        </w:rPr>
        <w:fldChar w:fldCharType="begin"/>
      </w:r>
      <w:r w:rsidRPr="004051FD">
        <w:rPr>
          <w:i/>
          <w:sz w:val="16"/>
          <w:szCs w:val="16"/>
        </w:rPr>
        <w:instrText xml:space="preserve"> SEQ Figuur \* ARABIC </w:instrText>
      </w:r>
      <w:r w:rsidRPr="004051FD">
        <w:rPr>
          <w:i/>
          <w:sz w:val="16"/>
          <w:szCs w:val="16"/>
        </w:rPr>
        <w:fldChar w:fldCharType="separate"/>
      </w:r>
      <w:r w:rsidR="006B04BE">
        <w:rPr>
          <w:i/>
          <w:noProof/>
          <w:sz w:val="16"/>
          <w:szCs w:val="16"/>
        </w:rPr>
        <w:t>6</w:t>
      </w:r>
      <w:r w:rsidRPr="004051FD">
        <w:rPr>
          <w:i/>
          <w:sz w:val="16"/>
          <w:szCs w:val="16"/>
        </w:rPr>
        <w:fldChar w:fldCharType="end"/>
      </w:r>
      <w:r w:rsidRPr="004051FD">
        <w:rPr>
          <w:i/>
          <w:sz w:val="16"/>
          <w:szCs w:val="16"/>
        </w:rPr>
        <w:t>: confrontatiematrix van de SWOT van CCI</w:t>
      </w:r>
    </w:p>
    <w:p w:rsidR="00FE352C" w:rsidRPr="00FE352C" w:rsidRDefault="00683A8E" w:rsidP="00FE352C">
      <w:pPr>
        <w:pStyle w:val="Kop2"/>
        <w:rPr>
          <w:i w:val="0"/>
          <w:sz w:val="20"/>
          <w:szCs w:val="20"/>
        </w:rPr>
      </w:pPr>
      <w:bookmarkStart w:id="115" w:name="_Toc231376932"/>
      <w:r w:rsidRPr="00FE352C">
        <w:rPr>
          <w:i w:val="0"/>
          <w:sz w:val="20"/>
          <w:szCs w:val="20"/>
        </w:rPr>
        <w:t>A</w:t>
      </w:r>
      <w:r w:rsidR="008131FD" w:rsidRPr="00FE352C">
        <w:rPr>
          <w:i w:val="0"/>
          <w:sz w:val="20"/>
          <w:szCs w:val="20"/>
        </w:rPr>
        <w:t xml:space="preserve">anbevelingen </w:t>
      </w:r>
      <w:r w:rsidR="0032308B" w:rsidRPr="00FE352C">
        <w:rPr>
          <w:i w:val="0"/>
          <w:sz w:val="20"/>
          <w:szCs w:val="20"/>
        </w:rPr>
        <w:t>die voortvloeien uit de analyse van de bestaande situatie</w:t>
      </w:r>
      <w:bookmarkEnd w:id="115"/>
    </w:p>
    <w:p w:rsidR="0032308B" w:rsidRPr="00E14C35" w:rsidRDefault="0032308B" w:rsidP="0032308B">
      <w:pPr>
        <w:numPr>
          <w:ilvl w:val="0"/>
          <w:numId w:val="17"/>
        </w:numPr>
        <w:tabs>
          <w:tab w:val="clear" w:pos="360"/>
          <w:tab w:val="num" w:pos="180"/>
        </w:tabs>
        <w:ind w:left="180"/>
        <w:rPr>
          <w:rFonts w:cs="Arial"/>
          <w:sz w:val="20"/>
          <w:szCs w:val="20"/>
        </w:rPr>
      </w:pPr>
      <w:r>
        <w:rPr>
          <w:rFonts w:cs="Arial"/>
          <w:sz w:val="20"/>
          <w:szCs w:val="20"/>
        </w:rPr>
        <w:t xml:space="preserve">CCI moet zowel intern (naar de medewerkers) als extern (naar de klanten) op een eenduidige manier uitdragen wat haar dienstverlening precies inhoudt. Een van de eerste actiepunten bij implementatie van de productmarkt combinaties moet dan ook zijn dat CCI haar praatkaarten, nieuwsbrief, informatiefolder en website aan gaat passen, zodat voor </w:t>
      </w:r>
      <w:r w:rsidRPr="00E14C35">
        <w:rPr>
          <w:rFonts w:cs="Arial"/>
          <w:sz w:val="20"/>
          <w:szCs w:val="20"/>
        </w:rPr>
        <w:t xml:space="preserve">iedereen duidelijk is wie CCI is en wat CCI doet. </w:t>
      </w:r>
      <w:r w:rsidR="00301088" w:rsidRPr="00E14C35">
        <w:rPr>
          <w:rFonts w:cs="Arial"/>
          <w:sz w:val="20"/>
          <w:szCs w:val="20"/>
        </w:rPr>
        <w:t>Het</w:t>
      </w:r>
      <w:r w:rsidR="009A6628" w:rsidRPr="00E14C35">
        <w:rPr>
          <w:rFonts w:cs="Arial"/>
          <w:sz w:val="20"/>
          <w:szCs w:val="20"/>
        </w:rPr>
        <w:t xml:space="preserve"> businessmodel uit </w:t>
      </w:r>
      <w:r w:rsidR="00901123" w:rsidRPr="00E14C35">
        <w:rPr>
          <w:rFonts w:cs="Arial"/>
          <w:sz w:val="20"/>
          <w:szCs w:val="20"/>
        </w:rPr>
        <w:t>bijlage 6, pagina 2</w:t>
      </w:r>
      <w:r w:rsidR="00E14C35" w:rsidRPr="00E14C35">
        <w:rPr>
          <w:rFonts w:cs="Arial"/>
          <w:sz w:val="20"/>
          <w:szCs w:val="20"/>
        </w:rPr>
        <w:t>3</w:t>
      </w:r>
      <w:r w:rsidR="009A6628" w:rsidRPr="00E14C35">
        <w:rPr>
          <w:rFonts w:cs="Arial"/>
          <w:sz w:val="20"/>
          <w:szCs w:val="20"/>
        </w:rPr>
        <w:t xml:space="preserve"> </w:t>
      </w:r>
      <w:r w:rsidR="00301088" w:rsidRPr="00E14C35">
        <w:rPr>
          <w:rFonts w:cs="Arial"/>
          <w:sz w:val="20"/>
          <w:szCs w:val="20"/>
        </w:rPr>
        <w:t>kan daarin goede ondersteuning bieden.</w:t>
      </w:r>
    </w:p>
    <w:p w:rsidR="0032308B" w:rsidRDefault="0032308B" w:rsidP="0032308B">
      <w:pPr>
        <w:numPr>
          <w:ilvl w:val="0"/>
          <w:numId w:val="17"/>
        </w:numPr>
        <w:tabs>
          <w:tab w:val="clear" w:pos="360"/>
          <w:tab w:val="num" w:pos="180"/>
        </w:tabs>
        <w:ind w:left="180"/>
        <w:rPr>
          <w:rFonts w:cs="Arial"/>
          <w:sz w:val="20"/>
          <w:szCs w:val="20"/>
        </w:rPr>
      </w:pPr>
      <w:r>
        <w:rPr>
          <w:rFonts w:cs="Arial"/>
          <w:sz w:val="20"/>
          <w:szCs w:val="20"/>
        </w:rPr>
        <w:t>Er moeten meer op</w:t>
      </w:r>
      <w:r w:rsidR="00F6102E">
        <w:rPr>
          <w:rFonts w:cs="Arial"/>
          <w:sz w:val="20"/>
          <w:szCs w:val="20"/>
        </w:rPr>
        <w:t>drachten vanuit Philips komen; d</w:t>
      </w:r>
      <w:r>
        <w:rPr>
          <w:rFonts w:cs="Arial"/>
          <w:sz w:val="20"/>
          <w:szCs w:val="20"/>
        </w:rPr>
        <w:t xml:space="preserve">it kan gerealiseerd worden door meer energie te steken in de sales capaciteiten van de Philips consultants. Verder moet duidelijk gemaakt worden dat bij de acquisitie van opdrachten, de commercieel manager en de directeur van CCI betrokken kunnen worden als begeleider in het acquisitiegesprek. Hiermee voeg je commerciële vaardigheden en vakkennis samen, waardoor je de (potentiële) opdrachtgever de juiste informatie kunt geven. </w:t>
      </w:r>
    </w:p>
    <w:p w:rsidR="0032308B" w:rsidRDefault="0032308B" w:rsidP="0032308B">
      <w:pPr>
        <w:numPr>
          <w:ilvl w:val="0"/>
          <w:numId w:val="17"/>
        </w:numPr>
        <w:tabs>
          <w:tab w:val="clear" w:pos="360"/>
          <w:tab w:val="num" w:pos="180"/>
        </w:tabs>
        <w:ind w:left="180"/>
        <w:rPr>
          <w:rFonts w:cs="Arial"/>
          <w:sz w:val="20"/>
          <w:szCs w:val="20"/>
        </w:rPr>
      </w:pPr>
      <w:r>
        <w:rPr>
          <w:rFonts w:cs="Arial"/>
          <w:sz w:val="20"/>
          <w:szCs w:val="20"/>
        </w:rPr>
        <w:t xml:space="preserve">De “kracht van samenwerken” meer naar voren laten komen in de dienstverlening; wanneer je de consultants van Conclusion en Philips samen laat werken door de combinatie van implementatiekracht en analyse en advies vaardigheden, krijg je ‘grote’ projecten waarbij de verschillende vormen van dienstverlening worden uitgevoerd, waarbij een hoge omzet wordt gehaald en een goede marge. </w:t>
      </w:r>
      <w:r w:rsidR="00B84602">
        <w:rPr>
          <w:rFonts w:cs="Arial"/>
          <w:sz w:val="20"/>
          <w:szCs w:val="20"/>
        </w:rPr>
        <w:t>Tegelijkertijd worden er dan meer opdrachten door Philips consultants uitgevoerd, waardoor CCI werkt aan het behalen van beide doelstellingen.</w:t>
      </w:r>
    </w:p>
    <w:p w:rsidR="00CC60DB" w:rsidRPr="009900E0" w:rsidRDefault="00CC60DB" w:rsidP="0032308B">
      <w:pPr>
        <w:numPr>
          <w:ilvl w:val="0"/>
          <w:numId w:val="17"/>
        </w:numPr>
        <w:tabs>
          <w:tab w:val="clear" w:pos="360"/>
          <w:tab w:val="num" w:pos="180"/>
        </w:tabs>
        <w:ind w:left="180"/>
        <w:rPr>
          <w:rFonts w:cs="Arial"/>
          <w:sz w:val="20"/>
          <w:szCs w:val="20"/>
        </w:rPr>
      </w:pPr>
      <w:r w:rsidRPr="009900E0">
        <w:rPr>
          <w:rFonts w:cs="Arial"/>
          <w:sz w:val="20"/>
          <w:szCs w:val="20"/>
        </w:rPr>
        <w:t xml:space="preserve">Doordat er voornamelijk op het gebied van organisatiecultuur grote verschillen zijn tussen Philips en Conclusion, moet CCI ervoor zorgen dat deze niet worden vergroot doordat zij ook nog ZZP-ers in dienst nemen. </w:t>
      </w:r>
    </w:p>
    <w:p w:rsidR="0036406B" w:rsidRPr="0036406B" w:rsidRDefault="0032308B" w:rsidP="0032308B">
      <w:pPr>
        <w:numPr>
          <w:ilvl w:val="0"/>
          <w:numId w:val="17"/>
        </w:numPr>
        <w:tabs>
          <w:tab w:val="clear" w:pos="360"/>
          <w:tab w:val="num" w:pos="180"/>
        </w:tabs>
        <w:ind w:left="180"/>
        <w:rPr>
          <w:rFonts w:cs="Arial"/>
          <w:sz w:val="20"/>
          <w:szCs w:val="20"/>
        </w:rPr>
      </w:pPr>
      <w:r>
        <w:rPr>
          <w:rFonts w:cs="Arial"/>
          <w:sz w:val="20"/>
          <w:szCs w:val="20"/>
        </w:rPr>
        <w:t>Er moeten meer opdrachten vanuit de organisatie Conclusion komen: ‘De kracht van samenwerken’. Dit kan CCI realiseren door mee te participer</w:t>
      </w:r>
      <w:r w:rsidR="00F6102E">
        <w:rPr>
          <w:rFonts w:cs="Arial"/>
          <w:sz w:val="20"/>
          <w:szCs w:val="20"/>
        </w:rPr>
        <w:t>en in aanbestedingen,</w:t>
      </w:r>
      <w:r>
        <w:rPr>
          <w:rFonts w:cs="Arial"/>
          <w:sz w:val="20"/>
          <w:szCs w:val="20"/>
        </w:rPr>
        <w:t xml:space="preserve"> door te ‘netwerken’ binnen de eigen organisatie en door gebruik te maken van de contacten van de eigen consultants.</w:t>
      </w:r>
      <w:r w:rsidR="004929C0" w:rsidRPr="004929C0">
        <w:rPr>
          <w:sz w:val="20"/>
          <w:szCs w:val="20"/>
          <w:highlight w:val="green"/>
        </w:rPr>
        <w:t xml:space="preserve"> </w:t>
      </w:r>
    </w:p>
    <w:p w:rsidR="0032308B" w:rsidRPr="0036406B" w:rsidRDefault="0036406B" w:rsidP="0032308B">
      <w:pPr>
        <w:numPr>
          <w:ilvl w:val="0"/>
          <w:numId w:val="17"/>
        </w:numPr>
        <w:tabs>
          <w:tab w:val="clear" w:pos="360"/>
          <w:tab w:val="num" w:pos="180"/>
        </w:tabs>
        <w:ind w:left="180"/>
        <w:rPr>
          <w:rFonts w:cs="Arial"/>
          <w:sz w:val="20"/>
          <w:szCs w:val="20"/>
        </w:rPr>
      </w:pPr>
      <w:r w:rsidRPr="0036406B">
        <w:rPr>
          <w:sz w:val="20"/>
          <w:szCs w:val="20"/>
        </w:rPr>
        <w:t>Wanneer het commercieel management voor elk marktsegment een salesplan maakt en daarbij samenwerkt met andere werkmaatschappijen, kan zij meer gestructureerd te werk gaan bij het acquireren naar opdrachten binnen de (potentiële) doelgroep.</w:t>
      </w:r>
    </w:p>
    <w:p w:rsidR="0032308B" w:rsidRDefault="0032308B" w:rsidP="0032308B">
      <w:pPr>
        <w:numPr>
          <w:ilvl w:val="0"/>
          <w:numId w:val="17"/>
        </w:numPr>
        <w:tabs>
          <w:tab w:val="clear" w:pos="360"/>
          <w:tab w:val="num" w:pos="180"/>
        </w:tabs>
        <w:ind w:left="180"/>
        <w:rPr>
          <w:rFonts w:cs="Arial"/>
          <w:sz w:val="20"/>
          <w:szCs w:val="20"/>
        </w:rPr>
      </w:pPr>
      <w:r>
        <w:rPr>
          <w:rFonts w:cs="Arial"/>
          <w:sz w:val="20"/>
          <w:szCs w:val="20"/>
        </w:rPr>
        <w:lastRenderedPageBreak/>
        <w:t>CCI moet marktgerichter worden wanneer zij nie</w:t>
      </w:r>
      <w:r w:rsidR="00470B44">
        <w:rPr>
          <w:rFonts w:cs="Arial"/>
          <w:sz w:val="20"/>
          <w:szCs w:val="20"/>
        </w:rPr>
        <w:t>uwe markten wil gaan betreden. D</w:t>
      </w:r>
      <w:r>
        <w:rPr>
          <w:rFonts w:cs="Arial"/>
          <w:sz w:val="20"/>
          <w:szCs w:val="20"/>
        </w:rPr>
        <w:t>oor continu (markt)informatie te verzamelen en deze op een juiste manier te verwerken en verspreiden kan zij beter inspelen op de kansen en bedreigingen binnen de markt. Voor de verwerking en het verspreiden va</w:t>
      </w:r>
      <w:r w:rsidR="00470B44">
        <w:rPr>
          <w:rFonts w:cs="Arial"/>
          <w:sz w:val="20"/>
          <w:szCs w:val="20"/>
        </w:rPr>
        <w:t xml:space="preserve">n de informatie moet onderzoek worden gedaan naar </w:t>
      </w:r>
      <w:r>
        <w:rPr>
          <w:rFonts w:cs="Arial"/>
          <w:sz w:val="20"/>
          <w:szCs w:val="20"/>
        </w:rPr>
        <w:t xml:space="preserve">welk CRM systeem het best zou passen bij CCI. </w:t>
      </w:r>
      <w:r w:rsidR="00FE352C" w:rsidRPr="00470B44">
        <w:rPr>
          <w:rFonts w:cs="Arial"/>
          <w:sz w:val="20"/>
          <w:szCs w:val="20"/>
        </w:rPr>
        <w:t>CCI kan meer</w:t>
      </w:r>
      <w:r w:rsidR="00470B44">
        <w:rPr>
          <w:rFonts w:cs="Arial"/>
          <w:sz w:val="20"/>
          <w:szCs w:val="20"/>
        </w:rPr>
        <w:t xml:space="preserve"> opdrachten en omzet realiseren </w:t>
      </w:r>
      <w:r w:rsidR="00FE352C" w:rsidRPr="00470B44">
        <w:rPr>
          <w:rFonts w:cs="Arial"/>
          <w:sz w:val="20"/>
          <w:szCs w:val="20"/>
        </w:rPr>
        <w:t>wanneer zij beter weet wie haar (potentiële) klanten zijn</w:t>
      </w:r>
      <w:r w:rsidR="00E4281A" w:rsidRPr="00470B44">
        <w:rPr>
          <w:rFonts w:cs="Arial"/>
          <w:sz w:val="20"/>
          <w:szCs w:val="20"/>
        </w:rPr>
        <w:t xml:space="preserve"> en welke behoefte</w:t>
      </w:r>
      <w:r w:rsidR="00470B44">
        <w:rPr>
          <w:rFonts w:cs="Arial"/>
          <w:sz w:val="20"/>
          <w:szCs w:val="20"/>
        </w:rPr>
        <w:t>s</w:t>
      </w:r>
      <w:r w:rsidR="00E4281A" w:rsidRPr="00470B44">
        <w:rPr>
          <w:rFonts w:cs="Arial"/>
          <w:sz w:val="20"/>
          <w:szCs w:val="20"/>
        </w:rPr>
        <w:t xml:space="preserve"> zij hebben</w:t>
      </w:r>
      <w:r w:rsidR="00470B44" w:rsidRPr="00470B44">
        <w:rPr>
          <w:rFonts w:cs="Arial"/>
          <w:sz w:val="20"/>
          <w:szCs w:val="20"/>
        </w:rPr>
        <w:t xml:space="preserve">. </w:t>
      </w:r>
    </w:p>
    <w:p w:rsidR="00FE352C" w:rsidRDefault="0032308B" w:rsidP="0032308B">
      <w:pPr>
        <w:numPr>
          <w:ilvl w:val="0"/>
          <w:numId w:val="17"/>
        </w:numPr>
        <w:tabs>
          <w:tab w:val="clear" w:pos="360"/>
          <w:tab w:val="num" w:pos="180"/>
        </w:tabs>
        <w:ind w:left="180"/>
        <w:rPr>
          <w:rFonts w:cs="Arial"/>
          <w:sz w:val="20"/>
          <w:szCs w:val="20"/>
        </w:rPr>
      </w:pPr>
      <w:r>
        <w:rPr>
          <w:rFonts w:cs="Arial"/>
          <w:sz w:val="20"/>
          <w:szCs w:val="20"/>
        </w:rPr>
        <w:t xml:space="preserve">De loyaliteit van de klanten moet worden vergroot door middel van een affiniteitprogramma en </w:t>
      </w:r>
      <w:r w:rsidRPr="00B46407">
        <w:rPr>
          <w:rFonts w:cs="Arial"/>
          <w:sz w:val="20"/>
          <w:szCs w:val="20"/>
        </w:rPr>
        <w:t xml:space="preserve">behoudprogramma </w:t>
      </w:r>
      <w:r w:rsidRPr="00E14C35">
        <w:rPr>
          <w:rFonts w:cs="Arial"/>
          <w:sz w:val="20"/>
          <w:szCs w:val="20"/>
        </w:rPr>
        <w:t>dat wordt uitgevoer</w:t>
      </w:r>
      <w:r w:rsidR="00E14C35">
        <w:rPr>
          <w:rFonts w:cs="Arial"/>
          <w:sz w:val="20"/>
          <w:szCs w:val="20"/>
        </w:rPr>
        <w:t xml:space="preserve">d door een marketingmedewerker </w:t>
      </w:r>
      <w:r w:rsidRPr="00E14C35">
        <w:rPr>
          <w:rFonts w:cs="Arial"/>
          <w:sz w:val="20"/>
          <w:szCs w:val="20"/>
        </w:rPr>
        <w:t>(zie bijlage</w:t>
      </w:r>
      <w:r w:rsidR="00470B44" w:rsidRPr="00E14C35">
        <w:rPr>
          <w:rFonts w:cs="Arial"/>
          <w:sz w:val="20"/>
          <w:szCs w:val="20"/>
        </w:rPr>
        <w:t xml:space="preserve"> 8,</w:t>
      </w:r>
      <w:r w:rsidRPr="00E14C35">
        <w:rPr>
          <w:rFonts w:cs="Arial"/>
          <w:sz w:val="20"/>
          <w:szCs w:val="20"/>
        </w:rPr>
        <w:t xml:space="preserve"> pagina </w:t>
      </w:r>
      <w:r w:rsidR="00901123" w:rsidRPr="00E14C35">
        <w:rPr>
          <w:rFonts w:cs="Arial"/>
          <w:sz w:val="20"/>
          <w:szCs w:val="20"/>
        </w:rPr>
        <w:t>3</w:t>
      </w:r>
      <w:r w:rsidR="00E14C35" w:rsidRPr="00E14C35">
        <w:rPr>
          <w:rFonts w:cs="Arial"/>
          <w:sz w:val="20"/>
          <w:szCs w:val="20"/>
        </w:rPr>
        <w:t>0</w:t>
      </w:r>
      <w:r w:rsidRPr="00E14C35">
        <w:rPr>
          <w:rFonts w:cs="Arial"/>
          <w:sz w:val="20"/>
          <w:szCs w:val="20"/>
        </w:rPr>
        <w:t xml:space="preserve"> voor toelichting).</w:t>
      </w:r>
      <w:r w:rsidRPr="00281374">
        <w:rPr>
          <w:rFonts w:cs="Arial"/>
          <w:sz w:val="20"/>
          <w:szCs w:val="20"/>
        </w:rPr>
        <w:t xml:space="preserve"> </w:t>
      </w:r>
    </w:p>
    <w:p w:rsidR="00FE352C" w:rsidRDefault="00FE352C" w:rsidP="0032308B">
      <w:pPr>
        <w:numPr>
          <w:ilvl w:val="0"/>
          <w:numId w:val="17"/>
        </w:numPr>
        <w:tabs>
          <w:tab w:val="clear" w:pos="360"/>
          <w:tab w:val="num" w:pos="180"/>
        </w:tabs>
        <w:ind w:left="180"/>
        <w:rPr>
          <w:rFonts w:cs="Arial"/>
          <w:sz w:val="20"/>
          <w:szCs w:val="20"/>
        </w:rPr>
      </w:pPr>
      <w:r>
        <w:rPr>
          <w:rFonts w:cs="Arial"/>
          <w:sz w:val="20"/>
          <w:szCs w:val="20"/>
        </w:rPr>
        <w:t xml:space="preserve">Het commercieel management van CCI moet op de (groei)kansen inspelen die betrekking hebben op de slechte economische markt door de </w:t>
      </w:r>
      <w:r w:rsidR="00470B44">
        <w:rPr>
          <w:rFonts w:cs="Arial"/>
          <w:sz w:val="20"/>
          <w:szCs w:val="20"/>
        </w:rPr>
        <w:t>potentiële</w:t>
      </w:r>
      <w:r>
        <w:rPr>
          <w:rFonts w:cs="Arial"/>
          <w:sz w:val="20"/>
          <w:szCs w:val="20"/>
        </w:rPr>
        <w:t xml:space="preserve"> klanten ervan te overtuigen dat CCI met haar ervaren consultants en sterke moederorganisaties kan inspelen op de specifieke behoeftes van de klant op dit moment.</w:t>
      </w:r>
    </w:p>
    <w:p w:rsidR="0032308B" w:rsidRPr="00244335" w:rsidRDefault="00FE352C" w:rsidP="00CC60DB">
      <w:pPr>
        <w:numPr>
          <w:ilvl w:val="0"/>
          <w:numId w:val="17"/>
        </w:numPr>
        <w:tabs>
          <w:tab w:val="clear" w:pos="360"/>
          <w:tab w:val="num" w:pos="180"/>
        </w:tabs>
        <w:ind w:left="180"/>
        <w:rPr>
          <w:rFonts w:cs="Arial"/>
          <w:sz w:val="20"/>
          <w:szCs w:val="20"/>
        </w:rPr>
      </w:pPr>
      <w:r>
        <w:rPr>
          <w:rFonts w:cs="Arial"/>
          <w:sz w:val="20"/>
          <w:szCs w:val="20"/>
        </w:rPr>
        <w:t xml:space="preserve">CCI zal zich meer moeten verdiepen in de wet en regelgeving omtrent de dienstverlening, met name als </w:t>
      </w:r>
      <w:r w:rsidR="00470B44">
        <w:rPr>
          <w:rFonts w:cs="Arial"/>
          <w:sz w:val="20"/>
          <w:szCs w:val="20"/>
        </w:rPr>
        <w:t xml:space="preserve">zij ook andere markten wil </w:t>
      </w:r>
      <w:r>
        <w:rPr>
          <w:rFonts w:cs="Arial"/>
          <w:sz w:val="20"/>
          <w:szCs w:val="20"/>
        </w:rPr>
        <w:t xml:space="preserve">betreden. </w:t>
      </w:r>
    </w:p>
    <w:p w:rsidR="00D46E4A" w:rsidRPr="00C76335" w:rsidRDefault="00D46E4A" w:rsidP="00D46E4A">
      <w:pPr>
        <w:pStyle w:val="Kop2"/>
        <w:rPr>
          <w:i w:val="0"/>
          <w:sz w:val="20"/>
          <w:szCs w:val="20"/>
        </w:rPr>
      </w:pPr>
      <w:bookmarkStart w:id="116" w:name="_Toc231376933"/>
      <w:r w:rsidRPr="00C76335">
        <w:rPr>
          <w:i w:val="0"/>
          <w:sz w:val="20"/>
          <w:szCs w:val="20"/>
        </w:rPr>
        <w:t>Wat zijn de markten waarop CCI zich in de toekomst in potentie kan richten?</w:t>
      </w:r>
      <w:bookmarkEnd w:id="116"/>
    </w:p>
    <w:p w:rsidR="00D46E4A" w:rsidRPr="001A61DA" w:rsidRDefault="00D46E4A" w:rsidP="00D46E4A">
      <w:pPr>
        <w:ind w:left="0"/>
        <w:rPr>
          <w:rFonts w:cs="Arial"/>
          <w:sz w:val="20"/>
          <w:szCs w:val="20"/>
        </w:rPr>
      </w:pPr>
      <w:r w:rsidRPr="001A61DA">
        <w:rPr>
          <w:rFonts w:cs="Arial"/>
          <w:sz w:val="20"/>
          <w:szCs w:val="20"/>
        </w:rPr>
        <w:t xml:space="preserve">De markten waar </w:t>
      </w:r>
      <w:r w:rsidR="00850F66">
        <w:rPr>
          <w:rFonts w:cs="Arial"/>
          <w:sz w:val="20"/>
          <w:szCs w:val="20"/>
        </w:rPr>
        <w:t>nader marktonderzoek naar is gedaan zijn:</w:t>
      </w:r>
    </w:p>
    <w:p w:rsidR="00D46E4A" w:rsidRDefault="00D46E4A" w:rsidP="00D46E4A">
      <w:pPr>
        <w:numPr>
          <w:ilvl w:val="0"/>
          <w:numId w:val="8"/>
        </w:numPr>
        <w:spacing w:line="240" w:lineRule="auto"/>
        <w:rPr>
          <w:rFonts w:cs="Arial"/>
          <w:sz w:val="20"/>
          <w:szCs w:val="20"/>
        </w:rPr>
      </w:pPr>
      <w:r w:rsidRPr="001A61DA">
        <w:rPr>
          <w:rFonts w:cs="Arial"/>
          <w:sz w:val="20"/>
          <w:szCs w:val="20"/>
        </w:rPr>
        <w:t xml:space="preserve">De </w:t>
      </w:r>
      <w:r>
        <w:rPr>
          <w:rFonts w:cs="Arial"/>
          <w:sz w:val="20"/>
          <w:szCs w:val="20"/>
        </w:rPr>
        <w:t>i</w:t>
      </w:r>
      <w:r w:rsidRPr="001A61DA">
        <w:rPr>
          <w:rFonts w:cs="Arial"/>
          <w:sz w:val="20"/>
          <w:szCs w:val="20"/>
        </w:rPr>
        <w:t>ndustriële markt</w:t>
      </w:r>
      <w:r>
        <w:rPr>
          <w:rFonts w:cs="Arial"/>
          <w:sz w:val="20"/>
          <w:szCs w:val="20"/>
        </w:rPr>
        <w:t xml:space="preserve"> (energie, logistiek, ma</w:t>
      </w:r>
      <w:r w:rsidR="00441298">
        <w:rPr>
          <w:rFonts w:cs="Arial"/>
          <w:sz w:val="20"/>
          <w:szCs w:val="20"/>
        </w:rPr>
        <w:t>akindustrie, elektronica, chemie</w:t>
      </w:r>
      <w:r>
        <w:rPr>
          <w:rFonts w:cs="Arial"/>
          <w:sz w:val="20"/>
          <w:szCs w:val="20"/>
        </w:rPr>
        <w:t>)</w:t>
      </w:r>
    </w:p>
    <w:p w:rsidR="00D46E4A" w:rsidRDefault="00D46E4A" w:rsidP="00D46E4A">
      <w:pPr>
        <w:numPr>
          <w:ilvl w:val="0"/>
          <w:numId w:val="8"/>
        </w:numPr>
        <w:spacing w:line="240" w:lineRule="auto"/>
        <w:rPr>
          <w:rFonts w:cs="Arial"/>
          <w:sz w:val="20"/>
          <w:szCs w:val="20"/>
        </w:rPr>
      </w:pPr>
      <w:r w:rsidRPr="001A61DA">
        <w:rPr>
          <w:rFonts w:cs="Arial"/>
          <w:sz w:val="20"/>
          <w:szCs w:val="20"/>
        </w:rPr>
        <w:t>De financiële markt</w:t>
      </w:r>
      <w:r>
        <w:rPr>
          <w:rFonts w:cs="Arial"/>
          <w:sz w:val="20"/>
          <w:szCs w:val="20"/>
        </w:rPr>
        <w:t xml:space="preserve"> (banken, verzekeraars/pensioenen, fondsen/beleggingen)</w:t>
      </w:r>
    </w:p>
    <w:p w:rsidR="00D46E4A" w:rsidRDefault="00D46E4A" w:rsidP="00D46E4A">
      <w:pPr>
        <w:numPr>
          <w:ilvl w:val="0"/>
          <w:numId w:val="8"/>
        </w:numPr>
        <w:spacing w:line="240" w:lineRule="auto"/>
        <w:rPr>
          <w:rFonts w:cs="Arial"/>
          <w:sz w:val="20"/>
          <w:szCs w:val="20"/>
        </w:rPr>
      </w:pPr>
      <w:r w:rsidRPr="001A61DA">
        <w:rPr>
          <w:rFonts w:cs="Arial"/>
          <w:sz w:val="20"/>
          <w:szCs w:val="20"/>
        </w:rPr>
        <w:t xml:space="preserve">De </w:t>
      </w:r>
      <w:r>
        <w:rPr>
          <w:rFonts w:cs="Arial"/>
          <w:sz w:val="20"/>
          <w:szCs w:val="20"/>
        </w:rPr>
        <w:t>(semi)</w:t>
      </w:r>
      <w:r w:rsidRPr="001A61DA">
        <w:rPr>
          <w:rFonts w:cs="Arial"/>
          <w:sz w:val="20"/>
          <w:szCs w:val="20"/>
        </w:rPr>
        <w:t>Overheid</w:t>
      </w:r>
      <w:r>
        <w:rPr>
          <w:rFonts w:cs="Arial"/>
          <w:sz w:val="20"/>
          <w:szCs w:val="20"/>
        </w:rPr>
        <w:t xml:space="preserve"> (Rijksoverheid, ZBO’s en non-profit)</w:t>
      </w:r>
    </w:p>
    <w:p w:rsidR="00D46E4A" w:rsidRDefault="00D46E4A" w:rsidP="00D46E4A">
      <w:pPr>
        <w:numPr>
          <w:ilvl w:val="0"/>
          <w:numId w:val="8"/>
        </w:numPr>
        <w:spacing w:line="240" w:lineRule="auto"/>
        <w:rPr>
          <w:rFonts w:cs="Arial"/>
          <w:sz w:val="20"/>
          <w:szCs w:val="20"/>
        </w:rPr>
      </w:pPr>
      <w:r w:rsidRPr="001A61DA">
        <w:rPr>
          <w:rFonts w:cs="Arial"/>
          <w:sz w:val="20"/>
          <w:szCs w:val="20"/>
        </w:rPr>
        <w:t>De zorg</w:t>
      </w:r>
      <w:r>
        <w:rPr>
          <w:rFonts w:cs="Arial"/>
          <w:sz w:val="20"/>
          <w:szCs w:val="20"/>
        </w:rPr>
        <w:t xml:space="preserve"> (ziekenhuizen, verenigingen, stichtingen)</w:t>
      </w:r>
    </w:p>
    <w:p w:rsidR="00D46E4A" w:rsidRPr="001A61DA" w:rsidRDefault="00D46E4A" w:rsidP="00D46E4A">
      <w:pPr>
        <w:ind w:left="0"/>
        <w:rPr>
          <w:rFonts w:cs="Arial"/>
          <w:sz w:val="20"/>
          <w:szCs w:val="20"/>
        </w:rPr>
      </w:pPr>
      <w:r w:rsidRPr="001A61DA">
        <w:rPr>
          <w:rFonts w:cs="Arial"/>
          <w:sz w:val="20"/>
          <w:szCs w:val="20"/>
        </w:rPr>
        <w:t>Het gaat binnen deze markten om top-250 bedrijven binnen Nederland. Deze markten zijn gedefinieerd op basis van:</w:t>
      </w:r>
    </w:p>
    <w:p w:rsidR="00D46E4A" w:rsidRPr="001A61DA" w:rsidRDefault="00D46E4A" w:rsidP="00D46E4A">
      <w:pPr>
        <w:numPr>
          <w:ilvl w:val="0"/>
          <w:numId w:val="9"/>
        </w:numPr>
        <w:spacing w:line="240" w:lineRule="auto"/>
        <w:rPr>
          <w:rFonts w:cs="Arial"/>
          <w:sz w:val="20"/>
          <w:szCs w:val="20"/>
        </w:rPr>
      </w:pPr>
      <w:r w:rsidRPr="001A61DA">
        <w:rPr>
          <w:rFonts w:cs="Arial"/>
          <w:sz w:val="20"/>
          <w:szCs w:val="20"/>
        </w:rPr>
        <w:t>de ervaring en de kennis die er in huis is bij CCI</w:t>
      </w:r>
      <w:r w:rsidR="00BC0596">
        <w:rPr>
          <w:rFonts w:cs="Arial"/>
          <w:sz w:val="20"/>
          <w:szCs w:val="20"/>
        </w:rPr>
        <w:t>;</w:t>
      </w:r>
    </w:p>
    <w:p w:rsidR="00D46E4A" w:rsidRPr="001A61DA" w:rsidRDefault="00D46E4A" w:rsidP="00D46E4A">
      <w:pPr>
        <w:numPr>
          <w:ilvl w:val="0"/>
          <w:numId w:val="9"/>
        </w:numPr>
        <w:spacing w:line="240" w:lineRule="auto"/>
        <w:rPr>
          <w:rFonts w:cs="Arial"/>
          <w:sz w:val="20"/>
          <w:szCs w:val="20"/>
        </w:rPr>
      </w:pPr>
      <w:r w:rsidRPr="001A61DA">
        <w:rPr>
          <w:rFonts w:cs="Arial"/>
          <w:sz w:val="20"/>
          <w:szCs w:val="20"/>
        </w:rPr>
        <w:t xml:space="preserve">de </w:t>
      </w:r>
      <w:r>
        <w:rPr>
          <w:rFonts w:cs="Arial"/>
          <w:sz w:val="20"/>
          <w:szCs w:val="20"/>
        </w:rPr>
        <w:t>marktsegmentatie van Conclusion als gehele holding</w:t>
      </w:r>
      <w:r w:rsidR="00BC0596">
        <w:rPr>
          <w:rFonts w:cs="Arial"/>
          <w:sz w:val="20"/>
          <w:szCs w:val="20"/>
        </w:rPr>
        <w:t>;</w:t>
      </w:r>
    </w:p>
    <w:p w:rsidR="00D46E4A" w:rsidRPr="001A61DA" w:rsidRDefault="00D46E4A" w:rsidP="00D46E4A">
      <w:pPr>
        <w:numPr>
          <w:ilvl w:val="0"/>
          <w:numId w:val="9"/>
        </w:numPr>
        <w:spacing w:line="240" w:lineRule="auto"/>
        <w:rPr>
          <w:rFonts w:cs="Arial"/>
          <w:sz w:val="20"/>
          <w:szCs w:val="20"/>
        </w:rPr>
      </w:pPr>
      <w:r w:rsidRPr="001A61DA">
        <w:rPr>
          <w:rFonts w:cs="Arial"/>
          <w:sz w:val="20"/>
          <w:szCs w:val="20"/>
        </w:rPr>
        <w:t>de (vermoe</w:t>
      </w:r>
      <w:r w:rsidR="00850F66">
        <w:rPr>
          <w:rFonts w:cs="Arial"/>
          <w:sz w:val="20"/>
          <w:szCs w:val="20"/>
        </w:rPr>
        <w:t>delijke) vraag naar de diensten</w:t>
      </w:r>
      <w:r w:rsidRPr="001A61DA">
        <w:rPr>
          <w:rFonts w:cs="Arial"/>
          <w:sz w:val="20"/>
          <w:szCs w:val="20"/>
        </w:rPr>
        <w:t xml:space="preserve"> van CCI in de markt</w:t>
      </w:r>
      <w:r w:rsidR="00BC0596">
        <w:rPr>
          <w:rFonts w:cs="Arial"/>
          <w:sz w:val="20"/>
          <w:szCs w:val="20"/>
        </w:rPr>
        <w:t>;</w:t>
      </w:r>
    </w:p>
    <w:p w:rsidR="00D46E4A" w:rsidRPr="001A61DA" w:rsidRDefault="00D46E4A" w:rsidP="00D46E4A">
      <w:pPr>
        <w:numPr>
          <w:ilvl w:val="0"/>
          <w:numId w:val="9"/>
        </w:numPr>
        <w:spacing w:line="240" w:lineRule="auto"/>
        <w:rPr>
          <w:rFonts w:cs="Arial"/>
          <w:sz w:val="20"/>
          <w:szCs w:val="20"/>
        </w:rPr>
      </w:pPr>
      <w:r w:rsidRPr="001A61DA">
        <w:rPr>
          <w:rFonts w:cs="Arial"/>
          <w:sz w:val="20"/>
          <w:szCs w:val="20"/>
        </w:rPr>
        <w:t>De strategische sessies die er voorafgaande aan d</w:t>
      </w:r>
      <w:r w:rsidR="00BC0596">
        <w:rPr>
          <w:rFonts w:cs="Arial"/>
          <w:sz w:val="20"/>
          <w:szCs w:val="20"/>
        </w:rPr>
        <w:t xml:space="preserve">it onderzoek met het management </w:t>
      </w:r>
      <w:r w:rsidRPr="001A61DA">
        <w:rPr>
          <w:rFonts w:cs="Arial"/>
          <w:sz w:val="20"/>
          <w:szCs w:val="20"/>
        </w:rPr>
        <w:t xml:space="preserve">en de medewerkers van CCI zijn gehouden. </w:t>
      </w:r>
    </w:p>
    <w:p w:rsidR="00E94612" w:rsidRPr="00E01734" w:rsidRDefault="00D46E4A" w:rsidP="00E94612">
      <w:pPr>
        <w:ind w:left="0"/>
        <w:rPr>
          <w:sz w:val="20"/>
          <w:szCs w:val="20"/>
        </w:rPr>
      </w:pPr>
      <w:r w:rsidRPr="00E14C35">
        <w:rPr>
          <w:sz w:val="20"/>
          <w:szCs w:val="20"/>
        </w:rPr>
        <w:t>In bijlage 1</w:t>
      </w:r>
      <w:r w:rsidR="00316F3F" w:rsidRPr="00E14C35">
        <w:rPr>
          <w:sz w:val="20"/>
          <w:szCs w:val="20"/>
        </w:rPr>
        <w:t xml:space="preserve">, pagina 2 </w:t>
      </w:r>
      <w:r w:rsidRPr="00E14C35">
        <w:rPr>
          <w:sz w:val="20"/>
          <w:szCs w:val="20"/>
        </w:rPr>
        <w:t>is</w:t>
      </w:r>
      <w:r w:rsidRPr="00E01734">
        <w:rPr>
          <w:sz w:val="20"/>
          <w:szCs w:val="20"/>
        </w:rPr>
        <w:t xml:space="preserve"> terug te vinden wat de </w:t>
      </w:r>
      <w:r w:rsidRPr="00E14C35">
        <w:rPr>
          <w:sz w:val="20"/>
          <w:szCs w:val="20"/>
        </w:rPr>
        <w:t xml:space="preserve">huidige marktsegmenten van CCI zijn. Op de SWOT analyse van bovenstaande markten wordt in paragraaf </w:t>
      </w:r>
      <w:r w:rsidR="00E14C35" w:rsidRPr="00E14C35">
        <w:rPr>
          <w:sz w:val="20"/>
          <w:szCs w:val="20"/>
        </w:rPr>
        <w:t>3.8</w:t>
      </w:r>
      <w:r w:rsidRPr="00E14C35">
        <w:rPr>
          <w:sz w:val="20"/>
          <w:szCs w:val="20"/>
        </w:rPr>
        <w:t xml:space="preserve"> verder</w:t>
      </w:r>
      <w:r w:rsidRPr="002319FA">
        <w:rPr>
          <w:sz w:val="20"/>
          <w:szCs w:val="20"/>
        </w:rPr>
        <w:t xml:space="preserve"> ingegaan.</w:t>
      </w:r>
    </w:p>
    <w:p w:rsidR="00280976" w:rsidRPr="00C76335" w:rsidRDefault="00280976" w:rsidP="00C76335">
      <w:pPr>
        <w:pStyle w:val="Kop2"/>
        <w:rPr>
          <w:i w:val="0"/>
          <w:sz w:val="20"/>
          <w:szCs w:val="20"/>
        </w:rPr>
      </w:pPr>
      <w:bookmarkStart w:id="117" w:name="_Toc231376934"/>
      <w:r w:rsidRPr="00C76335">
        <w:rPr>
          <w:i w:val="0"/>
          <w:sz w:val="20"/>
          <w:szCs w:val="20"/>
        </w:rPr>
        <w:t>Wat zijn de kansen en bedreigingen op de verschillende markten ten opzichte van de sterktes en zwaktes? (SWOT)</w:t>
      </w:r>
      <w:bookmarkEnd w:id="117"/>
    </w:p>
    <w:p w:rsidR="00280976" w:rsidRPr="00D46E4A" w:rsidRDefault="001B489C" w:rsidP="00280976">
      <w:pPr>
        <w:ind w:left="0"/>
        <w:rPr>
          <w:rFonts w:cs="Arial"/>
          <w:sz w:val="20"/>
          <w:szCs w:val="20"/>
        </w:rPr>
      </w:pPr>
      <w:r w:rsidRPr="00E14C35">
        <w:rPr>
          <w:rFonts w:cs="Arial"/>
          <w:sz w:val="20"/>
          <w:szCs w:val="20"/>
        </w:rPr>
        <w:t>In bijlage</w:t>
      </w:r>
      <w:r w:rsidR="00763534" w:rsidRPr="00E14C35">
        <w:rPr>
          <w:rFonts w:cs="Arial"/>
          <w:sz w:val="20"/>
          <w:szCs w:val="20"/>
        </w:rPr>
        <w:t xml:space="preserve"> </w:t>
      </w:r>
      <w:r w:rsidR="00353B68" w:rsidRPr="00E14C35">
        <w:rPr>
          <w:rFonts w:cs="Arial"/>
          <w:sz w:val="20"/>
          <w:szCs w:val="20"/>
        </w:rPr>
        <w:t>16</w:t>
      </w:r>
      <w:r w:rsidR="00901123" w:rsidRPr="00E14C35">
        <w:rPr>
          <w:rFonts w:cs="Arial"/>
          <w:sz w:val="20"/>
          <w:szCs w:val="20"/>
        </w:rPr>
        <w:t xml:space="preserve">, pagina </w:t>
      </w:r>
      <w:r w:rsidR="00E14C35" w:rsidRPr="00E14C35">
        <w:rPr>
          <w:rFonts w:cs="Arial"/>
          <w:sz w:val="20"/>
          <w:szCs w:val="20"/>
        </w:rPr>
        <w:t>43</w:t>
      </w:r>
      <w:r w:rsidR="003D4072" w:rsidRPr="00E14C35">
        <w:rPr>
          <w:rFonts w:cs="Arial"/>
          <w:sz w:val="20"/>
          <w:szCs w:val="20"/>
        </w:rPr>
        <w:t xml:space="preserve"> ev.</w:t>
      </w:r>
      <w:r w:rsidR="000C5D28" w:rsidRPr="00E14C35">
        <w:rPr>
          <w:rFonts w:cs="Arial"/>
          <w:sz w:val="20"/>
          <w:szCs w:val="20"/>
        </w:rPr>
        <w:t xml:space="preserve"> </w:t>
      </w:r>
      <w:r w:rsidRPr="00E14C35">
        <w:rPr>
          <w:rFonts w:cs="Arial"/>
          <w:sz w:val="20"/>
          <w:szCs w:val="20"/>
        </w:rPr>
        <w:t xml:space="preserve">staan de SWOT analyses voor elk </w:t>
      </w:r>
      <w:r w:rsidR="002319FA" w:rsidRPr="00E14C35">
        <w:rPr>
          <w:rFonts w:cs="Arial"/>
          <w:sz w:val="20"/>
          <w:szCs w:val="20"/>
        </w:rPr>
        <w:t xml:space="preserve">van de markten uit paragraaf </w:t>
      </w:r>
      <w:r w:rsidR="00E14C35" w:rsidRPr="00E14C35">
        <w:rPr>
          <w:rFonts w:cs="Arial"/>
          <w:sz w:val="20"/>
          <w:szCs w:val="20"/>
        </w:rPr>
        <w:t>3.7</w:t>
      </w:r>
      <w:r w:rsidRPr="00E14C35">
        <w:rPr>
          <w:rFonts w:cs="Arial"/>
          <w:sz w:val="20"/>
          <w:szCs w:val="20"/>
        </w:rPr>
        <w:t>. Deze</w:t>
      </w:r>
      <w:r w:rsidRPr="00244335">
        <w:rPr>
          <w:rFonts w:cs="Arial"/>
          <w:sz w:val="20"/>
          <w:szCs w:val="20"/>
        </w:rPr>
        <w:t xml:space="preserve"> analyse wordt, samen met de algemene ontwikkelingen en trends op de markt en samen met de concurrentieanalyse en </w:t>
      </w:r>
      <w:r w:rsidR="00C60FAB" w:rsidRPr="00244335">
        <w:rPr>
          <w:rFonts w:cs="Arial"/>
          <w:sz w:val="20"/>
          <w:szCs w:val="20"/>
        </w:rPr>
        <w:t xml:space="preserve">het onderzoek naar de diensten </w:t>
      </w:r>
      <w:r w:rsidRPr="00244335">
        <w:rPr>
          <w:rFonts w:cs="Arial"/>
          <w:sz w:val="20"/>
          <w:szCs w:val="20"/>
        </w:rPr>
        <w:t>van CCI gebruikt om de marktattractiviteit en marktposi</w:t>
      </w:r>
      <w:r w:rsidR="00763534" w:rsidRPr="00244335">
        <w:rPr>
          <w:rFonts w:cs="Arial"/>
          <w:sz w:val="20"/>
          <w:szCs w:val="20"/>
        </w:rPr>
        <w:t xml:space="preserve">tie te </w:t>
      </w:r>
      <w:r w:rsidR="00763534" w:rsidRPr="00E14C35">
        <w:rPr>
          <w:rFonts w:cs="Arial"/>
          <w:sz w:val="20"/>
          <w:szCs w:val="20"/>
        </w:rPr>
        <w:t xml:space="preserve">bepalen. In paragraaf </w:t>
      </w:r>
      <w:r w:rsidR="003D4072" w:rsidRPr="00E14C35">
        <w:rPr>
          <w:rFonts w:cs="Arial"/>
          <w:sz w:val="20"/>
          <w:szCs w:val="20"/>
        </w:rPr>
        <w:t>3.</w:t>
      </w:r>
      <w:r w:rsidR="00E14C35" w:rsidRPr="00E14C35">
        <w:rPr>
          <w:rFonts w:cs="Arial"/>
          <w:sz w:val="20"/>
          <w:szCs w:val="20"/>
        </w:rPr>
        <w:t>9</w:t>
      </w:r>
      <w:r w:rsidR="00C16281" w:rsidRPr="00E14C35">
        <w:rPr>
          <w:rFonts w:cs="Arial"/>
          <w:sz w:val="20"/>
          <w:szCs w:val="20"/>
        </w:rPr>
        <w:t xml:space="preserve"> </w:t>
      </w:r>
      <w:r w:rsidRPr="00E14C35">
        <w:rPr>
          <w:rFonts w:cs="Arial"/>
          <w:sz w:val="20"/>
          <w:szCs w:val="20"/>
        </w:rPr>
        <w:t>wordt uitgebreid</w:t>
      </w:r>
      <w:r w:rsidRPr="00244335">
        <w:rPr>
          <w:rFonts w:cs="Arial"/>
          <w:sz w:val="20"/>
          <w:szCs w:val="20"/>
        </w:rPr>
        <w:t xml:space="preserve"> ingegaan op de aantrekkelijk</w:t>
      </w:r>
      <w:r w:rsidR="00D1551D">
        <w:rPr>
          <w:rFonts w:cs="Arial"/>
          <w:sz w:val="20"/>
          <w:szCs w:val="20"/>
        </w:rPr>
        <w:t>heid</w:t>
      </w:r>
      <w:r w:rsidRPr="00244335">
        <w:rPr>
          <w:rFonts w:cs="Arial"/>
          <w:sz w:val="20"/>
          <w:szCs w:val="20"/>
        </w:rPr>
        <w:t xml:space="preserve"> van de verschillende markten om in toe te treden. </w:t>
      </w:r>
    </w:p>
    <w:p w:rsidR="001B489C" w:rsidRPr="002319FA" w:rsidRDefault="00280976" w:rsidP="00C76335">
      <w:pPr>
        <w:pStyle w:val="Kop2"/>
        <w:rPr>
          <w:i w:val="0"/>
          <w:sz w:val="20"/>
          <w:szCs w:val="20"/>
        </w:rPr>
      </w:pPr>
      <w:bookmarkStart w:id="118" w:name="_Toc231376935"/>
      <w:r w:rsidRPr="002319FA">
        <w:rPr>
          <w:i w:val="0"/>
          <w:sz w:val="20"/>
          <w:szCs w:val="20"/>
        </w:rPr>
        <w:t>Hoe aantrekkelijk zijn de verschillende markten om in toe te treden?</w:t>
      </w:r>
      <w:bookmarkEnd w:id="118"/>
    </w:p>
    <w:p w:rsidR="001B489C" w:rsidRPr="00244335" w:rsidRDefault="001B489C" w:rsidP="001B489C">
      <w:pPr>
        <w:ind w:left="0"/>
        <w:rPr>
          <w:rFonts w:cs="Arial"/>
          <w:sz w:val="20"/>
          <w:szCs w:val="20"/>
        </w:rPr>
      </w:pPr>
      <w:r w:rsidRPr="00E14C35">
        <w:rPr>
          <w:rFonts w:cs="Arial"/>
          <w:sz w:val="20"/>
          <w:szCs w:val="20"/>
        </w:rPr>
        <w:t>In bijlage</w:t>
      </w:r>
      <w:r w:rsidR="002319FA" w:rsidRPr="00E14C35">
        <w:rPr>
          <w:rFonts w:cs="Arial"/>
          <w:sz w:val="20"/>
          <w:szCs w:val="20"/>
        </w:rPr>
        <w:t xml:space="preserve"> </w:t>
      </w:r>
      <w:r w:rsidR="00353B68" w:rsidRPr="00E14C35">
        <w:rPr>
          <w:rFonts w:cs="Arial"/>
          <w:sz w:val="20"/>
          <w:szCs w:val="20"/>
        </w:rPr>
        <w:t>17</w:t>
      </w:r>
      <w:r w:rsidR="003D4072" w:rsidRPr="00E14C35">
        <w:rPr>
          <w:rFonts w:cs="Arial"/>
          <w:sz w:val="20"/>
          <w:szCs w:val="20"/>
        </w:rPr>
        <w:t>, pagi</w:t>
      </w:r>
      <w:r w:rsidR="00901123" w:rsidRPr="00E14C35">
        <w:rPr>
          <w:rFonts w:cs="Arial"/>
          <w:sz w:val="20"/>
          <w:szCs w:val="20"/>
        </w:rPr>
        <w:t>na 5</w:t>
      </w:r>
      <w:r w:rsidR="00E14C35" w:rsidRPr="00E14C35">
        <w:rPr>
          <w:rFonts w:cs="Arial"/>
          <w:sz w:val="20"/>
          <w:szCs w:val="20"/>
        </w:rPr>
        <w:t>1</w:t>
      </w:r>
      <w:r w:rsidR="003D4072" w:rsidRPr="00E14C35">
        <w:rPr>
          <w:rFonts w:cs="Arial"/>
          <w:sz w:val="20"/>
          <w:szCs w:val="20"/>
        </w:rPr>
        <w:t xml:space="preserve"> e</w:t>
      </w:r>
      <w:r w:rsidR="00783B1F">
        <w:rPr>
          <w:rFonts w:cs="Arial"/>
          <w:sz w:val="20"/>
          <w:szCs w:val="20"/>
        </w:rPr>
        <w:t>.</w:t>
      </w:r>
      <w:r w:rsidR="003D4072" w:rsidRPr="00E14C35">
        <w:rPr>
          <w:rFonts w:cs="Arial"/>
          <w:sz w:val="20"/>
          <w:szCs w:val="20"/>
        </w:rPr>
        <w:t>v.</w:t>
      </w:r>
      <w:r w:rsidR="00EA645F" w:rsidRPr="00E14C35">
        <w:rPr>
          <w:rFonts w:cs="Arial"/>
          <w:sz w:val="20"/>
          <w:szCs w:val="20"/>
        </w:rPr>
        <w:t xml:space="preserve"> is weergegeven hoe aantrekkelijk de verschi</w:t>
      </w:r>
      <w:r w:rsidR="003D4072" w:rsidRPr="00E14C35">
        <w:rPr>
          <w:rFonts w:cs="Arial"/>
          <w:sz w:val="20"/>
          <w:szCs w:val="20"/>
        </w:rPr>
        <w:t xml:space="preserve">llende markten uit </w:t>
      </w:r>
      <w:r w:rsidR="00E14C35" w:rsidRPr="00E14C35">
        <w:rPr>
          <w:rFonts w:cs="Arial"/>
          <w:sz w:val="20"/>
          <w:szCs w:val="20"/>
        </w:rPr>
        <w:t>paragraaf 3.7</w:t>
      </w:r>
      <w:r w:rsidR="00EA645F" w:rsidRPr="00E14C35">
        <w:rPr>
          <w:rFonts w:cs="Arial"/>
          <w:sz w:val="20"/>
          <w:szCs w:val="20"/>
        </w:rPr>
        <w:t xml:space="preserve"> zijn om in toe te treden en welke positie CCI met haar diensten in deze verschillende markten</w:t>
      </w:r>
      <w:r w:rsidR="00EA645F" w:rsidRPr="00244335">
        <w:rPr>
          <w:rFonts w:cs="Arial"/>
          <w:sz w:val="20"/>
          <w:szCs w:val="20"/>
        </w:rPr>
        <w:t xml:space="preserve"> behaald of kan behalen. De scores van de marktattractiviteit en markpositie per dienst en per markt zijn vervolgens samengevoegd en daar is </w:t>
      </w:r>
      <w:r w:rsidR="00D1551D">
        <w:rPr>
          <w:rFonts w:cs="Arial"/>
          <w:sz w:val="20"/>
          <w:szCs w:val="20"/>
        </w:rPr>
        <w:t>de matrix in figuur 7 uit</w:t>
      </w:r>
      <w:r w:rsidR="00EA645F" w:rsidRPr="00244335">
        <w:rPr>
          <w:rFonts w:cs="Arial"/>
          <w:sz w:val="20"/>
          <w:szCs w:val="20"/>
        </w:rPr>
        <w:t xml:space="preserve"> voortgekomen. Deze matrix is vervolgens verdeeld in 4 kwadranten die vertellen wat de meest geschikte markten zijn om met de dienstverlening van CCI in toe te treden. </w:t>
      </w:r>
    </w:p>
    <w:p w:rsidR="00E5112E" w:rsidRDefault="00927F09" w:rsidP="006B2EAC">
      <w:pPr>
        <w:autoSpaceDE w:val="0"/>
        <w:autoSpaceDN w:val="0"/>
        <w:adjustRightInd w:val="0"/>
        <w:ind w:left="0"/>
        <w:rPr>
          <w:rFonts w:cs="Arial"/>
          <w:sz w:val="20"/>
          <w:szCs w:val="20"/>
        </w:rPr>
      </w:pPr>
      <w:r w:rsidRPr="00244335">
        <w:rPr>
          <w:rFonts w:cs="Arial"/>
          <w:sz w:val="20"/>
          <w:szCs w:val="20"/>
        </w:rPr>
        <w:t xml:space="preserve">Er is bij het bepalen van de scores rekening gehouden met de huidige economische toestand van Nederland. Hierdoor zijn de scores </w:t>
      </w:r>
      <w:r w:rsidR="00D1551D">
        <w:rPr>
          <w:rFonts w:cs="Arial"/>
          <w:sz w:val="20"/>
          <w:szCs w:val="20"/>
        </w:rPr>
        <w:t xml:space="preserve">in een aantal gevallen </w:t>
      </w:r>
      <w:r w:rsidRPr="00244335">
        <w:rPr>
          <w:rFonts w:cs="Arial"/>
          <w:sz w:val="20"/>
          <w:szCs w:val="20"/>
        </w:rPr>
        <w:t>lager uitgevallen dan dat er vooraf wellicht werd verwacht. Echter, het is de bedoeling dat CCI de uitkomsten uit dit onderzoek direct</w:t>
      </w:r>
      <w:r w:rsidR="00470B44">
        <w:rPr>
          <w:rFonts w:cs="Arial"/>
          <w:sz w:val="20"/>
          <w:szCs w:val="20"/>
        </w:rPr>
        <w:t xml:space="preserve"> </w:t>
      </w:r>
      <w:r w:rsidRPr="00244335">
        <w:rPr>
          <w:rFonts w:cs="Arial"/>
          <w:sz w:val="20"/>
          <w:szCs w:val="20"/>
        </w:rPr>
        <w:t>gaat implementeren. Op het moment van implementatie is de crisis nog steeds aan de gang, waardoor CCI dit gegeve</w:t>
      </w:r>
      <w:r w:rsidR="00E01734">
        <w:rPr>
          <w:rFonts w:cs="Arial"/>
          <w:sz w:val="20"/>
          <w:szCs w:val="20"/>
        </w:rPr>
        <w:t>n niet over het hoofd mag zien.</w:t>
      </w:r>
    </w:p>
    <w:p w:rsidR="00822D23" w:rsidRPr="006B2EAC" w:rsidRDefault="00822D23" w:rsidP="006B2EAC">
      <w:pPr>
        <w:autoSpaceDE w:val="0"/>
        <w:autoSpaceDN w:val="0"/>
        <w:adjustRightInd w:val="0"/>
        <w:ind w:left="0"/>
        <w:rPr>
          <w:rFonts w:cs="Arial"/>
          <w:sz w:val="20"/>
          <w:szCs w:val="20"/>
        </w:rPr>
      </w:pPr>
    </w:p>
    <w:p w:rsidR="004051FD" w:rsidRPr="00E5112E" w:rsidRDefault="00207FF2" w:rsidP="0077279A">
      <w:pPr>
        <w:autoSpaceDE w:val="0"/>
        <w:autoSpaceDN w:val="0"/>
        <w:adjustRightInd w:val="0"/>
        <w:ind w:left="0"/>
        <w:jc w:val="center"/>
        <w:rPr>
          <w:rFonts w:cs="Arial"/>
          <w:b/>
          <w:sz w:val="20"/>
          <w:szCs w:val="20"/>
        </w:rPr>
      </w:pPr>
      <w:r w:rsidRPr="00E5112E">
        <w:rPr>
          <w:rFonts w:cs="Arial"/>
          <w:b/>
          <w:sz w:val="20"/>
          <w:szCs w:val="20"/>
        </w:rPr>
        <w:lastRenderedPageBreak/>
        <w:t>De Industriële markt</w:t>
      </w:r>
    </w:p>
    <w:p w:rsidR="00E01734" w:rsidRPr="006B2EAC" w:rsidRDefault="00C16281" w:rsidP="00927F09">
      <w:pPr>
        <w:autoSpaceDE w:val="0"/>
        <w:autoSpaceDN w:val="0"/>
        <w:adjustRightInd w:val="0"/>
        <w:ind w:left="0"/>
        <w:rPr>
          <w:rFonts w:cs="Arial"/>
          <w:sz w:val="6"/>
          <w:szCs w:val="6"/>
        </w:rPr>
      </w:pPr>
      <w:r>
        <w:rPr>
          <w:rFonts w:cs="Arial"/>
          <w:sz w:val="20"/>
          <w:szCs w:val="20"/>
        </w:rPr>
        <w:t>Te zien is dat de dienst B</w:t>
      </w:r>
      <w:r w:rsidR="00207FF2" w:rsidRPr="00244335">
        <w:rPr>
          <w:rFonts w:cs="Arial"/>
          <w:sz w:val="20"/>
          <w:szCs w:val="20"/>
        </w:rPr>
        <w:t xml:space="preserve">usiness Excellence het meest aantrekkelijk is binnen de industriële markt en ook Manufacturing Excellence doet het goed. De dienst Innovation Excellence is minder aantrekkelijk binnen de markt en dat komt </w:t>
      </w:r>
      <w:r w:rsidR="000C5D28" w:rsidRPr="00244335">
        <w:rPr>
          <w:rFonts w:cs="Arial"/>
          <w:sz w:val="20"/>
          <w:szCs w:val="20"/>
        </w:rPr>
        <w:t>voornamelijk</w:t>
      </w:r>
      <w:r w:rsidR="00207FF2" w:rsidRPr="00244335">
        <w:rPr>
          <w:rFonts w:cs="Arial"/>
          <w:sz w:val="20"/>
          <w:szCs w:val="20"/>
        </w:rPr>
        <w:t xml:space="preserve"> omdat de behoefte i</w:t>
      </w:r>
      <w:r>
        <w:rPr>
          <w:rFonts w:cs="Arial"/>
          <w:sz w:val="20"/>
          <w:szCs w:val="20"/>
        </w:rPr>
        <w:t>n de markt (merkbaar) klein is en omdat de barrières groot</w:t>
      </w:r>
      <w:r w:rsidR="00207FF2" w:rsidRPr="00244335">
        <w:rPr>
          <w:rFonts w:cs="Arial"/>
          <w:sz w:val="20"/>
          <w:szCs w:val="20"/>
        </w:rPr>
        <w:t xml:space="preserve"> zijn. Bovendien is de markt aan het krimpen door de economische crisis en wordt de onderhandelingsmacht van de afnemers steeds groter, doordat zij uit meer aanbod mogen kiezen en maar een beperkt budget hebben. Op het gebied van Business Excellence en Manufacturing Excellen</w:t>
      </w:r>
      <w:r w:rsidR="002319FA">
        <w:rPr>
          <w:rFonts w:cs="Arial"/>
          <w:sz w:val="20"/>
          <w:szCs w:val="20"/>
        </w:rPr>
        <w:t xml:space="preserve">ce is de behoefte in de markt </w:t>
      </w:r>
      <w:r w:rsidR="00207FF2" w:rsidRPr="00244335">
        <w:rPr>
          <w:rFonts w:cs="Arial"/>
          <w:sz w:val="20"/>
          <w:szCs w:val="20"/>
        </w:rPr>
        <w:t>groter, de barrières zijn kleiner en er is zeer veel kennis en ervaring bij de consultan</w:t>
      </w:r>
      <w:r w:rsidR="001A48BA">
        <w:rPr>
          <w:rFonts w:cs="Arial"/>
          <w:sz w:val="20"/>
          <w:szCs w:val="20"/>
        </w:rPr>
        <w:t>ts van zowel de dienst,</w:t>
      </w:r>
      <w:r w:rsidR="006B2EAC">
        <w:rPr>
          <w:rFonts w:cs="Arial"/>
          <w:sz w:val="20"/>
          <w:szCs w:val="20"/>
        </w:rPr>
        <w:t xml:space="preserve"> </w:t>
      </w:r>
      <w:r w:rsidR="00207FF2" w:rsidRPr="00244335">
        <w:rPr>
          <w:rFonts w:cs="Arial"/>
          <w:sz w:val="20"/>
          <w:szCs w:val="20"/>
        </w:rPr>
        <w:t xml:space="preserve">als de markt. De dienst </w:t>
      </w:r>
      <w:r w:rsidR="006B2EAC">
        <w:rPr>
          <w:rFonts w:cs="Arial"/>
          <w:sz w:val="20"/>
          <w:szCs w:val="20"/>
        </w:rPr>
        <w:t>Business Excellence</w:t>
      </w:r>
      <w:r w:rsidR="00207FF2" w:rsidRPr="00244335">
        <w:rPr>
          <w:rFonts w:cs="Arial"/>
          <w:sz w:val="20"/>
          <w:szCs w:val="20"/>
        </w:rPr>
        <w:t xml:space="preserve"> is </w:t>
      </w:r>
      <w:r w:rsidR="000C5D28" w:rsidRPr="00244335">
        <w:rPr>
          <w:rFonts w:cs="Arial"/>
          <w:sz w:val="20"/>
          <w:szCs w:val="20"/>
        </w:rPr>
        <w:t>vooral</w:t>
      </w:r>
      <w:r w:rsidR="006B2EAC">
        <w:rPr>
          <w:rFonts w:cs="Arial"/>
          <w:sz w:val="20"/>
          <w:szCs w:val="20"/>
        </w:rPr>
        <w:t xml:space="preserve"> aantrekkelijk</w:t>
      </w:r>
      <w:r w:rsidR="00207FF2" w:rsidRPr="00244335">
        <w:rPr>
          <w:rFonts w:cs="Arial"/>
          <w:sz w:val="20"/>
          <w:szCs w:val="20"/>
        </w:rPr>
        <w:t xml:space="preserve"> omdat de industriële markt minder v</w:t>
      </w:r>
      <w:r w:rsidR="001A48BA">
        <w:rPr>
          <w:rFonts w:cs="Arial"/>
          <w:sz w:val="20"/>
          <w:szCs w:val="20"/>
        </w:rPr>
        <w:t>erzadigd is op dit vlak, dan de dienst</w:t>
      </w:r>
      <w:r w:rsidR="00207FF2" w:rsidRPr="00244335">
        <w:rPr>
          <w:rFonts w:cs="Arial"/>
          <w:sz w:val="20"/>
          <w:szCs w:val="20"/>
        </w:rPr>
        <w:t xml:space="preserve"> Manufacturing Excellence</w:t>
      </w:r>
      <w:r w:rsidR="006B2EAC">
        <w:rPr>
          <w:rFonts w:cs="Arial"/>
          <w:sz w:val="20"/>
          <w:szCs w:val="20"/>
        </w:rPr>
        <w:t>.</w:t>
      </w:r>
    </w:p>
    <w:p w:rsidR="00207FF2" w:rsidRPr="003F6C05" w:rsidRDefault="00E01734" w:rsidP="00207FF2">
      <w:pPr>
        <w:autoSpaceDE w:val="0"/>
        <w:autoSpaceDN w:val="0"/>
        <w:adjustRightInd w:val="0"/>
        <w:ind w:left="0"/>
        <w:jc w:val="center"/>
        <w:rPr>
          <w:rFonts w:cs="Arial"/>
          <w:b/>
          <w:sz w:val="20"/>
          <w:szCs w:val="20"/>
        </w:rPr>
      </w:pPr>
      <w:r>
        <w:rPr>
          <w:rFonts w:cs="Arial"/>
          <w:b/>
          <w:sz w:val="20"/>
          <w:szCs w:val="20"/>
        </w:rPr>
        <w:t xml:space="preserve">De zorg </w:t>
      </w:r>
      <w:r w:rsidR="00207FF2" w:rsidRPr="003F6C05">
        <w:rPr>
          <w:rFonts w:cs="Arial"/>
          <w:b/>
          <w:sz w:val="20"/>
          <w:szCs w:val="20"/>
        </w:rPr>
        <w:t>markt</w:t>
      </w:r>
    </w:p>
    <w:p w:rsidR="00207FF2" w:rsidRDefault="00207FF2" w:rsidP="00207FF2">
      <w:pPr>
        <w:ind w:left="0"/>
        <w:rPr>
          <w:rFonts w:cs="Arial"/>
          <w:sz w:val="20"/>
          <w:szCs w:val="20"/>
        </w:rPr>
      </w:pPr>
      <w:r w:rsidRPr="003F6C05">
        <w:rPr>
          <w:rFonts w:cs="Arial"/>
          <w:sz w:val="20"/>
          <w:szCs w:val="20"/>
        </w:rPr>
        <w:t>Binnen de zorgma</w:t>
      </w:r>
      <w:r w:rsidR="006B2EAC">
        <w:rPr>
          <w:rFonts w:cs="Arial"/>
          <w:sz w:val="20"/>
          <w:szCs w:val="20"/>
        </w:rPr>
        <w:t>rkt scoren de diensten van CCI</w:t>
      </w:r>
      <w:r w:rsidRPr="003F6C05">
        <w:rPr>
          <w:rFonts w:cs="Arial"/>
          <w:sz w:val="20"/>
          <w:szCs w:val="20"/>
        </w:rPr>
        <w:t xml:space="preserve"> hoog in vergelijking met de overige twee potentiële markten. Met betrekking tot de dienst Innovation Excellence </w:t>
      </w:r>
      <w:r w:rsidR="00850F66">
        <w:rPr>
          <w:rFonts w:cs="Arial"/>
          <w:sz w:val="20"/>
          <w:szCs w:val="20"/>
        </w:rPr>
        <w:t>is er behoefte en vraag binnen de zorgmarkt</w:t>
      </w:r>
      <w:r w:rsidRPr="003F6C05">
        <w:rPr>
          <w:rFonts w:cs="Arial"/>
          <w:sz w:val="20"/>
          <w:szCs w:val="20"/>
        </w:rPr>
        <w:t>, maar de mate van investering op het terrei</w:t>
      </w:r>
      <w:r w:rsidR="006B2EAC">
        <w:rPr>
          <w:rFonts w:cs="Arial"/>
          <w:sz w:val="20"/>
          <w:szCs w:val="20"/>
        </w:rPr>
        <w:t xml:space="preserve">n van sales(acquisitie) is </w:t>
      </w:r>
      <w:r w:rsidRPr="003F6C05">
        <w:rPr>
          <w:rFonts w:cs="Arial"/>
          <w:sz w:val="20"/>
          <w:szCs w:val="20"/>
        </w:rPr>
        <w:t>hoog. Oorzaak hiervan ligt met name in het fe</w:t>
      </w:r>
      <w:r w:rsidR="001A48BA">
        <w:rPr>
          <w:rFonts w:cs="Arial"/>
          <w:sz w:val="20"/>
          <w:szCs w:val="20"/>
        </w:rPr>
        <w:t>it dat de barrières groot</w:t>
      </w:r>
      <w:r w:rsidRPr="003F6C05">
        <w:rPr>
          <w:rFonts w:cs="Arial"/>
          <w:sz w:val="20"/>
          <w:szCs w:val="20"/>
        </w:rPr>
        <w:t xml:space="preserve"> zijn en dat de organisaties binnen de zorg sterk verschillen van die van de industriële markt. Bovendien moet CCI op het gebied van Innovation Excellence sterk concurreren met universiteiten en academische centra die continu bezig zijn met innovatie. De dienst Business Excellence staat nog in de kinderschoenen binnen de zorgmarkt, waardoor de barrières vrij groot zijn en de investering voor CCI hoog. Echter, de markt hee</w:t>
      </w:r>
      <w:r w:rsidR="006B2EAC">
        <w:rPr>
          <w:rFonts w:cs="Arial"/>
          <w:sz w:val="20"/>
          <w:szCs w:val="20"/>
        </w:rPr>
        <w:t>ft wel behoefte aan deze dienst</w:t>
      </w:r>
      <w:r w:rsidRPr="003F6C05">
        <w:rPr>
          <w:rFonts w:cs="Arial"/>
          <w:sz w:val="20"/>
          <w:szCs w:val="20"/>
        </w:rPr>
        <w:t xml:space="preserve">. De dienst Manufacturing Excellence scoort hoog, omdat er veel vraag is naar deze dienst binnen de groeiende zorg markt, daardoor zijn de </w:t>
      </w:r>
      <w:r w:rsidR="003F6C05" w:rsidRPr="003F6C05">
        <w:rPr>
          <w:rFonts w:cs="Arial"/>
          <w:sz w:val="20"/>
          <w:szCs w:val="20"/>
        </w:rPr>
        <w:t>barrières</w:t>
      </w:r>
      <w:r w:rsidRPr="003F6C05">
        <w:rPr>
          <w:rFonts w:cs="Arial"/>
          <w:sz w:val="20"/>
          <w:szCs w:val="20"/>
        </w:rPr>
        <w:t xml:space="preserve"> ook lager (overheidsinvloed) en kan er (zo wordt </w:t>
      </w:r>
      <w:r w:rsidR="003F6C05" w:rsidRPr="003F6C05">
        <w:rPr>
          <w:rFonts w:cs="Arial"/>
          <w:sz w:val="20"/>
          <w:szCs w:val="20"/>
        </w:rPr>
        <w:t>beoogd</w:t>
      </w:r>
      <w:r w:rsidRPr="003F6C05">
        <w:rPr>
          <w:rFonts w:cs="Arial"/>
          <w:sz w:val="20"/>
          <w:szCs w:val="20"/>
        </w:rPr>
        <w:t xml:space="preserve">) een aanzienlijke omzet in worden behaald. </w:t>
      </w:r>
    </w:p>
    <w:p w:rsidR="006B2EAC" w:rsidRPr="006B2EAC" w:rsidRDefault="006B2EAC" w:rsidP="00207FF2">
      <w:pPr>
        <w:ind w:left="0"/>
        <w:rPr>
          <w:rFonts w:cs="Arial"/>
          <w:sz w:val="6"/>
          <w:szCs w:val="6"/>
        </w:rPr>
      </w:pPr>
    </w:p>
    <w:p w:rsidR="00207FF2" w:rsidRPr="003F6C05" w:rsidRDefault="00207FF2" w:rsidP="00207FF2">
      <w:pPr>
        <w:ind w:left="0"/>
        <w:jc w:val="center"/>
        <w:rPr>
          <w:rFonts w:cs="Arial"/>
          <w:b/>
          <w:sz w:val="20"/>
          <w:szCs w:val="20"/>
        </w:rPr>
      </w:pPr>
      <w:r w:rsidRPr="003F6C05">
        <w:rPr>
          <w:rFonts w:cs="Arial"/>
          <w:b/>
          <w:sz w:val="20"/>
          <w:szCs w:val="20"/>
        </w:rPr>
        <w:t>De (semi) overheidsmarkt</w:t>
      </w:r>
    </w:p>
    <w:p w:rsidR="00207FF2" w:rsidRPr="00E5112E" w:rsidRDefault="00207FF2" w:rsidP="00207FF2">
      <w:pPr>
        <w:ind w:left="0"/>
        <w:rPr>
          <w:rFonts w:cs="Arial"/>
          <w:sz w:val="20"/>
          <w:szCs w:val="20"/>
        </w:rPr>
      </w:pPr>
      <w:r w:rsidRPr="003F6C05">
        <w:rPr>
          <w:rFonts w:cs="Arial"/>
          <w:sz w:val="20"/>
          <w:szCs w:val="20"/>
        </w:rPr>
        <w:t>De (semi)overheidsmarkt is minder aantrekkelijk</w:t>
      </w:r>
      <w:r w:rsidR="003F6C05" w:rsidRPr="003F6C05">
        <w:rPr>
          <w:rFonts w:cs="Arial"/>
          <w:sz w:val="20"/>
          <w:szCs w:val="20"/>
        </w:rPr>
        <w:t xml:space="preserve"> om in toe te treden dan de zorgsector</w:t>
      </w:r>
      <w:r w:rsidRPr="003F6C05">
        <w:rPr>
          <w:rFonts w:cs="Arial"/>
          <w:sz w:val="20"/>
          <w:szCs w:val="20"/>
        </w:rPr>
        <w:t xml:space="preserve">, maar een stuk aantrekkelijker dan de financiële markt. </w:t>
      </w:r>
      <w:r w:rsidR="000C5D28" w:rsidRPr="003F6C05">
        <w:rPr>
          <w:rFonts w:cs="Arial"/>
          <w:sz w:val="20"/>
          <w:szCs w:val="20"/>
        </w:rPr>
        <w:t>Vooral</w:t>
      </w:r>
      <w:r w:rsidRPr="003F6C05">
        <w:rPr>
          <w:rFonts w:cs="Arial"/>
          <w:sz w:val="20"/>
          <w:szCs w:val="20"/>
        </w:rPr>
        <w:t xml:space="preserve"> de dienst Manufacturing Excellence sc</w:t>
      </w:r>
      <w:r w:rsidR="003F6C05" w:rsidRPr="003F6C05">
        <w:rPr>
          <w:rFonts w:cs="Arial"/>
          <w:sz w:val="20"/>
          <w:szCs w:val="20"/>
        </w:rPr>
        <w:t>oort hoog. De oorzaak hiervan ligt in het feit</w:t>
      </w:r>
      <w:r w:rsidRPr="003F6C05">
        <w:rPr>
          <w:rFonts w:cs="Arial"/>
          <w:sz w:val="20"/>
          <w:szCs w:val="20"/>
        </w:rPr>
        <w:t xml:space="preserve"> dat CCI al bewezen heeft dat deze dienst goed te verlenen is binnen de </w:t>
      </w:r>
      <w:r w:rsidR="000C5D28" w:rsidRPr="003F6C05">
        <w:rPr>
          <w:rFonts w:cs="Arial"/>
          <w:sz w:val="20"/>
          <w:szCs w:val="20"/>
        </w:rPr>
        <w:t>semioverheid</w:t>
      </w:r>
      <w:r w:rsidRPr="003F6C05">
        <w:rPr>
          <w:rFonts w:cs="Arial"/>
          <w:sz w:val="20"/>
          <w:szCs w:val="20"/>
        </w:rPr>
        <w:t xml:space="preserve"> en er een aanzienlijke omzet in kan worden behaald. </w:t>
      </w:r>
      <w:r w:rsidR="003F6C05" w:rsidRPr="003F6C05">
        <w:rPr>
          <w:rFonts w:cs="Arial"/>
          <w:sz w:val="20"/>
          <w:szCs w:val="20"/>
        </w:rPr>
        <w:t>De overheid beschikt over voldoende (financiële)middelen om te</w:t>
      </w:r>
      <w:r w:rsidR="006B2EAC">
        <w:rPr>
          <w:rFonts w:cs="Arial"/>
          <w:sz w:val="20"/>
          <w:szCs w:val="20"/>
        </w:rPr>
        <w:t xml:space="preserve"> investeren,</w:t>
      </w:r>
      <w:r w:rsidR="001A48BA">
        <w:rPr>
          <w:rFonts w:cs="Arial"/>
          <w:sz w:val="20"/>
          <w:szCs w:val="20"/>
        </w:rPr>
        <w:t xml:space="preserve"> </w:t>
      </w:r>
      <w:r w:rsidRPr="003F6C05">
        <w:rPr>
          <w:rFonts w:cs="Arial"/>
          <w:sz w:val="20"/>
          <w:szCs w:val="20"/>
        </w:rPr>
        <w:t>de markt is groot en de concurrentie niet hevig. De dienst Business Excellence staat op de tweede plaats. De behoefte naar deze dienst is (nog)niet groot en CCI zal, mede doordat ze nog niet veel ervaring hebben binnen deze markt met de dienst en door de macht van de concurrenten, veel</w:t>
      </w:r>
      <w:r w:rsidR="001D0EB0">
        <w:rPr>
          <w:rFonts w:cs="Arial"/>
          <w:sz w:val="20"/>
          <w:szCs w:val="20"/>
        </w:rPr>
        <w:t xml:space="preserve"> energie moeten steken in sales </w:t>
      </w:r>
      <w:r w:rsidRPr="003F6C05">
        <w:rPr>
          <w:rFonts w:cs="Arial"/>
          <w:sz w:val="20"/>
          <w:szCs w:val="20"/>
        </w:rPr>
        <w:t xml:space="preserve">activiteiten. Op het gebied van Innovation Excellence is de markt minder aantrekkelijk. Dit komt </w:t>
      </w:r>
      <w:r w:rsidR="000C5D28" w:rsidRPr="003F6C05">
        <w:rPr>
          <w:rFonts w:cs="Arial"/>
          <w:sz w:val="20"/>
          <w:szCs w:val="20"/>
        </w:rPr>
        <w:t>voornamelijk</w:t>
      </w:r>
      <w:r w:rsidRPr="003F6C05">
        <w:rPr>
          <w:rFonts w:cs="Arial"/>
          <w:sz w:val="20"/>
          <w:szCs w:val="20"/>
        </w:rPr>
        <w:t xml:space="preserve"> voort uit het feit dat de behoe</w:t>
      </w:r>
      <w:r w:rsidR="003F6C05" w:rsidRPr="003F6C05">
        <w:rPr>
          <w:rFonts w:cs="Arial"/>
          <w:sz w:val="20"/>
          <w:szCs w:val="20"/>
        </w:rPr>
        <w:t>fte in de markt minder groot is en</w:t>
      </w:r>
      <w:r w:rsidRPr="003F6C05">
        <w:rPr>
          <w:rFonts w:cs="Arial"/>
          <w:sz w:val="20"/>
          <w:szCs w:val="20"/>
        </w:rPr>
        <w:t xml:space="preserve"> er weinig kennis en ervaring bij de </w:t>
      </w:r>
      <w:r w:rsidR="006B2EAC">
        <w:rPr>
          <w:rFonts w:cs="Arial"/>
          <w:sz w:val="20"/>
          <w:szCs w:val="20"/>
        </w:rPr>
        <w:t xml:space="preserve">Conclusion </w:t>
      </w:r>
      <w:r w:rsidRPr="003F6C05">
        <w:rPr>
          <w:rFonts w:cs="Arial"/>
          <w:sz w:val="20"/>
          <w:szCs w:val="20"/>
        </w:rPr>
        <w:t>consult</w:t>
      </w:r>
      <w:r w:rsidR="003F6C05" w:rsidRPr="003F6C05">
        <w:rPr>
          <w:rFonts w:cs="Arial"/>
          <w:sz w:val="20"/>
          <w:szCs w:val="20"/>
        </w:rPr>
        <w:t>ants en het management is met betrekking tot</w:t>
      </w:r>
      <w:r w:rsidRPr="003F6C05">
        <w:rPr>
          <w:rFonts w:cs="Arial"/>
          <w:sz w:val="20"/>
          <w:szCs w:val="20"/>
        </w:rPr>
        <w:t xml:space="preserve"> deze dienst. Daardoor is de te behalen omzet niet hoog en de mate van investering groot. </w:t>
      </w:r>
    </w:p>
    <w:p w:rsidR="00207FF2" w:rsidRPr="003F6C05" w:rsidRDefault="00207FF2" w:rsidP="00207FF2">
      <w:pPr>
        <w:ind w:left="0"/>
        <w:jc w:val="center"/>
        <w:rPr>
          <w:b/>
          <w:sz w:val="20"/>
          <w:szCs w:val="20"/>
        </w:rPr>
      </w:pPr>
      <w:r w:rsidRPr="003F6C05">
        <w:rPr>
          <w:b/>
          <w:sz w:val="20"/>
          <w:szCs w:val="20"/>
        </w:rPr>
        <w:t xml:space="preserve">De </w:t>
      </w:r>
      <w:r w:rsidR="00385B71" w:rsidRPr="003F6C05">
        <w:rPr>
          <w:b/>
          <w:sz w:val="20"/>
          <w:szCs w:val="20"/>
        </w:rPr>
        <w:t>financiële</w:t>
      </w:r>
      <w:r w:rsidRPr="003F6C05">
        <w:rPr>
          <w:b/>
          <w:sz w:val="20"/>
          <w:szCs w:val="20"/>
        </w:rPr>
        <w:t xml:space="preserve"> sector</w:t>
      </w:r>
    </w:p>
    <w:p w:rsidR="00207FF2" w:rsidRPr="003F6C05" w:rsidRDefault="00D1551D" w:rsidP="00207FF2">
      <w:pPr>
        <w:ind w:left="0"/>
        <w:rPr>
          <w:rFonts w:cs="Arial"/>
          <w:sz w:val="20"/>
          <w:szCs w:val="20"/>
        </w:rPr>
      </w:pPr>
      <w:r>
        <w:rPr>
          <w:rFonts w:cs="Arial"/>
          <w:sz w:val="20"/>
          <w:szCs w:val="20"/>
        </w:rPr>
        <w:t>Geconcludeerd moet worden</w:t>
      </w:r>
      <w:r w:rsidR="00207FF2" w:rsidRPr="003F6C05">
        <w:rPr>
          <w:rFonts w:cs="Arial"/>
          <w:sz w:val="20"/>
          <w:szCs w:val="20"/>
        </w:rPr>
        <w:t xml:space="preserve"> dat de financiële markt op dit moment het minst aantrekkelijk is om in toe te treden. Dit komt met name doordat het investeringsvermogen binnen de markt voor procesoptimalisatie gering is en de markt aan het krimpen is. Er is zeer veel tijd en energie nodig om deze markt te betreden en</w:t>
      </w:r>
      <w:r w:rsidR="003F6C05" w:rsidRPr="003F6C05">
        <w:rPr>
          <w:rFonts w:cs="Arial"/>
          <w:sz w:val="20"/>
          <w:szCs w:val="20"/>
        </w:rPr>
        <w:t xml:space="preserve"> de te behalen omzet zal tegen</w:t>
      </w:r>
      <w:r w:rsidR="00207FF2" w:rsidRPr="003F6C05">
        <w:rPr>
          <w:rFonts w:cs="Arial"/>
          <w:sz w:val="20"/>
          <w:szCs w:val="20"/>
        </w:rPr>
        <w:t xml:space="preserve">vallen. De dienst Innovation Excellence scoort het slechts, omdat er weinig </w:t>
      </w:r>
      <w:r w:rsidR="003F6C05" w:rsidRPr="003F6C05">
        <w:rPr>
          <w:rFonts w:cs="Arial"/>
          <w:sz w:val="20"/>
          <w:szCs w:val="20"/>
        </w:rPr>
        <w:t xml:space="preserve">kennis en ervaring met betrekking tot deze dienst is bij CCI binnen de financiële markt </w:t>
      </w:r>
      <w:r w:rsidR="00207FF2" w:rsidRPr="003F6C05">
        <w:rPr>
          <w:rFonts w:cs="Arial"/>
          <w:sz w:val="20"/>
          <w:szCs w:val="20"/>
        </w:rPr>
        <w:t>en omdat ze barrières groot zijn. De dienst Manufacturing Excellence zou</w:t>
      </w:r>
      <w:r w:rsidR="006B2EAC">
        <w:rPr>
          <w:rFonts w:cs="Arial"/>
          <w:sz w:val="20"/>
          <w:szCs w:val="20"/>
        </w:rPr>
        <w:t xml:space="preserve"> </w:t>
      </w:r>
      <w:r w:rsidR="00207FF2" w:rsidRPr="003F6C05">
        <w:rPr>
          <w:rFonts w:cs="Arial"/>
          <w:sz w:val="20"/>
          <w:szCs w:val="20"/>
        </w:rPr>
        <w:t>binnen deze mar</w:t>
      </w:r>
      <w:r w:rsidR="0077279A">
        <w:rPr>
          <w:rFonts w:cs="Arial"/>
          <w:sz w:val="20"/>
          <w:szCs w:val="20"/>
        </w:rPr>
        <w:t>kt het meest aantrekkelijk zijn.</w:t>
      </w:r>
      <w:r w:rsidR="00207FF2" w:rsidRPr="003F6C05">
        <w:rPr>
          <w:rFonts w:cs="Arial"/>
          <w:sz w:val="20"/>
          <w:szCs w:val="20"/>
        </w:rPr>
        <w:t xml:space="preserve"> </w:t>
      </w:r>
    </w:p>
    <w:p w:rsidR="00927F09" w:rsidRPr="00244335" w:rsidRDefault="001D7BFC" w:rsidP="004051FD">
      <w:pPr>
        <w:ind w:left="0"/>
        <w:rPr>
          <w:sz w:val="20"/>
          <w:szCs w:val="20"/>
        </w:rPr>
      </w:pPr>
      <w:r w:rsidRPr="00244335">
        <w:rPr>
          <w:noProof/>
          <w:sz w:val="20"/>
          <w:szCs w:val="20"/>
        </w:rPr>
        <w:lastRenderedPageBreak/>
        <w:pict>
          <v:shape id="_x0000_s3448" type="#_x0000_t75" style="position:absolute;margin-left:0;margin-top:99.8pt;width:396.75pt;height:257.25pt;z-index:251650560">
            <v:imagedata r:id="rId27" o:title=""/>
            <w10:wrap type="square"/>
          </v:shape>
        </w:pict>
      </w:r>
      <w:r w:rsidRPr="00244335">
        <w:rPr>
          <w:sz w:val="20"/>
          <w:szCs w:val="20"/>
        </w:rPr>
        <w:t>Onderstaande</w:t>
      </w:r>
      <w:r w:rsidR="004051FD" w:rsidRPr="00244335">
        <w:rPr>
          <w:sz w:val="20"/>
          <w:szCs w:val="20"/>
        </w:rPr>
        <w:t xml:space="preserve"> matrix laat zien dat uit de marktattractiviteit- en marktpositie</w:t>
      </w:r>
      <w:r w:rsidR="008A1AB7" w:rsidRPr="00244335">
        <w:rPr>
          <w:sz w:val="20"/>
          <w:szCs w:val="20"/>
        </w:rPr>
        <w:t xml:space="preserve">bepalingen naar voren komt dat de diensten </w:t>
      </w:r>
      <w:r w:rsidR="004051FD" w:rsidRPr="00244335">
        <w:rPr>
          <w:sz w:val="20"/>
          <w:szCs w:val="20"/>
        </w:rPr>
        <w:t xml:space="preserve">Business Excellence </w:t>
      </w:r>
      <w:r w:rsidR="00D1551D">
        <w:rPr>
          <w:sz w:val="20"/>
          <w:szCs w:val="20"/>
        </w:rPr>
        <w:t>in de i</w:t>
      </w:r>
      <w:r w:rsidR="008A1AB7" w:rsidRPr="00244335">
        <w:rPr>
          <w:sz w:val="20"/>
          <w:szCs w:val="20"/>
        </w:rPr>
        <w:t>ndustrie, Manufacturing Excellence in de industrie, zorg en overheid in potentie de kernactiviteiten van CCI (kunnen) zijn. De markt binnen dit kwadrant biedt de mogelijkheden om de doelstellingen te behalen en past binnen de bekwaamheden van de medewerkers van C</w:t>
      </w:r>
      <w:r w:rsidR="00783B1F">
        <w:rPr>
          <w:sz w:val="20"/>
          <w:szCs w:val="20"/>
        </w:rPr>
        <w:t>CI. Bovendien kan CCI</w:t>
      </w:r>
      <w:r w:rsidR="008A1AB7" w:rsidRPr="00244335">
        <w:rPr>
          <w:sz w:val="20"/>
          <w:szCs w:val="20"/>
        </w:rPr>
        <w:t xml:space="preserve"> een goede marktpositie behalen binnen deze markten met haar diensten. In deze kernactiviteiten moet CCI gaan investeren om de doelstelling </w:t>
      </w:r>
      <w:r w:rsidR="008A1AB7" w:rsidRPr="00FB58B6">
        <w:rPr>
          <w:sz w:val="20"/>
          <w:szCs w:val="20"/>
        </w:rPr>
        <w:t>uit paragraaf 2.1.1</w:t>
      </w:r>
      <w:r w:rsidR="008A1AB7" w:rsidRPr="00244335">
        <w:rPr>
          <w:sz w:val="20"/>
          <w:szCs w:val="20"/>
        </w:rPr>
        <w:t xml:space="preserve"> te behalen. </w:t>
      </w:r>
    </w:p>
    <w:p w:rsidR="001D7BFC" w:rsidRDefault="001D7BFC" w:rsidP="004051FD">
      <w:pPr>
        <w:ind w:left="0"/>
        <w:rPr>
          <w:rFonts w:cs="Arial"/>
          <w:i/>
          <w:sz w:val="16"/>
          <w:szCs w:val="16"/>
        </w:rPr>
      </w:pPr>
      <w:r w:rsidRPr="001D7BFC">
        <w:rPr>
          <w:rFonts w:cs="Arial"/>
          <w:i/>
          <w:sz w:val="16"/>
          <w:szCs w:val="16"/>
        </w:rPr>
        <w:t xml:space="preserve">Figuur </w:t>
      </w:r>
      <w:r w:rsidRPr="001D7BFC">
        <w:rPr>
          <w:rFonts w:cs="Arial"/>
          <w:i/>
          <w:sz w:val="16"/>
          <w:szCs w:val="16"/>
        </w:rPr>
        <w:fldChar w:fldCharType="begin"/>
      </w:r>
      <w:r w:rsidRPr="001D7BFC">
        <w:rPr>
          <w:rFonts w:cs="Arial"/>
          <w:i/>
          <w:sz w:val="16"/>
          <w:szCs w:val="16"/>
        </w:rPr>
        <w:instrText xml:space="preserve"> SEQ Figuur \* ARABIC </w:instrText>
      </w:r>
      <w:r w:rsidRPr="001D7BFC">
        <w:rPr>
          <w:rFonts w:cs="Arial"/>
          <w:i/>
          <w:sz w:val="16"/>
          <w:szCs w:val="16"/>
        </w:rPr>
        <w:fldChar w:fldCharType="separate"/>
      </w:r>
      <w:r w:rsidR="006B04BE">
        <w:rPr>
          <w:rFonts w:cs="Arial"/>
          <w:i/>
          <w:noProof/>
          <w:sz w:val="16"/>
          <w:szCs w:val="16"/>
        </w:rPr>
        <w:t>7</w:t>
      </w:r>
      <w:r w:rsidRPr="001D7BFC">
        <w:rPr>
          <w:rFonts w:cs="Arial"/>
          <w:i/>
          <w:sz w:val="16"/>
          <w:szCs w:val="16"/>
        </w:rPr>
        <w:fldChar w:fldCharType="end"/>
      </w:r>
      <w:r w:rsidRPr="001D7BFC">
        <w:rPr>
          <w:rFonts w:cs="Arial"/>
          <w:i/>
          <w:sz w:val="16"/>
          <w:szCs w:val="16"/>
        </w:rPr>
        <w:t>: marktraantrekkelijkheidmatrix CCI</w:t>
      </w:r>
    </w:p>
    <w:p w:rsidR="00783B1F" w:rsidRDefault="00783B1F" w:rsidP="004051FD">
      <w:pPr>
        <w:ind w:left="0"/>
        <w:rPr>
          <w:rFonts w:cs="Arial"/>
          <w:i/>
          <w:sz w:val="16"/>
          <w:szCs w:val="16"/>
        </w:rPr>
      </w:pPr>
    </w:p>
    <w:p w:rsidR="008A1AB7" w:rsidRPr="00244335" w:rsidRDefault="008A1AB7" w:rsidP="004051FD">
      <w:pPr>
        <w:ind w:left="0"/>
        <w:rPr>
          <w:sz w:val="20"/>
          <w:szCs w:val="20"/>
        </w:rPr>
      </w:pPr>
      <w:r w:rsidRPr="00244335">
        <w:rPr>
          <w:sz w:val="20"/>
          <w:szCs w:val="20"/>
        </w:rPr>
        <w:t xml:space="preserve">Het </w:t>
      </w:r>
      <w:r w:rsidR="00D2188A" w:rsidRPr="00244335">
        <w:rPr>
          <w:sz w:val="20"/>
          <w:szCs w:val="20"/>
        </w:rPr>
        <w:t>illusie</w:t>
      </w:r>
      <w:r w:rsidRPr="00244335">
        <w:rPr>
          <w:sz w:val="20"/>
          <w:szCs w:val="20"/>
        </w:rPr>
        <w:t xml:space="preserve"> kwadrant, waarbinnen Innovation Excellence in de zorg zich bevindt geeft aan dat de markt zeer aantrekkelijk is om in toe te treden, maar dat de positie die CCI kan behalen met deze dienst niet voldoende sterk is. Met andere woorden is de dienst Innovation Excellence op dit moment te zwak om binnen de zorg markt </w:t>
      </w:r>
      <w:r w:rsidR="006B2EAC">
        <w:rPr>
          <w:sz w:val="20"/>
          <w:szCs w:val="20"/>
        </w:rPr>
        <w:t xml:space="preserve">om </w:t>
      </w:r>
      <w:r w:rsidRPr="00244335">
        <w:rPr>
          <w:sz w:val="20"/>
          <w:szCs w:val="20"/>
        </w:rPr>
        <w:t xml:space="preserve">een effectieve pay-off te krijgen. </w:t>
      </w:r>
    </w:p>
    <w:p w:rsidR="00D2188A" w:rsidRPr="00244335" w:rsidRDefault="006B2EAC" w:rsidP="004051FD">
      <w:pPr>
        <w:ind w:left="0"/>
        <w:rPr>
          <w:sz w:val="20"/>
          <w:szCs w:val="20"/>
        </w:rPr>
      </w:pPr>
      <w:r w:rsidRPr="00244335">
        <w:rPr>
          <w:sz w:val="20"/>
          <w:szCs w:val="20"/>
        </w:rPr>
        <w:t>Het</w:t>
      </w:r>
      <w:r w:rsidR="00D2188A" w:rsidRPr="00244335">
        <w:rPr>
          <w:sz w:val="20"/>
          <w:szCs w:val="20"/>
        </w:rPr>
        <w:t xml:space="preserve"> laatste kwadrant, rechts onderin staat behoorlijk vol met de diensten van CCI. Dit is niet positief, aangezien dit kwadrant aangeeft dat zowel de marktattractiviteit, als de te behalen </w:t>
      </w:r>
      <w:r w:rsidR="00D2188A" w:rsidRPr="00E14C35">
        <w:rPr>
          <w:sz w:val="20"/>
          <w:szCs w:val="20"/>
        </w:rPr>
        <w:t>marktpositie te laag is. Uit de conclusie van de mark</w:t>
      </w:r>
      <w:r w:rsidR="00763534" w:rsidRPr="00E14C35">
        <w:rPr>
          <w:sz w:val="20"/>
          <w:szCs w:val="20"/>
        </w:rPr>
        <w:t>tattractiviteit en marktpositie tabel</w:t>
      </w:r>
      <w:r w:rsidR="003D4072" w:rsidRPr="00E14C35">
        <w:rPr>
          <w:sz w:val="20"/>
          <w:szCs w:val="20"/>
        </w:rPr>
        <w:t xml:space="preserve"> (</w:t>
      </w:r>
      <w:r w:rsidR="00353B68" w:rsidRPr="00E14C35">
        <w:rPr>
          <w:sz w:val="20"/>
          <w:szCs w:val="20"/>
        </w:rPr>
        <w:t>bijlage 17</w:t>
      </w:r>
      <w:r w:rsidR="00620FE7" w:rsidRPr="00E14C35">
        <w:rPr>
          <w:sz w:val="20"/>
          <w:szCs w:val="20"/>
        </w:rPr>
        <w:t xml:space="preserve">, pagina </w:t>
      </w:r>
      <w:r w:rsidR="00E14C35" w:rsidRPr="00E14C35">
        <w:rPr>
          <w:sz w:val="20"/>
          <w:szCs w:val="20"/>
        </w:rPr>
        <w:t>55</w:t>
      </w:r>
      <w:r w:rsidR="003D4072" w:rsidRPr="00E14C35">
        <w:rPr>
          <w:sz w:val="20"/>
          <w:szCs w:val="20"/>
        </w:rPr>
        <w:t>)</w:t>
      </w:r>
      <w:r w:rsidR="00763534" w:rsidRPr="00E14C35">
        <w:rPr>
          <w:sz w:val="20"/>
          <w:szCs w:val="20"/>
        </w:rPr>
        <w:t xml:space="preserve"> </w:t>
      </w:r>
      <w:r w:rsidR="00D2188A" w:rsidRPr="00E14C35">
        <w:rPr>
          <w:sz w:val="20"/>
          <w:szCs w:val="20"/>
        </w:rPr>
        <w:t xml:space="preserve">blijkt al dat de </w:t>
      </w:r>
      <w:r w:rsidR="00E94612" w:rsidRPr="00E14C35">
        <w:rPr>
          <w:sz w:val="20"/>
          <w:szCs w:val="20"/>
        </w:rPr>
        <w:t>financiële</w:t>
      </w:r>
      <w:r w:rsidR="00D2188A" w:rsidRPr="00E14C35">
        <w:rPr>
          <w:sz w:val="20"/>
          <w:szCs w:val="20"/>
        </w:rPr>
        <w:t xml:space="preserve"> markt niet aantrekkelijk is om op dit moment in toe te treden voor CCI. Wat</w:t>
      </w:r>
      <w:r w:rsidR="00D2188A" w:rsidRPr="0011501D">
        <w:rPr>
          <w:sz w:val="20"/>
          <w:szCs w:val="20"/>
        </w:rPr>
        <w:t xml:space="preserve"> opgemerkt moet worden is dat de dienst Innovation Excellence overwegend laag scoort in vergelijking met de dienst </w:t>
      </w:r>
      <w:r w:rsidR="00D2188A" w:rsidRPr="00E14C35">
        <w:rPr>
          <w:sz w:val="20"/>
          <w:szCs w:val="20"/>
        </w:rPr>
        <w:t xml:space="preserve">Manufacturing Excellence. Uit de </w:t>
      </w:r>
      <w:r w:rsidR="00E94612" w:rsidRPr="00E14C35">
        <w:rPr>
          <w:sz w:val="20"/>
          <w:szCs w:val="20"/>
        </w:rPr>
        <w:t>financiële</w:t>
      </w:r>
      <w:r w:rsidR="00D2188A" w:rsidRPr="00E14C35">
        <w:rPr>
          <w:sz w:val="20"/>
          <w:szCs w:val="20"/>
        </w:rPr>
        <w:t xml:space="preserve"> analyse (</w:t>
      </w:r>
      <w:r w:rsidR="0011501D" w:rsidRPr="00E14C35">
        <w:rPr>
          <w:sz w:val="20"/>
          <w:szCs w:val="20"/>
        </w:rPr>
        <w:t xml:space="preserve">bijlage </w:t>
      </w:r>
      <w:r w:rsidR="00E14C35" w:rsidRPr="00E14C35">
        <w:rPr>
          <w:sz w:val="20"/>
          <w:szCs w:val="20"/>
        </w:rPr>
        <w:t>7, pagina 24-29</w:t>
      </w:r>
      <w:r w:rsidR="00763534" w:rsidRPr="00E14C35">
        <w:rPr>
          <w:sz w:val="20"/>
          <w:szCs w:val="20"/>
        </w:rPr>
        <w:t>)</w:t>
      </w:r>
      <w:r w:rsidR="00D2188A" w:rsidRPr="00E14C35">
        <w:rPr>
          <w:sz w:val="20"/>
          <w:szCs w:val="20"/>
        </w:rPr>
        <w:t xml:space="preserve"> en uit het overzicht in bijlage</w:t>
      </w:r>
      <w:r w:rsidR="0011501D" w:rsidRPr="00E14C35">
        <w:rPr>
          <w:sz w:val="20"/>
          <w:szCs w:val="20"/>
        </w:rPr>
        <w:t xml:space="preserve"> </w:t>
      </w:r>
      <w:r w:rsidR="00E14C35" w:rsidRPr="00E14C35">
        <w:rPr>
          <w:sz w:val="20"/>
          <w:szCs w:val="20"/>
        </w:rPr>
        <w:t>17, pagina 51-55</w:t>
      </w:r>
      <w:r w:rsidR="00D2188A" w:rsidRPr="0011501D">
        <w:rPr>
          <w:sz w:val="20"/>
          <w:szCs w:val="20"/>
        </w:rPr>
        <w:t xml:space="preserve"> komt al naar voren dat de dienst Manufacturing Excellence de meest</w:t>
      </w:r>
      <w:r w:rsidR="00AE0F40" w:rsidRPr="0011501D">
        <w:rPr>
          <w:sz w:val="20"/>
          <w:szCs w:val="20"/>
        </w:rPr>
        <w:t xml:space="preserve"> winstgevende dienst is van CCI. </w:t>
      </w:r>
      <w:r w:rsidR="0077279A" w:rsidRPr="0011501D">
        <w:rPr>
          <w:sz w:val="20"/>
          <w:szCs w:val="20"/>
        </w:rPr>
        <w:t>Opvallend is dat geen enkele dienst binnen de verschillende markten zich bevindt</w:t>
      </w:r>
      <w:r w:rsidR="0077279A">
        <w:rPr>
          <w:sz w:val="20"/>
          <w:szCs w:val="20"/>
        </w:rPr>
        <w:t xml:space="preserve"> binnen het kwadrant periferie. In principe zal de dienst Innovation Excellence in de industrie zich binnen het kwadrant periferie moeten bevinden, omdat CCI deze dienstverlening wil behouden, maar er op dit moment niet in wil investeren. Zij zullen dit echter wel moeten doen, willen zij een sterkere positie binnen de markt behalen. </w:t>
      </w:r>
      <w:r w:rsidR="00791F83" w:rsidRPr="00244335">
        <w:rPr>
          <w:sz w:val="20"/>
          <w:szCs w:val="20"/>
        </w:rPr>
        <w:t>De dienst Business Excellence in de zorg en Business Excellence binnen de overheid liggen dicht bij de grens tussen periferie en dead-end. Dit verteld ons dat de te behalen marktpositie met betrekking tot deze diensten</w:t>
      </w:r>
      <w:r w:rsidR="00470B44">
        <w:rPr>
          <w:sz w:val="20"/>
          <w:szCs w:val="20"/>
        </w:rPr>
        <w:t xml:space="preserve"> </w:t>
      </w:r>
      <w:r w:rsidR="00791F83" w:rsidRPr="00244335">
        <w:rPr>
          <w:sz w:val="20"/>
          <w:szCs w:val="20"/>
        </w:rPr>
        <w:t xml:space="preserve">hoger is </w:t>
      </w:r>
      <w:r w:rsidR="00791F83" w:rsidRPr="00E14C35">
        <w:rPr>
          <w:sz w:val="20"/>
          <w:szCs w:val="20"/>
        </w:rPr>
        <w:t>dan de aantrekkelijkheid van de markt. Oorzaken hiervan zijn gegeven in bij</w:t>
      </w:r>
      <w:r w:rsidR="0011501D" w:rsidRPr="00E14C35">
        <w:rPr>
          <w:sz w:val="20"/>
          <w:szCs w:val="20"/>
        </w:rPr>
        <w:t xml:space="preserve">lage </w:t>
      </w:r>
      <w:r w:rsidR="00353B68" w:rsidRPr="00E14C35">
        <w:rPr>
          <w:sz w:val="20"/>
          <w:szCs w:val="20"/>
        </w:rPr>
        <w:t>17</w:t>
      </w:r>
      <w:r w:rsidR="00901123" w:rsidRPr="00E14C35">
        <w:rPr>
          <w:sz w:val="20"/>
          <w:szCs w:val="20"/>
        </w:rPr>
        <w:t>, pagina 5</w:t>
      </w:r>
      <w:r w:rsidR="00E14C35" w:rsidRPr="00E14C35">
        <w:rPr>
          <w:sz w:val="20"/>
          <w:szCs w:val="20"/>
        </w:rPr>
        <w:t>1-55</w:t>
      </w:r>
      <w:r w:rsidR="003D4072" w:rsidRPr="00E14C35">
        <w:rPr>
          <w:sz w:val="20"/>
          <w:szCs w:val="20"/>
        </w:rPr>
        <w:t>.</w:t>
      </w:r>
    </w:p>
    <w:p w:rsidR="0011023F" w:rsidRDefault="00E94612" w:rsidP="0011023F">
      <w:pPr>
        <w:pStyle w:val="Kop1"/>
        <w:rPr>
          <w:sz w:val="24"/>
          <w:szCs w:val="24"/>
        </w:rPr>
      </w:pPr>
      <w:r>
        <w:rPr>
          <w:sz w:val="24"/>
          <w:szCs w:val="24"/>
        </w:rPr>
        <w:br w:type="page"/>
      </w:r>
      <w:bookmarkStart w:id="119" w:name="_Toc231376936"/>
      <w:r w:rsidR="00FB55B1">
        <w:rPr>
          <w:sz w:val="24"/>
          <w:szCs w:val="24"/>
        </w:rPr>
        <w:lastRenderedPageBreak/>
        <w:t>Strategische analyse</w:t>
      </w:r>
      <w:r w:rsidR="0011023F">
        <w:rPr>
          <w:sz w:val="24"/>
          <w:szCs w:val="24"/>
        </w:rPr>
        <w:t xml:space="preserve"> en </w:t>
      </w:r>
      <w:r w:rsidR="0061310A">
        <w:rPr>
          <w:sz w:val="24"/>
          <w:szCs w:val="24"/>
        </w:rPr>
        <w:t xml:space="preserve">beslissingen </w:t>
      </w:r>
      <w:r w:rsidR="00292AE9">
        <w:rPr>
          <w:sz w:val="24"/>
          <w:szCs w:val="24"/>
        </w:rPr>
        <w:t>voor de gewenste situatie</w:t>
      </w:r>
      <w:bookmarkEnd w:id="119"/>
    </w:p>
    <w:p w:rsidR="00E62D9B" w:rsidRPr="0020558A" w:rsidRDefault="00E62D9B" w:rsidP="00E62D9B">
      <w:pPr>
        <w:pStyle w:val="Kop2"/>
        <w:rPr>
          <w:i w:val="0"/>
          <w:sz w:val="20"/>
          <w:szCs w:val="20"/>
        </w:rPr>
      </w:pPr>
      <w:bookmarkStart w:id="120" w:name="_Toc231376937"/>
      <w:r w:rsidRPr="0020558A">
        <w:rPr>
          <w:i w:val="0"/>
          <w:sz w:val="20"/>
          <w:szCs w:val="20"/>
        </w:rPr>
        <w:t xml:space="preserve">Welke </w:t>
      </w:r>
      <w:r w:rsidR="000C5D28" w:rsidRPr="0020558A">
        <w:rPr>
          <w:i w:val="0"/>
          <w:sz w:val="20"/>
          <w:szCs w:val="20"/>
        </w:rPr>
        <w:t>productmarkt</w:t>
      </w:r>
      <w:r w:rsidR="00811724" w:rsidRPr="0020558A">
        <w:rPr>
          <w:i w:val="0"/>
          <w:sz w:val="20"/>
          <w:szCs w:val="20"/>
        </w:rPr>
        <w:t xml:space="preserve"> </w:t>
      </w:r>
      <w:r w:rsidRPr="0020558A">
        <w:rPr>
          <w:i w:val="0"/>
          <w:sz w:val="20"/>
          <w:szCs w:val="20"/>
        </w:rPr>
        <w:t>combinaties kan CCI hanteren in de nieuwe situatie?</w:t>
      </w:r>
      <w:bookmarkEnd w:id="120"/>
    </w:p>
    <w:p w:rsidR="00791F83" w:rsidRDefault="00EE2F6F" w:rsidP="00CE44C9">
      <w:pPr>
        <w:ind w:left="0"/>
        <w:rPr>
          <w:sz w:val="20"/>
          <w:szCs w:val="20"/>
        </w:rPr>
      </w:pPr>
      <w:r>
        <w:rPr>
          <w:noProof/>
        </w:rPr>
        <w:pict>
          <v:shape id="_x0000_s3880" type="#_x0000_t75" style="position:absolute;margin-left:0;margin-top:33.2pt;width:415.5pt;height:292.5pt;z-index:251672064">
            <v:imagedata r:id="rId28" o:title=""/>
            <w10:wrap type="square"/>
          </v:shape>
        </w:pict>
      </w:r>
      <w:r w:rsidR="00791F83" w:rsidRPr="00CE44C9">
        <w:rPr>
          <w:i/>
          <w:noProof/>
          <w:sz w:val="16"/>
          <w:szCs w:val="16"/>
          <w:lang w:eastAsia="nl-NL"/>
        </w:rPr>
        <w:pict>
          <v:shape id="_x0000_s3732" type="#_x0000_t202" style="position:absolute;margin-left:378pt;margin-top:60.2pt;width:54pt;height:39.6pt;z-index:251656704" stroked="f">
            <v:textbox style="mso-next-textbox:#_x0000_s3732">
              <w:txbxContent>
                <w:p w:rsidR="009A776B" w:rsidRPr="004777EE" w:rsidRDefault="009A776B" w:rsidP="004777EE">
                  <w:pPr>
                    <w:ind w:left="0"/>
                    <w:jc w:val="center"/>
                    <w:rPr>
                      <w:b/>
                      <w:lang w:val="en-US"/>
                    </w:rPr>
                  </w:pPr>
                  <w:r w:rsidRPr="004777EE">
                    <w:rPr>
                      <w:b/>
                      <w:lang w:val="en-US"/>
                    </w:rPr>
                    <w:t>Oude</w:t>
                  </w:r>
                  <w:r w:rsidRPr="00E35196">
                    <w:rPr>
                      <w:b/>
                    </w:rPr>
                    <w:t xml:space="preserve"> situatie</w:t>
                  </w:r>
                </w:p>
              </w:txbxContent>
            </v:textbox>
          </v:shape>
        </w:pict>
      </w:r>
      <w:r w:rsidR="00791F83" w:rsidRPr="00CE44C9">
        <w:rPr>
          <w:i/>
          <w:noProof/>
          <w:sz w:val="16"/>
          <w:szCs w:val="16"/>
          <w:lang w:eastAsia="nl-NL"/>
        </w:rPr>
        <w:pict>
          <v:shape id="_x0000_s3729" type="#_x0000_t75" style="position:absolute;margin-left:270pt;margin-top:51.2pt;width:171pt;height:130.3pt;z-index:251655680" stroked="t">
            <v:imagedata r:id="rId29" o:title="" croptop="3378f" cropright="3002f"/>
            <w10:wrap type="square"/>
          </v:shape>
        </w:pict>
      </w:r>
      <w:r w:rsidR="007C2B6C" w:rsidRPr="0020558A">
        <w:rPr>
          <w:sz w:val="20"/>
          <w:szCs w:val="20"/>
        </w:rPr>
        <w:t>Voor de gewenst</w:t>
      </w:r>
      <w:r w:rsidR="00B27016" w:rsidRPr="0020558A">
        <w:rPr>
          <w:sz w:val="20"/>
          <w:szCs w:val="20"/>
        </w:rPr>
        <w:t xml:space="preserve">e situatie ziet de business </w:t>
      </w:r>
      <w:r w:rsidR="00B27016" w:rsidRPr="00EE2F6F">
        <w:rPr>
          <w:sz w:val="20"/>
          <w:szCs w:val="20"/>
        </w:rPr>
        <w:t>definition</w:t>
      </w:r>
      <w:r w:rsidR="00B27016" w:rsidRPr="0020558A">
        <w:rPr>
          <w:sz w:val="20"/>
          <w:szCs w:val="20"/>
        </w:rPr>
        <w:t xml:space="preserve"> </w:t>
      </w:r>
      <w:r w:rsidR="007C2B6C" w:rsidRPr="0020558A">
        <w:rPr>
          <w:sz w:val="20"/>
          <w:szCs w:val="20"/>
        </w:rPr>
        <w:t xml:space="preserve">er als </w:t>
      </w:r>
      <w:r w:rsidR="007C2B6C" w:rsidRPr="00DE173F">
        <w:rPr>
          <w:sz w:val="20"/>
          <w:szCs w:val="20"/>
        </w:rPr>
        <w:t>volgt uit. In bijlage</w:t>
      </w:r>
      <w:r w:rsidR="0011541C" w:rsidRPr="00DE173F">
        <w:rPr>
          <w:sz w:val="20"/>
          <w:szCs w:val="20"/>
        </w:rPr>
        <w:t xml:space="preserve"> </w:t>
      </w:r>
      <w:r w:rsidR="00353B68" w:rsidRPr="00DE173F">
        <w:rPr>
          <w:sz w:val="20"/>
          <w:szCs w:val="20"/>
        </w:rPr>
        <w:t>18</w:t>
      </w:r>
      <w:r w:rsidR="00620FE7" w:rsidRPr="00DE173F">
        <w:rPr>
          <w:sz w:val="20"/>
          <w:szCs w:val="20"/>
        </w:rPr>
        <w:t xml:space="preserve">, </w:t>
      </w:r>
      <w:r w:rsidR="00901123" w:rsidRPr="00DE173F">
        <w:rPr>
          <w:sz w:val="20"/>
          <w:szCs w:val="20"/>
        </w:rPr>
        <w:t>pagin</w:t>
      </w:r>
      <w:r w:rsidR="00353B68" w:rsidRPr="00DE173F">
        <w:rPr>
          <w:sz w:val="20"/>
          <w:szCs w:val="20"/>
        </w:rPr>
        <w:t xml:space="preserve">a </w:t>
      </w:r>
      <w:r w:rsidR="00DE173F" w:rsidRPr="00DE173F">
        <w:rPr>
          <w:sz w:val="20"/>
          <w:szCs w:val="20"/>
        </w:rPr>
        <w:t>56</w:t>
      </w:r>
      <w:r w:rsidR="00D45987">
        <w:rPr>
          <w:sz w:val="20"/>
          <w:szCs w:val="20"/>
        </w:rPr>
        <w:t xml:space="preserve"> </w:t>
      </w:r>
      <w:r w:rsidR="007C2B6C" w:rsidRPr="0011501D">
        <w:rPr>
          <w:sz w:val="20"/>
          <w:szCs w:val="20"/>
        </w:rPr>
        <w:t>staat de dienst-klantmatrix wat extra verduidelijking geeft aan het</w:t>
      </w:r>
      <w:r w:rsidR="007C2B6C" w:rsidRPr="0020558A">
        <w:rPr>
          <w:sz w:val="20"/>
          <w:szCs w:val="20"/>
        </w:rPr>
        <w:t xml:space="preserve"> model</w:t>
      </w:r>
      <w:r w:rsidR="001A48BA">
        <w:rPr>
          <w:sz w:val="20"/>
          <w:szCs w:val="20"/>
        </w:rPr>
        <w:t>.</w:t>
      </w:r>
    </w:p>
    <w:p w:rsidR="00CE44C9" w:rsidRPr="00791F83" w:rsidRDefault="00CE44C9" w:rsidP="00CE44C9">
      <w:pPr>
        <w:ind w:left="0"/>
        <w:rPr>
          <w:sz w:val="20"/>
          <w:szCs w:val="20"/>
        </w:rPr>
      </w:pPr>
      <w:r w:rsidRPr="00CE44C9">
        <w:rPr>
          <w:i/>
          <w:sz w:val="16"/>
          <w:szCs w:val="16"/>
        </w:rPr>
        <w:t xml:space="preserve">Figuur </w:t>
      </w:r>
      <w:r w:rsidRPr="00CE44C9">
        <w:rPr>
          <w:i/>
          <w:sz w:val="16"/>
          <w:szCs w:val="16"/>
        </w:rPr>
        <w:fldChar w:fldCharType="begin"/>
      </w:r>
      <w:r w:rsidRPr="00CE44C9">
        <w:rPr>
          <w:i/>
          <w:sz w:val="16"/>
          <w:szCs w:val="16"/>
        </w:rPr>
        <w:instrText xml:space="preserve"> SEQ Figuur \* ARABIC </w:instrText>
      </w:r>
      <w:r w:rsidRPr="00CE44C9">
        <w:rPr>
          <w:i/>
          <w:sz w:val="16"/>
          <w:szCs w:val="16"/>
        </w:rPr>
        <w:fldChar w:fldCharType="separate"/>
      </w:r>
      <w:r w:rsidR="006B04BE">
        <w:rPr>
          <w:i/>
          <w:noProof/>
          <w:sz w:val="16"/>
          <w:szCs w:val="16"/>
        </w:rPr>
        <w:t>8</w:t>
      </w:r>
      <w:r w:rsidRPr="00CE44C9">
        <w:rPr>
          <w:i/>
          <w:sz w:val="16"/>
          <w:szCs w:val="16"/>
        </w:rPr>
        <w:fldChar w:fldCharType="end"/>
      </w:r>
      <w:r w:rsidRPr="00CE44C9">
        <w:rPr>
          <w:i/>
          <w:sz w:val="16"/>
          <w:szCs w:val="16"/>
        </w:rPr>
        <w:t>: Business definition in de nieuwe situatie (t.o.v.oude)</w:t>
      </w:r>
    </w:p>
    <w:p w:rsidR="00EE2F6F" w:rsidRDefault="00EE2F6F" w:rsidP="007C2B6C">
      <w:pPr>
        <w:ind w:left="0"/>
        <w:rPr>
          <w:sz w:val="20"/>
          <w:szCs w:val="20"/>
        </w:rPr>
      </w:pPr>
    </w:p>
    <w:p w:rsidR="00AE0F40" w:rsidRPr="009E7E7C" w:rsidRDefault="00AE0F40" w:rsidP="007C2B6C">
      <w:pPr>
        <w:ind w:left="0"/>
        <w:rPr>
          <w:sz w:val="20"/>
          <w:szCs w:val="20"/>
        </w:rPr>
      </w:pPr>
      <w:r w:rsidRPr="009E7E7C">
        <w:rPr>
          <w:sz w:val="20"/>
          <w:szCs w:val="20"/>
        </w:rPr>
        <w:t xml:space="preserve">CCI kan in de gewenste situatie, met de diensten, Business Excellence en Innovation Excellence de </w:t>
      </w:r>
      <w:r w:rsidR="00EE5087">
        <w:rPr>
          <w:sz w:val="20"/>
          <w:szCs w:val="20"/>
        </w:rPr>
        <w:t>i</w:t>
      </w:r>
      <w:r w:rsidR="00BD03D2" w:rsidRPr="009E7E7C">
        <w:rPr>
          <w:sz w:val="20"/>
          <w:szCs w:val="20"/>
        </w:rPr>
        <w:t>ndustriële</w:t>
      </w:r>
      <w:r w:rsidR="00EE5087">
        <w:rPr>
          <w:sz w:val="20"/>
          <w:szCs w:val="20"/>
        </w:rPr>
        <w:t xml:space="preserve"> markt bedienen en met de dienst </w:t>
      </w:r>
      <w:r w:rsidR="00EE5087" w:rsidRPr="009E7E7C">
        <w:rPr>
          <w:sz w:val="20"/>
          <w:szCs w:val="20"/>
        </w:rPr>
        <w:t xml:space="preserve">Manufacturing Excellence </w:t>
      </w:r>
      <w:r w:rsidRPr="009E7E7C">
        <w:rPr>
          <w:sz w:val="20"/>
          <w:szCs w:val="20"/>
        </w:rPr>
        <w:t xml:space="preserve">de </w:t>
      </w:r>
      <w:r w:rsidR="00EE5087">
        <w:rPr>
          <w:sz w:val="20"/>
          <w:szCs w:val="20"/>
        </w:rPr>
        <w:t xml:space="preserve">industriële markt, de </w:t>
      </w:r>
      <w:r w:rsidRPr="009E7E7C">
        <w:rPr>
          <w:sz w:val="20"/>
          <w:szCs w:val="20"/>
        </w:rPr>
        <w:t>(semi)overheidsmarkt en</w:t>
      </w:r>
      <w:r w:rsidR="00EE5087">
        <w:rPr>
          <w:sz w:val="20"/>
          <w:szCs w:val="20"/>
        </w:rPr>
        <w:t xml:space="preserve"> de zorgmarkt. De diensten moeten worden verleend</w:t>
      </w:r>
      <w:r w:rsidRPr="009E7E7C">
        <w:rPr>
          <w:sz w:val="20"/>
          <w:szCs w:val="20"/>
        </w:rPr>
        <w:t xml:space="preserve"> in de vorm van implementatieopdrachten, training en coaching, advieswerk en/of op basis van een totaal project. </w:t>
      </w:r>
    </w:p>
    <w:p w:rsidR="0036323D" w:rsidRPr="00CE44C9" w:rsidRDefault="00AE0F40" w:rsidP="007C2B6C">
      <w:pPr>
        <w:ind w:left="0"/>
        <w:rPr>
          <w:sz w:val="20"/>
          <w:szCs w:val="20"/>
        </w:rPr>
      </w:pPr>
      <w:r w:rsidRPr="009E7E7C">
        <w:rPr>
          <w:sz w:val="20"/>
          <w:szCs w:val="20"/>
        </w:rPr>
        <w:t xml:space="preserve">Om de doelstellingen van omzetverhoging en een groter aandeel externe opdrachten voor de Philips consultants te halen </w:t>
      </w:r>
      <w:r w:rsidR="00F1336F" w:rsidRPr="009E7E7C">
        <w:rPr>
          <w:sz w:val="20"/>
          <w:szCs w:val="20"/>
        </w:rPr>
        <w:t xml:space="preserve">moet CCI zich voornamelijk richten op het verkrijgen van opdrachten op basis van een project, waarbij zowel Philips als Conclusion consultants betrokken worden. </w:t>
      </w:r>
      <w:r w:rsidR="00F1336F" w:rsidRPr="001A48BA">
        <w:rPr>
          <w:i/>
          <w:sz w:val="20"/>
          <w:szCs w:val="20"/>
        </w:rPr>
        <w:t>De meest aantrekkelijke produc</w:t>
      </w:r>
      <w:r w:rsidR="000C5D28" w:rsidRPr="001A48BA">
        <w:rPr>
          <w:i/>
          <w:sz w:val="20"/>
          <w:szCs w:val="20"/>
        </w:rPr>
        <w:t xml:space="preserve">tmarkt </w:t>
      </w:r>
      <w:r w:rsidR="0036323D" w:rsidRPr="001A48BA">
        <w:rPr>
          <w:i/>
          <w:sz w:val="20"/>
          <w:szCs w:val="20"/>
        </w:rPr>
        <w:t>combinaties zijn</w:t>
      </w:r>
      <w:r w:rsidR="00F1336F" w:rsidRPr="001A48BA">
        <w:rPr>
          <w:i/>
          <w:sz w:val="20"/>
          <w:szCs w:val="20"/>
        </w:rPr>
        <w:t>:</w:t>
      </w:r>
    </w:p>
    <w:p w:rsidR="00D45CFD" w:rsidRDefault="00894113" w:rsidP="00CE44C9">
      <w:pPr>
        <w:pStyle w:val="Bijschrift"/>
      </w:pPr>
      <w:r w:rsidRPr="00CE44C9">
        <w:pict>
          <v:shape id="_x0000_s3779" type="#_x0000_t75" style="position:absolute;margin-left:-9pt;margin-top:5.5pt;width:396pt;height:142.9pt;z-index:251657728">
            <v:imagedata r:id="rId30" o:title=""/>
          </v:shape>
        </w:pict>
      </w:r>
    </w:p>
    <w:p w:rsidR="00D45CFD" w:rsidRDefault="00D45CFD" w:rsidP="00CE44C9">
      <w:pPr>
        <w:pStyle w:val="Bijschrift"/>
      </w:pPr>
    </w:p>
    <w:p w:rsidR="00D45CFD" w:rsidRDefault="00CE44C9" w:rsidP="00CE44C9">
      <w:pPr>
        <w:pStyle w:val="Bijschrift"/>
      </w:pPr>
      <w:r>
        <w:t xml:space="preserve"> </w:t>
      </w:r>
    </w:p>
    <w:p w:rsidR="00D45CFD" w:rsidRDefault="00D45CFD" w:rsidP="00CE44C9">
      <w:pPr>
        <w:pStyle w:val="Bijschrift"/>
      </w:pPr>
    </w:p>
    <w:p w:rsidR="00D45CFD" w:rsidRDefault="00D45CFD" w:rsidP="00CE44C9">
      <w:pPr>
        <w:pStyle w:val="Bijschrift"/>
      </w:pPr>
    </w:p>
    <w:p w:rsidR="00D45CFD" w:rsidRDefault="00D45CFD" w:rsidP="00CE44C9">
      <w:pPr>
        <w:pStyle w:val="Bijschrift"/>
      </w:pPr>
    </w:p>
    <w:p w:rsidR="00D45CFD" w:rsidRDefault="00D45CFD" w:rsidP="00CE44C9">
      <w:pPr>
        <w:pStyle w:val="Bijschrift"/>
      </w:pPr>
    </w:p>
    <w:p w:rsidR="00D45CFD" w:rsidRDefault="00D45CFD" w:rsidP="00CE44C9">
      <w:pPr>
        <w:pStyle w:val="Bijschrift"/>
      </w:pPr>
    </w:p>
    <w:p w:rsidR="00D45CFD" w:rsidRDefault="00D45CFD" w:rsidP="00CE44C9">
      <w:pPr>
        <w:pStyle w:val="Bijschrift"/>
      </w:pPr>
    </w:p>
    <w:p w:rsidR="00D45CFD" w:rsidRDefault="00D45CFD" w:rsidP="00CE44C9">
      <w:pPr>
        <w:pStyle w:val="Bijschrift"/>
      </w:pPr>
    </w:p>
    <w:p w:rsidR="00D45CFD" w:rsidRDefault="00D45CFD" w:rsidP="00CE44C9">
      <w:pPr>
        <w:pStyle w:val="Bijschrift"/>
      </w:pPr>
    </w:p>
    <w:p w:rsidR="00D45CFD" w:rsidRDefault="00D45CFD" w:rsidP="00CE44C9">
      <w:pPr>
        <w:pStyle w:val="Bijschrift"/>
      </w:pPr>
    </w:p>
    <w:p w:rsidR="00D45CFD" w:rsidRDefault="00D45CFD" w:rsidP="00CE44C9">
      <w:pPr>
        <w:pStyle w:val="Bijschrift"/>
      </w:pPr>
    </w:p>
    <w:p w:rsidR="0036323D" w:rsidRPr="00D45CFD" w:rsidRDefault="00CE44C9" w:rsidP="00CE44C9">
      <w:pPr>
        <w:pStyle w:val="Bijschrift"/>
        <w:rPr>
          <w:rFonts w:ascii="Arial" w:hAnsi="Arial" w:cs="Arial"/>
          <w:b w:val="0"/>
          <w:i/>
          <w:sz w:val="16"/>
          <w:szCs w:val="16"/>
        </w:rPr>
      </w:pPr>
      <w:r w:rsidRPr="00D45CFD">
        <w:rPr>
          <w:rFonts w:ascii="Arial" w:hAnsi="Arial" w:cs="Arial"/>
          <w:b w:val="0"/>
          <w:i/>
          <w:sz w:val="16"/>
          <w:szCs w:val="16"/>
        </w:rPr>
        <w:t xml:space="preserve">Figuur </w:t>
      </w:r>
      <w:r w:rsidRPr="00D45CFD">
        <w:rPr>
          <w:rFonts w:ascii="Arial" w:hAnsi="Arial" w:cs="Arial"/>
          <w:b w:val="0"/>
          <w:i/>
          <w:sz w:val="16"/>
          <w:szCs w:val="16"/>
        </w:rPr>
        <w:fldChar w:fldCharType="begin"/>
      </w:r>
      <w:r w:rsidRPr="00D45CFD">
        <w:rPr>
          <w:rFonts w:ascii="Arial" w:hAnsi="Arial" w:cs="Arial"/>
          <w:b w:val="0"/>
          <w:i/>
          <w:sz w:val="16"/>
          <w:szCs w:val="16"/>
        </w:rPr>
        <w:instrText xml:space="preserve"> SEQ Figuur \* ARABIC </w:instrText>
      </w:r>
      <w:r w:rsidRPr="00D45CFD">
        <w:rPr>
          <w:rFonts w:ascii="Arial" w:hAnsi="Arial" w:cs="Arial"/>
          <w:b w:val="0"/>
          <w:i/>
          <w:sz w:val="16"/>
          <w:szCs w:val="16"/>
        </w:rPr>
        <w:fldChar w:fldCharType="separate"/>
      </w:r>
      <w:r w:rsidR="006B04BE">
        <w:rPr>
          <w:rFonts w:ascii="Arial" w:hAnsi="Arial" w:cs="Arial"/>
          <w:b w:val="0"/>
          <w:i/>
          <w:noProof/>
          <w:sz w:val="16"/>
          <w:szCs w:val="16"/>
        </w:rPr>
        <w:t>9</w:t>
      </w:r>
      <w:r w:rsidRPr="00D45CFD">
        <w:rPr>
          <w:rFonts w:ascii="Arial" w:hAnsi="Arial" w:cs="Arial"/>
          <w:b w:val="0"/>
          <w:i/>
          <w:sz w:val="16"/>
          <w:szCs w:val="16"/>
        </w:rPr>
        <w:fldChar w:fldCharType="end"/>
      </w:r>
      <w:r w:rsidRPr="00D45CFD">
        <w:rPr>
          <w:rFonts w:ascii="Arial" w:hAnsi="Arial" w:cs="Arial"/>
          <w:b w:val="0"/>
          <w:i/>
          <w:sz w:val="16"/>
          <w:szCs w:val="16"/>
        </w:rPr>
        <w:t xml:space="preserve">: </w:t>
      </w:r>
      <w:r w:rsidR="0020558A">
        <w:rPr>
          <w:rFonts w:ascii="Arial" w:hAnsi="Arial" w:cs="Arial"/>
          <w:b w:val="0"/>
          <w:i/>
          <w:sz w:val="16"/>
          <w:szCs w:val="16"/>
        </w:rPr>
        <w:t>De markten die CCI kan bedienen met de dienst Manufacturing Excellence (PMC 1,2 en 3)</w:t>
      </w:r>
      <w:r w:rsidR="0036323D" w:rsidRPr="00D45CFD">
        <w:rPr>
          <w:rFonts w:ascii="Arial" w:hAnsi="Arial" w:cs="Arial"/>
          <w:b w:val="0"/>
          <w:i/>
          <w:sz w:val="16"/>
          <w:szCs w:val="16"/>
        </w:rPr>
        <w:br w:type="page"/>
      </w:r>
    </w:p>
    <w:p w:rsidR="00F1336F" w:rsidRPr="00CE44C9" w:rsidRDefault="00CE44C9" w:rsidP="007C2B6C">
      <w:pPr>
        <w:ind w:left="0"/>
      </w:pPr>
      <w:r w:rsidRPr="00CE44C9">
        <w:pict>
          <v:shape id="_x0000_s3780" type="#_x0000_t75" style="position:absolute;margin-left:9pt;margin-top:-31pt;width:369pt;height:2in;z-index:251658752">
            <v:imagedata r:id="rId31" o:title=""/>
          </v:shape>
        </w:pict>
      </w:r>
    </w:p>
    <w:p w:rsidR="00B66079" w:rsidRDefault="00B66079" w:rsidP="007C2B6C">
      <w:pPr>
        <w:ind w:left="0"/>
      </w:pPr>
    </w:p>
    <w:p w:rsidR="00B66079" w:rsidRDefault="00B66079" w:rsidP="007C2B6C">
      <w:pPr>
        <w:ind w:left="0"/>
      </w:pPr>
    </w:p>
    <w:p w:rsidR="00B66079" w:rsidRDefault="00B66079" w:rsidP="007C2B6C">
      <w:pPr>
        <w:ind w:left="0"/>
      </w:pPr>
    </w:p>
    <w:p w:rsidR="00B66079" w:rsidRDefault="00B66079" w:rsidP="007C2B6C">
      <w:pPr>
        <w:ind w:left="0"/>
      </w:pPr>
    </w:p>
    <w:p w:rsidR="00B66079" w:rsidRDefault="00B66079" w:rsidP="007C2B6C">
      <w:pPr>
        <w:ind w:left="0"/>
      </w:pPr>
    </w:p>
    <w:p w:rsidR="00B66079" w:rsidRDefault="00B66079" w:rsidP="007C2B6C">
      <w:pPr>
        <w:ind w:left="0"/>
      </w:pPr>
    </w:p>
    <w:p w:rsidR="00B66079" w:rsidRPr="002E4250" w:rsidRDefault="00B66079" w:rsidP="007C2B6C">
      <w:pPr>
        <w:ind w:left="0"/>
      </w:pPr>
    </w:p>
    <w:p w:rsidR="008674A3" w:rsidRDefault="008674A3" w:rsidP="00D45CFD">
      <w:pPr>
        <w:pStyle w:val="Bijschrift"/>
        <w:rPr>
          <w:rFonts w:ascii="Arial" w:hAnsi="Arial" w:cs="Arial"/>
          <w:b w:val="0"/>
          <w:i/>
          <w:sz w:val="16"/>
          <w:szCs w:val="16"/>
        </w:rPr>
      </w:pPr>
    </w:p>
    <w:p w:rsidR="00B66079" w:rsidRPr="00D45CFD" w:rsidRDefault="00BA53A9" w:rsidP="00D45CFD">
      <w:pPr>
        <w:pStyle w:val="Bijschrift"/>
        <w:rPr>
          <w:rFonts w:ascii="Arial" w:hAnsi="Arial" w:cs="Arial"/>
          <w:b w:val="0"/>
          <w:i/>
          <w:sz w:val="16"/>
          <w:szCs w:val="16"/>
        </w:rPr>
      </w:pPr>
      <w:r w:rsidRPr="00BA53A9">
        <w:pict>
          <v:shape id="_x0000_s3920" type="#_x0000_t75" style="position:absolute;margin-left:0;margin-top:0;width:377.95pt;height:153pt;z-index:251680256">
            <v:imagedata r:id="rId32" o:title=""/>
          </v:shape>
        </w:pict>
      </w:r>
      <w:r w:rsidR="00D45CFD" w:rsidRPr="00D45CFD">
        <w:rPr>
          <w:rFonts w:ascii="Arial" w:hAnsi="Arial" w:cs="Arial"/>
          <w:b w:val="0"/>
          <w:i/>
          <w:sz w:val="16"/>
          <w:szCs w:val="16"/>
        </w:rPr>
        <w:t xml:space="preserve">Figuur </w:t>
      </w:r>
      <w:r w:rsidR="00D45CFD" w:rsidRPr="00D45CFD">
        <w:rPr>
          <w:rFonts w:ascii="Arial" w:hAnsi="Arial" w:cs="Arial"/>
          <w:b w:val="0"/>
          <w:i/>
          <w:sz w:val="16"/>
          <w:szCs w:val="16"/>
        </w:rPr>
        <w:fldChar w:fldCharType="begin"/>
      </w:r>
      <w:r w:rsidR="00D45CFD" w:rsidRPr="00D45CFD">
        <w:rPr>
          <w:rFonts w:ascii="Arial" w:hAnsi="Arial" w:cs="Arial"/>
          <w:b w:val="0"/>
          <w:i/>
          <w:sz w:val="16"/>
          <w:szCs w:val="16"/>
        </w:rPr>
        <w:instrText xml:space="preserve"> SEQ Figuur \* ARABIC </w:instrText>
      </w:r>
      <w:r w:rsidR="00D45CFD" w:rsidRPr="00D45CFD">
        <w:rPr>
          <w:rFonts w:ascii="Arial" w:hAnsi="Arial" w:cs="Arial"/>
          <w:b w:val="0"/>
          <w:i/>
          <w:sz w:val="16"/>
          <w:szCs w:val="16"/>
        </w:rPr>
        <w:fldChar w:fldCharType="separate"/>
      </w:r>
      <w:r w:rsidR="006B04BE">
        <w:rPr>
          <w:rFonts w:ascii="Arial" w:hAnsi="Arial" w:cs="Arial"/>
          <w:b w:val="0"/>
          <w:i/>
          <w:noProof/>
          <w:sz w:val="16"/>
          <w:szCs w:val="16"/>
        </w:rPr>
        <w:t>10</w:t>
      </w:r>
      <w:r w:rsidR="00D45CFD" w:rsidRPr="00D45CFD">
        <w:rPr>
          <w:rFonts w:ascii="Arial" w:hAnsi="Arial" w:cs="Arial"/>
          <w:b w:val="0"/>
          <w:i/>
          <w:sz w:val="16"/>
          <w:szCs w:val="16"/>
        </w:rPr>
        <w:fldChar w:fldCharType="end"/>
      </w:r>
      <w:r w:rsidR="0020558A">
        <w:rPr>
          <w:rFonts w:ascii="Arial" w:hAnsi="Arial" w:cs="Arial"/>
          <w:b w:val="0"/>
          <w:i/>
          <w:sz w:val="16"/>
          <w:szCs w:val="16"/>
        </w:rPr>
        <w:t xml:space="preserve">: PMC 4 </w:t>
      </w:r>
    </w:p>
    <w:p w:rsidR="00CE44C9" w:rsidRPr="00CE44C9" w:rsidRDefault="00CE44C9" w:rsidP="007C2B6C">
      <w:pPr>
        <w:ind w:left="0"/>
      </w:pPr>
    </w:p>
    <w:p w:rsidR="00B66079" w:rsidRDefault="00B66079" w:rsidP="007C2B6C">
      <w:pPr>
        <w:ind w:left="0"/>
      </w:pPr>
    </w:p>
    <w:p w:rsidR="0036323D" w:rsidRPr="00CE44C9" w:rsidRDefault="0036323D" w:rsidP="007C2B6C">
      <w:pPr>
        <w:ind w:left="0"/>
      </w:pPr>
    </w:p>
    <w:p w:rsidR="0036323D" w:rsidRDefault="0036323D" w:rsidP="007C2B6C">
      <w:pPr>
        <w:ind w:left="0"/>
      </w:pPr>
    </w:p>
    <w:p w:rsidR="0036323D" w:rsidRDefault="0036323D" w:rsidP="007C2B6C">
      <w:pPr>
        <w:ind w:left="0"/>
      </w:pPr>
    </w:p>
    <w:p w:rsidR="0036323D" w:rsidRDefault="0036323D" w:rsidP="007C2B6C">
      <w:pPr>
        <w:ind w:left="0"/>
      </w:pPr>
    </w:p>
    <w:p w:rsidR="0036323D" w:rsidRDefault="0036323D" w:rsidP="007C2B6C">
      <w:pPr>
        <w:ind w:left="0"/>
      </w:pPr>
    </w:p>
    <w:p w:rsidR="0036323D" w:rsidRDefault="0036323D" w:rsidP="007C2B6C">
      <w:pPr>
        <w:ind w:left="0"/>
      </w:pPr>
    </w:p>
    <w:p w:rsidR="0020558A" w:rsidRDefault="0020558A" w:rsidP="007C2B6C">
      <w:pPr>
        <w:ind w:left="0"/>
      </w:pPr>
    </w:p>
    <w:p w:rsidR="0020558A" w:rsidRDefault="0020558A" w:rsidP="00D45CFD">
      <w:pPr>
        <w:pStyle w:val="Bijschrift"/>
        <w:rPr>
          <w:rFonts w:ascii="Arial" w:hAnsi="Arial" w:cs="Arial"/>
          <w:b w:val="0"/>
          <w:i/>
          <w:sz w:val="16"/>
          <w:szCs w:val="16"/>
        </w:rPr>
      </w:pPr>
    </w:p>
    <w:p w:rsidR="006B4DF8" w:rsidRDefault="006B4DF8" w:rsidP="006B4DF8">
      <w:pPr>
        <w:rPr>
          <w:lang w:eastAsia="nl-NL"/>
        </w:rPr>
      </w:pPr>
    </w:p>
    <w:p w:rsidR="00CE44C9" w:rsidRDefault="00D45CFD" w:rsidP="00D45CFD">
      <w:pPr>
        <w:pStyle w:val="Bijschrift"/>
        <w:rPr>
          <w:rFonts w:ascii="Arial" w:hAnsi="Arial" w:cs="Arial"/>
          <w:b w:val="0"/>
          <w:i/>
          <w:sz w:val="16"/>
          <w:szCs w:val="16"/>
        </w:rPr>
      </w:pPr>
      <w:r w:rsidRPr="00D45CFD">
        <w:rPr>
          <w:rFonts w:ascii="Arial" w:hAnsi="Arial" w:cs="Arial"/>
          <w:b w:val="0"/>
          <w:i/>
          <w:sz w:val="16"/>
          <w:szCs w:val="16"/>
        </w:rPr>
        <w:t xml:space="preserve">Figuur </w:t>
      </w:r>
      <w:r w:rsidRPr="00D45CFD">
        <w:rPr>
          <w:rFonts w:ascii="Arial" w:hAnsi="Arial" w:cs="Arial"/>
          <w:b w:val="0"/>
          <w:i/>
          <w:sz w:val="16"/>
          <w:szCs w:val="16"/>
        </w:rPr>
        <w:fldChar w:fldCharType="begin"/>
      </w:r>
      <w:r w:rsidRPr="00D45CFD">
        <w:rPr>
          <w:rFonts w:ascii="Arial" w:hAnsi="Arial" w:cs="Arial"/>
          <w:b w:val="0"/>
          <w:i/>
          <w:sz w:val="16"/>
          <w:szCs w:val="16"/>
        </w:rPr>
        <w:instrText xml:space="preserve"> SEQ Figuur \* ARABIC </w:instrText>
      </w:r>
      <w:r w:rsidRPr="00D45CFD">
        <w:rPr>
          <w:rFonts w:ascii="Arial" w:hAnsi="Arial" w:cs="Arial"/>
          <w:b w:val="0"/>
          <w:i/>
          <w:sz w:val="16"/>
          <w:szCs w:val="16"/>
        </w:rPr>
        <w:fldChar w:fldCharType="separate"/>
      </w:r>
      <w:r w:rsidR="006B04BE">
        <w:rPr>
          <w:rFonts w:ascii="Arial" w:hAnsi="Arial" w:cs="Arial"/>
          <w:b w:val="0"/>
          <w:i/>
          <w:noProof/>
          <w:sz w:val="16"/>
          <w:szCs w:val="16"/>
        </w:rPr>
        <w:t>11</w:t>
      </w:r>
      <w:r w:rsidRPr="00D45CFD">
        <w:rPr>
          <w:rFonts w:ascii="Arial" w:hAnsi="Arial" w:cs="Arial"/>
          <w:b w:val="0"/>
          <w:i/>
          <w:sz w:val="16"/>
          <w:szCs w:val="16"/>
        </w:rPr>
        <w:fldChar w:fldCharType="end"/>
      </w:r>
      <w:r w:rsidR="0020558A">
        <w:rPr>
          <w:rFonts w:ascii="Arial" w:hAnsi="Arial" w:cs="Arial"/>
          <w:b w:val="0"/>
          <w:i/>
          <w:sz w:val="16"/>
          <w:szCs w:val="16"/>
        </w:rPr>
        <w:t xml:space="preserve">: PMC 5 </w:t>
      </w:r>
    </w:p>
    <w:p w:rsidR="006B4DF8" w:rsidRPr="00E5112E" w:rsidRDefault="006B4DF8" w:rsidP="006B4DF8">
      <w:pPr>
        <w:pStyle w:val="Kop2"/>
        <w:rPr>
          <w:i w:val="0"/>
          <w:sz w:val="20"/>
          <w:szCs w:val="20"/>
        </w:rPr>
      </w:pPr>
      <w:bookmarkStart w:id="121" w:name="_Toc227729906"/>
      <w:bookmarkStart w:id="122" w:name="_Toc229208917"/>
      <w:bookmarkStart w:id="123" w:name="_Toc229547252"/>
      <w:bookmarkStart w:id="124" w:name="_Toc231376938"/>
      <w:r w:rsidRPr="00E5112E">
        <w:rPr>
          <w:i w:val="0"/>
          <w:sz w:val="20"/>
          <w:szCs w:val="20"/>
        </w:rPr>
        <w:t>Welk business model past bij de dienstverlening van CCI?</w:t>
      </w:r>
      <w:bookmarkEnd w:id="121"/>
      <w:bookmarkEnd w:id="122"/>
      <w:bookmarkEnd w:id="123"/>
      <w:bookmarkEnd w:id="124"/>
    </w:p>
    <w:p w:rsidR="006B4DF8" w:rsidRPr="006B4DF8" w:rsidRDefault="006B4DF8" w:rsidP="006B4DF8">
      <w:pPr>
        <w:ind w:left="0"/>
        <w:rPr>
          <w:sz w:val="20"/>
          <w:szCs w:val="20"/>
        </w:rPr>
      </w:pPr>
      <w:r w:rsidRPr="00DE173F">
        <w:rPr>
          <w:sz w:val="20"/>
          <w:szCs w:val="20"/>
        </w:rPr>
        <w:t xml:space="preserve">In bijlage </w:t>
      </w:r>
      <w:r w:rsidR="00901123" w:rsidRPr="00DE173F">
        <w:rPr>
          <w:sz w:val="20"/>
          <w:szCs w:val="20"/>
        </w:rPr>
        <w:t>6, pagina 2</w:t>
      </w:r>
      <w:r w:rsidR="00DE173F" w:rsidRPr="00DE173F">
        <w:rPr>
          <w:sz w:val="20"/>
          <w:szCs w:val="20"/>
        </w:rPr>
        <w:t>3</w:t>
      </w:r>
      <w:r w:rsidR="00901123" w:rsidRPr="00DE173F">
        <w:rPr>
          <w:sz w:val="20"/>
          <w:szCs w:val="20"/>
        </w:rPr>
        <w:t xml:space="preserve"> </w:t>
      </w:r>
      <w:r w:rsidRPr="00DE173F">
        <w:rPr>
          <w:sz w:val="20"/>
          <w:szCs w:val="20"/>
        </w:rPr>
        <w:t>staat het</w:t>
      </w:r>
      <w:r w:rsidRPr="00C45D08">
        <w:rPr>
          <w:sz w:val="20"/>
          <w:szCs w:val="20"/>
        </w:rPr>
        <w:t xml:space="preserve"> businessmodel, gemaakt naar aanleiding van het onderzoek ‘products en </w:t>
      </w:r>
      <w:r w:rsidRPr="0001078C">
        <w:rPr>
          <w:sz w:val="20"/>
          <w:szCs w:val="20"/>
        </w:rPr>
        <w:t>tools’ (</w:t>
      </w:r>
      <w:r w:rsidRPr="00DE173F">
        <w:rPr>
          <w:sz w:val="20"/>
          <w:szCs w:val="20"/>
        </w:rPr>
        <w:t>analyse in bijlage</w:t>
      </w:r>
      <w:r w:rsidR="00DE173F" w:rsidRPr="00DE173F">
        <w:rPr>
          <w:sz w:val="20"/>
          <w:szCs w:val="20"/>
        </w:rPr>
        <w:t xml:space="preserve"> 4, pagina 9</w:t>
      </w:r>
      <w:r w:rsidRPr="00DE173F">
        <w:rPr>
          <w:sz w:val="20"/>
          <w:szCs w:val="20"/>
        </w:rPr>
        <w:t xml:space="preserve"> ev.).</w:t>
      </w:r>
      <w:r w:rsidRPr="0001078C">
        <w:rPr>
          <w:sz w:val="20"/>
          <w:szCs w:val="20"/>
        </w:rPr>
        <w:t xml:space="preserve"> </w:t>
      </w:r>
      <w:r w:rsidRPr="00C45D08">
        <w:rPr>
          <w:sz w:val="20"/>
          <w:szCs w:val="20"/>
        </w:rPr>
        <w:t>Met dit businessmodel wordt aangegeven wat de huidige producten van CCI zijn, in welke vorm zij worden aangeboden, hoe</w:t>
      </w:r>
      <w:r>
        <w:rPr>
          <w:sz w:val="20"/>
          <w:szCs w:val="20"/>
        </w:rPr>
        <w:t xml:space="preserve"> </w:t>
      </w:r>
      <w:r w:rsidRPr="00C45D08">
        <w:rPr>
          <w:sz w:val="20"/>
          <w:szCs w:val="20"/>
        </w:rPr>
        <w:t>de consultants worden verdeeld onder verschillende business units en welke methoden zij gebruiken bij het optimaliseren van de processen in een organisatie. In de huidige situatie liepen deze gegeve</w:t>
      </w:r>
      <w:r>
        <w:rPr>
          <w:sz w:val="20"/>
          <w:szCs w:val="20"/>
        </w:rPr>
        <w:t>ns geheel door elkaar. Dit businessmodel moet gebruikt worden bij</w:t>
      </w:r>
      <w:r w:rsidRPr="00C45D08">
        <w:rPr>
          <w:sz w:val="20"/>
          <w:szCs w:val="20"/>
        </w:rPr>
        <w:t xml:space="preserve"> </w:t>
      </w:r>
      <w:r>
        <w:rPr>
          <w:sz w:val="20"/>
          <w:szCs w:val="20"/>
        </w:rPr>
        <w:t xml:space="preserve">de </w:t>
      </w:r>
      <w:r w:rsidRPr="00C45D08">
        <w:rPr>
          <w:sz w:val="20"/>
          <w:szCs w:val="20"/>
        </w:rPr>
        <w:t>communicatie e</w:t>
      </w:r>
      <w:r>
        <w:rPr>
          <w:sz w:val="20"/>
          <w:szCs w:val="20"/>
        </w:rPr>
        <w:t>n verkoop van de diensten</w:t>
      </w:r>
      <w:r w:rsidRPr="00C45D08">
        <w:rPr>
          <w:sz w:val="20"/>
          <w:szCs w:val="20"/>
        </w:rPr>
        <w:t xml:space="preserve"> van CCI naar binnen (onder de consultants en het management) en naar buiten (de bestaande en nieuwe klanten). </w:t>
      </w:r>
    </w:p>
    <w:p w:rsidR="00E62D9B" w:rsidRPr="00B27016" w:rsidRDefault="00E62D9B" w:rsidP="00E62D9B">
      <w:pPr>
        <w:pStyle w:val="Kop2"/>
        <w:rPr>
          <w:i w:val="0"/>
          <w:sz w:val="20"/>
          <w:szCs w:val="20"/>
        </w:rPr>
      </w:pPr>
      <w:bookmarkStart w:id="125" w:name="_Toc231376939"/>
      <w:r w:rsidRPr="00B27016">
        <w:rPr>
          <w:i w:val="0"/>
          <w:sz w:val="20"/>
          <w:szCs w:val="20"/>
        </w:rPr>
        <w:t>Welke groeistrategie</w:t>
      </w:r>
      <w:r w:rsidR="00E148C9">
        <w:rPr>
          <w:i w:val="0"/>
          <w:sz w:val="20"/>
          <w:szCs w:val="20"/>
        </w:rPr>
        <w:t xml:space="preserve"> moet</w:t>
      </w:r>
      <w:r w:rsidRPr="00B27016">
        <w:rPr>
          <w:i w:val="0"/>
          <w:sz w:val="20"/>
          <w:szCs w:val="20"/>
        </w:rPr>
        <w:t xml:space="preserve"> CCI hanteren in de gewenste situatie?</w:t>
      </w:r>
      <w:bookmarkEnd w:id="125"/>
    </w:p>
    <w:p w:rsidR="00565308" w:rsidRDefault="00240E43" w:rsidP="00240E43">
      <w:pPr>
        <w:ind w:left="0"/>
        <w:rPr>
          <w:rFonts w:cs="Arial"/>
          <w:sz w:val="20"/>
          <w:szCs w:val="20"/>
        </w:rPr>
      </w:pPr>
      <w:r w:rsidRPr="00DE173F">
        <w:rPr>
          <w:rFonts w:cs="Arial"/>
          <w:sz w:val="20"/>
          <w:szCs w:val="20"/>
        </w:rPr>
        <w:t>In bijlage</w:t>
      </w:r>
      <w:r w:rsidR="0011501D" w:rsidRPr="00DE173F">
        <w:rPr>
          <w:rFonts w:cs="Arial"/>
          <w:sz w:val="20"/>
          <w:szCs w:val="20"/>
        </w:rPr>
        <w:t xml:space="preserve"> </w:t>
      </w:r>
      <w:r w:rsidR="00353B68" w:rsidRPr="00DE173F">
        <w:rPr>
          <w:rFonts w:cs="Arial"/>
          <w:sz w:val="20"/>
          <w:szCs w:val="20"/>
        </w:rPr>
        <w:t>19</w:t>
      </w:r>
      <w:r w:rsidR="00D45987" w:rsidRPr="00DE173F">
        <w:rPr>
          <w:rFonts w:cs="Arial"/>
          <w:sz w:val="20"/>
          <w:szCs w:val="20"/>
        </w:rPr>
        <w:t xml:space="preserve">, pagina </w:t>
      </w:r>
      <w:r w:rsidR="00DE173F" w:rsidRPr="00DE173F">
        <w:rPr>
          <w:rFonts w:cs="Arial"/>
          <w:sz w:val="20"/>
          <w:szCs w:val="20"/>
        </w:rPr>
        <w:t>57</w:t>
      </w:r>
      <w:r w:rsidR="0011541C" w:rsidRPr="0011501D">
        <w:rPr>
          <w:rFonts w:cs="Arial"/>
          <w:sz w:val="20"/>
          <w:szCs w:val="20"/>
        </w:rPr>
        <w:t xml:space="preserve"> staat</w:t>
      </w:r>
      <w:r w:rsidR="0011541C" w:rsidRPr="00B27016">
        <w:rPr>
          <w:rFonts w:cs="Arial"/>
          <w:sz w:val="20"/>
          <w:szCs w:val="20"/>
        </w:rPr>
        <w:t xml:space="preserve"> het model voor de</w:t>
      </w:r>
      <w:r w:rsidRPr="00B27016">
        <w:rPr>
          <w:rFonts w:cs="Arial"/>
          <w:sz w:val="20"/>
          <w:szCs w:val="20"/>
        </w:rPr>
        <w:t xml:space="preserve"> groeistrategie, ontwikkeld door Ansoff uiteengezet. Omdat CCI met haar bestaande producten een nieuwe markt wil betreden wordt er voor de groeistrategie </w:t>
      </w:r>
      <w:r w:rsidRPr="00B27016">
        <w:rPr>
          <w:rFonts w:cs="Arial"/>
          <w:i/>
          <w:sz w:val="20"/>
          <w:szCs w:val="20"/>
        </w:rPr>
        <w:t>marktontwikkeling</w:t>
      </w:r>
      <w:r w:rsidRPr="00B27016">
        <w:rPr>
          <w:rFonts w:cs="Arial"/>
          <w:sz w:val="20"/>
          <w:szCs w:val="20"/>
        </w:rPr>
        <w:t xml:space="preserve"> gekozen. In het vervolgtraject van dit onderzoek ga</w:t>
      </w:r>
      <w:r w:rsidR="00565308">
        <w:rPr>
          <w:rFonts w:cs="Arial"/>
          <w:sz w:val="20"/>
          <w:szCs w:val="20"/>
        </w:rPr>
        <w:t>at een afstudeeropdracht plaats</w:t>
      </w:r>
      <w:r w:rsidRPr="00B27016">
        <w:rPr>
          <w:rFonts w:cs="Arial"/>
          <w:sz w:val="20"/>
          <w:szCs w:val="20"/>
        </w:rPr>
        <w:t>vinden waarin de competenties v</w:t>
      </w:r>
      <w:r w:rsidR="001A48BA">
        <w:rPr>
          <w:rFonts w:cs="Arial"/>
          <w:sz w:val="20"/>
          <w:szCs w:val="20"/>
        </w:rPr>
        <w:t xml:space="preserve">an de medewerkers van CCI worden </w:t>
      </w:r>
      <w:r w:rsidRPr="00B27016">
        <w:rPr>
          <w:rFonts w:cs="Arial"/>
          <w:sz w:val="20"/>
          <w:szCs w:val="20"/>
        </w:rPr>
        <w:t xml:space="preserve">onderzocht </w:t>
      </w:r>
      <w:r w:rsidR="00B27016">
        <w:rPr>
          <w:rFonts w:cs="Arial"/>
          <w:sz w:val="20"/>
          <w:szCs w:val="20"/>
        </w:rPr>
        <w:t xml:space="preserve">en </w:t>
      </w:r>
      <w:r w:rsidRPr="00B27016">
        <w:rPr>
          <w:rFonts w:cs="Arial"/>
          <w:sz w:val="20"/>
          <w:szCs w:val="20"/>
        </w:rPr>
        <w:t xml:space="preserve">waarbij bepaald wordt of er nieuwe medewerkers moeten worden aangetrokken voor het opereren binnen deze markt, of dat </w:t>
      </w:r>
      <w:r w:rsidR="001A48BA">
        <w:rPr>
          <w:rFonts w:cs="Arial"/>
          <w:sz w:val="20"/>
          <w:szCs w:val="20"/>
        </w:rPr>
        <w:t xml:space="preserve">CCI </w:t>
      </w:r>
      <w:r w:rsidRPr="00B27016">
        <w:rPr>
          <w:rFonts w:cs="Arial"/>
          <w:sz w:val="20"/>
          <w:szCs w:val="20"/>
        </w:rPr>
        <w:t xml:space="preserve">met de bestaande mensen de </w:t>
      </w:r>
      <w:r w:rsidR="001A48BA">
        <w:rPr>
          <w:rFonts w:cs="Arial"/>
          <w:sz w:val="20"/>
          <w:szCs w:val="20"/>
        </w:rPr>
        <w:t>nieuwe markt kan betreden</w:t>
      </w:r>
      <w:r w:rsidRPr="00B27016">
        <w:rPr>
          <w:rFonts w:cs="Arial"/>
          <w:sz w:val="20"/>
          <w:szCs w:val="20"/>
        </w:rPr>
        <w:t xml:space="preserve">. </w:t>
      </w:r>
    </w:p>
    <w:p w:rsidR="00565308" w:rsidRDefault="00565308" w:rsidP="00240E43">
      <w:pPr>
        <w:ind w:left="0"/>
        <w:rPr>
          <w:rFonts w:cs="Arial"/>
          <w:sz w:val="20"/>
          <w:szCs w:val="20"/>
        </w:rPr>
      </w:pPr>
    </w:p>
    <w:p w:rsidR="00240E43" w:rsidRDefault="004806E9" w:rsidP="00240E43">
      <w:pPr>
        <w:ind w:left="0"/>
        <w:rPr>
          <w:rFonts w:cs="Arial"/>
          <w:sz w:val="20"/>
          <w:szCs w:val="20"/>
        </w:rPr>
      </w:pPr>
      <w:r>
        <w:rPr>
          <w:rFonts w:cs="Arial"/>
          <w:sz w:val="20"/>
          <w:szCs w:val="20"/>
        </w:rPr>
        <w:t xml:space="preserve">CCI gaat zich op een nieuwe doelgroep richtten, waarbinnen er nog geen duurzame relaties zijn opgebouwd. </w:t>
      </w:r>
      <w:r w:rsidR="00240E43" w:rsidRPr="00B27016">
        <w:rPr>
          <w:rFonts w:cs="Arial"/>
          <w:sz w:val="20"/>
          <w:szCs w:val="20"/>
        </w:rPr>
        <w:t>Om het ‘koud acquireren’ zo ve</w:t>
      </w:r>
      <w:r w:rsidR="00565308">
        <w:rPr>
          <w:rFonts w:cs="Arial"/>
          <w:sz w:val="20"/>
          <w:szCs w:val="20"/>
        </w:rPr>
        <w:t xml:space="preserve">el mogelijk te beperken zal CCI </w:t>
      </w:r>
      <w:r w:rsidR="00D1551D">
        <w:rPr>
          <w:rFonts w:cs="Arial"/>
          <w:sz w:val="20"/>
          <w:szCs w:val="20"/>
        </w:rPr>
        <w:t xml:space="preserve">een salesplan per PMC moeten opstellen, waarbij zij </w:t>
      </w:r>
      <w:r w:rsidR="00240E43" w:rsidRPr="00B27016">
        <w:rPr>
          <w:rFonts w:cs="Arial"/>
          <w:sz w:val="20"/>
          <w:szCs w:val="20"/>
        </w:rPr>
        <w:t xml:space="preserve">gebruik moeten maken van het netwerk van de andere werkmaatschappijen van Conclusion en zo nodig contactgegevens aankopen. </w:t>
      </w:r>
      <w:r w:rsidR="001A48BA">
        <w:rPr>
          <w:rFonts w:cs="Arial"/>
          <w:sz w:val="20"/>
          <w:szCs w:val="20"/>
        </w:rPr>
        <w:t>Uit de kosten-baten analyse in hoofdstuk 7 zal naar voren komen binnen hoeveel tijd de PMC’s voor een aanzienlijke omzetgroei zullen zorgen.</w:t>
      </w:r>
    </w:p>
    <w:p w:rsidR="006B4DF8" w:rsidRDefault="006B4DF8" w:rsidP="00240E43">
      <w:pPr>
        <w:ind w:left="0"/>
        <w:rPr>
          <w:rFonts w:cs="Arial"/>
          <w:sz w:val="20"/>
          <w:szCs w:val="20"/>
        </w:rPr>
      </w:pPr>
    </w:p>
    <w:p w:rsidR="006B4DF8" w:rsidRDefault="006B4DF8" w:rsidP="00240E43">
      <w:pPr>
        <w:ind w:left="0"/>
        <w:rPr>
          <w:rFonts w:cs="Arial"/>
          <w:sz w:val="20"/>
          <w:szCs w:val="20"/>
        </w:rPr>
      </w:pPr>
    </w:p>
    <w:p w:rsidR="006B4DF8" w:rsidRDefault="006B4DF8" w:rsidP="00240E43">
      <w:pPr>
        <w:ind w:left="0"/>
        <w:rPr>
          <w:rFonts w:cs="Arial"/>
          <w:sz w:val="20"/>
          <w:szCs w:val="20"/>
        </w:rPr>
      </w:pPr>
    </w:p>
    <w:p w:rsidR="00565308" w:rsidRDefault="00565308" w:rsidP="00240E43">
      <w:pPr>
        <w:ind w:left="0"/>
        <w:rPr>
          <w:rFonts w:cs="Arial"/>
          <w:sz w:val="20"/>
          <w:szCs w:val="20"/>
        </w:rPr>
      </w:pPr>
    </w:p>
    <w:p w:rsidR="006B4DF8" w:rsidRPr="00894113" w:rsidRDefault="006B4DF8" w:rsidP="00240E43">
      <w:pPr>
        <w:ind w:left="0"/>
        <w:rPr>
          <w:rFonts w:cs="Arial"/>
          <w:sz w:val="20"/>
          <w:szCs w:val="20"/>
        </w:rPr>
      </w:pPr>
    </w:p>
    <w:p w:rsidR="00240E43" w:rsidRPr="0011501D" w:rsidRDefault="00E62D9B" w:rsidP="00240E43">
      <w:pPr>
        <w:pStyle w:val="Kop2"/>
        <w:rPr>
          <w:i w:val="0"/>
          <w:sz w:val="20"/>
          <w:szCs w:val="20"/>
        </w:rPr>
      </w:pPr>
      <w:bookmarkStart w:id="126" w:name="_Toc231376940"/>
      <w:r w:rsidRPr="00BD03D2">
        <w:rPr>
          <w:i w:val="0"/>
          <w:sz w:val="20"/>
          <w:szCs w:val="20"/>
        </w:rPr>
        <w:lastRenderedPageBreak/>
        <w:t xml:space="preserve">Welke </w:t>
      </w:r>
      <w:r w:rsidR="006B4DF8">
        <w:rPr>
          <w:i w:val="0"/>
          <w:sz w:val="20"/>
          <w:szCs w:val="20"/>
        </w:rPr>
        <w:t>concurrentiestrategie moet</w:t>
      </w:r>
      <w:r w:rsidRPr="0011501D">
        <w:rPr>
          <w:i w:val="0"/>
          <w:sz w:val="20"/>
          <w:szCs w:val="20"/>
        </w:rPr>
        <w:t xml:space="preserve"> CCI hanteren in de gewenste situatie?</w:t>
      </w:r>
      <w:bookmarkEnd w:id="126"/>
    </w:p>
    <w:p w:rsidR="006B4DF8" w:rsidRDefault="006B4DF8" w:rsidP="00E62D9B">
      <w:pPr>
        <w:ind w:left="0"/>
        <w:rPr>
          <w:rFonts w:cs="Arial"/>
          <w:sz w:val="20"/>
          <w:szCs w:val="20"/>
        </w:rPr>
      </w:pPr>
      <w:r w:rsidRPr="00DE173F">
        <w:pict>
          <v:shape id="_x0000_s3839" type="#_x0000_t75" style="position:absolute;margin-left:351.85pt;margin-top:12.2pt;width:54pt;height:19.95pt;rotation:1342766fd;z-index:251662848">
            <v:imagedata r:id="rId33" o:title=""/>
          </v:shape>
        </w:pict>
      </w:r>
      <w:r w:rsidRPr="00DE173F">
        <w:rPr>
          <w:noProof/>
        </w:rPr>
        <w:pict>
          <v:shape id="_x0000_s3836" type="#_x0000_t75" style="position:absolute;margin-left:333pt;margin-top:7.2pt;width:2in;height:99.75pt;z-index:251661824;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mhBM1kJAABrKwAAFgAAAGRycy9kaWFncmFtcy9kYXRh&#10;MS54bWzsWltv28gVfi/Q/yDofaK5cYY01lnMhdMumk2CJC1aFEVBU5RNhCK1JJ3Yu+h/7xmSYiRb&#10;3tCKncTAvtjUiHM0cy7fnPOd+eHHq3Ux+5DVTV6Vp3PyDM9nWZlWy7w8P53//Z1D4XzWtEm5TIqq&#10;zE7n11kz//H5n//0w/J8fbJM2uTnapkVM5BSNicwdjq/aNvNyWLRpBfZOmmeVZushG9XVb1OWvhY&#10;ny+WdfIR5K+LBcVYLJZ5cl4n6/kgJDlCxDrJy/nzbk2b9kXTbh9na7+6n5an898olYJh5ZCMQo44&#10;owJpiTGiilMtA0Zizv83n7XXG9jlskq34uq3WTsrqncw7uVc1uXJOk/rqqlW7bO0Wi+q1SpPs+Ff&#10;Urd+U8EiXBTJdXXZLjbXsLd8yecgxCStlzEMzWe/NPcX+8tlnr5v2usiWzT5elNkxMsZJPcj81l6&#10;hOC0Kqq6WSRpmpUt+S/1Ugaxw9h8trkoljW4yXzRa7jZvK6HR9B5cnJWLa+7keSkaNq33Sr9+Mb/&#10;ycrl66RO3ryuZ0Xi3ass0MsXXtSie2PhXQrEdP83h2xomLSSYYNsiGPE4S+KtI6RkdJE2rmAOrDh&#10;YPzOcN2C353O//0uA6X9B/Z02bTwmQxvdYr0iyvKN9lqli+v+u+Sk85/M1PUsw9JcTrvVcCG1XZv&#10;+2mrvCjGiRSEfmbi8H6njtUqS9txsl/RZyZn2xndL1flp8nrvKzqQwKW7ztbgYJX/fuDeod996r2&#10;mvo9e/YLy8qMLf1jmqyzOplt6qY9nedNtc7aOk9frVbqKm/Im/z8ovVqAp36R/g8q3OwdntRZ9nr&#10;dj5b5uBC3SuwrAa8rZMLz733dDNvOU/th+sbrjNrfgVzQbx1Wy+SNi+7AF4lKQSxqvOkAJ/N2/TC&#10;QQwW16dzBnGYXiR1k8Hacb/MtLn3JFgsrMUvqX1uczBLDTGTw+9n3pe9D8ML0/2aSIGd4goZHIBf&#10;UyFQRKIIUaGiQDuOGQ9GbNok9bs6KRvYyFXZQZu1QSS00ogb6yAsGEEKRwYZQ0KNLcY4cnth8W2i&#10;10rhFBEU4UBHfq0MKSYC5KQLRMwsCyI57rLJz57mLqkShDnLESGGeIyKkVKAUQyHzIogilzM9ozR&#10;gypg0gNhFD8Wo7YTj8Ko7eQ/MOp7xChXwbl3FDTFTGHDMEcR1+DOhMYopAFBQewiTq0gKozHoL0N&#10;TZLEikmOkQ4NZF2ChCjCSiJrHDEiJNYRsRcN3waapNNMUIaRY0YAAAcUKUkYiomiMWzBYfEJgG9D&#10;0xPZZWip1VQ6JBxslVslUBibEIWGWBnLgEaK7hnjoaFpm4vcO33aTjwKmraT/4Cm7xGa/lY1bZHl&#10;y6w+Dp+whOg0FkXWl3XKSaSMhyumFVMs0EZ8Sipu45OVjhpGKRJQQSDurEXaRAIRqiPCpdWCm72Q&#10;+Db4pLBQUlmBYLmQ5tFYoSjgArnYCRpqDcUtHlH4Nj49kV1CdqSxCgVigntjGAwoDKaNGYuJw2AP&#10;vn9YPDQ+0WNTp+3Eo/BpO/lb4VNfqz2hiutte5m+n/la7yKbAbeyLI4ru7QzNo5jiuCEN1CQwKGo&#10;XRCgQMiQshg7rsLfjSrgk2IBBRsIQVzGkNuE1CAKtVvIuAqI3s/0vw12EGOwsoCLPBAK/gQMaQ8g&#10;1mgWKOyY1Z+Ir0MI+SR2KRTYMiAUhQwQg0Myg3QUceSiGBJOLgmJPiHkpgYWc48mggHVNFX6k51O&#10;FXopL4ELOZ0DDbipmrzN3l4kmwwoB/imI79M2XqaYftTWfOiIwX/AQREP5Ze/Jxc9QxT5MHHU2DA&#10;jwxPICb/NfsrsK9F1vRvZVdJ2nMn/lX/Q7si7+Bz7mbUsBGEhAz4BkYhJYzhdImAhECRCKyQXFuO&#10;H09tQBsBD9gxmKPGXpwB2VYCawu05jj4k6flgJkeBzq9eioH2Ly3aVJk/wQeiAkitrzeTcV4ZZ1d&#10;FkXWxmVyVmTLXpt9angPTfpXgd7ZclV3QOeXM53OOBMxQBQZuBDYagsHfqg5EmEchxRzrc1OWgNe&#10;MPqYp6v97r/Anbd2AQp41Pjddtk11GG7UMJZb6sXeenAf19mwAyeVTVYDREZBnJc/b47PzWrKa0E&#10;5cC8EUMDKJYhI1VSW99jUMSFloQWssmhx+BVO+77Aa0Gqp5gtV3bHrYarD6402oyIIe//BeYlALV&#10;xcatPYJJfQB6+vkvWbWGzXY8dF1n55dFAlx2UvREfPIBOkEQocDFbl/est/Qtuix9mvEMrHWKQ0c&#10;iAGtAQcSS6SFpgiS2jCC84k4BXnCI3sFgOUEr9j1ncNewQSDgPe4ezuWiaTCq/4Qnn7noTyckGPr&#10;EKj13eedPuK0WmrW1Ol92o7LrOlag79N42i8+Ff1EvoZ0E6Bqd2zPyCH3kD30/G00nhbLnZzphWa&#10;Q3oCStpRzDQS7GjFTOPVR8WAk96tmGmc5p5ipjGEBxVjSIAhmTIISwmnAscEaQZEKMFEYW9v6jmG&#10;nfh/tYKe++A/02ribq+9AacdQVv/AZ/ZUxOcSV7M8V3ugxoIHI8cFxo5K6CwDywgoIY6XxsbcaJA&#10;AXiHRIY17GpgYkSMETQRbr+uBnzb+vO14mj1iZcVxj1P9JLtnuHw37P6LmpMLBf3gmNaIX3QNab1&#10;Lo9WzLQbAyNq3AyHPcVMa9LuKWZay/OgYpyB1oMJGWJKADkBl1QANQKMpIbrKqHFgrroTtSYCJaj&#10;/0wsN7b+c1NNj4Ma2JLYEcBNF8cM6BkJrSelocEdUhdTCkm13CEubqDGRMOPGphYCH9dDfAQuv82&#10;gKMiMsAwGehIRcBJQykYKOeociGBhs0dJ8e9MWQag/J1NQA3tHDEFEFSApnDLYfNk5gArQN3fVRI&#10;CHH7Z+frpN49PCbSQt+3G0ArMvIRiqzwlzwch/aGNQw5x2IexgIQYh8KvlAJ90SDm6nW46ABcypS&#10;wKyCE2ho0QpoDkQE7pGI2FDJQwstWrUXC1+ohIm1/DYcbh6pj6ME7OCCkI0cYhTQkDPoWWksNTKx&#10;JkrbSPLgQT3hnrnUzWrkIZTQVWa75djZuS//+2ZJV6MlJ+dF9XFWJ5C4Qk4thutgBy/wDVf0khau&#10;rQ4UoAwAYzz3mpwkxeYi6YeB9+xHgT0YJXVcgv+x7mFnCd0i/cJ8mfvxooLLmQPVMF6Rff5/AAAA&#10;//8DAFBLAwQUAAYACAAAACEAf4ZDtx8BAABeAgAADgAAAGRycy9lMm9Eb2MueG1spJLLTsMwEEX3&#10;SPyD5T11WqpQojrdREhdsYEPMPY4seQXtkvg75kkFSorpLI745GOr669P3w6Sz4gZRM8p+tVRQl4&#10;GZTxPaevL093O0pyEV4JGzxw+gWZHtrbm/0YG9iEIVgFiaDE52aMnA6lxIaxLAdwIq9CBI9LHZIT&#10;BcfUM5XEiHZn2aaqajaGpGIKEnLG025Z0nb2aw2yPGudoRDLKWYrnNbVY01Jmsc3Tre7h3pHWbsX&#10;TZ9EHIw8pxFXhHHCeLz7R9WJIsgpmStUygjM49CmetcksEeVz8nw4B/CswQL+LvroLWR0AV5cuDL&#10;UjhGEQVfOw8mZiyyUZgmHdV6Yhtm3kz8nme+n1guvJ2KZr/quZyRL79F+w0AAP//AwBQSwMEFAAG&#10;AAgAAAAhAPgfR3L1AAAA4QIAABkAAABkcnMvX3JlbHMvZTJvRG9jLnhtbC5yZWxztNLBSsQwEAbg&#10;u+A7hLnbtKuIyKZ7cBEWvKjrAwzJtA2bJjFJxb69YZHFhbCeepz85J/vMOvN92jYF4WonRXQVDUw&#10;stIpbXsBH/vnmwdgMaFVaJwlATNF2LTXV+s3MpjypzhoH1lusVHAkJJ/5DzKgUaMlfNkc9K5MGLK&#10;Y+i5R3nAnviqru95+NsB7Vkn2ykBYaduge1nnzf/3+26TkvaOjmNZFNhBVca+4Dj66Tl4T3NhnI5&#10;hp6SgN8o8s9T2FQZD7zsWi3gesHZTalgMsfgoqdZwLPFhAWNys8XLXcLWJ6ccSEWNPIYnDz87DDb&#10;HwAAAP//AwBQSwMEFAAGAAgAAAAhAAPAojwRBAAA30EAABgAAABkcnMvZGlhZ3JhbXMvY29sb3Jz&#10;MS54bWzsnF1P2zAUhu8n7T9Evh9pGSBWERAfq4SE0KSx68lNnDTCcTLbhfLvZzuf7aClsbs0xdyU&#10;Jsqx8+T49fHxSc8u5gl2nhBlcUo8MDwYAAcRPw1iEnng18P4yylwGIckgDglyAMviIGL88+fzoIo&#10;GfkpTim7QaEjrBA2Esc8MOU8G7ku86cogewgzRARZ8OUJpCLrzRyAwqfhf0Eu4eDwYkbxDCiMAGF&#10;EdjCRAJjApwZif/M0G3ggRkloyT2acrSkB/4aeKmYRj7qPiAlMumj91TN78FF/o+Inz4+xCcqzvj&#10;McfIeYLYA8DNDwWI+YtHfMjvGM/Piv8d/pIJQoUp4GQ0FkSHoiFpwlXAGlcw/oLR3QQ7BCbiMpIG&#10;aFC0HsYYX2MqjDsJ4lMPUJQhyMVZOFJckTib96VsrWyhvjTvF47JOy1hPqz6WV2VG0FhiHye2ylo&#10;8Pldabk6Mq66XR36vnilglDeeG67/FZggDiOyL1gMeySxTLV7nhIt+gUxW64Be7eJ3YDxBMiuiik&#10;ikCcTWGuIMcD8adGfkNcCr3qu5rI0VNKen0vH05UJYavXerpbowdieHIYgij2yT6gaGvM7FIEeEx&#10;4X3RkLVjvumifF6HMnmUwuftIhlL+t+Q1TjpiXXoV1YGxjGzePJAIWGHNxoB6aJunGwl9iij9/e3&#10;1V18H0Y/LVa11K3WjLX2Voc2Ft+JxVqs+yuGJrCWEjDUkQDRI5UHqAPyTVMV5QAvLekO37XBAZ/X&#10;uREjwYEPMU5nMqMj00I1ibU9Wb71+tK2EBdVctVqsH+YIWPcJtWAxKAxZ5fDrL2vNWMRXS+qBG3j&#10;SUFisNkA5Q02G6Aw2GwAyCC9ntq4Xuy1VMIyrvYx1k7HTWEzEhg0H0enWrUcaOjKdrcoO9W7/ULZ&#10;qWbuE8odWUSp1NEUBsV296qUzNY1wPg6q5bT4c1OyOmHob0TirtE+3RFurHfvr0TorzXtMPo0vdb&#10;LKJlhCjBNHbcv61ww/Zr7P8+NQaPppNiKRlbyksFXsYpqwor68uyPLEuozNOmdNLWclmjPOR1Yw8&#10;wb1ULzixgrFtwWApjgMdYdbPH/d/blMQNSXBcvSA4nilMegtRA+oWHacii3I53u9+uK3Ittmcdh2&#10;py7dHmx93Wc8tCgDOPsAVRlB/x6gilns0+vp01Pi2aKowCYC5AtN5fRbhvGvBvUKcYt0rUW8GeIW&#10;OVqLeDPELRKzFvG7EYsyz2nWvohOxo71SwzbjVNL4etfuBI8XuljZvUO46pdmB6lv+UwLR+qkdIP&#10;Tg1wrt25quRc2HvYEyc3Dl/U4ZtTklV76O09vHnP/VMRip4e5ptL9SuTofmXVeUSfSmP8FYjWwev&#10;VwKh1lT5bxqIn2U4/wsAAP//AwBQSwMEFAAGAAgAAAAhAFnLpJrbAwAADVEAABwAAABkcnMvZGlh&#10;Z3JhbXMvcXVpY2tTdHlsZTEueG1s7JzdTtswFMfvJ+0dIt+PtLBNqCJFfKgSEkKIsQdwHSe1cOxg&#10;u1DefraTpkxioqGEOeHctGma49T+2ecc/+306HhV8OiBKs2kSNB4b4QiKohMmcgT9Pt29u0QRdpg&#10;kWIuBU3QE9XoePr1y1GaFxNtnjg9p1lkCxF6Yk8laGFMOYljTRa0wHpPllTYbzOpCmzsR5XHqcKP&#10;tviCx/uj0c84ZThXuEB1IfgNRRSYCRQtBbtf0os0QUslJgUjSmqZmT0ii1hmGSO0fsPKuFv/iA/j&#10;+yUjd74asWZFyekYTX3VDDOcRg+YJwjF1amUavL3GYLNpTbVt/Y4Mk+lbaKqIBSVitkWHY1HI1dC&#10;7BrsuYEmVNCDdHqE7emCKmwNtEmQVGYhbYuUC0ZmSgrjrPGEs3xhblgeKWbJmIWi9NqgKGXKfmpu&#10;0BTa4Lmc80jY8hMkZEpHdfWa67q7eXmQ1g1nVteqPvRN7asjbmy/YekqQfv2N+GJJiqfn3EV2frY&#10;TmjraF/n7tU1nq2/M3AXZozzxtbhet22NnGX0iyjxDT2rj1et2+M/P0tksa+YEKqugzb4amrgO80&#10;3IzrH55V19c9oG4A3xv8seVTdaD1p5oWF1eW17o7Aq+qr4TL64EKIPaRI8ysdhxh2LpUQPaRyHZ2&#10;ii6EgUvsSwhztFxw97lI99kOJBxVpvTGhMPROgBaPUkPHa3vQKsntLL8osivOSYQvZq51Hsm9M7x&#10;NTPe58f/ml353A+Y1FPqMJjMYZA4YaOzhLz1INFsfquw0PvnIebc20kBn002yvJfQK3TYeTGp1e3&#10;31HsmwO1StXtzPl1QW3tH8dB+sftpPGX/eN2vrVrWb11wCKYc7k0MC3qYFrUGgbW2rh+BOrPZrlo&#10;u3HVpOPOadVqTjVb6m65ydEKMcuDxcHNSvtmKdfRAmW1Lzq4owXKap9ogbLaF1olVmeLgFUKiF8v&#10;xa/n1CCO9XGsQTzrIzWIa/2jFqa6tEtc224WHJy6tAla4/OhBa0BIBlaRBoAkqGFm54iyfITQkDc&#10;6yL0t1bFiRQzwNHVgxitcfh9QDA6OnoupjUOo07cpvxAgeyyorqdbXA57xx8VTC+SkvOUggenW0R&#10;ae2tPJCQHdYuk/SeOizP5BS8VjBey08+ZtJuzHm8gqe3Qkm01nkvgPEPk4cTU3zCBVQCo+KdmFN/&#10;YDPbe29ma511eRZD0997mm15FkMT3vvMYmiKe09Z2Oc5FmWA4WK7BYyXnwnoKYr07hRghDLtMApg&#10;BDQzD9NJfULVStGH29XA4sV2seb/rnhs/jTA/ovh9A8AAAD//wMAUEsDBBQABgAIAAAAIQAiu9qQ&#10;lQYAANM5AAAYAAAAZHJzL2RpYWdyYW1zL2xheW91dDEueG1s7FtNb+M2EL0X6H8QdG/krzh2sM6i&#10;aLpogd3kkN3eaYmyVVAfS9GJs7++Q5GUZJtkTMFutIBPkSXxDfk4b4YcKh8+blPiPWNaJnm28IdX&#10;A9/DWZhHSbZa+N++fvpt5nslQ1mESJ7hhf+KS//j3a+/fIhW6S1Br/mG3ePYA5SsvIV7C3/NWHEb&#10;BGW4xikqr/ICZ/A0zmmKGPykqyCi6AXwUxKMBoNpECVoRVHqSxDUASJFSeZ7myz5vsF/Rwt/Q7Pb&#10;NAlpXuYxuwrzNMjjOAmx/IMo46avg1kghhAUr9CDJJr4d9XAWMII9p4RWfh+IG5FuAx374SIfS6Z&#10;eArXHnstgCCJ5HsFTRb+ZDAYKITmHYoJYkB4uU4K+eJcvhhwXtvIJUqLe8SQ7AVcfckjTMTPoulB&#10;wbyUP+DDh0kUnYnyUFlvPx/KYRb0CTOvWJOIwtzzNyvzhRxUu8nIvcnYvYni39Ix2cOG+W3Wvm5I&#10;uAbHpaGkA2aP8cthdfORCpL4XXktZzncZg3CVIcwahAA7A2EGx3CuEEAsDcQuPwORjFpEABsF0E4&#10;UIuU5UqO7WWdE6zmOGocqWqx62YleyWYe523KTHomxNndkCJf6QhBS2FQ+h57IQCWFgRKn8AfXgZ&#10;SkGlEBKKvEwYflqjAsuxPSPauNL6C9oKvc+VhKKEyqFSXCY/8F8QFgkuxVt4i0JWS6gNhchKyrG2&#10;qpSBIOrIZ4j6AqjRITQU3S95J2V4BKW+HWFFtLvPw02KsyrWTYN20Cl9j94uSVJAfBMmUPQvjF15&#10;R2VQPChgrI+xHHe4zvNScfgATA5k8ySWxPKboAu0TUpgeQ3RjX2t4mIG5PtevMlCuJ8x38vBOGFw&#10;rwqzSvkHFlTg2bEAXn+kBfx9U/MqBhRC3GWtia5+quBNk/RTnrGnH9DVHKg+HAHvdgM6vVbOIWAl&#10;Dgyvbg4XnJSFz2iCshUBehSbbdPEvQmwa7PiURwL7tdaiy9OzUVcabirfiex4BSTHa+oJ7N5vUpr&#10;7fFCeuwp1W3evBhUDQn1aqSfaIcpqKH0SA6z8QaS1fkg47Tc4g0kq0+OtE5lJcTJuJUQJyQrIRBK&#10;TkSIAamL5xigOniOE5KVqMnJiHJCsjqUE5LVoWxI2tDHQ55cL4ucJX8YQuK1TJQ/Z/bRSmQ8do8A&#10;sDTQqc0AZZ0xNyhmS3aGaGLo1RtRUTvAoWGhYPVut25ZyXKDspJliChdyHKDsnLlBmXlyg3KypUh&#10;qnThygA1meuTgpUsA5ahW1ay3KCYTYWwYdfFhulUG2asKuzAicF6F07coKycQAniVJwYoDpFJgNW&#10;F7LcoKxk3ZyOLAOUYYBWsblBWcXmBmXlanY6rgxQnSKTAcvAu5UsNygrWfPTkeUGtbbFSwNUF66s&#10;UMcuf/kWn24IFnWkasO/Xy6a6spF4NVHFnNWdblIlSMPCntNkQWOLaCI+XkJNXxee1It2pW55YYQ&#10;zP7M0JLgaL/61n6xKeGxrRxC0ardse3vGWwC6D+Ysj9gzqqKFhwn8MRVsbdXyRPFedVVdfDxPpW9&#10;mnteR36EAwES7xbtPFG5K6EMMvRg0Q3FO37VHGtYijzsC6Krlnh2ij6ysqLfRSw7tySdW9JjW+4r&#10;ouX5oh7GZaApKVZ+AasDUVR6QA++l6LtwudXylWkgqTjNP5t317O6vZqM6rV31ynvyEcFzkLUJVl&#10;mw7KArDyathxXARYHSYaS+sHte6hClI7xe4hUCnq5hCSYKoonMzCUYSooDel6AxOWFVsqmr29aQe&#10;oezRvrIrFzfUMobNyR4/G3CxM9Ha0dRSKve9RJb/J7JwK0Yhw3a4v0KmOU9Gs/rAW0WfnyenjvcV&#10;cfH8+hC2zoVKBifPqVbPn/TZ8/uxhjxMYersbzeF8UVPdfR7vhSmTy2mFKZ2IsWJUuUlhcEhabWU&#10;79/ieHhz3Op4ONMuj2Fz7Lw8Vsc9xqwKguhvVu1pbBlpvzYZwZ703LHlej9J25bHI7U3co8tc62d&#10;S2x539hiXSRA/bq/Qu7b8vhguTBSW8md5cIIVl7nlvRUKzXDcgG+4Wh/DVfngyN21jOtnYukeyxp&#10;KEj3V9L9yM3uqe1mXweXfW5f9rlwUtZff+9/ClNbyd0UBkHk3ClMn1pMKUxtbtylq0+VlxTW4xQG&#10;e9b+SrofKexwLao9HRtDbfncQtZv+wxCHqtDInch67exFyG/r5BttYRx9ZW9KKlVH1OYzoVFoQn+&#10;VevuPwAAAP//AwBQSwMEFAAGAAgAAAAhAP0PnAnZAAAABQEAAA8AAABkcnMvZG93bnJldi54bWxM&#10;j81OwzAQhO9IvIO1SNyoXaClCnEqxI84E3qA2zbZJhHxOrKdJn17Fi5wGWk0q5lv8+3senWkEDvP&#10;FpYLA4q48nXHjYXd+8vVBlRMyDX2nsnCiSJsi/OzHLPaT/xGxzI1Sko4ZmihTWnItI5VSw7jwg/E&#10;kh18cJjEhkbXAScpd72+NmatHXYsCy0O9NhS9VWOzgLuxvJpxR+vaeLD3cSn5/BZGWsvL+aHe1CJ&#10;5vR3DD/4gg6FMO39yHVUvQV5JP2qZJv1rdi9hdXyxoAucv2fvvgGAAD//wMAUEsBAi0AFAAGAAgA&#10;AAAhAMi7wpxNAQAAAAQAABMAAAAAAAAAAAAAAAAAAAAAAFtDb250ZW50X1R5cGVzXS54bWxQSwEC&#10;LQAUAAYACAAAACEAOP0h/9YAAACUAQAACwAAAAAAAAAAAAAAAAB+AQAAX3JlbHMvLnJlbHNQSwEC&#10;LQAUAAYACAAAACEAMmhBM1kJAABrKwAAFgAAAAAAAAAAAAAAAAB9AgAAZHJzL2RpYWdyYW1zL2Rh&#10;dGExLnhtbFBLAQItABQABgAIAAAAIQB/hkO3HwEAAF4CAAAOAAAAAAAAAAAAAAAAAAoMAABkcnMv&#10;ZTJvRG9jLnhtbFBLAQItABQABgAIAAAAIQD4H0dy9QAAAOECAAAZAAAAAAAAAAAAAAAAAFUNAABk&#10;cnMvX3JlbHMvZTJvRG9jLnhtbC5yZWxzUEsBAi0AFAAGAAgAAAAhAAPAojwRBAAA30EAABgAAAAA&#10;AAAAAAAAAAAAgQ4AAGRycy9kaWFncmFtcy9jb2xvcnMxLnhtbFBLAQItABQABgAIAAAAIQBZy6Sa&#10;2wMAAA1RAAAcAAAAAAAAAAAAAAAAAMgSAABkcnMvZGlhZ3JhbXMvcXVpY2tTdHlsZTEueG1sUEsB&#10;Ai0AFAAGAAgAAAAhACK72pCVBgAA0zkAABgAAAAAAAAAAAAAAAAA3RYAAGRycy9kaWFncmFtcy9s&#10;YXlvdXQxLnhtbFBLAQItABQABgAIAAAAIQD9D5wJ2QAAAAUBAAAPAAAAAAAAAAAAAAAAAKgdAABk&#10;cnMvZG93bnJldi54bWxQSwUGAAAAAAkACQBUAgAArh4AAAAA&#10;">
            <v:imagedata r:id="rId21" o:title="" cropleft="-8204f" cropright="-8528f"/>
            <o:lock v:ext="edit" aspectratio="f"/>
            <w10:wrap type="square"/>
          </v:shape>
        </w:pict>
      </w:r>
      <w:r w:rsidR="00240E43" w:rsidRPr="00DE173F">
        <w:rPr>
          <w:sz w:val="20"/>
          <w:szCs w:val="20"/>
        </w:rPr>
        <w:t>In bijlage</w:t>
      </w:r>
      <w:r w:rsidR="0011501D" w:rsidRPr="00DE173F">
        <w:rPr>
          <w:sz w:val="20"/>
          <w:szCs w:val="20"/>
        </w:rPr>
        <w:t xml:space="preserve"> </w:t>
      </w:r>
      <w:r w:rsidR="00901123" w:rsidRPr="00DE173F">
        <w:rPr>
          <w:sz w:val="20"/>
          <w:szCs w:val="20"/>
        </w:rPr>
        <w:t>11, pagina 3</w:t>
      </w:r>
      <w:r w:rsidR="00DE173F" w:rsidRPr="00DE173F">
        <w:rPr>
          <w:sz w:val="20"/>
          <w:szCs w:val="20"/>
        </w:rPr>
        <w:t>4</w:t>
      </w:r>
      <w:r w:rsidR="00240E43" w:rsidRPr="00DE173F">
        <w:rPr>
          <w:sz w:val="20"/>
          <w:szCs w:val="20"/>
        </w:rPr>
        <w:t xml:space="preserve"> staat</w:t>
      </w:r>
      <w:r w:rsidR="00240E43" w:rsidRPr="009E7E7C">
        <w:rPr>
          <w:sz w:val="20"/>
          <w:szCs w:val="20"/>
        </w:rPr>
        <w:t xml:space="preserve"> het concurrentiestrategie model van Porter uiteengezet. </w:t>
      </w:r>
      <w:r w:rsidR="00240E43" w:rsidRPr="009E7E7C">
        <w:rPr>
          <w:rFonts w:cs="Arial"/>
          <w:sz w:val="20"/>
          <w:szCs w:val="20"/>
        </w:rPr>
        <w:t>In de nieuwe situatie past de differentiatiestrategie het best bij de dienstverlening van CCI. Binnen deze strategie is het concurrentievoordeel gebaseerd op de eigenschappen van de dienst en/of het imago van de organisatie. CCI moet hierbij streven naar het verkrijgen van een unieke positie in de markt door het aanbieden van verschillende diensten aan diverse groepen (zie ook de doelstellingen en u</w:t>
      </w:r>
      <w:r w:rsidR="0011541C" w:rsidRPr="009E7E7C">
        <w:rPr>
          <w:rFonts w:cs="Arial"/>
          <w:sz w:val="20"/>
          <w:szCs w:val="20"/>
        </w:rPr>
        <w:t>itgangspunten in paragraaf 2.1.1</w:t>
      </w:r>
      <w:r w:rsidR="00240E43" w:rsidRPr="009E7E7C">
        <w:rPr>
          <w:rFonts w:cs="Arial"/>
          <w:sz w:val="20"/>
          <w:szCs w:val="20"/>
        </w:rPr>
        <w:t>). Dit kan CCI realiseren door een betere kwaliteit te bieden of extra service aan de klant.</w:t>
      </w:r>
      <w:r w:rsidR="00AD158F">
        <w:rPr>
          <w:rFonts w:cs="Arial"/>
          <w:sz w:val="20"/>
          <w:szCs w:val="20"/>
        </w:rPr>
        <w:t xml:space="preserve"> Wanneer zij dit doet kan CCI de prijzen bovendien verhogen, waardoor er meer omzet en een hogere marge kan worden behaald.</w:t>
      </w:r>
      <w:r w:rsidR="00240E43" w:rsidRPr="009E7E7C">
        <w:rPr>
          <w:rFonts w:cs="Arial"/>
          <w:sz w:val="20"/>
          <w:szCs w:val="20"/>
        </w:rPr>
        <w:t xml:space="preserve"> </w:t>
      </w:r>
      <w:r w:rsidR="00AD158F">
        <w:rPr>
          <w:rFonts w:cs="Arial"/>
          <w:sz w:val="20"/>
          <w:szCs w:val="20"/>
        </w:rPr>
        <w:t>Hierdoor kan CCI,</w:t>
      </w:r>
      <w:r w:rsidR="00240E43" w:rsidRPr="009E7E7C">
        <w:rPr>
          <w:rFonts w:cs="Arial"/>
          <w:sz w:val="20"/>
          <w:szCs w:val="20"/>
        </w:rPr>
        <w:t xml:space="preserve"> wanneer zij bij het verlenen van haar diensten, deze strategie voor ogen houdt, bovengemiddelde resultaten behalen. </w:t>
      </w:r>
    </w:p>
    <w:p w:rsidR="00E62D9B" w:rsidRPr="009E7E7C" w:rsidRDefault="006B4DF8" w:rsidP="00E62D9B">
      <w:pPr>
        <w:ind w:left="0"/>
        <w:rPr>
          <w:rFonts w:cs="Arial"/>
          <w:sz w:val="20"/>
          <w:szCs w:val="20"/>
        </w:rPr>
      </w:pP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p>
    <w:p w:rsidR="00CF4902" w:rsidRDefault="00CF4902" w:rsidP="00CF4902">
      <w:pPr>
        <w:pStyle w:val="Kop1"/>
        <w:rPr>
          <w:sz w:val="24"/>
          <w:szCs w:val="24"/>
        </w:rPr>
      </w:pPr>
      <w:bookmarkStart w:id="127" w:name="_Toc231376941"/>
      <w:r>
        <w:rPr>
          <w:sz w:val="24"/>
          <w:szCs w:val="24"/>
        </w:rPr>
        <w:lastRenderedPageBreak/>
        <w:t>Kwaliteit en relatie</w:t>
      </w:r>
      <w:bookmarkEnd w:id="127"/>
    </w:p>
    <w:p w:rsidR="00CF4902" w:rsidRPr="00902746" w:rsidRDefault="00CF4902" w:rsidP="00CF4902">
      <w:pPr>
        <w:pStyle w:val="Kop2"/>
        <w:rPr>
          <w:i w:val="0"/>
          <w:sz w:val="20"/>
          <w:szCs w:val="20"/>
        </w:rPr>
      </w:pPr>
      <w:bookmarkStart w:id="128" w:name="_Toc231376942"/>
      <w:r w:rsidRPr="00902746">
        <w:rPr>
          <w:i w:val="0"/>
          <w:sz w:val="20"/>
          <w:szCs w:val="20"/>
        </w:rPr>
        <w:t>Wat is de verwachte kwaliteit van de dienstverlening van CCI?</w:t>
      </w:r>
      <w:bookmarkEnd w:id="128"/>
    </w:p>
    <w:p w:rsidR="00BA05D9" w:rsidRDefault="006A08F2" w:rsidP="004A6860">
      <w:pPr>
        <w:ind w:left="0"/>
        <w:rPr>
          <w:sz w:val="20"/>
          <w:szCs w:val="20"/>
        </w:rPr>
      </w:pPr>
      <w:r w:rsidRPr="00BD5638">
        <w:rPr>
          <w:sz w:val="20"/>
          <w:szCs w:val="20"/>
        </w:rPr>
        <w:t xml:space="preserve">In bijlage </w:t>
      </w:r>
      <w:r w:rsidR="00353B68" w:rsidRPr="00BD5638">
        <w:rPr>
          <w:sz w:val="20"/>
          <w:szCs w:val="20"/>
        </w:rPr>
        <w:t>21</w:t>
      </w:r>
      <w:r w:rsidR="00901123" w:rsidRPr="00BD5638">
        <w:rPr>
          <w:sz w:val="20"/>
          <w:szCs w:val="20"/>
        </w:rPr>
        <w:t xml:space="preserve">, pagina </w:t>
      </w:r>
      <w:r w:rsidR="00DE173F" w:rsidRPr="00BD5638">
        <w:rPr>
          <w:sz w:val="20"/>
          <w:szCs w:val="20"/>
        </w:rPr>
        <w:t>63</w:t>
      </w:r>
      <w:r w:rsidR="00620FE7" w:rsidRPr="00BD5638">
        <w:rPr>
          <w:sz w:val="20"/>
          <w:szCs w:val="20"/>
        </w:rPr>
        <w:t>-</w:t>
      </w:r>
      <w:r w:rsidR="00BD5638" w:rsidRPr="00BD5638">
        <w:rPr>
          <w:sz w:val="20"/>
          <w:szCs w:val="20"/>
        </w:rPr>
        <w:t>75</w:t>
      </w:r>
      <w:r w:rsidR="0011541C" w:rsidRPr="00BD5638">
        <w:rPr>
          <w:sz w:val="20"/>
          <w:szCs w:val="20"/>
        </w:rPr>
        <w:t xml:space="preserve"> s</w:t>
      </w:r>
      <w:r w:rsidRPr="00BD5638">
        <w:rPr>
          <w:sz w:val="20"/>
          <w:szCs w:val="20"/>
        </w:rPr>
        <w:t>taat een uitgebreide analyse van het klanttevredenheid</w:t>
      </w:r>
      <w:r w:rsidR="00D1551D" w:rsidRPr="00BD5638">
        <w:rPr>
          <w:sz w:val="20"/>
          <w:szCs w:val="20"/>
        </w:rPr>
        <w:t>- en behoefte</w:t>
      </w:r>
      <w:r w:rsidRPr="00BD5638">
        <w:rPr>
          <w:sz w:val="20"/>
          <w:szCs w:val="20"/>
        </w:rPr>
        <w:t xml:space="preserve">onderzoek. </w:t>
      </w:r>
      <w:r w:rsidR="004A6860" w:rsidRPr="00BD5638">
        <w:rPr>
          <w:sz w:val="20"/>
          <w:szCs w:val="20"/>
        </w:rPr>
        <w:t>Uit het onderzoek</w:t>
      </w:r>
      <w:r w:rsidR="004A6860" w:rsidRPr="009E7E7C">
        <w:rPr>
          <w:sz w:val="20"/>
          <w:szCs w:val="20"/>
        </w:rPr>
        <w:t xml:space="preserve"> naar de eisen en wensen van de klanten van CCI komt naar voren dat zij gemiddeld een hoge verwachting hebben van de dienstverlening die CCI levert. 94% van de respondenten geeft aan een hoge tot zeer hoge verwachting van CCI, haar dienst en haar consultants te hebben. De hoogste verwachtingen hebben de opdrachtgevers binnen de dimensies ‘voortraject’, ‘time- en projectmanagement’, ‘uitvoering’, ‘rapportage en tools’ en </w:t>
      </w:r>
      <w:r w:rsidR="004A6860" w:rsidRPr="0011501D">
        <w:rPr>
          <w:sz w:val="20"/>
          <w:szCs w:val="20"/>
        </w:rPr>
        <w:t>de ‘</w:t>
      </w:r>
      <w:r w:rsidR="004A6860" w:rsidRPr="00BD5638">
        <w:rPr>
          <w:sz w:val="20"/>
          <w:szCs w:val="20"/>
        </w:rPr>
        <w:t xml:space="preserve">consultant’. </w:t>
      </w:r>
      <w:r w:rsidR="0011501D" w:rsidRPr="00BD5638">
        <w:rPr>
          <w:sz w:val="20"/>
          <w:szCs w:val="20"/>
        </w:rPr>
        <w:t>Zie ook tabel 15</w:t>
      </w:r>
      <w:r w:rsidR="00D45987" w:rsidRPr="00BD5638">
        <w:rPr>
          <w:sz w:val="20"/>
          <w:szCs w:val="20"/>
        </w:rPr>
        <w:t>, bijl</w:t>
      </w:r>
      <w:r w:rsidR="00353B68" w:rsidRPr="00BD5638">
        <w:rPr>
          <w:sz w:val="20"/>
          <w:szCs w:val="20"/>
        </w:rPr>
        <w:t>age 21</w:t>
      </w:r>
      <w:r w:rsidR="00620FE7" w:rsidRPr="00BD5638">
        <w:rPr>
          <w:sz w:val="20"/>
          <w:szCs w:val="20"/>
        </w:rPr>
        <w:t xml:space="preserve">, pagina </w:t>
      </w:r>
      <w:r w:rsidR="00BD5638" w:rsidRPr="00BD5638">
        <w:rPr>
          <w:sz w:val="20"/>
          <w:szCs w:val="20"/>
        </w:rPr>
        <w:t>73</w:t>
      </w:r>
      <w:r w:rsidR="00101D35" w:rsidRPr="00BD5638">
        <w:rPr>
          <w:sz w:val="20"/>
          <w:szCs w:val="20"/>
        </w:rPr>
        <w:t>.</w:t>
      </w:r>
      <w:r w:rsidR="00101D35">
        <w:rPr>
          <w:sz w:val="20"/>
          <w:szCs w:val="20"/>
        </w:rPr>
        <w:t xml:space="preserve"> </w:t>
      </w:r>
    </w:p>
    <w:p w:rsidR="004A6860" w:rsidRPr="009E7E7C" w:rsidRDefault="006D172F" w:rsidP="004A6860">
      <w:pPr>
        <w:ind w:left="0"/>
        <w:rPr>
          <w:rFonts w:cs="Arial"/>
          <w:sz w:val="20"/>
          <w:szCs w:val="20"/>
        </w:rPr>
      </w:pPr>
      <w:r w:rsidRPr="009E7E7C">
        <w:rPr>
          <w:rFonts w:cs="Arial"/>
          <w:sz w:val="20"/>
          <w:szCs w:val="20"/>
        </w:rPr>
        <w:t>Ee</w:t>
      </w:r>
      <w:r w:rsidR="0011501D">
        <w:rPr>
          <w:rFonts w:cs="Arial"/>
          <w:sz w:val="20"/>
          <w:szCs w:val="20"/>
        </w:rPr>
        <w:t xml:space="preserve">n opvallende uitkomst is </w:t>
      </w:r>
      <w:r w:rsidRPr="009E7E7C">
        <w:rPr>
          <w:rFonts w:cs="Arial"/>
          <w:sz w:val="20"/>
          <w:szCs w:val="20"/>
        </w:rPr>
        <w:t>dat er door de klanten van CCI nauwe</w:t>
      </w:r>
      <w:r w:rsidR="004B62BE" w:rsidRPr="009E7E7C">
        <w:rPr>
          <w:rFonts w:cs="Arial"/>
          <w:sz w:val="20"/>
          <w:szCs w:val="20"/>
        </w:rPr>
        <w:t xml:space="preserve">lijks tot geen gebruik van de website van CCI wordt gemaakt. </w:t>
      </w:r>
    </w:p>
    <w:p w:rsidR="00CF4902" w:rsidRPr="00BC3692" w:rsidRDefault="00CF4902" w:rsidP="00CF4902">
      <w:pPr>
        <w:pStyle w:val="Kop2"/>
        <w:rPr>
          <w:i w:val="0"/>
          <w:sz w:val="18"/>
          <w:szCs w:val="18"/>
        </w:rPr>
      </w:pPr>
      <w:bookmarkStart w:id="129" w:name="_Toc231376943"/>
      <w:r w:rsidRPr="009E7E7C">
        <w:rPr>
          <w:i w:val="0"/>
          <w:sz w:val="20"/>
          <w:szCs w:val="20"/>
        </w:rPr>
        <w:t>Wat is de ervaren kwaliteit van de dienstverlening</w:t>
      </w:r>
      <w:r w:rsidRPr="00BC3692">
        <w:rPr>
          <w:i w:val="0"/>
          <w:sz w:val="18"/>
          <w:szCs w:val="18"/>
        </w:rPr>
        <w:t xml:space="preserve"> van CCI?</w:t>
      </w:r>
      <w:bookmarkEnd w:id="129"/>
    </w:p>
    <w:p w:rsidR="00BC3692" w:rsidRPr="00BA05D9" w:rsidRDefault="001A6345" w:rsidP="00BA05D9">
      <w:pPr>
        <w:ind w:left="0"/>
        <w:rPr>
          <w:b/>
          <w:i/>
          <w:sz w:val="20"/>
          <w:szCs w:val="20"/>
        </w:rPr>
      </w:pPr>
      <w:r w:rsidRPr="00BA05D9">
        <w:rPr>
          <w:sz w:val="20"/>
          <w:szCs w:val="20"/>
        </w:rPr>
        <w:t xml:space="preserve">83% van de respondenten geeft aan tevreden tot zeer tevreden te zijn over de organisatie, consultants en dienstverlening van CCI. </w:t>
      </w:r>
      <w:r w:rsidR="00BC3692" w:rsidRPr="00BA05D9">
        <w:rPr>
          <w:sz w:val="20"/>
          <w:szCs w:val="20"/>
        </w:rPr>
        <w:t xml:space="preserve">De opdrachtgevers zijn het meest tevreden binnen de dimensies ‘ </w:t>
      </w:r>
      <w:r w:rsidR="00BC3692" w:rsidRPr="0011501D">
        <w:rPr>
          <w:sz w:val="20"/>
          <w:szCs w:val="20"/>
        </w:rPr>
        <w:t xml:space="preserve">rapportage &amp; tools’, ‘ consultants’ en ‘ voortraject’. Het minst tevreden zijn zij </w:t>
      </w:r>
      <w:r w:rsidR="00BC3692" w:rsidRPr="00BD5638">
        <w:rPr>
          <w:sz w:val="20"/>
          <w:szCs w:val="20"/>
        </w:rPr>
        <w:t xml:space="preserve">binnen de dimensies ‘ time- projectmanagement’, ‘ </w:t>
      </w:r>
      <w:r w:rsidR="000C5D28" w:rsidRPr="00BD5638">
        <w:rPr>
          <w:sz w:val="20"/>
          <w:szCs w:val="20"/>
        </w:rPr>
        <w:t xml:space="preserve">administratie’ </w:t>
      </w:r>
      <w:r w:rsidR="00BC3692" w:rsidRPr="00BD5638">
        <w:rPr>
          <w:sz w:val="20"/>
          <w:szCs w:val="20"/>
        </w:rPr>
        <w:t>en ‘ relatiemanagement’.</w:t>
      </w:r>
      <w:r w:rsidR="00101D35" w:rsidRPr="00BD5638">
        <w:rPr>
          <w:sz w:val="20"/>
          <w:szCs w:val="20"/>
        </w:rPr>
        <w:t xml:space="preserve"> </w:t>
      </w:r>
      <w:r w:rsidR="0011501D" w:rsidRPr="00BD5638">
        <w:rPr>
          <w:sz w:val="20"/>
          <w:szCs w:val="20"/>
        </w:rPr>
        <w:t xml:space="preserve">Op pagina </w:t>
      </w:r>
      <w:r w:rsidR="00BD5638" w:rsidRPr="00BD5638">
        <w:rPr>
          <w:sz w:val="20"/>
          <w:szCs w:val="20"/>
        </w:rPr>
        <w:t>74</w:t>
      </w:r>
      <w:r w:rsidR="00101D35" w:rsidRPr="00BD5638">
        <w:rPr>
          <w:sz w:val="20"/>
          <w:szCs w:val="20"/>
        </w:rPr>
        <w:t xml:space="preserve"> van bijlage </w:t>
      </w:r>
      <w:r w:rsidR="00D45987" w:rsidRPr="00BD5638">
        <w:rPr>
          <w:sz w:val="20"/>
          <w:szCs w:val="20"/>
        </w:rPr>
        <w:t>21</w:t>
      </w:r>
      <w:r w:rsidR="00101D35" w:rsidRPr="00BD5638">
        <w:rPr>
          <w:sz w:val="20"/>
          <w:szCs w:val="20"/>
        </w:rPr>
        <w:t xml:space="preserve"> staat in</w:t>
      </w:r>
      <w:r w:rsidR="00101D35" w:rsidRPr="0011501D">
        <w:rPr>
          <w:sz w:val="20"/>
          <w:szCs w:val="20"/>
        </w:rPr>
        <w:t xml:space="preserve"> tabel 16</w:t>
      </w:r>
      <w:r w:rsidR="00AD158F" w:rsidRPr="0011501D">
        <w:rPr>
          <w:sz w:val="20"/>
          <w:szCs w:val="20"/>
        </w:rPr>
        <w:t xml:space="preserve"> op</w:t>
      </w:r>
      <w:r w:rsidR="00AD158F">
        <w:rPr>
          <w:sz w:val="20"/>
          <w:szCs w:val="20"/>
        </w:rPr>
        <w:t xml:space="preserve"> welke punten</w:t>
      </w:r>
      <w:r w:rsidR="00101D35">
        <w:rPr>
          <w:sz w:val="20"/>
          <w:szCs w:val="20"/>
        </w:rPr>
        <w:t xml:space="preserve"> er de minste tevredenheid heerst.</w:t>
      </w:r>
    </w:p>
    <w:p w:rsidR="00D45CFD" w:rsidRPr="00D45CFD" w:rsidRDefault="00D45CFD" w:rsidP="00D45CFD">
      <w:pPr>
        <w:rPr>
          <w:lang w:eastAsia="nl-NL"/>
        </w:rPr>
      </w:pPr>
    </w:p>
    <w:p w:rsidR="00BC3692" w:rsidRDefault="00BC3692" w:rsidP="005F11A4">
      <w:pPr>
        <w:ind w:left="0"/>
        <w:rPr>
          <w:rFonts w:cs="Arial"/>
          <w:sz w:val="20"/>
          <w:szCs w:val="20"/>
        </w:rPr>
      </w:pPr>
      <w:r w:rsidRPr="009E7E7C">
        <w:rPr>
          <w:rFonts w:cs="Arial"/>
          <w:sz w:val="20"/>
          <w:szCs w:val="20"/>
        </w:rPr>
        <w:t>De totale tevredenheid over de uitvoering va</w:t>
      </w:r>
      <w:r w:rsidR="00565308">
        <w:rPr>
          <w:rFonts w:cs="Arial"/>
          <w:sz w:val="20"/>
          <w:szCs w:val="20"/>
        </w:rPr>
        <w:t>n de dienst (82%) ligt</w:t>
      </w:r>
      <w:r w:rsidR="00AD158F">
        <w:rPr>
          <w:rFonts w:cs="Arial"/>
          <w:sz w:val="20"/>
          <w:szCs w:val="20"/>
        </w:rPr>
        <w:t xml:space="preserve"> </w:t>
      </w:r>
      <w:r w:rsidRPr="009E7E7C">
        <w:rPr>
          <w:rFonts w:cs="Arial"/>
          <w:sz w:val="20"/>
          <w:szCs w:val="20"/>
        </w:rPr>
        <w:t xml:space="preserve">lager dan de totale verwachting (97%). </w:t>
      </w:r>
      <w:r w:rsidR="00293C49" w:rsidRPr="009E7E7C">
        <w:rPr>
          <w:rFonts w:cs="Arial"/>
          <w:sz w:val="20"/>
          <w:szCs w:val="20"/>
        </w:rPr>
        <w:t xml:space="preserve">Opvallend is dat hetgeen voor CCI het meest van belang is bij de dienstverlening (de uitvoering) niet hoog scoort in </w:t>
      </w:r>
      <w:r w:rsidR="00565308">
        <w:rPr>
          <w:rFonts w:cs="Arial"/>
          <w:sz w:val="20"/>
          <w:szCs w:val="20"/>
        </w:rPr>
        <w:t xml:space="preserve">de </w:t>
      </w:r>
      <w:r w:rsidR="00293C49" w:rsidRPr="009E7E7C">
        <w:rPr>
          <w:rFonts w:cs="Arial"/>
          <w:sz w:val="20"/>
          <w:szCs w:val="20"/>
        </w:rPr>
        <w:t>tevredenheid bij de klanten. Dit is alarmerend, want zodra klanten niet tevreden zijn op dit gebied, zullen ze ook niet snel weer gebruik maken van de dienstverlening van CCI. Juist de herhalingsopdrachten zijn zeer belangrijk voor CCI, omdat zij daar hun hoogste marge uit kunnen halen</w:t>
      </w:r>
      <w:r w:rsidR="003438CE" w:rsidRPr="009E7E7C">
        <w:rPr>
          <w:rFonts w:cs="Arial"/>
          <w:sz w:val="20"/>
          <w:szCs w:val="20"/>
        </w:rPr>
        <w:t xml:space="preserve"> doordat ze er geringe saleseffort insteken en er aan </w:t>
      </w:r>
      <w:r w:rsidR="00902746">
        <w:rPr>
          <w:rFonts w:cs="Arial"/>
          <w:sz w:val="20"/>
          <w:szCs w:val="20"/>
        </w:rPr>
        <w:t>een herhalings</w:t>
      </w:r>
      <w:r w:rsidR="003438CE" w:rsidRPr="009E7E7C">
        <w:rPr>
          <w:rFonts w:cs="Arial"/>
          <w:sz w:val="20"/>
          <w:szCs w:val="20"/>
        </w:rPr>
        <w:t xml:space="preserve">opdracht geen aftrek van kosten van een ‘bankzitter’ </w:t>
      </w:r>
      <w:r w:rsidR="000C5D28" w:rsidRPr="009E7E7C">
        <w:rPr>
          <w:rFonts w:cs="Arial"/>
          <w:sz w:val="20"/>
          <w:szCs w:val="20"/>
        </w:rPr>
        <w:t>kleeft.</w:t>
      </w:r>
      <w:r w:rsidR="00AD158F">
        <w:rPr>
          <w:rFonts w:cs="Arial"/>
          <w:sz w:val="20"/>
          <w:szCs w:val="20"/>
        </w:rPr>
        <w:t xml:space="preserve"> </w:t>
      </w:r>
      <w:r w:rsidR="008F490F" w:rsidRPr="009E7E7C">
        <w:rPr>
          <w:rFonts w:cs="Arial"/>
          <w:sz w:val="20"/>
          <w:szCs w:val="20"/>
        </w:rPr>
        <w:t>Op het gebied van time- &amp;</w:t>
      </w:r>
      <w:r w:rsidR="00902746">
        <w:rPr>
          <w:rFonts w:cs="Arial"/>
          <w:sz w:val="20"/>
          <w:szCs w:val="20"/>
        </w:rPr>
        <w:t xml:space="preserve"> projectmanagement is te</w:t>
      </w:r>
      <w:r w:rsidR="00977559">
        <w:rPr>
          <w:rFonts w:cs="Arial"/>
          <w:sz w:val="20"/>
          <w:szCs w:val="20"/>
        </w:rPr>
        <w:t xml:space="preserve"> zien dat CCI met betrekking tot</w:t>
      </w:r>
      <w:r w:rsidR="00293C49" w:rsidRPr="009E7E7C">
        <w:rPr>
          <w:rFonts w:cs="Arial"/>
          <w:sz w:val="20"/>
          <w:szCs w:val="20"/>
        </w:rPr>
        <w:t xml:space="preserve"> de tevredenheid sterk in de rode </w:t>
      </w:r>
      <w:r w:rsidR="00293C49" w:rsidRPr="00BD5638">
        <w:rPr>
          <w:rFonts w:cs="Arial"/>
          <w:sz w:val="20"/>
          <w:szCs w:val="20"/>
        </w:rPr>
        <w:t>cijfers staat</w:t>
      </w:r>
      <w:r w:rsidR="006A08F2" w:rsidRPr="00BD5638">
        <w:rPr>
          <w:rFonts w:cs="Arial"/>
          <w:sz w:val="20"/>
          <w:szCs w:val="20"/>
        </w:rPr>
        <w:t xml:space="preserve"> (Bijlage</w:t>
      </w:r>
      <w:r w:rsidR="00F441AC" w:rsidRPr="00BD5638">
        <w:rPr>
          <w:rFonts w:cs="Arial"/>
          <w:sz w:val="20"/>
          <w:szCs w:val="20"/>
        </w:rPr>
        <w:t xml:space="preserve"> </w:t>
      </w:r>
      <w:r w:rsidR="00353B68" w:rsidRPr="00BD5638">
        <w:rPr>
          <w:rFonts w:cs="Arial"/>
          <w:sz w:val="20"/>
          <w:szCs w:val="20"/>
        </w:rPr>
        <w:t>21</w:t>
      </w:r>
      <w:r w:rsidR="00D45987" w:rsidRPr="00BD5638">
        <w:rPr>
          <w:rFonts w:cs="Arial"/>
          <w:sz w:val="20"/>
          <w:szCs w:val="20"/>
        </w:rPr>
        <w:t xml:space="preserve">, pagina </w:t>
      </w:r>
      <w:r w:rsidR="00BD5638" w:rsidRPr="00BD5638">
        <w:rPr>
          <w:rFonts w:cs="Arial"/>
          <w:sz w:val="20"/>
          <w:szCs w:val="20"/>
        </w:rPr>
        <w:t>68-69</w:t>
      </w:r>
      <w:r w:rsidR="006A08F2" w:rsidRPr="00BD5638">
        <w:rPr>
          <w:rFonts w:cs="Arial"/>
          <w:sz w:val="20"/>
          <w:szCs w:val="20"/>
        </w:rPr>
        <w:t>)</w:t>
      </w:r>
      <w:r w:rsidR="00293C49" w:rsidRPr="00BD5638">
        <w:rPr>
          <w:rFonts w:cs="Arial"/>
          <w:sz w:val="20"/>
          <w:szCs w:val="20"/>
        </w:rPr>
        <w:t>.</w:t>
      </w:r>
      <w:r w:rsidR="00293C49" w:rsidRPr="00F441AC">
        <w:rPr>
          <w:rFonts w:cs="Arial"/>
          <w:sz w:val="20"/>
          <w:szCs w:val="20"/>
        </w:rPr>
        <w:t xml:space="preserve"> Het</w:t>
      </w:r>
      <w:r w:rsidR="00293C49" w:rsidRPr="009E7E7C">
        <w:rPr>
          <w:rFonts w:cs="Arial"/>
          <w:sz w:val="20"/>
          <w:szCs w:val="20"/>
        </w:rPr>
        <w:t xml:space="preserve"> is verontrustend dat er een gat van bijna 30% zit tussen de totale verwachting en de totale tevredenheid van de respondenten. Met name op het gebied van </w:t>
      </w:r>
      <w:r w:rsidR="000C5D28" w:rsidRPr="009E7E7C">
        <w:rPr>
          <w:rFonts w:cs="Arial"/>
          <w:sz w:val="20"/>
          <w:szCs w:val="20"/>
        </w:rPr>
        <w:t>timemanagement</w:t>
      </w:r>
      <w:r w:rsidR="00293C49" w:rsidRPr="009E7E7C">
        <w:rPr>
          <w:rFonts w:cs="Arial"/>
          <w:sz w:val="20"/>
          <w:szCs w:val="20"/>
        </w:rPr>
        <w:t xml:space="preserve"> scoort CCI zeer laag in de tevredenheid, terwijl de verwachtingen van de klant daarin juist zeer hoog zijn. Bovendien zijn een aantal respondenten van mening dat de prijsafspraken niet zijn nagekomen. Dit kan verband houden met de te hoge doorlooptijd van de projecten. Een langere doorlooptijd betekend immers dat een consultant meer uren moet schrijven, wat a</w:t>
      </w:r>
      <w:r w:rsidR="0034276C">
        <w:rPr>
          <w:rFonts w:cs="Arial"/>
          <w:sz w:val="20"/>
          <w:szCs w:val="20"/>
        </w:rPr>
        <w:t>utomatisch z</w:t>
      </w:r>
      <w:r w:rsidR="00AD158F">
        <w:rPr>
          <w:rFonts w:cs="Arial"/>
          <w:sz w:val="20"/>
          <w:szCs w:val="20"/>
        </w:rPr>
        <w:t>orgt voor hogere kosten aan de</w:t>
      </w:r>
      <w:r w:rsidR="0034276C">
        <w:rPr>
          <w:rFonts w:cs="Arial"/>
          <w:sz w:val="20"/>
          <w:szCs w:val="20"/>
        </w:rPr>
        <w:t xml:space="preserve"> dienstverlening.</w:t>
      </w:r>
      <w:r w:rsidR="00511E82">
        <w:rPr>
          <w:rFonts w:cs="Arial"/>
          <w:sz w:val="20"/>
          <w:szCs w:val="20"/>
        </w:rPr>
        <w:t xml:space="preserve"> </w:t>
      </w:r>
      <w:r w:rsidR="00293C49" w:rsidRPr="009E7E7C">
        <w:rPr>
          <w:rFonts w:cs="Arial"/>
          <w:sz w:val="20"/>
          <w:szCs w:val="20"/>
        </w:rPr>
        <w:t xml:space="preserve">De respondenten zijn tevens minder tevreden over de prestaties van de consultants met betrekking tot het signaleren van problemen en ontwikkelingen </w:t>
      </w:r>
      <w:r w:rsidR="00D1551D">
        <w:rPr>
          <w:rFonts w:cs="Arial"/>
          <w:sz w:val="20"/>
          <w:szCs w:val="20"/>
        </w:rPr>
        <w:t>buiten het project om.</w:t>
      </w:r>
    </w:p>
    <w:p w:rsidR="000807B2" w:rsidRDefault="000807B2" w:rsidP="005F11A4">
      <w:pPr>
        <w:ind w:left="0"/>
        <w:rPr>
          <w:rFonts w:cs="Arial"/>
          <w:sz w:val="20"/>
          <w:szCs w:val="20"/>
        </w:rPr>
      </w:pPr>
    </w:p>
    <w:p w:rsidR="000807B2" w:rsidRDefault="004806E9" w:rsidP="000807B2">
      <w:pPr>
        <w:ind w:left="0"/>
        <w:rPr>
          <w:rFonts w:cs="Arial"/>
          <w:sz w:val="20"/>
          <w:szCs w:val="20"/>
        </w:rPr>
      </w:pPr>
      <w:r>
        <w:rPr>
          <w:rFonts w:cs="Arial"/>
          <w:sz w:val="20"/>
          <w:szCs w:val="20"/>
        </w:rPr>
        <w:t>Wat ten slotte ook</w:t>
      </w:r>
      <w:r w:rsidR="000807B2">
        <w:rPr>
          <w:rFonts w:cs="Arial"/>
          <w:sz w:val="20"/>
          <w:szCs w:val="20"/>
        </w:rPr>
        <w:t xml:space="preserve"> uit het </w:t>
      </w:r>
      <w:r w:rsidR="000C5D28">
        <w:rPr>
          <w:rFonts w:cs="Arial"/>
          <w:sz w:val="20"/>
          <w:szCs w:val="20"/>
        </w:rPr>
        <w:t>klanttevredenheidonderzoek</w:t>
      </w:r>
      <w:r w:rsidR="000807B2">
        <w:rPr>
          <w:rFonts w:cs="Arial"/>
          <w:sz w:val="20"/>
          <w:szCs w:val="20"/>
        </w:rPr>
        <w:t xml:space="preserve"> naar voren komt is dat de respondenten vinden dat de dienst die CCI aanbiedt binnen verschillende delen van de organisatie toepasbaar is. Zij geven aan dat CCI niet hun belangrijkste dienstverlener op het gebied van procesoptimalisatie is. Hier liggen dus kansen voor CCI. Zeker omdat het merendeel van de respondenten heeft aangegeven in het vervolg weer gebruik te willen maken van de dienstverlening van CCI. </w:t>
      </w:r>
    </w:p>
    <w:p w:rsidR="00CE44C9" w:rsidRDefault="00CE44C9" w:rsidP="005F11A4">
      <w:pPr>
        <w:ind w:left="0"/>
        <w:rPr>
          <w:rFonts w:cs="Arial"/>
          <w:sz w:val="20"/>
          <w:szCs w:val="20"/>
        </w:rPr>
      </w:pPr>
    </w:p>
    <w:p w:rsidR="00D1551D" w:rsidRDefault="00D1551D" w:rsidP="005F11A4">
      <w:pPr>
        <w:ind w:left="0"/>
        <w:rPr>
          <w:rFonts w:cs="Arial"/>
          <w:sz w:val="20"/>
          <w:szCs w:val="20"/>
        </w:rPr>
      </w:pPr>
    </w:p>
    <w:p w:rsidR="00D1551D" w:rsidRDefault="00D1551D" w:rsidP="005F11A4">
      <w:pPr>
        <w:ind w:left="0"/>
        <w:rPr>
          <w:rFonts w:cs="Arial"/>
          <w:sz w:val="20"/>
          <w:szCs w:val="20"/>
        </w:rPr>
      </w:pPr>
    </w:p>
    <w:p w:rsidR="00D1551D" w:rsidRPr="009E7E7C" w:rsidRDefault="00D1551D" w:rsidP="005F11A4">
      <w:pPr>
        <w:ind w:left="0"/>
        <w:rPr>
          <w:rFonts w:cs="Arial"/>
          <w:sz w:val="20"/>
          <w:szCs w:val="20"/>
        </w:rPr>
      </w:pPr>
    </w:p>
    <w:p w:rsidR="00CF4902" w:rsidRPr="0034276C" w:rsidRDefault="00CF4902" w:rsidP="00CF4902">
      <w:pPr>
        <w:pStyle w:val="Kop2"/>
        <w:rPr>
          <w:i w:val="0"/>
          <w:sz w:val="20"/>
          <w:szCs w:val="20"/>
        </w:rPr>
      </w:pPr>
      <w:bookmarkStart w:id="130" w:name="_Toc231376944"/>
      <w:r w:rsidRPr="0034276C">
        <w:rPr>
          <w:i w:val="0"/>
          <w:sz w:val="20"/>
          <w:szCs w:val="20"/>
        </w:rPr>
        <w:lastRenderedPageBreak/>
        <w:t xml:space="preserve">Wat zijn de </w:t>
      </w:r>
      <w:r w:rsidR="00811724" w:rsidRPr="0034276C">
        <w:rPr>
          <w:i w:val="0"/>
          <w:sz w:val="20"/>
          <w:szCs w:val="20"/>
        </w:rPr>
        <w:t>aanbevelingen</w:t>
      </w:r>
      <w:r w:rsidRPr="0034276C">
        <w:rPr>
          <w:i w:val="0"/>
          <w:sz w:val="20"/>
          <w:szCs w:val="20"/>
        </w:rPr>
        <w:t xml:space="preserve"> ten aanzien van de kwaliteit</w:t>
      </w:r>
      <w:r w:rsidR="0034276C">
        <w:rPr>
          <w:i w:val="0"/>
          <w:sz w:val="20"/>
          <w:szCs w:val="20"/>
        </w:rPr>
        <w:t>sverbetering</w:t>
      </w:r>
      <w:r w:rsidRPr="0034276C">
        <w:rPr>
          <w:i w:val="0"/>
          <w:sz w:val="20"/>
          <w:szCs w:val="20"/>
        </w:rPr>
        <w:t xml:space="preserve"> van de dienstverlening van CCI?</w:t>
      </w:r>
      <w:bookmarkEnd w:id="130"/>
    </w:p>
    <w:p w:rsidR="000573A5" w:rsidRPr="00B34888" w:rsidRDefault="000573A5" w:rsidP="00370C45">
      <w:pPr>
        <w:ind w:left="0"/>
        <w:rPr>
          <w:sz w:val="20"/>
          <w:szCs w:val="20"/>
          <w:u w:val="single"/>
        </w:rPr>
      </w:pPr>
      <w:r w:rsidRPr="00B34888">
        <w:rPr>
          <w:sz w:val="20"/>
          <w:szCs w:val="20"/>
          <w:u w:val="single"/>
        </w:rPr>
        <w:t>Voortraject</w:t>
      </w:r>
    </w:p>
    <w:p w:rsidR="00041D51" w:rsidRPr="008F490F" w:rsidRDefault="00041D51" w:rsidP="00B73D64">
      <w:pPr>
        <w:numPr>
          <w:ilvl w:val="0"/>
          <w:numId w:val="7"/>
        </w:numPr>
        <w:tabs>
          <w:tab w:val="clear" w:pos="720"/>
          <w:tab w:val="num" w:pos="360"/>
        </w:tabs>
        <w:spacing w:line="240" w:lineRule="auto"/>
        <w:ind w:left="360"/>
        <w:rPr>
          <w:rFonts w:cs="Arial"/>
          <w:color w:val="000000"/>
          <w:sz w:val="20"/>
          <w:szCs w:val="20"/>
        </w:rPr>
      </w:pPr>
      <w:r w:rsidRPr="008F490F">
        <w:rPr>
          <w:rFonts w:cs="Arial"/>
          <w:color w:val="000000"/>
          <w:sz w:val="20"/>
          <w:szCs w:val="20"/>
        </w:rPr>
        <w:t>De projectvoorstellen verbeteren door beter op de klantvraag in t</w:t>
      </w:r>
      <w:r w:rsidR="00370C45">
        <w:rPr>
          <w:rFonts w:cs="Arial"/>
          <w:color w:val="000000"/>
          <w:sz w:val="20"/>
          <w:szCs w:val="20"/>
        </w:rPr>
        <w:t xml:space="preserve">e spelen en de </w:t>
      </w:r>
      <w:r w:rsidRPr="008F490F">
        <w:rPr>
          <w:rFonts w:cs="Arial"/>
          <w:color w:val="000000"/>
          <w:sz w:val="20"/>
          <w:szCs w:val="20"/>
        </w:rPr>
        <w:t>projectvoorstellen te professionaliseren</w:t>
      </w:r>
      <w:r w:rsidR="0034276C">
        <w:rPr>
          <w:rFonts w:cs="Arial"/>
          <w:color w:val="000000"/>
          <w:sz w:val="20"/>
          <w:szCs w:val="20"/>
        </w:rPr>
        <w:t>. Dit kan CCI real</w:t>
      </w:r>
      <w:r w:rsidR="00ED236B">
        <w:rPr>
          <w:rFonts w:cs="Arial"/>
          <w:color w:val="000000"/>
          <w:sz w:val="20"/>
          <w:szCs w:val="20"/>
        </w:rPr>
        <w:t xml:space="preserve">iseren door een format te maken, waardoor er minder fouten kunnen worden gemaakt. </w:t>
      </w:r>
      <w:r w:rsidR="0034276C">
        <w:rPr>
          <w:rFonts w:cs="Arial"/>
          <w:color w:val="000000"/>
          <w:sz w:val="20"/>
          <w:szCs w:val="20"/>
        </w:rPr>
        <w:t xml:space="preserve">Bovendien </w:t>
      </w:r>
      <w:r w:rsidR="00D1551D">
        <w:rPr>
          <w:rFonts w:cs="Arial"/>
          <w:color w:val="000000"/>
          <w:sz w:val="20"/>
          <w:szCs w:val="20"/>
        </w:rPr>
        <w:t>straalt</w:t>
      </w:r>
      <w:r w:rsidR="0034276C">
        <w:rPr>
          <w:rFonts w:cs="Arial"/>
          <w:color w:val="000000"/>
          <w:sz w:val="20"/>
          <w:szCs w:val="20"/>
        </w:rPr>
        <w:t xml:space="preserve"> CCI met gelijke</w:t>
      </w:r>
      <w:r w:rsidR="00AD158F">
        <w:rPr>
          <w:rFonts w:cs="Arial"/>
          <w:color w:val="000000"/>
          <w:sz w:val="20"/>
          <w:szCs w:val="20"/>
        </w:rPr>
        <w:t xml:space="preserve"> projectvoorstellen </w:t>
      </w:r>
      <w:r w:rsidR="00ED236B">
        <w:rPr>
          <w:rFonts w:cs="Arial"/>
          <w:color w:val="000000"/>
          <w:sz w:val="20"/>
          <w:szCs w:val="20"/>
        </w:rPr>
        <w:t>meer continuïteit en professionaliteit uit.</w:t>
      </w:r>
    </w:p>
    <w:p w:rsidR="000573A5" w:rsidRPr="008F490F" w:rsidRDefault="00ED236B" w:rsidP="00B73D64">
      <w:pPr>
        <w:numPr>
          <w:ilvl w:val="0"/>
          <w:numId w:val="7"/>
        </w:numPr>
        <w:tabs>
          <w:tab w:val="clear" w:pos="720"/>
          <w:tab w:val="num" w:pos="360"/>
        </w:tabs>
        <w:spacing w:line="240" w:lineRule="auto"/>
        <w:ind w:left="360"/>
        <w:rPr>
          <w:rFonts w:cs="Arial"/>
          <w:color w:val="000000"/>
          <w:sz w:val="20"/>
          <w:szCs w:val="20"/>
        </w:rPr>
      </w:pPr>
      <w:r>
        <w:rPr>
          <w:rFonts w:cs="Arial"/>
          <w:color w:val="000000"/>
          <w:sz w:val="20"/>
          <w:szCs w:val="20"/>
        </w:rPr>
        <w:t>Er moet beter gekeken worden naar</w:t>
      </w:r>
      <w:r w:rsidR="000573A5" w:rsidRPr="008F490F">
        <w:rPr>
          <w:rFonts w:cs="Arial"/>
          <w:color w:val="000000"/>
          <w:sz w:val="20"/>
          <w:szCs w:val="20"/>
        </w:rPr>
        <w:t xml:space="preserve"> de w</w:t>
      </w:r>
      <w:r>
        <w:rPr>
          <w:rFonts w:cs="Arial"/>
          <w:color w:val="000000"/>
          <w:sz w:val="20"/>
          <w:szCs w:val="20"/>
        </w:rPr>
        <w:t>ensen en eisen van de klant</w:t>
      </w:r>
      <w:r w:rsidR="000573A5" w:rsidRPr="008F490F">
        <w:rPr>
          <w:rFonts w:cs="Arial"/>
          <w:color w:val="000000"/>
          <w:sz w:val="20"/>
          <w:szCs w:val="20"/>
        </w:rPr>
        <w:t>, zodat de dienst in één keer (goe</w:t>
      </w:r>
      <w:r w:rsidR="00B34888">
        <w:rPr>
          <w:rFonts w:cs="Arial"/>
          <w:color w:val="000000"/>
          <w:sz w:val="20"/>
          <w:szCs w:val="20"/>
        </w:rPr>
        <w:t>d op maat) geleverd kan worden. Dit betekend ook dat er duidelijke afspraken moeten worden gemaakt die zowel bij de klant, als de consultant, als het management bekend zijn;</w:t>
      </w:r>
    </w:p>
    <w:p w:rsidR="00ED236B" w:rsidRDefault="000573A5" w:rsidP="00B73D64">
      <w:pPr>
        <w:numPr>
          <w:ilvl w:val="0"/>
          <w:numId w:val="7"/>
        </w:numPr>
        <w:tabs>
          <w:tab w:val="clear" w:pos="720"/>
          <w:tab w:val="num" w:pos="360"/>
        </w:tabs>
        <w:spacing w:line="240" w:lineRule="auto"/>
        <w:ind w:left="360"/>
        <w:rPr>
          <w:rFonts w:cs="Arial"/>
          <w:color w:val="000000"/>
          <w:sz w:val="20"/>
          <w:szCs w:val="20"/>
        </w:rPr>
      </w:pPr>
      <w:r w:rsidRPr="008F490F">
        <w:rPr>
          <w:rFonts w:cs="Arial"/>
          <w:color w:val="000000"/>
          <w:sz w:val="20"/>
          <w:szCs w:val="20"/>
        </w:rPr>
        <w:t>D</w:t>
      </w:r>
      <w:r w:rsidR="00041D51" w:rsidRPr="008F490F">
        <w:rPr>
          <w:rFonts w:cs="Arial"/>
          <w:color w:val="000000"/>
          <w:sz w:val="20"/>
          <w:szCs w:val="20"/>
        </w:rPr>
        <w:t xml:space="preserve">e focus meer leggen op het direct aandragen van een geschikte consultant. Daarvoor is het nodig om goed inzicht te krijgen in de CV’s en </w:t>
      </w:r>
      <w:r w:rsidR="00ED236B">
        <w:rPr>
          <w:rFonts w:cs="Arial"/>
          <w:color w:val="000000"/>
          <w:sz w:val="20"/>
          <w:szCs w:val="20"/>
        </w:rPr>
        <w:t>competenties van de consultants</w:t>
      </w:r>
      <w:r w:rsidRPr="008F490F">
        <w:rPr>
          <w:rFonts w:cs="Arial"/>
          <w:color w:val="000000"/>
          <w:sz w:val="20"/>
          <w:szCs w:val="20"/>
        </w:rPr>
        <w:t>;</w:t>
      </w:r>
    </w:p>
    <w:p w:rsidR="00ED236B" w:rsidRPr="00ED236B" w:rsidRDefault="00ED236B" w:rsidP="00370C45">
      <w:pPr>
        <w:spacing w:line="240" w:lineRule="auto"/>
        <w:ind w:left="0" w:hanging="540"/>
        <w:rPr>
          <w:rFonts w:cs="Arial"/>
          <w:color w:val="000000"/>
          <w:sz w:val="6"/>
          <w:szCs w:val="6"/>
        </w:rPr>
      </w:pPr>
    </w:p>
    <w:p w:rsidR="000573A5" w:rsidRPr="00B34888" w:rsidRDefault="000573A5" w:rsidP="00370C45">
      <w:pPr>
        <w:spacing w:line="240" w:lineRule="auto"/>
        <w:ind w:left="0"/>
        <w:rPr>
          <w:rFonts w:cs="Arial"/>
          <w:color w:val="000000"/>
          <w:sz w:val="20"/>
          <w:szCs w:val="20"/>
          <w:u w:val="single"/>
        </w:rPr>
      </w:pPr>
      <w:r w:rsidRPr="00B34888">
        <w:rPr>
          <w:rFonts w:cs="Arial"/>
          <w:color w:val="000000"/>
          <w:sz w:val="20"/>
          <w:szCs w:val="20"/>
          <w:u w:val="single"/>
        </w:rPr>
        <w:t>Administratie</w:t>
      </w:r>
    </w:p>
    <w:p w:rsidR="00041D51" w:rsidRPr="008F490F" w:rsidRDefault="00041D51" w:rsidP="00B73D64">
      <w:pPr>
        <w:numPr>
          <w:ilvl w:val="0"/>
          <w:numId w:val="7"/>
        </w:numPr>
        <w:tabs>
          <w:tab w:val="clear" w:pos="720"/>
          <w:tab w:val="num" w:pos="360"/>
        </w:tabs>
        <w:spacing w:line="240" w:lineRule="auto"/>
        <w:ind w:hanging="720"/>
        <w:rPr>
          <w:rFonts w:cs="Arial"/>
          <w:color w:val="000000"/>
          <w:sz w:val="20"/>
          <w:szCs w:val="20"/>
        </w:rPr>
      </w:pPr>
      <w:r w:rsidRPr="008F490F">
        <w:rPr>
          <w:rFonts w:cs="Arial"/>
          <w:color w:val="000000"/>
          <w:sz w:val="20"/>
          <w:szCs w:val="20"/>
        </w:rPr>
        <w:t xml:space="preserve">De toezending van contracten en relevante informatie </w:t>
      </w:r>
      <w:r w:rsidR="00B34888">
        <w:rPr>
          <w:rFonts w:cs="Arial"/>
          <w:color w:val="000000"/>
          <w:sz w:val="20"/>
          <w:szCs w:val="20"/>
        </w:rPr>
        <w:t>naar de klant moet sneller</w:t>
      </w:r>
      <w:r w:rsidR="000573A5" w:rsidRPr="008F490F">
        <w:rPr>
          <w:rFonts w:cs="Arial"/>
          <w:color w:val="000000"/>
          <w:sz w:val="20"/>
          <w:szCs w:val="20"/>
        </w:rPr>
        <w:t>;</w:t>
      </w:r>
    </w:p>
    <w:p w:rsidR="00ED236B" w:rsidRDefault="000573A5" w:rsidP="00B73D64">
      <w:pPr>
        <w:numPr>
          <w:ilvl w:val="0"/>
          <w:numId w:val="7"/>
        </w:numPr>
        <w:tabs>
          <w:tab w:val="clear" w:pos="720"/>
          <w:tab w:val="num" w:pos="360"/>
        </w:tabs>
        <w:spacing w:line="240" w:lineRule="auto"/>
        <w:ind w:left="360"/>
        <w:rPr>
          <w:rFonts w:cs="Arial"/>
          <w:color w:val="000000"/>
          <w:sz w:val="20"/>
          <w:szCs w:val="20"/>
        </w:rPr>
      </w:pPr>
      <w:r w:rsidRPr="008F490F">
        <w:rPr>
          <w:rFonts w:cs="Arial"/>
          <w:color w:val="000000"/>
          <w:sz w:val="20"/>
          <w:szCs w:val="20"/>
        </w:rPr>
        <w:t xml:space="preserve">De </w:t>
      </w:r>
      <w:r w:rsidR="00041D51" w:rsidRPr="008F490F">
        <w:rPr>
          <w:rFonts w:cs="Arial"/>
          <w:color w:val="000000"/>
          <w:sz w:val="20"/>
          <w:szCs w:val="20"/>
        </w:rPr>
        <w:t xml:space="preserve">facturatie rondom de dienst verbeteren. De fouten die worden gemaakt signaleren en direct maatregelen nemen om ervoor te zorgen dat </w:t>
      </w:r>
      <w:r w:rsidRPr="008F490F">
        <w:rPr>
          <w:rFonts w:cs="Arial"/>
          <w:color w:val="000000"/>
          <w:sz w:val="20"/>
          <w:szCs w:val="20"/>
        </w:rPr>
        <w:t>deze fouten niet meer voorkomen;</w:t>
      </w:r>
    </w:p>
    <w:p w:rsidR="00ED236B" w:rsidRPr="00ED236B" w:rsidRDefault="00ED236B" w:rsidP="00370C45">
      <w:pPr>
        <w:spacing w:line="240" w:lineRule="auto"/>
        <w:ind w:left="0" w:hanging="540"/>
        <w:rPr>
          <w:rFonts w:cs="Arial"/>
          <w:color w:val="000000"/>
          <w:sz w:val="6"/>
          <w:szCs w:val="6"/>
        </w:rPr>
      </w:pPr>
    </w:p>
    <w:p w:rsidR="000573A5" w:rsidRPr="00B34888" w:rsidRDefault="000573A5" w:rsidP="00370C45">
      <w:pPr>
        <w:spacing w:line="240" w:lineRule="auto"/>
        <w:ind w:left="0"/>
        <w:rPr>
          <w:rFonts w:cs="Arial"/>
          <w:color w:val="000000"/>
          <w:sz w:val="20"/>
          <w:szCs w:val="20"/>
          <w:u w:val="single"/>
        </w:rPr>
      </w:pPr>
      <w:r w:rsidRPr="00B34888">
        <w:rPr>
          <w:rFonts w:cs="Arial"/>
          <w:color w:val="000000"/>
          <w:sz w:val="20"/>
          <w:szCs w:val="20"/>
          <w:u w:val="single"/>
        </w:rPr>
        <w:t>R</w:t>
      </w:r>
      <w:r w:rsidR="002F7C5C" w:rsidRPr="00B34888">
        <w:rPr>
          <w:rFonts w:cs="Arial"/>
          <w:color w:val="000000"/>
          <w:sz w:val="20"/>
          <w:szCs w:val="20"/>
          <w:u w:val="single"/>
        </w:rPr>
        <w:t>apportage/uitvoering</w:t>
      </w:r>
    </w:p>
    <w:p w:rsidR="0033562F" w:rsidRPr="008F490F" w:rsidRDefault="00AD158F" w:rsidP="00B73D64">
      <w:pPr>
        <w:numPr>
          <w:ilvl w:val="0"/>
          <w:numId w:val="7"/>
        </w:numPr>
        <w:tabs>
          <w:tab w:val="clear" w:pos="720"/>
          <w:tab w:val="num" w:pos="360"/>
        </w:tabs>
        <w:spacing w:line="240" w:lineRule="auto"/>
        <w:ind w:left="360"/>
        <w:rPr>
          <w:rFonts w:cs="Arial"/>
          <w:color w:val="000000"/>
          <w:sz w:val="20"/>
          <w:szCs w:val="20"/>
        </w:rPr>
      </w:pPr>
      <w:r>
        <w:rPr>
          <w:rFonts w:cs="Arial"/>
          <w:color w:val="000000"/>
          <w:sz w:val="20"/>
          <w:szCs w:val="20"/>
        </w:rPr>
        <w:t>Het c</w:t>
      </w:r>
      <w:r w:rsidR="00D03D24" w:rsidRPr="008F490F">
        <w:rPr>
          <w:rFonts w:cs="Arial"/>
          <w:color w:val="000000"/>
          <w:sz w:val="20"/>
          <w:szCs w:val="20"/>
        </w:rPr>
        <w:t>ommuniceren en rapporteren van de (tusse</w:t>
      </w:r>
      <w:r w:rsidR="00ED236B">
        <w:rPr>
          <w:rFonts w:cs="Arial"/>
          <w:color w:val="000000"/>
          <w:sz w:val="20"/>
          <w:szCs w:val="20"/>
        </w:rPr>
        <w:t xml:space="preserve">ntijdse) bevindingen en de </w:t>
      </w:r>
      <w:r w:rsidR="00D03D24" w:rsidRPr="008F490F">
        <w:rPr>
          <w:rFonts w:cs="Arial"/>
          <w:color w:val="000000"/>
          <w:sz w:val="20"/>
          <w:szCs w:val="20"/>
        </w:rPr>
        <w:t xml:space="preserve">voorstellen moet verbeterd worden. Het gaat hier om de communicatie tussen de </w:t>
      </w:r>
      <w:r w:rsidR="00B34888">
        <w:rPr>
          <w:rFonts w:cs="Arial"/>
          <w:color w:val="000000"/>
          <w:sz w:val="20"/>
          <w:szCs w:val="20"/>
        </w:rPr>
        <w:t>consultant en de opdrachtgever. Wanneer uit het competentieonderzoek blijkt dat de consultant</w:t>
      </w:r>
      <w:r w:rsidR="00D1551D">
        <w:rPr>
          <w:rFonts w:cs="Arial"/>
          <w:color w:val="000000"/>
          <w:sz w:val="20"/>
          <w:szCs w:val="20"/>
        </w:rPr>
        <w:t>s</w:t>
      </w:r>
      <w:r w:rsidR="00B34888">
        <w:rPr>
          <w:rFonts w:cs="Arial"/>
          <w:color w:val="000000"/>
          <w:sz w:val="20"/>
          <w:szCs w:val="20"/>
        </w:rPr>
        <w:t xml:space="preserve"> hier niet genoeg kennis over beschikken zullen zij een training moeten volgen;</w:t>
      </w:r>
    </w:p>
    <w:p w:rsidR="0033562F" w:rsidRPr="008F490F" w:rsidRDefault="00D03D24" w:rsidP="00B73D64">
      <w:pPr>
        <w:numPr>
          <w:ilvl w:val="0"/>
          <w:numId w:val="7"/>
        </w:numPr>
        <w:tabs>
          <w:tab w:val="clear" w:pos="720"/>
          <w:tab w:val="num" w:pos="360"/>
        </w:tabs>
        <w:spacing w:line="240" w:lineRule="auto"/>
        <w:ind w:left="360"/>
        <w:rPr>
          <w:rFonts w:cs="Arial"/>
          <w:color w:val="000000"/>
          <w:sz w:val="20"/>
          <w:szCs w:val="20"/>
        </w:rPr>
      </w:pPr>
      <w:r w:rsidRPr="008F490F">
        <w:rPr>
          <w:rFonts w:cs="Arial"/>
          <w:color w:val="000000"/>
          <w:sz w:val="20"/>
          <w:szCs w:val="20"/>
        </w:rPr>
        <w:t>Analyse resultaten direct rapporteren aan de klant, zodat hij beter zicht heeft op wat er door de consultant wor</w:t>
      </w:r>
      <w:r w:rsidR="00B34888">
        <w:rPr>
          <w:rFonts w:cs="Arial"/>
          <w:color w:val="000000"/>
          <w:sz w:val="20"/>
          <w:szCs w:val="20"/>
        </w:rPr>
        <w:t>dt gedaan. Op die manier kan de klant</w:t>
      </w:r>
      <w:r w:rsidRPr="008F490F">
        <w:rPr>
          <w:rFonts w:cs="Arial"/>
          <w:color w:val="000000"/>
          <w:sz w:val="20"/>
          <w:szCs w:val="20"/>
        </w:rPr>
        <w:t xml:space="preserve"> de consultant ook meer sturen in de richting waarop hij de dienstverlening het liefst uitgevoerd ziet wor</w:t>
      </w:r>
      <w:r w:rsidR="000573A5" w:rsidRPr="008F490F">
        <w:rPr>
          <w:rFonts w:cs="Arial"/>
          <w:color w:val="000000"/>
          <w:sz w:val="20"/>
          <w:szCs w:val="20"/>
        </w:rPr>
        <w:t>den en met welke eindresultaten;</w:t>
      </w:r>
      <w:r w:rsidRPr="008F490F">
        <w:rPr>
          <w:rFonts w:cs="Arial"/>
          <w:color w:val="000000"/>
          <w:sz w:val="20"/>
          <w:szCs w:val="20"/>
        </w:rPr>
        <w:t xml:space="preserve"> </w:t>
      </w:r>
    </w:p>
    <w:p w:rsidR="000573A5" w:rsidRPr="008F490F" w:rsidRDefault="00D1551D" w:rsidP="00B73D64">
      <w:pPr>
        <w:numPr>
          <w:ilvl w:val="0"/>
          <w:numId w:val="7"/>
        </w:numPr>
        <w:tabs>
          <w:tab w:val="clear" w:pos="720"/>
          <w:tab w:val="num" w:pos="360"/>
        </w:tabs>
        <w:spacing w:line="240" w:lineRule="auto"/>
        <w:ind w:hanging="720"/>
        <w:rPr>
          <w:rFonts w:cs="Arial"/>
          <w:color w:val="000000"/>
          <w:sz w:val="20"/>
          <w:szCs w:val="20"/>
        </w:rPr>
      </w:pPr>
      <w:r>
        <w:rPr>
          <w:rFonts w:cs="Arial"/>
          <w:color w:val="000000"/>
          <w:sz w:val="20"/>
          <w:szCs w:val="20"/>
        </w:rPr>
        <w:t>De consultants moeten het aantal rapportagemomenten aan de klant verhogen</w:t>
      </w:r>
      <w:r w:rsidR="00977559">
        <w:rPr>
          <w:rFonts w:cs="Arial"/>
          <w:color w:val="000000"/>
          <w:sz w:val="20"/>
          <w:szCs w:val="20"/>
        </w:rPr>
        <w:t>;</w:t>
      </w:r>
      <w:r w:rsidR="000573A5" w:rsidRPr="008F490F">
        <w:rPr>
          <w:rFonts w:cs="Arial"/>
          <w:color w:val="000000"/>
          <w:sz w:val="20"/>
          <w:szCs w:val="20"/>
        </w:rPr>
        <w:t xml:space="preserve"> </w:t>
      </w:r>
    </w:p>
    <w:p w:rsidR="000573A5" w:rsidRPr="00ED236B" w:rsidRDefault="000573A5" w:rsidP="00370C45">
      <w:pPr>
        <w:spacing w:line="240" w:lineRule="auto"/>
        <w:ind w:left="360" w:hanging="540"/>
        <w:rPr>
          <w:rFonts w:cs="Arial"/>
          <w:color w:val="000000"/>
          <w:sz w:val="6"/>
          <w:szCs w:val="6"/>
        </w:rPr>
      </w:pPr>
    </w:p>
    <w:p w:rsidR="000573A5" w:rsidRPr="00B34888" w:rsidRDefault="000573A5" w:rsidP="00370C45">
      <w:pPr>
        <w:spacing w:line="240" w:lineRule="auto"/>
        <w:ind w:left="0"/>
        <w:rPr>
          <w:rFonts w:cs="Arial"/>
          <w:color w:val="000000"/>
          <w:sz w:val="20"/>
          <w:szCs w:val="20"/>
          <w:u w:val="single"/>
        </w:rPr>
      </w:pPr>
      <w:r w:rsidRPr="00B34888">
        <w:rPr>
          <w:rFonts w:cs="Arial"/>
          <w:color w:val="000000"/>
          <w:sz w:val="20"/>
          <w:szCs w:val="20"/>
          <w:u w:val="single"/>
        </w:rPr>
        <w:t>Timemanagement</w:t>
      </w:r>
    </w:p>
    <w:p w:rsidR="00D03D24" w:rsidRPr="008F490F" w:rsidRDefault="00D03D24" w:rsidP="00B73D64">
      <w:pPr>
        <w:numPr>
          <w:ilvl w:val="0"/>
          <w:numId w:val="7"/>
        </w:numPr>
        <w:tabs>
          <w:tab w:val="clear" w:pos="720"/>
          <w:tab w:val="num" w:pos="360"/>
        </w:tabs>
        <w:spacing w:line="240" w:lineRule="auto"/>
        <w:ind w:hanging="720"/>
        <w:rPr>
          <w:rFonts w:cs="Arial"/>
          <w:color w:val="000000"/>
          <w:sz w:val="20"/>
          <w:szCs w:val="20"/>
        </w:rPr>
      </w:pPr>
      <w:r w:rsidRPr="008F490F">
        <w:rPr>
          <w:rFonts w:cs="Arial"/>
          <w:color w:val="000000"/>
          <w:sz w:val="20"/>
          <w:szCs w:val="20"/>
        </w:rPr>
        <w:t>Beter vooraf tijd en risico(tijd) inplannen en dit duidelijk naar de klant communiceren</w:t>
      </w:r>
      <w:r w:rsidR="000573A5" w:rsidRPr="008F490F">
        <w:rPr>
          <w:rFonts w:cs="Arial"/>
          <w:color w:val="000000"/>
          <w:sz w:val="20"/>
          <w:szCs w:val="20"/>
        </w:rPr>
        <w:t>;</w:t>
      </w:r>
    </w:p>
    <w:p w:rsidR="00D03D24" w:rsidRPr="008F490F" w:rsidRDefault="00D03D24" w:rsidP="00B73D64">
      <w:pPr>
        <w:numPr>
          <w:ilvl w:val="0"/>
          <w:numId w:val="7"/>
        </w:numPr>
        <w:tabs>
          <w:tab w:val="clear" w:pos="720"/>
          <w:tab w:val="num" w:pos="360"/>
        </w:tabs>
        <w:spacing w:line="240" w:lineRule="auto"/>
        <w:ind w:left="360"/>
        <w:rPr>
          <w:rFonts w:cs="Arial"/>
          <w:color w:val="000000"/>
          <w:sz w:val="20"/>
          <w:szCs w:val="20"/>
        </w:rPr>
      </w:pPr>
      <w:r w:rsidRPr="008F490F">
        <w:rPr>
          <w:rFonts w:cs="Arial"/>
          <w:color w:val="000000"/>
          <w:sz w:val="20"/>
          <w:szCs w:val="20"/>
        </w:rPr>
        <w:t xml:space="preserve">Tijdsbewaking tijdens het project verbeteren. Dit is met name een taak voor de consultant die de opdracht uitvoert, maar ook binnen CCI moet er een persoon zijn die </w:t>
      </w:r>
      <w:r w:rsidR="000C5D28" w:rsidRPr="008F490F">
        <w:rPr>
          <w:rFonts w:cs="Arial"/>
          <w:color w:val="000000"/>
          <w:sz w:val="20"/>
          <w:szCs w:val="20"/>
        </w:rPr>
        <w:t>timemanagement</w:t>
      </w:r>
      <w:r w:rsidRPr="008F490F">
        <w:rPr>
          <w:rFonts w:cs="Arial"/>
          <w:color w:val="000000"/>
          <w:sz w:val="20"/>
          <w:szCs w:val="20"/>
        </w:rPr>
        <w:t xml:space="preserve"> op zich neemt. Dit kan gedaan worden door een projectbewaker/p</w:t>
      </w:r>
      <w:r w:rsidR="000573A5" w:rsidRPr="008F490F">
        <w:rPr>
          <w:rFonts w:cs="Arial"/>
          <w:color w:val="000000"/>
          <w:sz w:val="20"/>
          <w:szCs w:val="20"/>
        </w:rPr>
        <w:t>rojectaccountant aan te stellen;</w:t>
      </w:r>
    </w:p>
    <w:p w:rsidR="00D03D24" w:rsidRPr="008F490F" w:rsidRDefault="00D03D24" w:rsidP="00B73D64">
      <w:pPr>
        <w:numPr>
          <w:ilvl w:val="0"/>
          <w:numId w:val="7"/>
        </w:numPr>
        <w:tabs>
          <w:tab w:val="clear" w:pos="720"/>
          <w:tab w:val="num" w:pos="360"/>
        </w:tabs>
        <w:spacing w:line="240" w:lineRule="auto"/>
        <w:ind w:left="360"/>
        <w:rPr>
          <w:rFonts w:cs="Arial"/>
          <w:color w:val="000000"/>
          <w:sz w:val="20"/>
          <w:szCs w:val="20"/>
        </w:rPr>
      </w:pPr>
      <w:r w:rsidRPr="008F490F">
        <w:rPr>
          <w:rFonts w:cs="Arial"/>
          <w:color w:val="000000"/>
          <w:sz w:val="20"/>
          <w:szCs w:val="20"/>
        </w:rPr>
        <w:t>Bij de klant vooraf bespreken wat de consequenties van een eventuele uitloop van de dienstverleningstermijn kunnen zijn</w:t>
      </w:r>
      <w:r w:rsidR="000573A5" w:rsidRPr="008F490F">
        <w:rPr>
          <w:rFonts w:cs="Arial"/>
          <w:color w:val="000000"/>
          <w:sz w:val="20"/>
          <w:szCs w:val="20"/>
        </w:rPr>
        <w:t xml:space="preserve"> met betrekking tot de kosten;</w:t>
      </w:r>
    </w:p>
    <w:p w:rsidR="000573A5" w:rsidRPr="00ED236B" w:rsidRDefault="000573A5" w:rsidP="00370C45">
      <w:pPr>
        <w:spacing w:line="240" w:lineRule="auto"/>
        <w:ind w:left="360" w:hanging="540"/>
        <w:rPr>
          <w:rFonts w:cs="Arial"/>
          <w:color w:val="000000"/>
          <w:sz w:val="6"/>
          <w:szCs w:val="6"/>
        </w:rPr>
      </w:pPr>
    </w:p>
    <w:p w:rsidR="000573A5" w:rsidRPr="00B34888" w:rsidRDefault="000573A5" w:rsidP="00370C45">
      <w:pPr>
        <w:spacing w:line="240" w:lineRule="auto"/>
        <w:ind w:left="0"/>
        <w:rPr>
          <w:rFonts w:cs="Arial"/>
          <w:color w:val="000000"/>
          <w:sz w:val="20"/>
          <w:szCs w:val="20"/>
          <w:u w:val="single"/>
        </w:rPr>
      </w:pPr>
      <w:r w:rsidRPr="00B34888">
        <w:rPr>
          <w:rFonts w:cs="Arial"/>
          <w:color w:val="000000"/>
          <w:sz w:val="20"/>
          <w:szCs w:val="20"/>
          <w:u w:val="single"/>
        </w:rPr>
        <w:t>Consultant</w:t>
      </w:r>
    </w:p>
    <w:p w:rsidR="00D45CFD" w:rsidRDefault="00D03D24" w:rsidP="00B73D64">
      <w:pPr>
        <w:numPr>
          <w:ilvl w:val="0"/>
          <w:numId w:val="7"/>
        </w:numPr>
        <w:tabs>
          <w:tab w:val="clear" w:pos="720"/>
          <w:tab w:val="num" w:pos="360"/>
        </w:tabs>
        <w:spacing w:line="240" w:lineRule="auto"/>
        <w:ind w:left="360"/>
        <w:rPr>
          <w:rFonts w:cs="Arial"/>
          <w:color w:val="000000"/>
          <w:sz w:val="20"/>
          <w:szCs w:val="20"/>
        </w:rPr>
      </w:pPr>
      <w:r w:rsidRPr="008F490F">
        <w:rPr>
          <w:rFonts w:cs="Arial"/>
          <w:color w:val="000000"/>
          <w:sz w:val="20"/>
          <w:szCs w:val="20"/>
        </w:rPr>
        <w:t>De consultants moeten meer oog krijgen voor ontwikkelingen en problemen die zich in de organisat</w:t>
      </w:r>
      <w:r w:rsidR="00AD158F">
        <w:rPr>
          <w:rFonts w:cs="Arial"/>
          <w:color w:val="000000"/>
          <w:sz w:val="20"/>
          <w:szCs w:val="20"/>
        </w:rPr>
        <w:t>ie van de opdrachtgever bevinden en</w:t>
      </w:r>
      <w:r w:rsidRPr="008F490F">
        <w:rPr>
          <w:rFonts w:cs="Arial"/>
          <w:color w:val="000000"/>
          <w:sz w:val="20"/>
          <w:szCs w:val="20"/>
        </w:rPr>
        <w:t xml:space="preserve"> die buiten het kader van de dienstverlening vallen. Dit zal ervoor zorgen dat de klanten meer tevreden worden over de consultant en bovendien kan de consultant er met deze vaardigheid voor zorgen dat er nieuwe opdrachten voor CCI gecreëerd worden of dat de consultant de dienstverlening zelf op andere gebieden binnen de organisatie van de opdrachtgever uit mag voeren. Dit zal de omze</w:t>
      </w:r>
      <w:r w:rsidR="000573A5" w:rsidRPr="008F490F">
        <w:rPr>
          <w:rFonts w:cs="Arial"/>
          <w:color w:val="000000"/>
          <w:sz w:val="20"/>
          <w:szCs w:val="20"/>
        </w:rPr>
        <w:t>t aanzienlijk kunnen vergroten;</w:t>
      </w:r>
    </w:p>
    <w:p w:rsidR="00ED236B" w:rsidRPr="00ED236B" w:rsidRDefault="00ED236B" w:rsidP="00370C45">
      <w:pPr>
        <w:spacing w:line="240" w:lineRule="auto"/>
        <w:ind w:left="360" w:hanging="540"/>
        <w:rPr>
          <w:rFonts w:cs="Arial"/>
          <w:color w:val="000000"/>
          <w:sz w:val="6"/>
          <w:szCs w:val="6"/>
        </w:rPr>
      </w:pPr>
    </w:p>
    <w:p w:rsidR="000573A5" w:rsidRPr="00B34888" w:rsidRDefault="000573A5" w:rsidP="00370C45">
      <w:pPr>
        <w:spacing w:line="240" w:lineRule="auto"/>
        <w:ind w:left="0"/>
        <w:rPr>
          <w:rFonts w:cs="Arial"/>
          <w:color w:val="000000"/>
          <w:sz w:val="20"/>
          <w:szCs w:val="20"/>
          <w:u w:val="single"/>
        </w:rPr>
      </w:pPr>
      <w:r w:rsidRPr="00B34888">
        <w:rPr>
          <w:rFonts w:cs="Arial"/>
          <w:color w:val="000000"/>
          <w:sz w:val="20"/>
          <w:szCs w:val="20"/>
          <w:u w:val="single"/>
        </w:rPr>
        <w:t>Relatiemanagement</w:t>
      </w:r>
    </w:p>
    <w:p w:rsidR="006F1CAB" w:rsidRPr="008F490F" w:rsidRDefault="00D03D24" w:rsidP="00B73D64">
      <w:pPr>
        <w:numPr>
          <w:ilvl w:val="0"/>
          <w:numId w:val="7"/>
        </w:numPr>
        <w:tabs>
          <w:tab w:val="clear" w:pos="720"/>
        </w:tabs>
        <w:spacing w:line="240" w:lineRule="auto"/>
        <w:ind w:left="360"/>
        <w:rPr>
          <w:rFonts w:cs="Arial"/>
          <w:color w:val="000000"/>
          <w:sz w:val="20"/>
          <w:szCs w:val="20"/>
        </w:rPr>
      </w:pPr>
      <w:r w:rsidRPr="008F490F">
        <w:rPr>
          <w:rFonts w:cs="Arial"/>
          <w:color w:val="000000"/>
          <w:sz w:val="20"/>
          <w:szCs w:val="20"/>
        </w:rPr>
        <w:t>De consultants en het management van CCI moet</w:t>
      </w:r>
      <w:r w:rsidR="00D1551D">
        <w:rPr>
          <w:rFonts w:cs="Arial"/>
          <w:color w:val="000000"/>
          <w:sz w:val="20"/>
          <w:szCs w:val="20"/>
        </w:rPr>
        <w:t>en</w:t>
      </w:r>
      <w:r w:rsidRPr="008F490F">
        <w:rPr>
          <w:rFonts w:cs="Arial"/>
          <w:color w:val="000000"/>
          <w:sz w:val="20"/>
          <w:szCs w:val="20"/>
        </w:rPr>
        <w:t xml:space="preserve"> klachten van de opdrachtgever eerder signaleren (niet achteraf) en deze serieus nemen</w:t>
      </w:r>
      <w:r w:rsidR="00ED236B">
        <w:rPr>
          <w:rFonts w:cs="Arial"/>
          <w:color w:val="000000"/>
          <w:sz w:val="20"/>
          <w:szCs w:val="20"/>
        </w:rPr>
        <w:t>.</w:t>
      </w:r>
      <w:r w:rsidRPr="008F490F">
        <w:rPr>
          <w:rFonts w:cs="Arial"/>
          <w:color w:val="000000"/>
          <w:sz w:val="20"/>
          <w:szCs w:val="20"/>
        </w:rPr>
        <w:t xml:space="preserve"> </w:t>
      </w:r>
      <w:r w:rsidR="00ED236B">
        <w:rPr>
          <w:rFonts w:cs="Arial"/>
          <w:color w:val="000000"/>
          <w:sz w:val="20"/>
          <w:szCs w:val="20"/>
        </w:rPr>
        <w:t>CCI moet meer tijd steken in</w:t>
      </w:r>
      <w:r w:rsidRPr="008F490F">
        <w:rPr>
          <w:rFonts w:cs="Arial"/>
          <w:color w:val="000000"/>
          <w:sz w:val="20"/>
          <w:szCs w:val="20"/>
        </w:rPr>
        <w:t xml:space="preserve"> dissatisfactiemanagement. Wat concreet betekent dat wanneer de consultant, of de leidinggevende van de consultant binnen CCI ontevredenheid bij de klant signaleert hij de oorzaken van de ontevredenheid direct op moet spor</w:t>
      </w:r>
      <w:r w:rsidR="00ED236B">
        <w:rPr>
          <w:rFonts w:cs="Arial"/>
          <w:color w:val="000000"/>
          <w:sz w:val="20"/>
          <w:szCs w:val="20"/>
        </w:rPr>
        <w:t>en, corrigeren en vooral weg</w:t>
      </w:r>
      <w:r w:rsidRPr="008F490F">
        <w:rPr>
          <w:rFonts w:cs="Arial"/>
          <w:color w:val="000000"/>
          <w:sz w:val="20"/>
          <w:szCs w:val="20"/>
        </w:rPr>
        <w:t>nemen.</w:t>
      </w:r>
    </w:p>
    <w:p w:rsidR="000573A5" w:rsidRPr="008F490F" w:rsidRDefault="000573A5" w:rsidP="00B73D64">
      <w:pPr>
        <w:numPr>
          <w:ilvl w:val="0"/>
          <w:numId w:val="7"/>
        </w:numPr>
        <w:tabs>
          <w:tab w:val="clear" w:pos="720"/>
          <w:tab w:val="num" w:pos="360"/>
        </w:tabs>
        <w:spacing w:line="240" w:lineRule="auto"/>
        <w:ind w:left="360"/>
        <w:rPr>
          <w:rFonts w:cs="Arial"/>
          <w:color w:val="000000"/>
          <w:sz w:val="20"/>
          <w:szCs w:val="20"/>
        </w:rPr>
      </w:pPr>
      <w:r w:rsidRPr="008F490F">
        <w:rPr>
          <w:rFonts w:cs="Arial"/>
          <w:color w:val="000000"/>
          <w:sz w:val="20"/>
          <w:szCs w:val="20"/>
        </w:rPr>
        <w:t>De website meer onder de aandacht brengen, dit is het visitekaartje van het bedrijf. Een marketingmedewerker moet de website gaan aanpassen en ervoor zorgen dat bestaande en nieuwe klanten van deze website gebruik gaan maken;</w:t>
      </w:r>
    </w:p>
    <w:p w:rsidR="006F1CAB" w:rsidRPr="008F490F" w:rsidRDefault="006F1CAB" w:rsidP="00370C45">
      <w:pPr>
        <w:spacing w:line="240" w:lineRule="auto"/>
        <w:ind w:left="0" w:hanging="540"/>
        <w:rPr>
          <w:rFonts w:cs="Arial"/>
          <w:color w:val="000000"/>
          <w:sz w:val="20"/>
          <w:szCs w:val="20"/>
        </w:rPr>
      </w:pPr>
    </w:p>
    <w:p w:rsidR="006F1CAB" w:rsidRPr="008F490F" w:rsidRDefault="006F1CAB" w:rsidP="00D45CFD">
      <w:pPr>
        <w:ind w:left="0"/>
        <w:rPr>
          <w:rFonts w:cs="Arial"/>
          <w:color w:val="000000"/>
          <w:sz w:val="20"/>
          <w:szCs w:val="20"/>
        </w:rPr>
      </w:pPr>
      <w:r w:rsidRPr="008F490F">
        <w:rPr>
          <w:rFonts w:cs="Arial"/>
          <w:color w:val="000000"/>
          <w:sz w:val="20"/>
          <w:szCs w:val="20"/>
        </w:rPr>
        <w:t>Wanneer CCI aan de slag gaat met bovenstaa</w:t>
      </w:r>
      <w:r w:rsidR="00F43C33" w:rsidRPr="008F490F">
        <w:rPr>
          <w:rFonts w:cs="Arial"/>
          <w:color w:val="000000"/>
          <w:sz w:val="20"/>
          <w:szCs w:val="20"/>
        </w:rPr>
        <w:t>nde conclusies en aanbevelingen zal zij meer voldoen aan de verwachtingen van de klant</w:t>
      </w:r>
      <w:r w:rsidRPr="008F490F">
        <w:rPr>
          <w:rFonts w:cs="Arial"/>
          <w:color w:val="000000"/>
          <w:sz w:val="20"/>
          <w:szCs w:val="20"/>
        </w:rPr>
        <w:t xml:space="preserve"> en eigenlijk boven verwachting presteren.</w:t>
      </w:r>
      <w:r w:rsidR="00F43C33" w:rsidRPr="008F490F">
        <w:rPr>
          <w:rFonts w:cs="Arial"/>
          <w:color w:val="000000"/>
          <w:sz w:val="20"/>
          <w:szCs w:val="20"/>
        </w:rPr>
        <w:t xml:space="preserve"> Dan kan C</w:t>
      </w:r>
      <w:r w:rsidR="00AD158F">
        <w:rPr>
          <w:rFonts w:cs="Arial"/>
          <w:color w:val="000000"/>
          <w:sz w:val="20"/>
          <w:szCs w:val="20"/>
        </w:rPr>
        <w:t xml:space="preserve">CI met recht zeggen dat zij de </w:t>
      </w:r>
      <w:r w:rsidR="00F43C33" w:rsidRPr="008F490F">
        <w:rPr>
          <w:rFonts w:cs="Arial"/>
          <w:color w:val="000000"/>
          <w:sz w:val="20"/>
          <w:szCs w:val="20"/>
        </w:rPr>
        <w:t xml:space="preserve">differentiatiestrategie toepast. </w:t>
      </w:r>
    </w:p>
    <w:p w:rsidR="00F43C33" w:rsidRDefault="002777E8" w:rsidP="002777E8">
      <w:pPr>
        <w:pStyle w:val="Kop1"/>
        <w:rPr>
          <w:sz w:val="24"/>
          <w:szCs w:val="24"/>
        </w:rPr>
      </w:pPr>
      <w:bookmarkStart w:id="131" w:name="_Toc231376945"/>
      <w:r>
        <w:rPr>
          <w:sz w:val="24"/>
          <w:szCs w:val="24"/>
        </w:rPr>
        <w:lastRenderedPageBreak/>
        <w:t>Organisatorische aspecten</w:t>
      </w:r>
      <w:bookmarkEnd w:id="131"/>
    </w:p>
    <w:p w:rsidR="00A07095" w:rsidRPr="00A07095" w:rsidRDefault="00C95365" w:rsidP="00A07095">
      <w:pPr>
        <w:pStyle w:val="Kop2"/>
        <w:rPr>
          <w:i w:val="0"/>
          <w:sz w:val="20"/>
          <w:szCs w:val="20"/>
        </w:rPr>
      </w:pPr>
      <w:bookmarkStart w:id="132" w:name="_Toc231376946"/>
      <w:r w:rsidRPr="00A07095">
        <w:rPr>
          <w:i w:val="0"/>
          <w:sz w:val="20"/>
          <w:szCs w:val="20"/>
        </w:rPr>
        <w:t>Welke organisatorische veranderingen zijn er nodig om de nieuwe productmarkt combinaties te implementeren</w:t>
      </w:r>
      <w:r w:rsidR="003108B7" w:rsidRPr="00A07095">
        <w:rPr>
          <w:i w:val="0"/>
          <w:sz w:val="20"/>
          <w:szCs w:val="20"/>
        </w:rPr>
        <w:t xml:space="preserve"> en de doelstellingen te behalen</w:t>
      </w:r>
      <w:r w:rsidRPr="00A07095">
        <w:rPr>
          <w:i w:val="0"/>
          <w:sz w:val="20"/>
          <w:szCs w:val="20"/>
        </w:rPr>
        <w:t>?</w:t>
      </w:r>
      <w:bookmarkEnd w:id="132"/>
    </w:p>
    <w:p w:rsidR="00A07095" w:rsidRPr="005F7C19" w:rsidRDefault="001D0CBA" w:rsidP="00A07095">
      <w:r w:rsidRPr="00A07095">
        <w:rPr>
          <w:i/>
          <w:noProof/>
          <w:sz w:val="20"/>
          <w:szCs w:val="20"/>
          <w:lang w:eastAsia="nl-NL"/>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3869" type="#_x0000_t55" style="position:absolute;left:0;text-align:left;margin-left:3in;margin-top:5.2pt;width:171pt;height:45pt;z-index:251664896" adj="19396" fillcolor="#339">
            <v:fill color2="fill lighten(0)" rotate="t" method="linear sigma" focus="100%" type="gradient"/>
            <v:textbox style="mso-next-textbox:#_x0000_s3869">
              <w:txbxContent>
                <w:p w:rsidR="009A776B" w:rsidRDefault="009A776B" w:rsidP="00A07095">
                  <w:pPr>
                    <w:ind w:left="0"/>
                    <w:jc w:val="center"/>
                    <w:rPr>
                      <w:b/>
                      <w:sz w:val="20"/>
                      <w:szCs w:val="20"/>
                      <w:lang w:val="en-US"/>
                    </w:rPr>
                  </w:pPr>
                </w:p>
                <w:p w:rsidR="009A776B" w:rsidRPr="009C58F3" w:rsidRDefault="009A776B" w:rsidP="00A07095">
                  <w:pPr>
                    <w:ind w:left="0"/>
                    <w:jc w:val="center"/>
                    <w:rPr>
                      <w:b/>
                      <w:sz w:val="22"/>
                      <w:szCs w:val="22"/>
                      <w:lang w:val="en-US"/>
                    </w:rPr>
                  </w:pPr>
                  <w:r>
                    <w:rPr>
                      <w:b/>
                      <w:sz w:val="20"/>
                      <w:szCs w:val="20"/>
                      <w:lang w:val="en-US"/>
                    </w:rPr>
                    <w:t xml:space="preserve">         </w:t>
                  </w:r>
                  <w:r w:rsidRPr="00E35196">
                    <w:rPr>
                      <w:b/>
                      <w:color w:val="FFFFFF"/>
                      <w:sz w:val="22"/>
                      <w:szCs w:val="22"/>
                    </w:rPr>
                    <w:t>Bedrijfsvoering</w:t>
                  </w:r>
                </w:p>
              </w:txbxContent>
            </v:textbox>
          </v:shape>
        </w:pict>
      </w:r>
      <w:r w:rsidRPr="00A07095">
        <w:rPr>
          <w:i/>
          <w:noProof/>
          <w:sz w:val="20"/>
          <w:szCs w:val="20"/>
          <w:lang w:eastAsia="nl-NL"/>
        </w:rPr>
        <w:pict>
          <v:shape id="_x0000_s3870" type="#_x0000_t55" style="position:absolute;left:0;text-align:left;margin-left:99pt;margin-top:5.2pt;width:135pt;height:45pt;z-index:251665920" adj="18952" fillcolor="#339">
            <v:fill color2="fill lighten(0)" o:opacity2="24904f" rotate="t" method="linear sigma" focus="100%" type="gradient"/>
            <v:textbox style="mso-next-textbox:#_x0000_s3870">
              <w:txbxContent>
                <w:p w:rsidR="009A776B" w:rsidRPr="00DF59CD" w:rsidRDefault="009A776B" w:rsidP="00A07095">
                  <w:pPr>
                    <w:ind w:left="0"/>
                    <w:rPr>
                      <w:color w:val="FFFFFF"/>
                      <w:lang w:val="en-US"/>
                    </w:rPr>
                  </w:pPr>
                  <w:r>
                    <w:rPr>
                      <w:lang w:val="en-US"/>
                    </w:rPr>
                    <w:t xml:space="preserve">         </w:t>
                  </w:r>
                </w:p>
                <w:p w:rsidR="009A776B" w:rsidRPr="00DF59CD" w:rsidRDefault="009A776B" w:rsidP="00A07095">
                  <w:pPr>
                    <w:ind w:left="0"/>
                    <w:rPr>
                      <w:b/>
                      <w:color w:val="FFFFFF"/>
                      <w:sz w:val="22"/>
                      <w:szCs w:val="22"/>
                      <w:lang w:val="en-US"/>
                    </w:rPr>
                  </w:pPr>
                  <w:r w:rsidRPr="00DF59CD">
                    <w:rPr>
                      <w:b/>
                      <w:color w:val="FFFFFF"/>
                      <w:sz w:val="22"/>
                      <w:szCs w:val="22"/>
                      <w:lang w:val="en-US"/>
                    </w:rPr>
                    <w:t xml:space="preserve">              </w:t>
                  </w:r>
                  <w:r w:rsidRPr="00E35196">
                    <w:rPr>
                      <w:b/>
                      <w:color w:val="FFFFFF"/>
                      <w:sz w:val="22"/>
                      <w:szCs w:val="22"/>
                    </w:rPr>
                    <w:t>Personeel</w:t>
                  </w:r>
                </w:p>
              </w:txbxContent>
            </v:textbox>
          </v:shape>
        </w:pict>
      </w:r>
      <w:r w:rsidRPr="00A07095">
        <w:rPr>
          <w:i/>
          <w:noProof/>
          <w:sz w:val="20"/>
          <w:szCs w:val="20"/>
          <w:lang w:eastAsia="nl-NL"/>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3871" type="#_x0000_t15" style="position:absolute;left:0;text-align:left;margin-left:-9pt;margin-top:5.2pt;width:135pt;height:45pt;z-index:251666944" adj="18675" fillcolor="#339">
            <v:fill color2="fill lighten(0)" rotate="t" method="linear sigma" focus="100%" type="gradient"/>
            <v:textbox style="mso-next-textbox:#_x0000_s3871">
              <w:txbxContent>
                <w:p w:rsidR="009A776B" w:rsidRDefault="009A776B" w:rsidP="00A07095">
                  <w:pPr>
                    <w:ind w:left="0"/>
                    <w:rPr>
                      <w:lang w:val="en-US"/>
                    </w:rPr>
                  </w:pPr>
                </w:p>
                <w:p w:rsidR="009A776B" w:rsidRPr="00DF59CD" w:rsidRDefault="009A776B" w:rsidP="00A07095">
                  <w:pPr>
                    <w:ind w:left="0"/>
                    <w:jc w:val="center"/>
                    <w:rPr>
                      <w:b/>
                      <w:color w:val="FFFFFF"/>
                      <w:sz w:val="22"/>
                      <w:szCs w:val="22"/>
                      <w:lang w:val="en-US"/>
                    </w:rPr>
                  </w:pPr>
                  <w:r w:rsidRPr="00E35196">
                    <w:rPr>
                      <w:b/>
                      <w:color w:val="FFFFFF"/>
                      <w:sz w:val="22"/>
                      <w:szCs w:val="22"/>
                    </w:rPr>
                    <w:t>Communicatie</w:t>
                  </w:r>
                </w:p>
              </w:txbxContent>
            </v:textbox>
          </v:shape>
        </w:pict>
      </w:r>
      <w:r w:rsidR="00A07095" w:rsidRPr="00A07095">
        <w:rPr>
          <w:i/>
          <w:noProof/>
          <w:sz w:val="20"/>
          <w:szCs w:val="20"/>
          <w:lang w:eastAsia="nl-NL"/>
        </w:rPr>
        <w:pict>
          <v:shape id="_x0000_s3868" type="#_x0000_t55" style="position:absolute;left:0;text-align:left;margin-left:369pt;margin-top:5.2pt;width:126pt;height:45pt;z-index:251663872" adj="20203" fillcolor="#339">
            <v:fill color2="fill lighten(0)" rotate="t" method="linear sigma" focus="100%" type="gradient"/>
            <v:textbox style="mso-next-textbox:#_x0000_s3868">
              <w:txbxContent>
                <w:p w:rsidR="009A776B" w:rsidRDefault="009A776B" w:rsidP="00A07095">
                  <w:pPr>
                    <w:ind w:left="0"/>
                    <w:rPr>
                      <w:b/>
                      <w:sz w:val="22"/>
                      <w:szCs w:val="22"/>
                      <w:lang w:val="en-US"/>
                    </w:rPr>
                  </w:pPr>
                  <w:r>
                    <w:rPr>
                      <w:b/>
                      <w:sz w:val="22"/>
                      <w:szCs w:val="22"/>
                      <w:lang w:val="en-US"/>
                    </w:rPr>
                    <w:t xml:space="preserve">       </w:t>
                  </w:r>
                </w:p>
                <w:p w:rsidR="009A776B" w:rsidRPr="00DF59CD" w:rsidRDefault="009A776B" w:rsidP="00A07095">
                  <w:pPr>
                    <w:ind w:left="0"/>
                    <w:rPr>
                      <w:b/>
                      <w:color w:val="FFFFFF"/>
                      <w:sz w:val="22"/>
                      <w:szCs w:val="22"/>
                      <w:lang w:val="en-US"/>
                    </w:rPr>
                  </w:pPr>
                  <w:r>
                    <w:rPr>
                      <w:b/>
                      <w:sz w:val="22"/>
                      <w:szCs w:val="22"/>
                      <w:lang w:val="en-US"/>
                    </w:rPr>
                    <w:t xml:space="preserve">          </w:t>
                  </w:r>
                  <w:r w:rsidRPr="00DF59CD">
                    <w:rPr>
                      <w:b/>
                      <w:color w:val="FFFFFF"/>
                      <w:sz w:val="22"/>
                      <w:szCs w:val="22"/>
                      <w:lang w:val="en-US"/>
                    </w:rPr>
                    <w:t xml:space="preserve"> </w:t>
                  </w:r>
                  <w:r w:rsidRPr="00E35196">
                    <w:rPr>
                      <w:b/>
                      <w:color w:val="FFFFFF"/>
                      <w:sz w:val="22"/>
                      <w:szCs w:val="22"/>
                    </w:rPr>
                    <w:t>Onderzoek</w:t>
                  </w:r>
                </w:p>
              </w:txbxContent>
            </v:textbox>
          </v:shape>
        </w:pict>
      </w:r>
    </w:p>
    <w:p w:rsidR="00A07095" w:rsidRPr="005F7C19" w:rsidRDefault="00A07095" w:rsidP="00A07095"/>
    <w:p w:rsidR="00A07095" w:rsidRPr="005F7C19" w:rsidRDefault="00A07095" w:rsidP="00A07095"/>
    <w:p w:rsidR="00A07095" w:rsidRPr="005F7C19" w:rsidRDefault="008311BB" w:rsidP="00A07095">
      <w:r>
        <w:rPr>
          <w:noProof/>
          <w:lang w:eastAsia="nl-NL"/>
        </w:rPr>
        <w:pict>
          <v:shape id="_x0000_s3872" type="#_x0000_t202" style="position:absolute;left:0;text-align:left;margin-left:-9pt;margin-top:11.35pt;width:108pt;height:4in;z-index:251667968" fillcolor="#339">
            <v:fill opacity="1311f" color2="fill lighten(0)" rotate="t" angle="-90" method="linear sigma" focus="100%" type="gradientRadial">
              <o:fill v:ext="view" type="gradientCenter"/>
            </v:fill>
            <v:textbox style="mso-next-textbox:#_x0000_s3872">
              <w:txbxContent>
                <w:p w:rsidR="009A776B" w:rsidRPr="00DF59CD" w:rsidRDefault="009A776B" w:rsidP="00A07095">
                  <w:pPr>
                    <w:ind w:left="0"/>
                    <w:jc w:val="center"/>
                    <w:rPr>
                      <w:rFonts w:cs="Arial"/>
                      <w:b/>
                      <w:szCs w:val="18"/>
                    </w:rPr>
                  </w:pPr>
                  <w:r w:rsidRPr="00DF59CD">
                    <w:rPr>
                      <w:rFonts w:cs="Arial"/>
                      <w:b/>
                      <w:szCs w:val="18"/>
                    </w:rPr>
                    <w:t>Zakelijk</w:t>
                  </w:r>
                </w:p>
                <w:p w:rsidR="009A776B" w:rsidRPr="00DF59CD" w:rsidRDefault="009A776B" w:rsidP="00A07095">
                  <w:pPr>
                    <w:ind w:left="0"/>
                    <w:rPr>
                      <w:rFonts w:cs="Arial"/>
                      <w:szCs w:val="18"/>
                    </w:rPr>
                  </w:pPr>
                  <w:r w:rsidRPr="00DF59CD">
                    <w:rPr>
                      <w:rFonts w:cs="Arial"/>
                      <w:szCs w:val="18"/>
                    </w:rPr>
                    <w:t>De (nieuwe) strategie duidelijk en op een eenduidige manier naar voren laten komen in de communicatieve uitingen</w:t>
                  </w:r>
                </w:p>
                <w:p w:rsidR="009A776B" w:rsidRPr="00DF59CD" w:rsidRDefault="009A776B" w:rsidP="00A07095">
                  <w:pPr>
                    <w:ind w:left="0"/>
                    <w:rPr>
                      <w:rFonts w:cs="Arial"/>
                      <w:szCs w:val="18"/>
                    </w:rPr>
                  </w:pPr>
                </w:p>
                <w:p w:rsidR="009A776B" w:rsidRPr="00DF59CD" w:rsidRDefault="009A776B" w:rsidP="00A07095">
                  <w:pPr>
                    <w:rPr>
                      <w:b/>
                      <w:szCs w:val="18"/>
                    </w:rPr>
                  </w:pPr>
                  <w:r>
                    <w:rPr>
                      <w:b/>
                      <w:szCs w:val="18"/>
                    </w:rPr>
                    <w:t>Men</w:t>
                  </w:r>
                  <w:r w:rsidRPr="00DF59CD">
                    <w:rPr>
                      <w:b/>
                      <w:szCs w:val="18"/>
                    </w:rPr>
                    <w:t>selijk</w:t>
                  </w:r>
                </w:p>
                <w:p w:rsidR="009A776B" w:rsidRPr="00DF59CD" w:rsidRDefault="009A776B" w:rsidP="00A07095">
                  <w:pPr>
                    <w:ind w:left="0"/>
                    <w:rPr>
                      <w:rFonts w:cs="Arial"/>
                      <w:szCs w:val="18"/>
                    </w:rPr>
                  </w:pPr>
                  <w:r>
                    <w:rPr>
                      <w:rFonts w:cs="Arial"/>
                      <w:szCs w:val="18"/>
                    </w:rPr>
                    <w:t>N</w:t>
                  </w:r>
                  <w:r w:rsidRPr="00DF59CD">
                    <w:rPr>
                      <w:rFonts w:cs="Arial"/>
                      <w:szCs w:val="18"/>
                    </w:rPr>
                    <w:t>ieuwe PMC’s en de veranderingen die er gaan plaats vinden communiceren naar alle  medewerkers in een bijeenkomst op landgoed Rhederoord (kennis delen)</w:t>
                  </w:r>
                </w:p>
                <w:p w:rsidR="009A776B" w:rsidRDefault="009A776B" w:rsidP="00A07095">
                  <w:pPr>
                    <w:ind w:left="0"/>
                  </w:pPr>
                </w:p>
              </w:txbxContent>
            </v:textbox>
          </v:shape>
        </w:pict>
      </w:r>
      <w:r w:rsidR="001D0CBA">
        <w:rPr>
          <w:noProof/>
          <w:lang w:eastAsia="nl-NL"/>
        </w:rPr>
        <w:pict>
          <v:shape id="_x0000_s3873" type="#_x0000_t202" style="position:absolute;left:0;text-align:left;margin-left:99pt;margin-top:11.35pt;width:117pt;height:4in;z-index:251668992" fillcolor="#339">
            <v:fill opacity="1311f" color2="fill lighten(0)" rotate="t" angle="-90" method="linear sigma" focus="100%" type="gradientRadial">
              <o:fill v:ext="view" type="gradientCenter"/>
            </v:fill>
            <v:textbox style="mso-next-textbox:#_x0000_s3873">
              <w:txbxContent>
                <w:p w:rsidR="009A776B" w:rsidRPr="00DF59CD" w:rsidRDefault="009A776B" w:rsidP="00A07095">
                  <w:pPr>
                    <w:ind w:left="0"/>
                    <w:jc w:val="center"/>
                    <w:rPr>
                      <w:rFonts w:cs="Arial"/>
                      <w:b/>
                      <w:szCs w:val="18"/>
                    </w:rPr>
                  </w:pPr>
                  <w:r w:rsidRPr="00DF59CD">
                    <w:rPr>
                      <w:rFonts w:cs="Arial"/>
                      <w:b/>
                      <w:szCs w:val="18"/>
                    </w:rPr>
                    <w:t>Zakelijk</w:t>
                  </w:r>
                </w:p>
                <w:p w:rsidR="009A776B" w:rsidRPr="00DF59CD" w:rsidRDefault="009A776B" w:rsidP="00A07095">
                  <w:pPr>
                    <w:ind w:left="0"/>
                    <w:rPr>
                      <w:rFonts w:cs="Arial"/>
                      <w:szCs w:val="18"/>
                    </w:rPr>
                  </w:pPr>
                  <w:r>
                    <w:rPr>
                      <w:rFonts w:cs="Arial"/>
                      <w:szCs w:val="18"/>
                    </w:rPr>
                    <w:t>Marketingmede</w:t>
                  </w:r>
                  <w:r w:rsidRPr="00DF59CD">
                    <w:rPr>
                      <w:rFonts w:cs="Arial"/>
                      <w:szCs w:val="18"/>
                    </w:rPr>
                    <w:t>werker aannemen</w:t>
                  </w:r>
                </w:p>
                <w:p w:rsidR="009A776B" w:rsidRPr="00DF59CD" w:rsidRDefault="009A776B" w:rsidP="00A07095">
                  <w:pPr>
                    <w:ind w:left="0"/>
                    <w:rPr>
                      <w:rFonts w:cs="Arial"/>
                      <w:szCs w:val="18"/>
                    </w:rPr>
                  </w:pPr>
                </w:p>
                <w:p w:rsidR="009A776B" w:rsidRPr="00DF59CD" w:rsidRDefault="009A776B" w:rsidP="00A07095">
                  <w:pPr>
                    <w:ind w:left="0"/>
                    <w:jc w:val="center"/>
                    <w:rPr>
                      <w:rFonts w:cs="Arial"/>
                      <w:b/>
                      <w:szCs w:val="18"/>
                    </w:rPr>
                  </w:pPr>
                  <w:r w:rsidRPr="00DF59CD">
                    <w:rPr>
                      <w:rFonts w:cs="Arial"/>
                      <w:b/>
                      <w:szCs w:val="18"/>
                    </w:rPr>
                    <w:t>Menselijk</w:t>
                  </w:r>
                </w:p>
                <w:p w:rsidR="009A776B" w:rsidRPr="00DF59CD" w:rsidRDefault="009A776B" w:rsidP="00A07095">
                  <w:pPr>
                    <w:ind w:left="0"/>
                    <w:rPr>
                      <w:rFonts w:cs="Arial"/>
                      <w:szCs w:val="18"/>
                    </w:rPr>
                  </w:pPr>
                  <w:r w:rsidRPr="00DF59CD">
                    <w:rPr>
                      <w:rFonts w:cs="Arial"/>
                      <w:szCs w:val="18"/>
                    </w:rPr>
                    <w:t>Samenwerking tussen de consultants van Conclusion en Philips versterken en de medewerkers motiveren om met de veranderingen aan de slag te gaan. (houding veranderen).</w:t>
                  </w:r>
                </w:p>
                <w:p w:rsidR="009A776B" w:rsidRPr="00DF59CD" w:rsidRDefault="009A776B" w:rsidP="00A07095">
                  <w:pPr>
                    <w:ind w:left="0"/>
                    <w:rPr>
                      <w:rFonts w:cs="Arial"/>
                      <w:szCs w:val="18"/>
                    </w:rPr>
                  </w:pPr>
                </w:p>
                <w:p w:rsidR="009A776B" w:rsidRPr="00DF59CD" w:rsidRDefault="009A776B" w:rsidP="00A07095">
                  <w:pPr>
                    <w:ind w:left="0"/>
                    <w:rPr>
                      <w:rFonts w:cs="Arial"/>
                      <w:szCs w:val="18"/>
                    </w:rPr>
                  </w:pPr>
                  <w:r>
                    <w:rPr>
                      <w:rFonts w:cs="Arial"/>
                      <w:szCs w:val="18"/>
                    </w:rPr>
                    <w:t>Plan Do Check A</w:t>
                  </w:r>
                  <w:r w:rsidRPr="00DF59CD">
                    <w:rPr>
                      <w:rFonts w:cs="Arial"/>
                      <w:szCs w:val="18"/>
                    </w:rPr>
                    <w:t>ct evaluaties houden met de consultants</w:t>
                  </w:r>
                </w:p>
                <w:p w:rsidR="009A776B" w:rsidRDefault="009A776B" w:rsidP="00A07095">
                  <w:pPr>
                    <w:ind w:left="0"/>
                  </w:pPr>
                </w:p>
              </w:txbxContent>
            </v:textbox>
          </v:shape>
        </w:pict>
      </w:r>
      <w:r w:rsidR="001D0CBA">
        <w:rPr>
          <w:noProof/>
          <w:lang w:eastAsia="nl-NL"/>
        </w:rPr>
        <w:pict>
          <v:shape id="_x0000_s3875" type="#_x0000_t202" style="position:absolute;left:0;text-align:left;margin-left:378pt;margin-top:11.35pt;width:108pt;height:4in;z-index:251671040" fillcolor="#339">
            <v:fill opacity="1311f" color2="fill lighten(0)" rotate="t" angle="-90" method="linear sigma" focus="100%" type="gradientRadial">
              <o:fill v:ext="view" type="gradientCenter"/>
            </v:fill>
            <v:textbox style="mso-next-textbox:#_x0000_s3875">
              <w:txbxContent>
                <w:p w:rsidR="009A776B" w:rsidRPr="005F7C19" w:rsidRDefault="009A776B" w:rsidP="00A07095">
                  <w:pPr>
                    <w:ind w:left="0"/>
                    <w:jc w:val="center"/>
                    <w:rPr>
                      <w:rFonts w:cs="Arial"/>
                      <w:b/>
                      <w:sz w:val="20"/>
                      <w:szCs w:val="20"/>
                    </w:rPr>
                  </w:pPr>
                  <w:r w:rsidRPr="005F7C19">
                    <w:rPr>
                      <w:rFonts w:cs="Arial"/>
                      <w:b/>
                      <w:sz w:val="20"/>
                      <w:szCs w:val="20"/>
                    </w:rPr>
                    <w:t>Zakelijk</w:t>
                  </w:r>
                </w:p>
                <w:p w:rsidR="009A776B" w:rsidRPr="00DF59CD" w:rsidRDefault="009A776B" w:rsidP="00A07095">
                  <w:pPr>
                    <w:ind w:left="0"/>
                    <w:rPr>
                      <w:rFonts w:cs="Arial"/>
                      <w:szCs w:val="18"/>
                    </w:rPr>
                  </w:pPr>
                  <w:r w:rsidRPr="00DF59CD">
                    <w:rPr>
                      <w:rFonts w:cs="Arial"/>
                      <w:szCs w:val="18"/>
                    </w:rPr>
                    <w:t>Medewerkers competentie-onderzoek uitvoeren</w:t>
                  </w:r>
                </w:p>
                <w:p w:rsidR="009A776B" w:rsidRPr="00DF59CD" w:rsidRDefault="009A776B" w:rsidP="00A07095">
                  <w:pPr>
                    <w:ind w:left="0"/>
                    <w:rPr>
                      <w:rFonts w:cs="Arial"/>
                      <w:szCs w:val="18"/>
                    </w:rPr>
                  </w:pPr>
                </w:p>
                <w:p w:rsidR="009A776B" w:rsidRPr="00DF59CD" w:rsidRDefault="009A776B" w:rsidP="00A07095">
                  <w:pPr>
                    <w:ind w:left="0"/>
                    <w:rPr>
                      <w:szCs w:val="18"/>
                    </w:rPr>
                  </w:pPr>
                  <w:r>
                    <w:rPr>
                      <w:rFonts w:cs="Arial"/>
                      <w:szCs w:val="18"/>
                    </w:rPr>
                    <w:t>Onderzoek</w:t>
                  </w:r>
                  <w:r w:rsidRPr="00DF59CD">
                    <w:rPr>
                      <w:rFonts w:cs="Arial"/>
                      <w:szCs w:val="18"/>
                    </w:rPr>
                    <w:t xml:space="preserve"> welk CRM systeem het best past bij CCI</w:t>
                  </w:r>
                </w:p>
              </w:txbxContent>
            </v:textbox>
          </v:shape>
        </w:pict>
      </w:r>
      <w:r w:rsidR="001D0CBA">
        <w:rPr>
          <w:noProof/>
          <w:lang w:eastAsia="nl-NL"/>
        </w:rPr>
        <w:pict>
          <v:shape id="_x0000_s3874" type="#_x0000_t202" style="position:absolute;left:0;text-align:left;margin-left:3in;margin-top:11.35pt;width:162pt;height:4in;z-index:251670016" fillcolor="#339">
            <v:fill opacity="1311f" color2="fill lighten(0)" rotate="t" angle="-90" method="linear sigma" focus="100%" type="gradientRadial">
              <o:fill v:ext="view" type="gradientCenter"/>
            </v:fill>
            <v:textbox style="mso-next-textbox:#_x0000_s3874">
              <w:txbxContent>
                <w:p w:rsidR="009A776B" w:rsidRPr="00DF59CD" w:rsidRDefault="009A776B" w:rsidP="00A07095">
                  <w:pPr>
                    <w:ind w:left="0"/>
                    <w:jc w:val="center"/>
                    <w:rPr>
                      <w:rFonts w:cs="Arial"/>
                      <w:b/>
                      <w:szCs w:val="18"/>
                    </w:rPr>
                  </w:pPr>
                  <w:r w:rsidRPr="00DF59CD">
                    <w:rPr>
                      <w:rFonts w:cs="Arial"/>
                      <w:b/>
                      <w:szCs w:val="18"/>
                    </w:rPr>
                    <w:t>Zakelijk</w:t>
                  </w:r>
                </w:p>
                <w:p w:rsidR="009A776B" w:rsidRPr="00DF59CD" w:rsidRDefault="009A776B" w:rsidP="00A07095">
                  <w:pPr>
                    <w:ind w:left="0"/>
                    <w:rPr>
                      <w:rFonts w:cs="Arial"/>
                      <w:szCs w:val="18"/>
                    </w:rPr>
                  </w:pPr>
                  <w:r w:rsidRPr="00DF59CD">
                    <w:rPr>
                      <w:rFonts w:cs="Arial"/>
                      <w:szCs w:val="18"/>
                    </w:rPr>
                    <w:t>Salesplan opstellen</w:t>
                  </w:r>
                </w:p>
                <w:p w:rsidR="009A776B" w:rsidRPr="00DF59CD" w:rsidRDefault="009A776B" w:rsidP="00A07095">
                  <w:pPr>
                    <w:ind w:left="0"/>
                    <w:rPr>
                      <w:rFonts w:cs="Arial"/>
                      <w:szCs w:val="18"/>
                    </w:rPr>
                  </w:pPr>
                </w:p>
                <w:p w:rsidR="009A776B" w:rsidRPr="00DF59CD" w:rsidRDefault="009A776B" w:rsidP="00A07095">
                  <w:pPr>
                    <w:ind w:left="0"/>
                    <w:rPr>
                      <w:rFonts w:cs="Arial"/>
                      <w:szCs w:val="18"/>
                    </w:rPr>
                  </w:pPr>
                  <w:r>
                    <w:rPr>
                      <w:rFonts w:cs="Arial"/>
                      <w:szCs w:val="18"/>
                    </w:rPr>
                    <w:t>Plan Do Check A</w:t>
                  </w:r>
                  <w:r w:rsidRPr="00DF59CD">
                    <w:rPr>
                      <w:rFonts w:cs="Arial"/>
                      <w:szCs w:val="18"/>
                    </w:rPr>
                    <w:t>ct evaluaties houden met de klanten</w:t>
                  </w:r>
                </w:p>
                <w:p w:rsidR="009A776B" w:rsidRPr="00DF59CD" w:rsidRDefault="009A776B" w:rsidP="00A07095">
                  <w:pPr>
                    <w:ind w:left="0"/>
                    <w:rPr>
                      <w:rFonts w:cs="Arial"/>
                      <w:szCs w:val="18"/>
                    </w:rPr>
                  </w:pPr>
                </w:p>
                <w:p w:rsidR="009A776B" w:rsidRPr="00DF59CD" w:rsidRDefault="009A776B" w:rsidP="00A07095">
                  <w:pPr>
                    <w:ind w:left="0"/>
                    <w:rPr>
                      <w:rFonts w:cs="Arial"/>
                      <w:szCs w:val="18"/>
                    </w:rPr>
                  </w:pPr>
                  <w:r>
                    <w:rPr>
                      <w:rFonts w:cs="Arial"/>
                      <w:szCs w:val="18"/>
                    </w:rPr>
                    <w:t>M</w:t>
                  </w:r>
                  <w:r w:rsidRPr="00DF59CD">
                    <w:rPr>
                      <w:rFonts w:cs="Arial"/>
                      <w:szCs w:val="18"/>
                    </w:rPr>
                    <w:t>arktgerichtheid vergroten</w:t>
                  </w:r>
                </w:p>
                <w:p w:rsidR="009A776B" w:rsidRPr="00DF59CD" w:rsidRDefault="009A776B" w:rsidP="00A07095">
                  <w:pPr>
                    <w:ind w:left="0"/>
                    <w:rPr>
                      <w:rFonts w:cs="Arial"/>
                      <w:szCs w:val="18"/>
                    </w:rPr>
                  </w:pPr>
                </w:p>
                <w:p w:rsidR="009A776B" w:rsidRPr="00DF59CD" w:rsidRDefault="009A776B" w:rsidP="00A07095">
                  <w:pPr>
                    <w:ind w:left="0"/>
                    <w:rPr>
                      <w:rFonts w:cs="Arial"/>
                      <w:szCs w:val="18"/>
                    </w:rPr>
                  </w:pPr>
                  <w:r w:rsidRPr="00DF59CD">
                    <w:rPr>
                      <w:rFonts w:cs="Arial"/>
                      <w:szCs w:val="18"/>
                    </w:rPr>
                    <w:t>Loyaliteitsprogramma’s ontwikkelen</w:t>
                  </w:r>
                </w:p>
                <w:p w:rsidR="009A776B" w:rsidRPr="00DF59CD" w:rsidRDefault="009A776B" w:rsidP="00A07095">
                  <w:pPr>
                    <w:ind w:left="0"/>
                    <w:rPr>
                      <w:rFonts w:cs="Arial"/>
                      <w:szCs w:val="18"/>
                    </w:rPr>
                  </w:pPr>
                </w:p>
                <w:p w:rsidR="009A776B" w:rsidRPr="00DF59CD" w:rsidRDefault="009A776B" w:rsidP="00A07095">
                  <w:pPr>
                    <w:ind w:left="0"/>
                    <w:rPr>
                      <w:rFonts w:cs="Arial"/>
                      <w:szCs w:val="18"/>
                    </w:rPr>
                  </w:pPr>
                  <w:r w:rsidRPr="00DF59CD">
                    <w:rPr>
                      <w:rFonts w:cs="Arial"/>
                      <w:szCs w:val="18"/>
                    </w:rPr>
                    <w:t>Samenwerken met de werk-maatschappijen van Conclusion (interne sales en netwerk)</w:t>
                  </w:r>
                </w:p>
                <w:p w:rsidR="009A776B" w:rsidRPr="00DF59CD" w:rsidRDefault="009A776B" w:rsidP="00A07095">
                  <w:pPr>
                    <w:ind w:left="0"/>
                    <w:rPr>
                      <w:rFonts w:cs="Arial"/>
                      <w:b/>
                      <w:szCs w:val="18"/>
                    </w:rPr>
                  </w:pPr>
                </w:p>
                <w:p w:rsidR="009A776B" w:rsidRPr="00DF59CD" w:rsidRDefault="009A776B" w:rsidP="00A07095">
                  <w:pPr>
                    <w:ind w:left="0"/>
                    <w:rPr>
                      <w:rFonts w:cs="Arial"/>
                      <w:b/>
                      <w:szCs w:val="18"/>
                    </w:rPr>
                  </w:pPr>
                  <w:r w:rsidRPr="00DF59CD">
                    <w:rPr>
                      <w:rFonts w:cs="Arial"/>
                      <w:b/>
                      <w:szCs w:val="18"/>
                    </w:rPr>
                    <w:t>Menselijk</w:t>
                  </w:r>
                </w:p>
                <w:p w:rsidR="009A776B" w:rsidRPr="00DF59CD" w:rsidRDefault="009A776B" w:rsidP="00A07095">
                  <w:pPr>
                    <w:ind w:left="0"/>
                    <w:rPr>
                      <w:rFonts w:cs="Arial"/>
                      <w:szCs w:val="18"/>
                    </w:rPr>
                  </w:pPr>
                  <w:r w:rsidRPr="00DF59CD">
                    <w:rPr>
                      <w:rFonts w:cs="Arial"/>
                      <w:szCs w:val="18"/>
                    </w:rPr>
                    <w:t>Werknemers laten meewerken aan de verbeteringen die er plaats gaan vinden. Daarbij hebben de coaching en begeleiding nodig en de mogelijkheid om zelf ideeën aan te leveren (gedrag veranderen)</w:t>
                  </w:r>
                </w:p>
                <w:p w:rsidR="009A776B" w:rsidRDefault="009A776B" w:rsidP="00A07095">
                  <w:pPr>
                    <w:ind w:left="0"/>
                  </w:pPr>
                </w:p>
              </w:txbxContent>
            </v:textbox>
          </v:shape>
        </w:pict>
      </w:r>
    </w:p>
    <w:p w:rsidR="00A07095" w:rsidRDefault="00A07095" w:rsidP="00A07095">
      <w:r>
        <w:tab/>
      </w:r>
    </w:p>
    <w:p w:rsidR="00A07095" w:rsidRDefault="00A07095" w:rsidP="00A07095">
      <w:pPr>
        <w:ind w:left="0"/>
      </w:pPr>
      <w:r>
        <w:tab/>
      </w:r>
      <w:r>
        <w:tab/>
      </w:r>
    </w:p>
    <w:p w:rsidR="00A07095" w:rsidRDefault="00A07095" w:rsidP="00A07095"/>
    <w:p w:rsidR="00A07095" w:rsidRDefault="00A07095" w:rsidP="00A07095"/>
    <w:p w:rsidR="00A07095" w:rsidRDefault="00A07095" w:rsidP="00A07095"/>
    <w:p w:rsidR="00A07095" w:rsidRDefault="00A07095" w:rsidP="00A07095"/>
    <w:p w:rsidR="00A07095" w:rsidRDefault="00A07095" w:rsidP="00A07095"/>
    <w:p w:rsidR="00A07095" w:rsidRDefault="00A07095" w:rsidP="00A07095"/>
    <w:p w:rsidR="00A07095" w:rsidRDefault="00A07095" w:rsidP="00A07095"/>
    <w:p w:rsidR="00A07095" w:rsidRDefault="00A07095" w:rsidP="001D0CBA">
      <w:pPr>
        <w:ind w:left="0"/>
      </w:pPr>
    </w:p>
    <w:p w:rsidR="00A07095" w:rsidRPr="00DF59CD" w:rsidRDefault="00A07095" w:rsidP="00A07095"/>
    <w:p w:rsidR="00A07095" w:rsidRPr="00DF59CD" w:rsidRDefault="00A07095" w:rsidP="00A07095"/>
    <w:p w:rsidR="00A07095" w:rsidRPr="00DF59CD" w:rsidRDefault="00A07095" w:rsidP="00A07095"/>
    <w:p w:rsidR="00A07095" w:rsidRPr="00DF59CD" w:rsidRDefault="00A07095" w:rsidP="00A07095"/>
    <w:p w:rsidR="00A07095" w:rsidRPr="00DF59CD" w:rsidRDefault="00A07095" w:rsidP="00A07095"/>
    <w:p w:rsidR="00A07095" w:rsidRPr="00DF59CD" w:rsidRDefault="00A07095" w:rsidP="00A07095"/>
    <w:p w:rsidR="00A07095" w:rsidRPr="00DF59CD" w:rsidRDefault="00A07095" w:rsidP="00A07095"/>
    <w:p w:rsidR="00A07095" w:rsidRPr="00DF59CD" w:rsidRDefault="00A07095" w:rsidP="00A07095"/>
    <w:p w:rsidR="00A07095" w:rsidRPr="00DF59CD" w:rsidRDefault="00A07095" w:rsidP="00A07095"/>
    <w:p w:rsidR="00A07095" w:rsidRPr="00DF59CD" w:rsidRDefault="00A07095" w:rsidP="00A07095"/>
    <w:p w:rsidR="00A07095" w:rsidRDefault="00A07095" w:rsidP="00A07095">
      <w:pPr>
        <w:pStyle w:val="Kop2"/>
        <w:numPr>
          <w:ilvl w:val="0"/>
          <w:numId w:val="0"/>
        </w:numPr>
        <w:rPr>
          <w:i w:val="0"/>
          <w:sz w:val="20"/>
          <w:szCs w:val="20"/>
        </w:rPr>
      </w:pPr>
    </w:p>
    <w:p w:rsidR="001D0CBA" w:rsidRPr="001D0CBA" w:rsidRDefault="001D0CBA" w:rsidP="001D0CBA">
      <w:pPr>
        <w:pStyle w:val="Bijschrift"/>
        <w:rPr>
          <w:rFonts w:ascii="Arial" w:hAnsi="Arial" w:cs="Arial"/>
          <w:b w:val="0"/>
          <w:i/>
          <w:sz w:val="16"/>
          <w:szCs w:val="16"/>
        </w:rPr>
      </w:pPr>
      <w:r w:rsidRPr="001D0CBA">
        <w:rPr>
          <w:rFonts w:ascii="Arial" w:hAnsi="Arial" w:cs="Arial"/>
          <w:b w:val="0"/>
          <w:i/>
          <w:sz w:val="16"/>
          <w:szCs w:val="16"/>
        </w:rPr>
        <w:t xml:space="preserve">Figuur </w:t>
      </w:r>
      <w:r w:rsidRPr="001D0CBA">
        <w:rPr>
          <w:rFonts w:ascii="Arial" w:hAnsi="Arial" w:cs="Arial"/>
          <w:b w:val="0"/>
          <w:i/>
          <w:sz w:val="16"/>
          <w:szCs w:val="16"/>
        </w:rPr>
        <w:fldChar w:fldCharType="begin"/>
      </w:r>
      <w:r w:rsidRPr="001D0CBA">
        <w:rPr>
          <w:rFonts w:ascii="Arial" w:hAnsi="Arial" w:cs="Arial"/>
          <w:b w:val="0"/>
          <w:i/>
          <w:sz w:val="16"/>
          <w:szCs w:val="16"/>
        </w:rPr>
        <w:instrText xml:space="preserve"> SEQ Figuur \* ARABIC </w:instrText>
      </w:r>
      <w:r w:rsidRPr="001D0CBA">
        <w:rPr>
          <w:rFonts w:ascii="Arial" w:hAnsi="Arial" w:cs="Arial"/>
          <w:b w:val="0"/>
          <w:i/>
          <w:sz w:val="16"/>
          <w:szCs w:val="16"/>
        </w:rPr>
        <w:fldChar w:fldCharType="separate"/>
      </w:r>
      <w:r w:rsidR="006B04BE">
        <w:rPr>
          <w:rFonts w:ascii="Arial" w:hAnsi="Arial" w:cs="Arial"/>
          <w:b w:val="0"/>
          <w:i/>
          <w:noProof/>
          <w:sz w:val="16"/>
          <w:szCs w:val="16"/>
        </w:rPr>
        <w:t>12</w:t>
      </w:r>
      <w:r w:rsidRPr="001D0CBA">
        <w:rPr>
          <w:rFonts w:ascii="Arial" w:hAnsi="Arial" w:cs="Arial"/>
          <w:b w:val="0"/>
          <w:i/>
          <w:sz w:val="16"/>
          <w:szCs w:val="16"/>
        </w:rPr>
        <w:fldChar w:fldCharType="end"/>
      </w:r>
      <w:r w:rsidRPr="001D0CBA">
        <w:rPr>
          <w:rFonts w:ascii="Arial" w:hAnsi="Arial" w:cs="Arial"/>
          <w:b w:val="0"/>
          <w:i/>
          <w:sz w:val="16"/>
          <w:szCs w:val="16"/>
        </w:rPr>
        <w:t xml:space="preserve">: organisatorische veranderingen </w:t>
      </w:r>
    </w:p>
    <w:p w:rsidR="002777E8" w:rsidRPr="00024DDC" w:rsidRDefault="002777E8" w:rsidP="00F1638C">
      <w:pPr>
        <w:pStyle w:val="Kop2"/>
        <w:rPr>
          <w:i w:val="0"/>
          <w:sz w:val="20"/>
          <w:szCs w:val="20"/>
        </w:rPr>
      </w:pPr>
      <w:bookmarkStart w:id="133" w:name="_Toc231376947"/>
      <w:r w:rsidRPr="00024DDC">
        <w:rPr>
          <w:i w:val="0"/>
          <w:sz w:val="20"/>
          <w:szCs w:val="20"/>
        </w:rPr>
        <w:t>Hoe moeten de veranderingen die plaats gaan vinden binnen de organisatie worden gecommuniceerd?</w:t>
      </w:r>
      <w:bookmarkEnd w:id="133"/>
    </w:p>
    <w:p w:rsidR="00C95365" w:rsidRPr="006B20C5" w:rsidRDefault="00977559" w:rsidP="0029415A">
      <w:pPr>
        <w:ind w:left="0"/>
        <w:rPr>
          <w:sz w:val="20"/>
          <w:szCs w:val="20"/>
        </w:rPr>
      </w:pPr>
      <w:r>
        <w:rPr>
          <w:sz w:val="20"/>
          <w:szCs w:val="20"/>
        </w:rPr>
        <w:t>Veranderen</w:t>
      </w:r>
      <w:r w:rsidR="0029415A" w:rsidRPr="006B20C5">
        <w:rPr>
          <w:sz w:val="20"/>
          <w:szCs w:val="20"/>
        </w:rPr>
        <w:t xml:space="preserve"> is mensenwerk, dat weten de consultants binnen CCI maar al te goed. Het is daarom ook van belang </w:t>
      </w:r>
      <w:r w:rsidR="00D1551D">
        <w:rPr>
          <w:sz w:val="20"/>
          <w:szCs w:val="20"/>
        </w:rPr>
        <w:t>dat de medewerkers persoonlijk worden betrokken</w:t>
      </w:r>
      <w:r w:rsidR="0029415A" w:rsidRPr="006B20C5">
        <w:rPr>
          <w:sz w:val="20"/>
          <w:szCs w:val="20"/>
        </w:rPr>
        <w:t xml:space="preserve"> bij dit veranderproces. Voor een groot deel is dit tijdens het onderzoek al gerealiseerd door een team van consultants als </w:t>
      </w:r>
      <w:r w:rsidR="00EC32E3" w:rsidRPr="006B20C5">
        <w:rPr>
          <w:sz w:val="20"/>
          <w:szCs w:val="20"/>
        </w:rPr>
        <w:t>klankbordgroep</w:t>
      </w:r>
      <w:r w:rsidR="0029415A" w:rsidRPr="006B20C5">
        <w:rPr>
          <w:sz w:val="20"/>
          <w:szCs w:val="20"/>
        </w:rPr>
        <w:t xml:space="preserve"> te gebruiken en het management tussentijds op de hoogte te stellen van de bevindingen. Bovendien is er maandelijks in de </w:t>
      </w:r>
      <w:r w:rsidR="00D1551D">
        <w:rPr>
          <w:sz w:val="20"/>
          <w:szCs w:val="20"/>
        </w:rPr>
        <w:t>CCI</w:t>
      </w:r>
      <w:r w:rsidR="0029415A" w:rsidRPr="006B20C5">
        <w:rPr>
          <w:sz w:val="20"/>
          <w:szCs w:val="20"/>
        </w:rPr>
        <w:t xml:space="preserve"> meeting een korte presentatie gehouden over de voortgang van het project. </w:t>
      </w:r>
    </w:p>
    <w:p w:rsidR="00F1638C" w:rsidRPr="006B20C5" w:rsidRDefault="00A40B41" w:rsidP="00F1638C">
      <w:pPr>
        <w:ind w:left="0"/>
        <w:rPr>
          <w:sz w:val="20"/>
          <w:szCs w:val="20"/>
        </w:rPr>
      </w:pPr>
      <w:r w:rsidRPr="006B20C5">
        <w:rPr>
          <w:sz w:val="20"/>
          <w:szCs w:val="20"/>
        </w:rPr>
        <w:t>Er moet</w:t>
      </w:r>
      <w:r w:rsidR="00EC32E3" w:rsidRPr="006B20C5">
        <w:rPr>
          <w:sz w:val="20"/>
          <w:szCs w:val="20"/>
        </w:rPr>
        <w:t xml:space="preserve"> proactief en open worden geco</w:t>
      </w:r>
      <w:r w:rsidR="00F43441" w:rsidRPr="006B20C5">
        <w:rPr>
          <w:sz w:val="20"/>
          <w:szCs w:val="20"/>
        </w:rPr>
        <w:t>mmuniceerd op een informele wijze</w:t>
      </w:r>
      <w:r w:rsidR="00EC32E3" w:rsidRPr="006B20C5">
        <w:rPr>
          <w:sz w:val="20"/>
          <w:szCs w:val="20"/>
        </w:rPr>
        <w:t>. Binnen dit veranderproces is iederee</w:t>
      </w:r>
      <w:r w:rsidR="00F43441" w:rsidRPr="006B20C5">
        <w:rPr>
          <w:sz w:val="20"/>
          <w:szCs w:val="20"/>
        </w:rPr>
        <w:t xml:space="preserve">n namelijk gelijk, omdat er door </w:t>
      </w:r>
      <w:r w:rsidR="00EC32E3" w:rsidRPr="006B20C5">
        <w:rPr>
          <w:sz w:val="20"/>
          <w:szCs w:val="20"/>
        </w:rPr>
        <w:t>alle medewerkers van de organisatie inspanningen moet</w:t>
      </w:r>
      <w:r w:rsidR="00F43441" w:rsidRPr="006B20C5">
        <w:rPr>
          <w:sz w:val="20"/>
          <w:szCs w:val="20"/>
        </w:rPr>
        <w:t>en</w:t>
      </w:r>
      <w:r w:rsidR="00EC32E3" w:rsidRPr="006B20C5">
        <w:rPr>
          <w:sz w:val="20"/>
          <w:szCs w:val="20"/>
        </w:rPr>
        <w:t xml:space="preserve"> worden geleverd. </w:t>
      </w:r>
      <w:r w:rsidR="00C95365" w:rsidRPr="006B20C5">
        <w:rPr>
          <w:sz w:val="20"/>
          <w:szCs w:val="20"/>
        </w:rPr>
        <w:t xml:space="preserve">Zoals in paragraaf 6.1 al is omschreven moeten de medewerkers eerst geïnformeerd worden, vervolgens moet de houding veranderen om uiteindelijk de nieuwe PMC’s in de bedrijfsvoering te verankeren doordat de gedragingen van de werknemers veranderd. </w:t>
      </w:r>
      <w:r w:rsidR="00EC32E3" w:rsidRPr="006B20C5">
        <w:rPr>
          <w:sz w:val="20"/>
          <w:szCs w:val="20"/>
        </w:rPr>
        <w:t>Omdat uit het onderzoek naar voren komt dat de ‘kracht van samenwerken’ beter moet worden benadrukt is het verstandig om alle medewerkers van CCI (</w:t>
      </w:r>
      <w:r w:rsidR="00F43441" w:rsidRPr="006B20C5">
        <w:rPr>
          <w:sz w:val="20"/>
          <w:szCs w:val="20"/>
        </w:rPr>
        <w:t>Philips</w:t>
      </w:r>
      <w:r w:rsidR="00EC32E3" w:rsidRPr="006B20C5">
        <w:rPr>
          <w:sz w:val="20"/>
          <w:szCs w:val="20"/>
        </w:rPr>
        <w:t xml:space="preserve"> en </w:t>
      </w:r>
      <w:r w:rsidR="00F43441" w:rsidRPr="006B20C5">
        <w:rPr>
          <w:sz w:val="20"/>
          <w:szCs w:val="20"/>
        </w:rPr>
        <w:t>Conclusion</w:t>
      </w:r>
      <w:r w:rsidR="00EC32E3" w:rsidRPr="006B20C5">
        <w:rPr>
          <w:sz w:val="20"/>
          <w:szCs w:val="20"/>
        </w:rPr>
        <w:t xml:space="preserve">) in een groepsbijeenkomst uit te nodigen op landgoed Rhederoord. Samen met de directeur en commerciële managers zal deze middag in het teken staan van de samenwerking tussen Philips en Conclusion en hoe de weg naar het behalen van de doelstellingen bewandeld kan worden. Het motto ‘keep going’ zal hierbij een speciale rol spelen. </w:t>
      </w:r>
    </w:p>
    <w:p w:rsidR="007F319D" w:rsidRPr="00F1638C" w:rsidRDefault="00922B5A" w:rsidP="00F1638C">
      <w:pPr>
        <w:pStyle w:val="Kop1"/>
        <w:rPr>
          <w:sz w:val="24"/>
          <w:szCs w:val="24"/>
        </w:rPr>
      </w:pPr>
      <w:bookmarkStart w:id="134" w:name="_Toc231376948"/>
      <w:r w:rsidRPr="00F1638C">
        <w:rPr>
          <w:sz w:val="24"/>
          <w:szCs w:val="24"/>
        </w:rPr>
        <w:lastRenderedPageBreak/>
        <w:t>Kost</w:t>
      </w:r>
      <w:r w:rsidR="00C84EEA" w:rsidRPr="00F1638C">
        <w:rPr>
          <w:sz w:val="24"/>
          <w:szCs w:val="24"/>
        </w:rPr>
        <w:t>en en baten</w:t>
      </w:r>
      <w:bookmarkEnd w:id="134"/>
      <w:r w:rsidR="00C84EEA" w:rsidRPr="00F1638C">
        <w:rPr>
          <w:sz w:val="24"/>
          <w:szCs w:val="24"/>
        </w:rPr>
        <w:t xml:space="preserve">  </w:t>
      </w:r>
    </w:p>
    <w:p w:rsidR="00451404" w:rsidRPr="006B20C5" w:rsidRDefault="00CE5A19" w:rsidP="00451404">
      <w:pPr>
        <w:ind w:left="0"/>
        <w:rPr>
          <w:sz w:val="20"/>
          <w:szCs w:val="20"/>
        </w:rPr>
      </w:pPr>
      <w:r w:rsidRPr="00BD5638">
        <w:rPr>
          <w:sz w:val="20"/>
          <w:szCs w:val="20"/>
        </w:rPr>
        <w:t xml:space="preserve">In bijlage </w:t>
      </w:r>
      <w:r w:rsidR="00BD5638" w:rsidRPr="00BD5638">
        <w:rPr>
          <w:sz w:val="20"/>
          <w:szCs w:val="20"/>
        </w:rPr>
        <w:t>22</w:t>
      </w:r>
      <w:r w:rsidR="00620FE7" w:rsidRPr="00BD5638">
        <w:rPr>
          <w:sz w:val="20"/>
          <w:szCs w:val="20"/>
        </w:rPr>
        <w:t xml:space="preserve">, pagina </w:t>
      </w:r>
      <w:r w:rsidR="00BD5638" w:rsidRPr="00BD5638">
        <w:rPr>
          <w:sz w:val="20"/>
          <w:szCs w:val="20"/>
        </w:rPr>
        <w:t>76-78</w:t>
      </w:r>
      <w:r w:rsidR="00451404" w:rsidRPr="00BD5638">
        <w:rPr>
          <w:sz w:val="20"/>
          <w:szCs w:val="20"/>
        </w:rPr>
        <w:t xml:space="preserve"> staat een</w:t>
      </w:r>
      <w:r w:rsidR="00451404" w:rsidRPr="006B20C5">
        <w:rPr>
          <w:sz w:val="20"/>
          <w:szCs w:val="20"/>
        </w:rPr>
        <w:t xml:space="preserve"> toelichting van de kosten en de baten die samenhangen met de implementatie van de productmarkt combinaties.</w:t>
      </w:r>
    </w:p>
    <w:tbl>
      <w:tblPr>
        <w:tblW w:w="8020" w:type="dxa"/>
        <w:tblInd w:w="60" w:type="dxa"/>
        <w:tblCellMar>
          <w:left w:w="70" w:type="dxa"/>
          <w:right w:w="70" w:type="dxa"/>
        </w:tblCellMar>
        <w:tblLook w:val="0000"/>
      </w:tblPr>
      <w:tblGrid>
        <w:gridCol w:w="4480"/>
        <w:gridCol w:w="1160"/>
        <w:gridCol w:w="1140"/>
        <w:gridCol w:w="1240"/>
      </w:tblGrid>
      <w:tr w:rsidR="00C84EEA" w:rsidRPr="00C84EEA" w:rsidTr="00C84EEA">
        <w:trPr>
          <w:trHeight w:val="315"/>
        </w:trPr>
        <w:tc>
          <w:tcPr>
            <w:tcW w:w="80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C84EEA" w:rsidRPr="00C84EEA" w:rsidRDefault="00C84EEA" w:rsidP="00C84EEA">
            <w:pPr>
              <w:spacing w:line="240" w:lineRule="auto"/>
              <w:ind w:left="0"/>
              <w:jc w:val="center"/>
              <w:rPr>
                <w:rFonts w:cs="Arial"/>
                <w:b/>
                <w:bCs/>
                <w:sz w:val="24"/>
                <w:lang w:eastAsia="nl-NL"/>
              </w:rPr>
            </w:pPr>
            <w:r w:rsidRPr="00C84EEA">
              <w:rPr>
                <w:rFonts w:cs="Arial"/>
                <w:b/>
                <w:bCs/>
                <w:sz w:val="24"/>
                <w:lang w:eastAsia="nl-NL"/>
              </w:rPr>
              <w:t>Kosten-baten analyse implementatie PMC's</w:t>
            </w:r>
          </w:p>
        </w:tc>
      </w:tr>
      <w:tr w:rsidR="00C84EEA" w:rsidRPr="00C84EEA" w:rsidTr="00451404">
        <w:trPr>
          <w:trHeight w:val="396"/>
        </w:trPr>
        <w:tc>
          <w:tcPr>
            <w:tcW w:w="4480" w:type="dxa"/>
            <w:tcBorders>
              <w:top w:val="nil"/>
              <w:left w:val="single" w:sz="8" w:space="0" w:color="auto"/>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rPr>
                <w:rFonts w:cs="Arial"/>
                <w:b/>
                <w:bCs/>
                <w:sz w:val="20"/>
                <w:szCs w:val="20"/>
                <w:lang w:eastAsia="nl-NL"/>
              </w:rPr>
            </w:pPr>
            <w:r w:rsidRPr="00C84EEA">
              <w:rPr>
                <w:rFonts w:cs="Arial"/>
                <w:b/>
                <w:bCs/>
                <w:sz w:val="20"/>
                <w:szCs w:val="20"/>
                <w:lang w:eastAsia="nl-NL"/>
              </w:rPr>
              <w:t> </w:t>
            </w:r>
          </w:p>
        </w:tc>
        <w:tc>
          <w:tcPr>
            <w:tcW w:w="1160" w:type="dxa"/>
            <w:tcBorders>
              <w:top w:val="nil"/>
              <w:left w:val="nil"/>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jc w:val="center"/>
              <w:rPr>
                <w:rFonts w:cs="Arial"/>
                <w:b/>
                <w:bCs/>
                <w:sz w:val="20"/>
                <w:szCs w:val="20"/>
                <w:lang w:eastAsia="nl-NL"/>
              </w:rPr>
            </w:pPr>
            <w:r w:rsidRPr="00C84EEA">
              <w:rPr>
                <w:rFonts w:cs="Arial"/>
                <w:b/>
                <w:bCs/>
                <w:sz w:val="20"/>
                <w:szCs w:val="20"/>
                <w:lang w:eastAsia="nl-NL"/>
              </w:rPr>
              <w:t xml:space="preserve">Jaar 1           </w:t>
            </w:r>
            <w:r w:rsidRPr="00C84EEA">
              <w:rPr>
                <w:rFonts w:cs="Arial"/>
                <w:b/>
                <w:bCs/>
                <w:sz w:val="20"/>
                <w:szCs w:val="20"/>
                <w:vertAlign w:val="superscript"/>
                <w:lang w:eastAsia="nl-NL"/>
              </w:rPr>
              <w:t>(2009-2010)</w:t>
            </w:r>
          </w:p>
        </w:tc>
        <w:tc>
          <w:tcPr>
            <w:tcW w:w="1140" w:type="dxa"/>
            <w:tcBorders>
              <w:top w:val="nil"/>
              <w:left w:val="nil"/>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jc w:val="center"/>
              <w:rPr>
                <w:rFonts w:cs="Arial"/>
                <w:b/>
                <w:bCs/>
                <w:sz w:val="20"/>
                <w:szCs w:val="20"/>
                <w:lang w:eastAsia="nl-NL"/>
              </w:rPr>
            </w:pPr>
            <w:r w:rsidRPr="00C84EEA">
              <w:rPr>
                <w:rFonts w:cs="Arial"/>
                <w:b/>
                <w:bCs/>
                <w:sz w:val="20"/>
                <w:szCs w:val="20"/>
                <w:lang w:eastAsia="nl-NL"/>
              </w:rPr>
              <w:t xml:space="preserve">Jaar 2           </w:t>
            </w:r>
            <w:r w:rsidRPr="00C84EEA">
              <w:rPr>
                <w:rFonts w:cs="Arial"/>
                <w:b/>
                <w:bCs/>
                <w:sz w:val="20"/>
                <w:szCs w:val="20"/>
                <w:vertAlign w:val="superscript"/>
                <w:lang w:eastAsia="nl-NL"/>
              </w:rPr>
              <w:t>(2010-2011)</w:t>
            </w:r>
          </w:p>
        </w:tc>
        <w:tc>
          <w:tcPr>
            <w:tcW w:w="1240" w:type="dxa"/>
            <w:tcBorders>
              <w:top w:val="nil"/>
              <w:left w:val="nil"/>
              <w:bottom w:val="single" w:sz="4" w:space="0" w:color="auto"/>
              <w:right w:val="single" w:sz="8" w:space="0" w:color="auto"/>
            </w:tcBorders>
            <w:shd w:val="clear" w:color="auto" w:fill="auto"/>
            <w:vAlign w:val="bottom"/>
          </w:tcPr>
          <w:p w:rsidR="00C84EEA" w:rsidRPr="00C84EEA" w:rsidRDefault="00C84EEA" w:rsidP="00C84EEA">
            <w:pPr>
              <w:spacing w:line="240" w:lineRule="auto"/>
              <w:ind w:left="0"/>
              <w:jc w:val="center"/>
              <w:rPr>
                <w:rFonts w:cs="Arial"/>
                <w:b/>
                <w:bCs/>
                <w:sz w:val="20"/>
                <w:szCs w:val="20"/>
                <w:lang w:eastAsia="nl-NL"/>
              </w:rPr>
            </w:pPr>
            <w:r w:rsidRPr="00C84EEA">
              <w:rPr>
                <w:rFonts w:cs="Arial"/>
                <w:b/>
                <w:bCs/>
                <w:sz w:val="20"/>
                <w:szCs w:val="20"/>
                <w:lang w:eastAsia="nl-NL"/>
              </w:rPr>
              <w:t xml:space="preserve">Jaar 3             </w:t>
            </w:r>
            <w:r w:rsidRPr="00C84EEA">
              <w:rPr>
                <w:rFonts w:cs="Arial"/>
                <w:b/>
                <w:bCs/>
                <w:sz w:val="20"/>
                <w:szCs w:val="20"/>
                <w:vertAlign w:val="superscript"/>
                <w:lang w:eastAsia="nl-NL"/>
              </w:rPr>
              <w:t>(2011-2012)</w:t>
            </w:r>
          </w:p>
        </w:tc>
      </w:tr>
      <w:tr w:rsidR="00C84EEA" w:rsidRPr="00C84EEA" w:rsidTr="00C84EEA">
        <w:trPr>
          <w:trHeight w:val="255"/>
        </w:trPr>
        <w:tc>
          <w:tcPr>
            <w:tcW w:w="8020" w:type="dxa"/>
            <w:gridSpan w:val="4"/>
            <w:tcBorders>
              <w:top w:val="single" w:sz="4" w:space="0" w:color="auto"/>
              <w:left w:val="single" w:sz="8" w:space="0" w:color="auto"/>
              <w:bottom w:val="single" w:sz="4" w:space="0" w:color="auto"/>
              <w:right w:val="single" w:sz="8" w:space="0" w:color="000000"/>
            </w:tcBorders>
            <w:shd w:val="clear" w:color="auto" w:fill="FF6600"/>
            <w:noWrap/>
            <w:vAlign w:val="bottom"/>
          </w:tcPr>
          <w:p w:rsidR="00C84EEA" w:rsidRPr="00C84EEA" w:rsidRDefault="00C84EEA" w:rsidP="00C84EEA">
            <w:pPr>
              <w:spacing w:line="240" w:lineRule="auto"/>
              <w:ind w:left="0"/>
              <w:jc w:val="center"/>
              <w:rPr>
                <w:rFonts w:cs="Arial"/>
                <w:b/>
                <w:bCs/>
                <w:sz w:val="20"/>
                <w:szCs w:val="20"/>
                <w:lang w:eastAsia="nl-NL"/>
              </w:rPr>
            </w:pPr>
            <w:r w:rsidRPr="00C84EEA">
              <w:rPr>
                <w:rFonts w:cs="Arial"/>
                <w:b/>
                <w:bCs/>
                <w:sz w:val="20"/>
                <w:szCs w:val="20"/>
                <w:lang w:eastAsia="nl-NL"/>
              </w:rPr>
              <w:t>Kosten</w:t>
            </w:r>
          </w:p>
        </w:tc>
      </w:tr>
      <w:tr w:rsidR="00C84EEA" w:rsidRPr="00C84EEA" w:rsidTr="00C84EEA">
        <w:trPr>
          <w:trHeight w:val="463"/>
        </w:trPr>
        <w:tc>
          <w:tcPr>
            <w:tcW w:w="4480" w:type="dxa"/>
            <w:tcBorders>
              <w:top w:val="nil"/>
              <w:left w:val="single" w:sz="8" w:space="0" w:color="auto"/>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rPr>
                <w:rFonts w:cs="Arial"/>
                <w:b/>
                <w:bCs/>
                <w:szCs w:val="18"/>
                <w:lang w:eastAsia="nl-NL"/>
              </w:rPr>
            </w:pPr>
            <w:r w:rsidRPr="00C84EEA">
              <w:rPr>
                <w:rFonts w:cs="Arial"/>
                <w:b/>
                <w:bCs/>
                <w:szCs w:val="18"/>
                <w:lang w:eastAsia="nl-NL"/>
              </w:rPr>
              <w:t xml:space="preserve">Marketingmedewerker:  </w:t>
            </w:r>
            <w:r w:rsidRPr="00C84EEA">
              <w:rPr>
                <w:rFonts w:cs="Arial"/>
                <w:szCs w:val="18"/>
                <w:lang w:eastAsia="nl-NL"/>
              </w:rPr>
              <w:t xml:space="preserve">                                                            &gt; 2 dagen in de wee</w:t>
            </w:r>
            <w:r w:rsidR="00AD158F">
              <w:rPr>
                <w:rFonts w:cs="Arial"/>
                <w:szCs w:val="18"/>
                <w:lang w:eastAsia="nl-NL"/>
              </w:rPr>
              <w:t>k aan PMC activiteiten besteden</w:t>
            </w:r>
            <w:r w:rsidRPr="00C84EEA">
              <w:rPr>
                <w:rFonts w:cs="Arial"/>
                <w:szCs w:val="18"/>
                <w:lang w:eastAsia="nl-NL"/>
              </w:rPr>
              <w:t xml:space="preserve"> </w:t>
            </w:r>
          </w:p>
        </w:tc>
        <w:tc>
          <w:tcPr>
            <w:tcW w:w="116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€ 16.000 </w:t>
            </w:r>
          </w:p>
        </w:tc>
        <w:tc>
          <w:tcPr>
            <w:tcW w:w="114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€ 16.000 </w:t>
            </w:r>
          </w:p>
        </w:tc>
        <w:tc>
          <w:tcPr>
            <w:tcW w:w="1240" w:type="dxa"/>
            <w:tcBorders>
              <w:top w:val="nil"/>
              <w:left w:val="nil"/>
              <w:bottom w:val="single" w:sz="4" w:space="0" w:color="auto"/>
              <w:right w:val="single" w:sz="8"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€ 16.000 </w:t>
            </w:r>
          </w:p>
        </w:tc>
      </w:tr>
      <w:tr w:rsidR="00C84EEA" w:rsidRPr="00C84EEA" w:rsidTr="00C84EEA">
        <w:trPr>
          <w:trHeight w:val="814"/>
        </w:trPr>
        <w:tc>
          <w:tcPr>
            <w:tcW w:w="4480" w:type="dxa"/>
            <w:tcBorders>
              <w:top w:val="nil"/>
              <w:left w:val="single" w:sz="8" w:space="0" w:color="auto"/>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rPr>
                <w:rFonts w:cs="Arial"/>
                <w:b/>
                <w:bCs/>
                <w:szCs w:val="18"/>
                <w:lang w:eastAsia="nl-NL"/>
              </w:rPr>
            </w:pPr>
            <w:r w:rsidRPr="00C84EEA">
              <w:rPr>
                <w:rFonts w:cs="Arial"/>
                <w:b/>
                <w:bCs/>
                <w:szCs w:val="18"/>
                <w:lang w:eastAsia="nl-NL"/>
              </w:rPr>
              <w:t xml:space="preserve">Marketingactiviteiten:    </w:t>
            </w:r>
            <w:r w:rsidRPr="00C84EEA">
              <w:rPr>
                <w:rFonts w:cs="Arial"/>
                <w:szCs w:val="18"/>
                <w:lang w:eastAsia="nl-NL"/>
              </w:rPr>
              <w:t xml:space="preserve">                                                       - Nieuwsbrief          </w:t>
            </w:r>
            <w:r>
              <w:rPr>
                <w:rFonts w:cs="Arial"/>
                <w:szCs w:val="18"/>
                <w:lang w:eastAsia="nl-NL"/>
              </w:rPr>
              <w:t xml:space="preserve">               </w:t>
            </w:r>
            <w:r w:rsidRPr="00C84EEA">
              <w:rPr>
                <w:rFonts w:cs="Arial"/>
                <w:szCs w:val="18"/>
                <w:lang w:eastAsia="nl-NL"/>
              </w:rPr>
              <w:t xml:space="preserve">- Promotieacties                                                                        - 3x seminar   </w:t>
            </w:r>
            <w:r>
              <w:rPr>
                <w:rFonts w:cs="Arial"/>
                <w:szCs w:val="18"/>
                <w:lang w:eastAsia="nl-NL"/>
              </w:rPr>
              <w:t xml:space="preserve">                     </w:t>
            </w:r>
            <w:r w:rsidR="00451404">
              <w:rPr>
                <w:rFonts w:cs="Arial"/>
                <w:szCs w:val="18"/>
                <w:lang w:eastAsia="nl-NL"/>
              </w:rPr>
              <w:t xml:space="preserve"> </w:t>
            </w:r>
            <w:r>
              <w:rPr>
                <w:rFonts w:cs="Arial"/>
                <w:szCs w:val="18"/>
                <w:lang w:eastAsia="nl-NL"/>
              </w:rPr>
              <w:t xml:space="preserve"> </w:t>
            </w:r>
            <w:r w:rsidRPr="00C84EEA">
              <w:rPr>
                <w:rFonts w:cs="Arial"/>
                <w:szCs w:val="18"/>
                <w:lang w:eastAsia="nl-NL"/>
              </w:rPr>
              <w:t>- Beursdeelname                                                                  - 2 x captainsdiner</w:t>
            </w:r>
          </w:p>
        </w:tc>
        <w:tc>
          <w:tcPr>
            <w:tcW w:w="116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€ 15.000 </w:t>
            </w:r>
          </w:p>
        </w:tc>
        <w:tc>
          <w:tcPr>
            <w:tcW w:w="114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€ 15.000 </w:t>
            </w:r>
          </w:p>
        </w:tc>
        <w:tc>
          <w:tcPr>
            <w:tcW w:w="1240" w:type="dxa"/>
            <w:tcBorders>
              <w:top w:val="nil"/>
              <w:left w:val="nil"/>
              <w:bottom w:val="single" w:sz="4" w:space="0" w:color="auto"/>
              <w:right w:val="single" w:sz="8"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€ 15.000 </w:t>
            </w:r>
          </w:p>
        </w:tc>
      </w:tr>
      <w:tr w:rsidR="00C84EEA" w:rsidRPr="00C84EEA" w:rsidTr="00C84EEA">
        <w:trPr>
          <w:trHeight w:val="255"/>
        </w:trPr>
        <w:tc>
          <w:tcPr>
            <w:tcW w:w="4480" w:type="dxa"/>
            <w:tcBorders>
              <w:top w:val="nil"/>
              <w:left w:val="single" w:sz="8" w:space="0" w:color="auto"/>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rPr>
                <w:rFonts w:cs="Arial"/>
                <w:b/>
                <w:bCs/>
                <w:sz w:val="20"/>
                <w:szCs w:val="20"/>
                <w:lang w:eastAsia="nl-NL"/>
              </w:rPr>
            </w:pPr>
            <w:r w:rsidRPr="00C84EEA">
              <w:rPr>
                <w:rFonts w:cs="Arial"/>
                <w:b/>
                <w:bCs/>
                <w:sz w:val="20"/>
                <w:szCs w:val="20"/>
                <w:lang w:eastAsia="nl-NL"/>
              </w:rPr>
              <w:t xml:space="preserve">Omscholing/training personeel </w:t>
            </w:r>
            <w:r w:rsidRPr="00C84EEA">
              <w:rPr>
                <w:rFonts w:cs="Arial"/>
                <w:sz w:val="20"/>
                <w:szCs w:val="20"/>
                <w:lang w:eastAsia="nl-NL"/>
              </w:rPr>
              <w:t>(geraamd)</w:t>
            </w:r>
          </w:p>
        </w:tc>
        <w:tc>
          <w:tcPr>
            <w:tcW w:w="116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€ 10.000 </w:t>
            </w:r>
          </w:p>
        </w:tc>
        <w:tc>
          <w:tcPr>
            <w:tcW w:w="114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w:t>
            </w:r>
            <w:r w:rsidR="003108B7">
              <w:rPr>
                <w:rFonts w:cs="Arial"/>
                <w:szCs w:val="18"/>
                <w:lang w:eastAsia="nl-NL"/>
              </w:rPr>
              <w:t>5.00</w:t>
            </w:r>
            <w:r w:rsidRPr="00C84EEA">
              <w:rPr>
                <w:rFonts w:cs="Arial"/>
                <w:szCs w:val="18"/>
                <w:lang w:eastAsia="nl-NL"/>
              </w:rPr>
              <w:t xml:space="preserve">0 </w:t>
            </w:r>
          </w:p>
        </w:tc>
        <w:tc>
          <w:tcPr>
            <w:tcW w:w="1240" w:type="dxa"/>
            <w:tcBorders>
              <w:top w:val="nil"/>
              <w:left w:val="nil"/>
              <w:bottom w:val="single" w:sz="4" w:space="0" w:color="auto"/>
              <w:right w:val="single" w:sz="8"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w:t>
            </w:r>
            <w:r w:rsidR="003108B7">
              <w:rPr>
                <w:rFonts w:cs="Arial"/>
                <w:szCs w:val="18"/>
                <w:lang w:eastAsia="nl-NL"/>
              </w:rPr>
              <w:t xml:space="preserve"> 5.00</w:t>
            </w:r>
            <w:r w:rsidRPr="00C84EEA">
              <w:rPr>
                <w:rFonts w:cs="Arial"/>
                <w:szCs w:val="18"/>
                <w:lang w:eastAsia="nl-NL"/>
              </w:rPr>
              <w:t xml:space="preserve">0 </w:t>
            </w:r>
          </w:p>
        </w:tc>
      </w:tr>
      <w:tr w:rsidR="00C84EEA" w:rsidRPr="00C84EEA" w:rsidTr="00C84EEA">
        <w:trPr>
          <w:trHeight w:val="321"/>
        </w:trPr>
        <w:tc>
          <w:tcPr>
            <w:tcW w:w="4480" w:type="dxa"/>
            <w:tcBorders>
              <w:top w:val="nil"/>
              <w:left w:val="single" w:sz="8" w:space="0" w:color="auto"/>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rPr>
                <w:rFonts w:cs="Arial"/>
                <w:b/>
                <w:bCs/>
                <w:szCs w:val="18"/>
                <w:lang w:eastAsia="nl-NL"/>
              </w:rPr>
            </w:pPr>
            <w:r w:rsidRPr="00C84EEA">
              <w:rPr>
                <w:rFonts w:cs="Arial"/>
                <w:b/>
                <w:bCs/>
                <w:szCs w:val="18"/>
                <w:lang w:eastAsia="nl-NL"/>
              </w:rPr>
              <w:t>Acquisitietijd</w:t>
            </w:r>
            <w:r w:rsidRPr="00C84EEA">
              <w:rPr>
                <w:rFonts w:cs="Arial"/>
                <w:szCs w:val="18"/>
                <w:lang w:eastAsia="nl-NL"/>
              </w:rPr>
              <w:t xml:space="preserve">                                                          </w:t>
            </w:r>
            <w:r>
              <w:rPr>
                <w:rFonts w:cs="Arial"/>
                <w:szCs w:val="18"/>
                <w:lang w:eastAsia="nl-NL"/>
              </w:rPr>
              <w:t xml:space="preserve">          </w:t>
            </w:r>
            <w:r w:rsidR="00AD158F">
              <w:rPr>
                <w:rFonts w:cs="Arial"/>
                <w:szCs w:val="18"/>
                <w:lang w:eastAsia="nl-NL"/>
              </w:rPr>
              <w:t xml:space="preserve">            &gt; Jaar 1, 2 pers; 1 d/w            </w:t>
            </w:r>
            <w:r>
              <w:rPr>
                <w:rFonts w:cs="Arial"/>
                <w:szCs w:val="18"/>
                <w:lang w:eastAsia="nl-NL"/>
              </w:rPr>
              <w:t>&gt;  jaar 2,</w:t>
            </w:r>
            <w:r w:rsidRPr="00C84EEA">
              <w:rPr>
                <w:rFonts w:cs="Arial"/>
                <w:szCs w:val="18"/>
                <w:lang w:eastAsia="nl-NL"/>
              </w:rPr>
              <w:t xml:space="preserve"> 2 per</w:t>
            </w:r>
            <w:r>
              <w:rPr>
                <w:rFonts w:cs="Arial"/>
                <w:szCs w:val="18"/>
                <w:lang w:eastAsia="nl-NL"/>
              </w:rPr>
              <w:t>s;</w:t>
            </w:r>
            <w:r w:rsidR="00AD158F">
              <w:rPr>
                <w:rFonts w:cs="Arial"/>
                <w:szCs w:val="18"/>
                <w:lang w:eastAsia="nl-NL"/>
              </w:rPr>
              <w:t xml:space="preserve"> 0,5</w:t>
            </w:r>
            <w:r w:rsidRPr="00C84EEA">
              <w:rPr>
                <w:rFonts w:cs="Arial"/>
                <w:szCs w:val="18"/>
                <w:lang w:eastAsia="nl-NL"/>
              </w:rPr>
              <w:t xml:space="preserve"> d/w</w:t>
            </w:r>
          </w:p>
        </w:tc>
        <w:tc>
          <w:tcPr>
            <w:tcW w:w="116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€ 20.000 </w:t>
            </w:r>
          </w:p>
        </w:tc>
        <w:tc>
          <w:tcPr>
            <w:tcW w:w="114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€ 10.000 </w:t>
            </w:r>
          </w:p>
        </w:tc>
        <w:tc>
          <w:tcPr>
            <w:tcW w:w="1240" w:type="dxa"/>
            <w:tcBorders>
              <w:top w:val="nil"/>
              <w:left w:val="nil"/>
              <w:bottom w:val="single" w:sz="4" w:space="0" w:color="auto"/>
              <w:right w:val="single" w:sz="8"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€ 10.000 </w:t>
            </w:r>
          </w:p>
        </w:tc>
      </w:tr>
      <w:tr w:rsidR="00C84EEA" w:rsidRPr="00C84EEA" w:rsidTr="00C84EEA">
        <w:trPr>
          <w:trHeight w:val="459"/>
        </w:trPr>
        <w:tc>
          <w:tcPr>
            <w:tcW w:w="4480" w:type="dxa"/>
            <w:tcBorders>
              <w:top w:val="nil"/>
              <w:left w:val="single" w:sz="8" w:space="0" w:color="auto"/>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rPr>
                <w:rFonts w:cs="Arial"/>
                <w:b/>
                <w:bCs/>
                <w:szCs w:val="18"/>
                <w:lang w:eastAsia="nl-NL"/>
              </w:rPr>
            </w:pPr>
            <w:r w:rsidRPr="00C84EEA">
              <w:rPr>
                <w:rFonts w:cs="Arial"/>
                <w:b/>
                <w:bCs/>
                <w:szCs w:val="18"/>
                <w:lang w:eastAsia="nl-NL"/>
              </w:rPr>
              <w:t>Loyaliteitprogramma:</w:t>
            </w:r>
            <w:r w:rsidRPr="00C84EEA">
              <w:rPr>
                <w:rFonts w:cs="Arial"/>
                <w:szCs w:val="18"/>
                <w:lang w:eastAsia="nl-NL"/>
              </w:rPr>
              <w:t xml:space="preserve">                                                            Per klant 1% van de total</w:t>
            </w:r>
            <w:r w:rsidR="00AD158F">
              <w:rPr>
                <w:rFonts w:cs="Arial"/>
                <w:szCs w:val="18"/>
                <w:lang w:eastAsia="nl-NL"/>
              </w:rPr>
              <w:t>e marge besteden</w:t>
            </w:r>
            <w:r w:rsidRPr="00C84EEA">
              <w:rPr>
                <w:rFonts w:cs="Arial"/>
                <w:szCs w:val="18"/>
                <w:lang w:eastAsia="nl-NL"/>
              </w:rPr>
              <w:t xml:space="preserve"> </w:t>
            </w:r>
          </w:p>
        </w:tc>
        <w:tc>
          <w:tcPr>
            <w:tcW w:w="116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€ 6.000 </w:t>
            </w:r>
          </w:p>
        </w:tc>
        <w:tc>
          <w:tcPr>
            <w:tcW w:w="114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€ 6.500 </w:t>
            </w:r>
          </w:p>
        </w:tc>
        <w:tc>
          <w:tcPr>
            <w:tcW w:w="1240" w:type="dxa"/>
            <w:tcBorders>
              <w:top w:val="nil"/>
              <w:left w:val="nil"/>
              <w:bottom w:val="single" w:sz="4" w:space="0" w:color="auto"/>
              <w:right w:val="single" w:sz="8"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€ 8.300 </w:t>
            </w:r>
          </w:p>
        </w:tc>
      </w:tr>
      <w:tr w:rsidR="00C84EEA" w:rsidRPr="00C84EEA" w:rsidTr="00C84EEA">
        <w:trPr>
          <w:trHeight w:val="806"/>
        </w:trPr>
        <w:tc>
          <w:tcPr>
            <w:tcW w:w="4480" w:type="dxa"/>
            <w:tcBorders>
              <w:top w:val="nil"/>
              <w:left w:val="single" w:sz="8" w:space="0" w:color="auto"/>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rPr>
                <w:rFonts w:cs="Arial"/>
                <w:b/>
                <w:bCs/>
                <w:szCs w:val="18"/>
                <w:lang w:eastAsia="nl-NL"/>
              </w:rPr>
            </w:pPr>
            <w:r w:rsidRPr="00C84EEA">
              <w:rPr>
                <w:rFonts w:cs="Arial"/>
                <w:b/>
                <w:bCs/>
                <w:szCs w:val="18"/>
                <w:lang w:eastAsia="nl-NL"/>
              </w:rPr>
              <w:t>Groepsbijeenkomst landgoed Rhederoord:</w:t>
            </w:r>
            <w:r w:rsidRPr="00C84EEA">
              <w:rPr>
                <w:rFonts w:cs="Arial"/>
                <w:szCs w:val="18"/>
                <w:lang w:eastAsia="nl-NL"/>
              </w:rPr>
              <w:t xml:space="preserve">         Dagdeel van 14.00 tot 18.00 met (vrijwillige) borrel na afloop. Huur van zaal in Rhederoord met bijbehorende hapjes en drank + bediening</w:t>
            </w:r>
          </w:p>
        </w:tc>
        <w:tc>
          <w:tcPr>
            <w:tcW w:w="116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€ 1.500 </w:t>
            </w:r>
          </w:p>
        </w:tc>
        <w:tc>
          <w:tcPr>
            <w:tcW w:w="114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€ 1.500 </w:t>
            </w:r>
          </w:p>
        </w:tc>
        <w:tc>
          <w:tcPr>
            <w:tcW w:w="1240" w:type="dxa"/>
            <w:tcBorders>
              <w:top w:val="nil"/>
              <w:left w:val="nil"/>
              <w:bottom w:val="single" w:sz="4" w:space="0" w:color="auto"/>
              <w:right w:val="single" w:sz="8"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€ 1.500 </w:t>
            </w:r>
          </w:p>
        </w:tc>
      </w:tr>
      <w:tr w:rsidR="00C84EEA" w:rsidRPr="00C84EEA" w:rsidTr="00C84EEA">
        <w:trPr>
          <w:trHeight w:val="686"/>
        </w:trPr>
        <w:tc>
          <w:tcPr>
            <w:tcW w:w="4480" w:type="dxa"/>
            <w:tcBorders>
              <w:top w:val="nil"/>
              <w:left w:val="single" w:sz="8" w:space="0" w:color="auto"/>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rPr>
                <w:rFonts w:cs="Arial"/>
                <w:b/>
                <w:bCs/>
                <w:szCs w:val="18"/>
                <w:lang w:eastAsia="nl-NL"/>
              </w:rPr>
            </w:pPr>
            <w:r w:rsidRPr="00C84EEA">
              <w:rPr>
                <w:rFonts w:cs="Arial"/>
                <w:b/>
                <w:bCs/>
                <w:szCs w:val="18"/>
                <w:lang w:eastAsia="nl-NL"/>
              </w:rPr>
              <w:t>Gederfde inkomsten consultants door bijeenkomst:</w:t>
            </w:r>
            <w:r w:rsidRPr="00C84EEA">
              <w:rPr>
                <w:rFonts w:cs="Arial"/>
                <w:szCs w:val="18"/>
                <w:lang w:eastAsia="nl-NL"/>
              </w:rPr>
              <w:t xml:space="preserve"> 10 medewerkers van Conclusion * gem. € 100.- p/u voor 4 uur </w:t>
            </w:r>
          </w:p>
        </w:tc>
        <w:tc>
          <w:tcPr>
            <w:tcW w:w="116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€ 4.000 </w:t>
            </w:r>
          </w:p>
        </w:tc>
        <w:tc>
          <w:tcPr>
            <w:tcW w:w="114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€ 4.000 </w:t>
            </w:r>
          </w:p>
        </w:tc>
        <w:tc>
          <w:tcPr>
            <w:tcW w:w="1240" w:type="dxa"/>
            <w:tcBorders>
              <w:top w:val="nil"/>
              <w:left w:val="nil"/>
              <w:bottom w:val="single" w:sz="4" w:space="0" w:color="auto"/>
              <w:right w:val="single" w:sz="8"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€ 4.000 </w:t>
            </w:r>
          </w:p>
        </w:tc>
      </w:tr>
      <w:tr w:rsidR="00C84EEA" w:rsidRPr="00C84EEA" w:rsidTr="00C84EEA">
        <w:trPr>
          <w:trHeight w:val="419"/>
        </w:trPr>
        <w:tc>
          <w:tcPr>
            <w:tcW w:w="4480" w:type="dxa"/>
            <w:tcBorders>
              <w:top w:val="nil"/>
              <w:left w:val="single" w:sz="8" w:space="0" w:color="auto"/>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rPr>
                <w:rFonts w:cs="Arial"/>
                <w:b/>
                <w:bCs/>
                <w:szCs w:val="18"/>
                <w:lang w:eastAsia="nl-NL"/>
              </w:rPr>
            </w:pPr>
            <w:r w:rsidRPr="00C84EEA">
              <w:rPr>
                <w:rFonts w:cs="Arial"/>
                <w:b/>
                <w:bCs/>
                <w:szCs w:val="18"/>
                <w:lang w:eastAsia="nl-NL"/>
              </w:rPr>
              <w:t>Onderzoek competentie &amp; CRM:</w:t>
            </w:r>
            <w:r w:rsidRPr="00C84EEA">
              <w:rPr>
                <w:rFonts w:cs="Arial"/>
                <w:szCs w:val="18"/>
                <w:lang w:eastAsia="nl-NL"/>
              </w:rPr>
              <w:t xml:space="preserve">                         </w:t>
            </w:r>
            <w:r>
              <w:rPr>
                <w:rFonts w:cs="Arial"/>
                <w:szCs w:val="18"/>
                <w:lang w:eastAsia="nl-NL"/>
              </w:rPr>
              <w:t>Afstudeer</w:t>
            </w:r>
            <w:r w:rsidRPr="00C84EEA">
              <w:rPr>
                <w:rFonts w:cs="Arial"/>
                <w:szCs w:val="18"/>
                <w:lang w:eastAsia="nl-NL"/>
              </w:rPr>
              <w:t xml:space="preserve"> stagiair. Duur 6 maanden á € 500,- p/m</w:t>
            </w:r>
          </w:p>
        </w:tc>
        <w:tc>
          <w:tcPr>
            <w:tcW w:w="116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€ 3.000 </w:t>
            </w:r>
          </w:p>
        </w:tc>
        <w:tc>
          <w:tcPr>
            <w:tcW w:w="114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€ 0 </w:t>
            </w:r>
          </w:p>
        </w:tc>
        <w:tc>
          <w:tcPr>
            <w:tcW w:w="1240" w:type="dxa"/>
            <w:tcBorders>
              <w:top w:val="nil"/>
              <w:left w:val="nil"/>
              <w:bottom w:val="single" w:sz="4" w:space="0" w:color="auto"/>
              <w:right w:val="single" w:sz="8"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€ 0 </w:t>
            </w:r>
          </w:p>
        </w:tc>
      </w:tr>
      <w:tr w:rsidR="00C84EEA" w:rsidRPr="00C84EEA" w:rsidTr="00C84EEA">
        <w:trPr>
          <w:trHeight w:val="255"/>
        </w:trPr>
        <w:tc>
          <w:tcPr>
            <w:tcW w:w="4480" w:type="dxa"/>
            <w:tcBorders>
              <w:top w:val="nil"/>
              <w:left w:val="single" w:sz="8" w:space="0" w:color="auto"/>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i/>
                <w:iCs/>
                <w:szCs w:val="18"/>
                <w:lang w:eastAsia="nl-NL"/>
              </w:rPr>
            </w:pPr>
            <w:r w:rsidRPr="00C84EEA">
              <w:rPr>
                <w:rFonts w:cs="Arial"/>
                <w:i/>
                <w:iCs/>
                <w:szCs w:val="18"/>
                <w:lang w:eastAsia="nl-NL"/>
              </w:rPr>
              <w:t xml:space="preserve">Totaal </w:t>
            </w:r>
          </w:p>
        </w:tc>
        <w:tc>
          <w:tcPr>
            <w:tcW w:w="116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€ 75.500 </w:t>
            </w:r>
          </w:p>
        </w:tc>
        <w:tc>
          <w:tcPr>
            <w:tcW w:w="1140" w:type="dxa"/>
            <w:tcBorders>
              <w:top w:val="nil"/>
              <w:left w:val="nil"/>
              <w:bottom w:val="single" w:sz="4" w:space="0" w:color="auto"/>
              <w:right w:val="single" w:sz="4" w:space="0" w:color="auto"/>
            </w:tcBorders>
            <w:shd w:val="clear" w:color="auto" w:fill="auto"/>
            <w:noWrap/>
            <w:vAlign w:val="bottom"/>
          </w:tcPr>
          <w:p w:rsidR="00C84EEA" w:rsidRPr="00C84EEA" w:rsidRDefault="003108B7" w:rsidP="00C84EEA">
            <w:pPr>
              <w:spacing w:line="240" w:lineRule="auto"/>
              <w:ind w:left="0"/>
              <w:jc w:val="right"/>
              <w:rPr>
                <w:rFonts w:cs="Arial"/>
                <w:szCs w:val="18"/>
                <w:lang w:eastAsia="nl-NL"/>
              </w:rPr>
            </w:pPr>
            <w:r>
              <w:rPr>
                <w:rFonts w:cs="Arial"/>
                <w:szCs w:val="18"/>
                <w:lang w:eastAsia="nl-NL"/>
              </w:rPr>
              <w:t>€ 58</w:t>
            </w:r>
            <w:r w:rsidR="00C84EEA" w:rsidRPr="00C84EEA">
              <w:rPr>
                <w:rFonts w:cs="Arial"/>
                <w:szCs w:val="18"/>
                <w:lang w:eastAsia="nl-NL"/>
              </w:rPr>
              <w:t xml:space="preserve">.000 </w:t>
            </w:r>
          </w:p>
        </w:tc>
        <w:tc>
          <w:tcPr>
            <w:tcW w:w="1240" w:type="dxa"/>
            <w:tcBorders>
              <w:top w:val="nil"/>
              <w:left w:val="nil"/>
              <w:bottom w:val="single" w:sz="4" w:space="0" w:color="auto"/>
              <w:right w:val="single" w:sz="8" w:space="0" w:color="auto"/>
            </w:tcBorders>
            <w:shd w:val="clear" w:color="auto" w:fill="auto"/>
            <w:noWrap/>
            <w:vAlign w:val="bottom"/>
          </w:tcPr>
          <w:p w:rsidR="00C84EEA" w:rsidRPr="00C84EEA" w:rsidRDefault="003108B7" w:rsidP="00C84EEA">
            <w:pPr>
              <w:spacing w:line="240" w:lineRule="auto"/>
              <w:ind w:left="0"/>
              <w:jc w:val="right"/>
              <w:rPr>
                <w:rFonts w:cs="Arial"/>
                <w:szCs w:val="18"/>
                <w:lang w:eastAsia="nl-NL"/>
              </w:rPr>
            </w:pPr>
            <w:r>
              <w:rPr>
                <w:rFonts w:cs="Arial"/>
                <w:szCs w:val="18"/>
                <w:lang w:eastAsia="nl-NL"/>
              </w:rPr>
              <w:t>€ 59</w:t>
            </w:r>
            <w:r w:rsidR="00C84EEA" w:rsidRPr="00C84EEA">
              <w:rPr>
                <w:rFonts w:cs="Arial"/>
                <w:szCs w:val="18"/>
                <w:lang w:eastAsia="nl-NL"/>
              </w:rPr>
              <w:t xml:space="preserve">.800 </w:t>
            </w:r>
          </w:p>
        </w:tc>
      </w:tr>
      <w:tr w:rsidR="00C84EEA" w:rsidRPr="00C84EEA" w:rsidTr="00C84EEA">
        <w:trPr>
          <w:trHeight w:val="255"/>
        </w:trPr>
        <w:tc>
          <w:tcPr>
            <w:tcW w:w="8020" w:type="dxa"/>
            <w:gridSpan w:val="4"/>
            <w:tcBorders>
              <w:top w:val="single" w:sz="4" w:space="0" w:color="auto"/>
              <w:left w:val="single" w:sz="8" w:space="0" w:color="auto"/>
              <w:bottom w:val="single" w:sz="4" w:space="0" w:color="auto"/>
              <w:right w:val="single" w:sz="8" w:space="0" w:color="000000"/>
            </w:tcBorders>
            <w:shd w:val="clear" w:color="auto" w:fill="CCFFCC"/>
            <w:noWrap/>
            <w:vAlign w:val="bottom"/>
          </w:tcPr>
          <w:p w:rsidR="00C84EEA" w:rsidRPr="00C84EEA" w:rsidRDefault="00C84EEA" w:rsidP="00C84EEA">
            <w:pPr>
              <w:spacing w:line="240" w:lineRule="auto"/>
              <w:ind w:left="0"/>
              <w:jc w:val="center"/>
              <w:rPr>
                <w:rFonts w:cs="Arial"/>
                <w:b/>
                <w:bCs/>
                <w:sz w:val="20"/>
                <w:szCs w:val="20"/>
                <w:lang w:eastAsia="nl-NL"/>
              </w:rPr>
            </w:pPr>
            <w:r w:rsidRPr="00C84EEA">
              <w:rPr>
                <w:rFonts w:cs="Arial"/>
                <w:b/>
                <w:bCs/>
                <w:sz w:val="20"/>
                <w:szCs w:val="20"/>
                <w:lang w:eastAsia="nl-NL"/>
              </w:rPr>
              <w:t>Baten</w:t>
            </w:r>
          </w:p>
        </w:tc>
      </w:tr>
      <w:tr w:rsidR="00C84EEA" w:rsidRPr="00C84EEA" w:rsidTr="0060326E">
        <w:trPr>
          <w:trHeight w:val="533"/>
        </w:trPr>
        <w:tc>
          <w:tcPr>
            <w:tcW w:w="4480" w:type="dxa"/>
            <w:tcBorders>
              <w:top w:val="nil"/>
              <w:left w:val="single" w:sz="8" w:space="0" w:color="auto"/>
              <w:bottom w:val="single" w:sz="4" w:space="0" w:color="auto"/>
              <w:right w:val="single" w:sz="4" w:space="0" w:color="auto"/>
            </w:tcBorders>
            <w:shd w:val="clear" w:color="auto" w:fill="auto"/>
            <w:vAlign w:val="bottom"/>
          </w:tcPr>
          <w:p w:rsidR="00C84EEA" w:rsidRPr="00C84EEA" w:rsidRDefault="00AB54E4" w:rsidP="00C84EEA">
            <w:pPr>
              <w:spacing w:line="240" w:lineRule="auto"/>
              <w:ind w:left="0"/>
              <w:rPr>
                <w:rFonts w:cs="Arial"/>
                <w:b/>
                <w:bCs/>
                <w:szCs w:val="18"/>
                <w:lang w:eastAsia="nl-NL"/>
              </w:rPr>
            </w:pPr>
            <w:r>
              <w:rPr>
                <w:rFonts w:cs="Arial"/>
                <w:b/>
                <w:bCs/>
                <w:szCs w:val="18"/>
                <w:lang w:eastAsia="nl-NL"/>
              </w:rPr>
              <w:t>Meeromzet door implementatie PMC’s</w:t>
            </w:r>
            <w:r w:rsidR="00C84EEA" w:rsidRPr="00C84EEA">
              <w:rPr>
                <w:rFonts w:cs="Arial"/>
                <w:b/>
                <w:bCs/>
                <w:szCs w:val="18"/>
                <w:lang w:eastAsia="nl-NL"/>
              </w:rPr>
              <w:t>:</w:t>
            </w:r>
            <w:r w:rsidR="00C84EEA" w:rsidRPr="00C84EEA">
              <w:rPr>
                <w:rFonts w:cs="Arial"/>
                <w:szCs w:val="18"/>
                <w:lang w:eastAsia="nl-NL"/>
              </w:rPr>
              <w:t xml:space="preserve">                                                         </w:t>
            </w:r>
            <w:r w:rsidR="00D1551D">
              <w:rPr>
                <w:rFonts w:cs="Arial"/>
                <w:szCs w:val="18"/>
                <w:lang w:eastAsia="nl-NL"/>
              </w:rPr>
              <w:t xml:space="preserve">              In jaar 1 met 22%</w:t>
            </w:r>
            <w:r w:rsidR="00C84EEA" w:rsidRPr="00C84EEA">
              <w:rPr>
                <w:rFonts w:cs="Arial"/>
                <w:szCs w:val="18"/>
                <w:lang w:eastAsia="nl-NL"/>
              </w:rPr>
              <w:t xml:space="preserve"> en in jaar 2 met nog eens 27%. Dan zal de omzet in jaar 3 met 12% kunnen stijgen</w:t>
            </w:r>
          </w:p>
        </w:tc>
        <w:tc>
          <w:tcPr>
            <w:tcW w:w="1160" w:type="dxa"/>
            <w:tcBorders>
              <w:top w:val="nil"/>
              <w:left w:val="nil"/>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rPr>
                <w:rFonts w:cs="Arial"/>
                <w:szCs w:val="18"/>
                <w:lang w:eastAsia="nl-NL"/>
              </w:rPr>
            </w:pPr>
            <w:r w:rsidRPr="00C84EEA">
              <w:rPr>
                <w:rFonts w:cs="Arial"/>
                <w:szCs w:val="18"/>
                <w:lang w:eastAsia="nl-NL"/>
              </w:rPr>
              <w:t xml:space="preserve">€ 381.600*      </w:t>
            </w:r>
          </w:p>
        </w:tc>
        <w:tc>
          <w:tcPr>
            <w:tcW w:w="1140" w:type="dxa"/>
            <w:tcBorders>
              <w:top w:val="nil"/>
              <w:left w:val="nil"/>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rPr>
                <w:rFonts w:cs="Arial"/>
                <w:szCs w:val="18"/>
                <w:lang w:eastAsia="nl-NL"/>
              </w:rPr>
            </w:pPr>
            <w:r w:rsidRPr="00C84EEA">
              <w:rPr>
                <w:rFonts w:cs="Arial"/>
                <w:szCs w:val="18"/>
                <w:lang w:eastAsia="nl-NL"/>
              </w:rPr>
              <w:t xml:space="preserve">€ 572.400*                 </w:t>
            </w:r>
          </w:p>
        </w:tc>
        <w:tc>
          <w:tcPr>
            <w:tcW w:w="1240" w:type="dxa"/>
            <w:tcBorders>
              <w:top w:val="nil"/>
              <w:left w:val="nil"/>
              <w:bottom w:val="single" w:sz="4" w:space="0" w:color="auto"/>
              <w:right w:val="single" w:sz="8" w:space="0" w:color="auto"/>
            </w:tcBorders>
            <w:shd w:val="clear" w:color="auto" w:fill="auto"/>
            <w:vAlign w:val="bottom"/>
          </w:tcPr>
          <w:p w:rsidR="00C84EEA" w:rsidRPr="00C84EEA" w:rsidRDefault="00C84EEA" w:rsidP="00C84EEA">
            <w:pPr>
              <w:spacing w:line="240" w:lineRule="auto"/>
              <w:ind w:left="0"/>
              <w:rPr>
                <w:rFonts w:cs="Arial"/>
                <w:szCs w:val="18"/>
                <w:lang w:eastAsia="nl-NL"/>
              </w:rPr>
            </w:pPr>
            <w:r w:rsidRPr="00C84EEA">
              <w:rPr>
                <w:rFonts w:cs="Arial"/>
                <w:szCs w:val="18"/>
                <w:lang w:eastAsia="nl-NL"/>
              </w:rPr>
              <w:t xml:space="preserve">€ 318.000*       </w:t>
            </w:r>
          </w:p>
        </w:tc>
      </w:tr>
      <w:tr w:rsidR="00C84EEA" w:rsidRPr="00C84EEA" w:rsidTr="00C84EEA">
        <w:trPr>
          <w:trHeight w:val="602"/>
        </w:trPr>
        <w:tc>
          <w:tcPr>
            <w:tcW w:w="4480" w:type="dxa"/>
            <w:tcBorders>
              <w:top w:val="nil"/>
              <w:left w:val="single" w:sz="8" w:space="0" w:color="auto"/>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rPr>
                <w:rFonts w:cs="Arial"/>
                <w:b/>
                <w:bCs/>
                <w:szCs w:val="18"/>
                <w:lang w:eastAsia="nl-NL"/>
              </w:rPr>
            </w:pPr>
            <w:r w:rsidRPr="00C84EEA">
              <w:rPr>
                <w:rFonts w:cs="Arial"/>
                <w:b/>
                <w:bCs/>
                <w:szCs w:val="18"/>
                <w:lang w:eastAsia="nl-NL"/>
              </w:rPr>
              <w:t>Totale omzet:</w:t>
            </w:r>
            <w:r w:rsidRPr="00C84EEA">
              <w:rPr>
                <w:rFonts w:cs="Arial"/>
                <w:szCs w:val="18"/>
                <w:lang w:eastAsia="nl-NL"/>
              </w:rPr>
              <w:t xml:space="preserve">                                                               stijging van de omzet in jaren bij het implementeren van de PMC's </w:t>
            </w:r>
          </w:p>
        </w:tc>
        <w:tc>
          <w:tcPr>
            <w:tcW w:w="1160" w:type="dxa"/>
            <w:tcBorders>
              <w:top w:val="nil"/>
              <w:left w:val="nil"/>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rPr>
                <w:rFonts w:cs="Arial"/>
                <w:szCs w:val="18"/>
                <w:lang w:eastAsia="nl-NL"/>
              </w:rPr>
            </w:pPr>
            <w:r w:rsidRPr="00C84EEA">
              <w:rPr>
                <w:rFonts w:cs="Arial"/>
                <w:szCs w:val="18"/>
                <w:lang w:eastAsia="nl-NL"/>
              </w:rPr>
              <w:t>€ 2. 132.874</w:t>
            </w:r>
          </w:p>
        </w:tc>
        <w:tc>
          <w:tcPr>
            <w:tcW w:w="1140" w:type="dxa"/>
            <w:tcBorders>
              <w:top w:val="nil"/>
              <w:left w:val="nil"/>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€ 2.705.274 </w:t>
            </w:r>
          </w:p>
        </w:tc>
        <w:tc>
          <w:tcPr>
            <w:tcW w:w="1240" w:type="dxa"/>
            <w:tcBorders>
              <w:top w:val="nil"/>
              <w:left w:val="nil"/>
              <w:bottom w:val="single" w:sz="4" w:space="0" w:color="auto"/>
              <w:right w:val="single" w:sz="8" w:space="0" w:color="auto"/>
            </w:tcBorders>
            <w:shd w:val="clear" w:color="auto" w:fill="auto"/>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€ 3.023.274 </w:t>
            </w:r>
          </w:p>
        </w:tc>
      </w:tr>
      <w:tr w:rsidR="00C84EEA" w:rsidRPr="00C84EEA" w:rsidTr="0060326E">
        <w:trPr>
          <w:trHeight w:val="407"/>
        </w:trPr>
        <w:tc>
          <w:tcPr>
            <w:tcW w:w="4480" w:type="dxa"/>
            <w:tcBorders>
              <w:top w:val="nil"/>
              <w:left w:val="single" w:sz="8" w:space="0" w:color="auto"/>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rPr>
                <w:rFonts w:cs="Arial"/>
                <w:b/>
                <w:bCs/>
                <w:szCs w:val="18"/>
                <w:lang w:eastAsia="nl-NL"/>
              </w:rPr>
            </w:pPr>
            <w:r w:rsidRPr="00C84EEA">
              <w:rPr>
                <w:rFonts w:cs="Arial"/>
                <w:b/>
                <w:bCs/>
                <w:szCs w:val="18"/>
                <w:lang w:eastAsia="nl-NL"/>
              </w:rPr>
              <w:t>Bruto marge</w:t>
            </w:r>
            <w:r w:rsidRPr="00C84EEA">
              <w:rPr>
                <w:rFonts w:cs="Arial"/>
                <w:szCs w:val="18"/>
                <w:lang w:eastAsia="nl-NL"/>
              </w:rPr>
              <w:t xml:space="preserve"> </w:t>
            </w:r>
            <w:r w:rsidR="00AB54E4">
              <w:rPr>
                <w:rFonts w:cs="Arial"/>
                <w:szCs w:val="18"/>
                <w:lang w:eastAsia="nl-NL"/>
              </w:rPr>
              <w:t>40% van de omzet stijging</w:t>
            </w:r>
          </w:p>
        </w:tc>
        <w:tc>
          <w:tcPr>
            <w:tcW w:w="1160" w:type="dxa"/>
            <w:tcBorders>
              <w:top w:val="nil"/>
              <w:left w:val="nil"/>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rPr>
                <w:rFonts w:cs="Arial"/>
                <w:szCs w:val="18"/>
                <w:lang w:eastAsia="nl-NL"/>
              </w:rPr>
            </w:pPr>
            <w:r w:rsidRPr="00C84EEA">
              <w:rPr>
                <w:rFonts w:cs="Arial"/>
                <w:szCs w:val="18"/>
                <w:lang w:eastAsia="nl-NL"/>
              </w:rPr>
              <w:t>marge                    € 152.640</w:t>
            </w:r>
          </w:p>
        </w:tc>
        <w:tc>
          <w:tcPr>
            <w:tcW w:w="1140" w:type="dxa"/>
            <w:tcBorders>
              <w:top w:val="nil"/>
              <w:left w:val="nil"/>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rPr>
                <w:rFonts w:cs="Arial"/>
                <w:szCs w:val="18"/>
                <w:lang w:eastAsia="nl-NL"/>
              </w:rPr>
            </w:pPr>
            <w:r w:rsidRPr="00C84EEA">
              <w:rPr>
                <w:rFonts w:cs="Arial"/>
                <w:szCs w:val="18"/>
                <w:lang w:eastAsia="nl-NL"/>
              </w:rPr>
              <w:t>marge                    € 228.960</w:t>
            </w:r>
          </w:p>
        </w:tc>
        <w:tc>
          <w:tcPr>
            <w:tcW w:w="1240" w:type="dxa"/>
            <w:tcBorders>
              <w:top w:val="nil"/>
              <w:left w:val="nil"/>
              <w:bottom w:val="single" w:sz="4" w:space="0" w:color="auto"/>
              <w:right w:val="single" w:sz="8" w:space="0" w:color="auto"/>
            </w:tcBorders>
            <w:shd w:val="clear" w:color="auto" w:fill="auto"/>
            <w:vAlign w:val="bottom"/>
          </w:tcPr>
          <w:p w:rsidR="00C84EEA" w:rsidRPr="00C84EEA" w:rsidRDefault="00C84EEA" w:rsidP="00C84EEA">
            <w:pPr>
              <w:spacing w:line="240" w:lineRule="auto"/>
              <w:ind w:left="0"/>
              <w:rPr>
                <w:rFonts w:cs="Arial"/>
                <w:szCs w:val="18"/>
                <w:lang w:eastAsia="nl-NL"/>
              </w:rPr>
            </w:pPr>
            <w:r w:rsidRPr="00C84EEA">
              <w:rPr>
                <w:rFonts w:cs="Arial"/>
                <w:szCs w:val="18"/>
                <w:lang w:eastAsia="nl-NL"/>
              </w:rPr>
              <w:t>marge             € 127.200</w:t>
            </w:r>
          </w:p>
        </w:tc>
      </w:tr>
      <w:tr w:rsidR="00C84EEA" w:rsidRPr="00C84EEA" w:rsidTr="00C84EEA">
        <w:trPr>
          <w:trHeight w:val="765"/>
        </w:trPr>
        <w:tc>
          <w:tcPr>
            <w:tcW w:w="4480" w:type="dxa"/>
            <w:tcBorders>
              <w:top w:val="nil"/>
              <w:left w:val="single" w:sz="8" w:space="0" w:color="auto"/>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rPr>
                <w:rFonts w:cs="Arial"/>
                <w:b/>
                <w:bCs/>
                <w:szCs w:val="18"/>
                <w:lang w:eastAsia="nl-NL"/>
              </w:rPr>
            </w:pPr>
            <w:r w:rsidRPr="00C84EEA">
              <w:rPr>
                <w:rFonts w:cs="Arial"/>
                <w:b/>
                <w:bCs/>
                <w:szCs w:val="18"/>
                <w:lang w:eastAsia="nl-NL"/>
              </w:rPr>
              <w:t xml:space="preserve">Naamsbekendheid:**                                                               </w:t>
            </w:r>
            <w:r w:rsidRPr="00C84EEA">
              <w:rPr>
                <w:rFonts w:cs="Arial"/>
                <w:szCs w:val="18"/>
                <w:lang w:eastAsia="nl-NL"/>
              </w:rPr>
              <w:t>Hier volstaat een indicatie naar aanleiding van het onderzoek met een 0-meting</w:t>
            </w:r>
            <w:r w:rsidRPr="00C84EEA">
              <w:rPr>
                <w:rFonts w:cs="Arial"/>
                <w:sz w:val="22"/>
                <w:szCs w:val="22"/>
                <w:vertAlign w:val="superscript"/>
                <w:lang w:eastAsia="nl-NL"/>
              </w:rPr>
              <w:t>(jaar 2008-2009)</w:t>
            </w:r>
            <w:r w:rsidRPr="00C84EEA">
              <w:rPr>
                <w:rFonts w:cs="Arial"/>
                <w:szCs w:val="18"/>
                <w:lang w:eastAsia="nl-NL"/>
              </w:rPr>
              <w:t xml:space="preserve"> van 10%</w:t>
            </w:r>
          </w:p>
        </w:tc>
        <w:tc>
          <w:tcPr>
            <w:tcW w:w="1160" w:type="dxa"/>
            <w:tcBorders>
              <w:top w:val="nil"/>
              <w:left w:val="nil"/>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20%</w:t>
            </w:r>
          </w:p>
        </w:tc>
        <w:tc>
          <w:tcPr>
            <w:tcW w:w="1140" w:type="dxa"/>
            <w:tcBorders>
              <w:top w:val="nil"/>
              <w:left w:val="nil"/>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30%</w:t>
            </w:r>
          </w:p>
        </w:tc>
        <w:tc>
          <w:tcPr>
            <w:tcW w:w="1240" w:type="dxa"/>
            <w:tcBorders>
              <w:top w:val="nil"/>
              <w:left w:val="nil"/>
              <w:bottom w:val="single" w:sz="4" w:space="0" w:color="auto"/>
              <w:right w:val="single" w:sz="8" w:space="0" w:color="auto"/>
            </w:tcBorders>
            <w:shd w:val="clear" w:color="auto" w:fill="auto"/>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35%</w:t>
            </w:r>
          </w:p>
        </w:tc>
      </w:tr>
      <w:tr w:rsidR="00C84EEA" w:rsidRPr="00C84EEA" w:rsidTr="0060326E">
        <w:trPr>
          <w:trHeight w:val="696"/>
        </w:trPr>
        <w:tc>
          <w:tcPr>
            <w:tcW w:w="4480" w:type="dxa"/>
            <w:tcBorders>
              <w:top w:val="nil"/>
              <w:left w:val="single" w:sz="8" w:space="0" w:color="auto"/>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rPr>
                <w:rFonts w:cs="Arial"/>
                <w:b/>
                <w:bCs/>
                <w:szCs w:val="18"/>
                <w:lang w:eastAsia="nl-NL"/>
              </w:rPr>
            </w:pPr>
            <w:r w:rsidRPr="00C84EEA">
              <w:rPr>
                <w:rFonts w:cs="Arial"/>
                <w:b/>
                <w:bCs/>
                <w:szCs w:val="18"/>
                <w:lang w:eastAsia="nl-NL"/>
              </w:rPr>
              <w:t xml:space="preserve">Samenwerking:**                                                                    </w:t>
            </w:r>
            <w:r w:rsidRPr="00C84EEA">
              <w:rPr>
                <w:rFonts w:cs="Arial"/>
                <w:szCs w:val="18"/>
                <w:lang w:eastAsia="nl-NL"/>
              </w:rPr>
              <w:t>Hier volstaat een indicatie naar aanleiding van het onderzoek met een o-meting</w:t>
            </w:r>
            <w:r w:rsidRPr="00C84EEA">
              <w:rPr>
                <w:rFonts w:cs="Arial"/>
                <w:sz w:val="22"/>
                <w:szCs w:val="22"/>
                <w:vertAlign w:val="superscript"/>
                <w:lang w:eastAsia="nl-NL"/>
              </w:rPr>
              <w:t>(jaar 2008-2009)</w:t>
            </w:r>
            <w:r w:rsidRPr="00C84EEA">
              <w:rPr>
                <w:rFonts w:cs="Arial"/>
                <w:sz w:val="22"/>
                <w:szCs w:val="22"/>
                <w:lang w:eastAsia="nl-NL"/>
              </w:rPr>
              <w:t xml:space="preserve"> </w:t>
            </w:r>
            <w:r w:rsidRPr="00C84EEA">
              <w:rPr>
                <w:rFonts w:cs="Arial"/>
                <w:szCs w:val="18"/>
                <w:lang w:eastAsia="nl-NL"/>
              </w:rPr>
              <w:t>van 10%</w:t>
            </w:r>
          </w:p>
        </w:tc>
        <w:tc>
          <w:tcPr>
            <w:tcW w:w="1160" w:type="dxa"/>
            <w:tcBorders>
              <w:top w:val="nil"/>
              <w:left w:val="nil"/>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20%</w:t>
            </w:r>
          </w:p>
        </w:tc>
        <w:tc>
          <w:tcPr>
            <w:tcW w:w="1140" w:type="dxa"/>
            <w:tcBorders>
              <w:top w:val="nil"/>
              <w:left w:val="nil"/>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40%</w:t>
            </w:r>
          </w:p>
        </w:tc>
        <w:tc>
          <w:tcPr>
            <w:tcW w:w="1240" w:type="dxa"/>
            <w:tcBorders>
              <w:top w:val="nil"/>
              <w:left w:val="nil"/>
              <w:bottom w:val="single" w:sz="4" w:space="0" w:color="auto"/>
              <w:right w:val="single" w:sz="8" w:space="0" w:color="auto"/>
            </w:tcBorders>
            <w:shd w:val="clear" w:color="auto" w:fill="auto"/>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50%</w:t>
            </w:r>
          </w:p>
        </w:tc>
      </w:tr>
      <w:tr w:rsidR="00C84EEA" w:rsidRPr="00C84EEA" w:rsidTr="0060326E">
        <w:trPr>
          <w:trHeight w:val="632"/>
        </w:trPr>
        <w:tc>
          <w:tcPr>
            <w:tcW w:w="4480" w:type="dxa"/>
            <w:tcBorders>
              <w:top w:val="nil"/>
              <w:left w:val="single" w:sz="8" w:space="0" w:color="auto"/>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rPr>
                <w:rFonts w:cs="Arial"/>
                <w:b/>
                <w:bCs/>
                <w:szCs w:val="18"/>
                <w:lang w:eastAsia="nl-NL"/>
              </w:rPr>
            </w:pPr>
            <w:r w:rsidRPr="00C84EEA">
              <w:rPr>
                <w:rFonts w:cs="Arial"/>
                <w:b/>
                <w:bCs/>
                <w:szCs w:val="18"/>
                <w:lang w:eastAsia="nl-NL"/>
              </w:rPr>
              <w:t xml:space="preserve">Loyale Klanten:**                                                                   </w:t>
            </w:r>
            <w:r w:rsidRPr="00C84EEA">
              <w:rPr>
                <w:rFonts w:cs="Arial"/>
                <w:szCs w:val="18"/>
                <w:lang w:eastAsia="nl-NL"/>
              </w:rPr>
              <w:t>Hier volstaat een indicatie naar aanleiding van het onderzoek met een o-meting</w:t>
            </w:r>
            <w:r w:rsidRPr="00C84EEA">
              <w:rPr>
                <w:rFonts w:cs="Arial"/>
                <w:sz w:val="22"/>
                <w:szCs w:val="22"/>
                <w:vertAlign w:val="superscript"/>
                <w:lang w:eastAsia="nl-NL"/>
              </w:rPr>
              <w:t>(jaar 2008-2009)</w:t>
            </w:r>
            <w:r w:rsidRPr="00C84EEA">
              <w:rPr>
                <w:rFonts w:cs="Arial"/>
                <w:sz w:val="20"/>
                <w:szCs w:val="20"/>
                <w:vertAlign w:val="superscript"/>
                <w:lang w:eastAsia="nl-NL"/>
              </w:rPr>
              <w:t xml:space="preserve"> </w:t>
            </w:r>
            <w:r w:rsidRPr="00C84EEA">
              <w:rPr>
                <w:rFonts w:cs="Arial"/>
                <w:szCs w:val="18"/>
                <w:lang w:eastAsia="nl-NL"/>
              </w:rPr>
              <w:t>van 24%%</w:t>
            </w:r>
          </w:p>
        </w:tc>
        <w:tc>
          <w:tcPr>
            <w:tcW w:w="1160" w:type="dxa"/>
            <w:tcBorders>
              <w:top w:val="nil"/>
              <w:left w:val="nil"/>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33%</w:t>
            </w:r>
          </w:p>
        </w:tc>
        <w:tc>
          <w:tcPr>
            <w:tcW w:w="1140" w:type="dxa"/>
            <w:tcBorders>
              <w:top w:val="nil"/>
              <w:left w:val="nil"/>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45%</w:t>
            </w:r>
          </w:p>
        </w:tc>
        <w:tc>
          <w:tcPr>
            <w:tcW w:w="1240" w:type="dxa"/>
            <w:tcBorders>
              <w:top w:val="nil"/>
              <w:left w:val="nil"/>
              <w:bottom w:val="single" w:sz="4" w:space="0" w:color="auto"/>
              <w:right w:val="single" w:sz="8" w:space="0" w:color="auto"/>
            </w:tcBorders>
            <w:shd w:val="clear" w:color="auto" w:fill="auto"/>
            <w:vAlign w:val="bottom"/>
          </w:tcPr>
          <w:p w:rsidR="00C84EEA" w:rsidRPr="00C84EEA" w:rsidRDefault="00C72F79" w:rsidP="00C84EEA">
            <w:pPr>
              <w:spacing w:line="240" w:lineRule="auto"/>
              <w:ind w:left="0"/>
              <w:jc w:val="right"/>
              <w:rPr>
                <w:rFonts w:cs="Arial"/>
                <w:szCs w:val="18"/>
                <w:lang w:eastAsia="nl-NL"/>
              </w:rPr>
            </w:pPr>
            <w:r>
              <w:rPr>
                <w:rFonts w:cs="Arial"/>
                <w:szCs w:val="18"/>
                <w:lang w:eastAsia="nl-NL"/>
              </w:rPr>
              <w:t>49</w:t>
            </w:r>
            <w:r w:rsidR="00C84EEA" w:rsidRPr="00C84EEA">
              <w:rPr>
                <w:rFonts w:cs="Arial"/>
                <w:szCs w:val="18"/>
                <w:lang w:eastAsia="nl-NL"/>
              </w:rPr>
              <w:t>%</w:t>
            </w:r>
          </w:p>
        </w:tc>
      </w:tr>
      <w:tr w:rsidR="00C84EEA" w:rsidRPr="00C84EEA" w:rsidTr="00C84EEA">
        <w:trPr>
          <w:trHeight w:val="495"/>
        </w:trPr>
        <w:tc>
          <w:tcPr>
            <w:tcW w:w="4480" w:type="dxa"/>
            <w:tcBorders>
              <w:top w:val="nil"/>
              <w:left w:val="single" w:sz="8" w:space="0" w:color="auto"/>
              <w:bottom w:val="single" w:sz="4" w:space="0" w:color="auto"/>
              <w:right w:val="single" w:sz="4" w:space="0" w:color="auto"/>
            </w:tcBorders>
            <w:shd w:val="clear" w:color="auto" w:fill="auto"/>
            <w:vAlign w:val="bottom"/>
          </w:tcPr>
          <w:p w:rsidR="00C84EEA" w:rsidRPr="00C84EEA" w:rsidRDefault="00C84EEA" w:rsidP="00C84EEA">
            <w:pPr>
              <w:spacing w:line="240" w:lineRule="auto"/>
              <w:ind w:left="0"/>
              <w:rPr>
                <w:rFonts w:cs="Arial"/>
                <w:b/>
                <w:bCs/>
                <w:szCs w:val="18"/>
                <w:lang w:eastAsia="nl-NL"/>
              </w:rPr>
            </w:pPr>
            <w:r w:rsidRPr="00C84EEA">
              <w:rPr>
                <w:rFonts w:cs="Arial"/>
                <w:b/>
                <w:bCs/>
                <w:szCs w:val="18"/>
                <w:lang w:eastAsia="nl-NL"/>
              </w:rPr>
              <w:t xml:space="preserve">Externe projecten aan de Philips zijde omhoog:  </w:t>
            </w:r>
            <w:r w:rsidRPr="00C84EEA">
              <w:rPr>
                <w:rFonts w:cs="Arial"/>
                <w:szCs w:val="18"/>
                <w:lang w:eastAsia="nl-NL"/>
              </w:rPr>
              <w:t xml:space="preserve">                                                               </w:t>
            </w:r>
            <w:r>
              <w:rPr>
                <w:rFonts w:cs="Arial"/>
                <w:szCs w:val="18"/>
                <w:lang w:eastAsia="nl-NL"/>
              </w:rPr>
              <w:t xml:space="preserve">         - Jaar 1;</w:t>
            </w:r>
            <w:r w:rsidR="00D1551D">
              <w:rPr>
                <w:rFonts w:cs="Arial"/>
                <w:szCs w:val="18"/>
                <w:lang w:eastAsia="nl-NL"/>
              </w:rPr>
              <w:t xml:space="preserve"> </w:t>
            </w:r>
            <w:r>
              <w:rPr>
                <w:rFonts w:cs="Arial"/>
                <w:szCs w:val="18"/>
                <w:lang w:eastAsia="nl-NL"/>
              </w:rPr>
              <w:t xml:space="preserve">52%*  </w:t>
            </w:r>
            <w:r w:rsidRPr="00C84EEA">
              <w:rPr>
                <w:rFonts w:cs="Arial"/>
                <w:szCs w:val="18"/>
                <w:lang w:eastAsia="nl-NL"/>
              </w:rPr>
              <w:t xml:space="preserve">- </w:t>
            </w:r>
            <w:r>
              <w:rPr>
                <w:rFonts w:cs="Arial"/>
                <w:szCs w:val="18"/>
                <w:lang w:eastAsia="nl-NL"/>
              </w:rPr>
              <w:t xml:space="preserve">Jaar 2; </w:t>
            </w:r>
            <w:r w:rsidRPr="00C84EEA">
              <w:rPr>
                <w:rFonts w:cs="Arial"/>
                <w:szCs w:val="18"/>
                <w:lang w:eastAsia="nl-NL"/>
              </w:rPr>
              <w:t xml:space="preserve">51%*   </w:t>
            </w:r>
            <w:r>
              <w:rPr>
                <w:rFonts w:cs="Arial"/>
                <w:szCs w:val="18"/>
                <w:lang w:eastAsia="nl-NL"/>
              </w:rPr>
              <w:t xml:space="preserve">- Jaar 3; </w:t>
            </w:r>
            <w:r w:rsidRPr="00C84EEA">
              <w:rPr>
                <w:rFonts w:cs="Arial"/>
                <w:szCs w:val="18"/>
                <w:lang w:eastAsia="nl-NL"/>
              </w:rPr>
              <w:t xml:space="preserve"> 18%* </w:t>
            </w:r>
          </w:p>
        </w:tc>
        <w:tc>
          <w:tcPr>
            <w:tcW w:w="116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9,7%</w:t>
            </w:r>
          </w:p>
        </w:tc>
        <w:tc>
          <w:tcPr>
            <w:tcW w:w="114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14,6%</w:t>
            </w:r>
          </w:p>
        </w:tc>
        <w:tc>
          <w:tcPr>
            <w:tcW w:w="1240" w:type="dxa"/>
            <w:tcBorders>
              <w:top w:val="nil"/>
              <w:left w:val="nil"/>
              <w:bottom w:val="single" w:sz="4" w:space="0" w:color="auto"/>
              <w:right w:val="single" w:sz="8"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17,3%</w:t>
            </w:r>
          </w:p>
        </w:tc>
      </w:tr>
      <w:tr w:rsidR="00C84EEA" w:rsidRPr="00C84EEA" w:rsidTr="00C84EEA">
        <w:trPr>
          <w:trHeight w:val="255"/>
        </w:trPr>
        <w:tc>
          <w:tcPr>
            <w:tcW w:w="4480" w:type="dxa"/>
            <w:tcBorders>
              <w:top w:val="nil"/>
              <w:left w:val="single" w:sz="8" w:space="0" w:color="auto"/>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Totale kosten in cijfers </w:t>
            </w:r>
          </w:p>
        </w:tc>
        <w:tc>
          <w:tcPr>
            <w:tcW w:w="116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€ 75.500 </w:t>
            </w:r>
          </w:p>
        </w:tc>
        <w:tc>
          <w:tcPr>
            <w:tcW w:w="1140" w:type="dxa"/>
            <w:tcBorders>
              <w:top w:val="nil"/>
              <w:left w:val="nil"/>
              <w:bottom w:val="single" w:sz="4" w:space="0" w:color="auto"/>
              <w:right w:val="single" w:sz="4" w:space="0" w:color="auto"/>
            </w:tcBorders>
            <w:shd w:val="clear" w:color="auto" w:fill="auto"/>
            <w:noWrap/>
            <w:vAlign w:val="bottom"/>
          </w:tcPr>
          <w:p w:rsidR="00C84EEA" w:rsidRPr="00C84EEA" w:rsidRDefault="003108B7" w:rsidP="00C84EEA">
            <w:pPr>
              <w:spacing w:line="240" w:lineRule="auto"/>
              <w:ind w:left="0"/>
              <w:jc w:val="right"/>
              <w:rPr>
                <w:rFonts w:cs="Arial"/>
                <w:szCs w:val="18"/>
                <w:lang w:eastAsia="nl-NL"/>
              </w:rPr>
            </w:pPr>
            <w:r>
              <w:rPr>
                <w:rFonts w:cs="Arial"/>
                <w:szCs w:val="18"/>
                <w:lang w:eastAsia="nl-NL"/>
              </w:rPr>
              <w:t>€ 58</w:t>
            </w:r>
            <w:r w:rsidR="00C84EEA" w:rsidRPr="00C84EEA">
              <w:rPr>
                <w:rFonts w:cs="Arial"/>
                <w:szCs w:val="18"/>
                <w:lang w:eastAsia="nl-NL"/>
              </w:rPr>
              <w:t xml:space="preserve">.000 </w:t>
            </w:r>
          </w:p>
        </w:tc>
        <w:tc>
          <w:tcPr>
            <w:tcW w:w="1240" w:type="dxa"/>
            <w:tcBorders>
              <w:top w:val="nil"/>
              <w:left w:val="nil"/>
              <w:bottom w:val="single" w:sz="4" w:space="0" w:color="auto"/>
              <w:right w:val="single" w:sz="8" w:space="0" w:color="auto"/>
            </w:tcBorders>
            <w:shd w:val="clear" w:color="auto" w:fill="auto"/>
            <w:noWrap/>
            <w:vAlign w:val="bottom"/>
          </w:tcPr>
          <w:p w:rsidR="00C84EEA" w:rsidRPr="00C84EEA" w:rsidRDefault="003108B7" w:rsidP="00C84EEA">
            <w:pPr>
              <w:spacing w:line="240" w:lineRule="auto"/>
              <w:ind w:left="0"/>
              <w:jc w:val="right"/>
              <w:rPr>
                <w:rFonts w:cs="Arial"/>
                <w:szCs w:val="18"/>
                <w:lang w:eastAsia="nl-NL"/>
              </w:rPr>
            </w:pPr>
            <w:r>
              <w:rPr>
                <w:rFonts w:cs="Arial"/>
                <w:szCs w:val="18"/>
                <w:lang w:eastAsia="nl-NL"/>
              </w:rPr>
              <w:t>€ 59</w:t>
            </w:r>
            <w:r w:rsidR="00C84EEA" w:rsidRPr="00C84EEA">
              <w:rPr>
                <w:rFonts w:cs="Arial"/>
                <w:szCs w:val="18"/>
                <w:lang w:eastAsia="nl-NL"/>
              </w:rPr>
              <w:t xml:space="preserve">.800 </w:t>
            </w:r>
          </w:p>
        </w:tc>
      </w:tr>
      <w:tr w:rsidR="00C84EEA" w:rsidRPr="00C84EEA" w:rsidTr="00C84EEA">
        <w:trPr>
          <w:trHeight w:val="255"/>
        </w:trPr>
        <w:tc>
          <w:tcPr>
            <w:tcW w:w="4480" w:type="dxa"/>
            <w:tcBorders>
              <w:top w:val="nil"/>
              <w:left w:val="single" w:sz="8" w:space="0" w:color="auto"/>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Totale baten in cijfers </w:t>
            </w:r>
          </w:p>
        </w:tc>
        <w:tc>
          <w:tcPr>
            <w:tcW w:w="116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€ 381.600 </w:t>
            </w:r>
          </w:p>
        </w:tc>
        <w:tc>
          <w:tcPr>
            <w:tcW w:w="114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€ 572.400 </w:t>
            </w:r>
          </w:p>
        </w:tc>
        <w:tc>
          <w:tcPr>
            <w:tcW w:w="1240" w:type="dxa"/>
            <w:tcBorders>
              <w:top w:val="nil"/>
              <w:left w:val="nil"/>
              <w:bottom w:val="single" w:sz="4" w:space="0" w:color="auto"/>
              <w:right w:val="single" w:sz="8"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€ 318.000 </w:t>
            </w:r>
          </w:p>
        </w:tc>
      </w:tr>
      <w:tr w:rsidR="00C84EEA" w:rsidRPr="00C84EEA" w:rsidTr="00C84EEA">
        <w:trPr>
          <w:trHeight w:val="255"/>
        </w:trPr>
        <w:tc>
          <w:tcPr>
            <w:tcW w:w="4480" w:type="dxa"/>
            <w:tcBorders>
              <w:top w:val="nil"/>
              <w:left w:val="single" w:sz="8" w:space="0" w:color="auto"/>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Marge van 40% </w:t>
            </w:r>
          </w:p>
        </w:tc>
        <w:tc>
          <w:tcPr>
            <w:tcW w:w="116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€ 152.640 </w:t>
            </w:r>
          </w:p>
        </w:tc>
        <w:tc>
          <w:tcPr>
            <w:tcW w:w="114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€ 228.960 </w:t>
            </w:r>
          </w:p>
        </w:tc>
        <w:tc>
          <w:tcPr>
            <w:tcW w:w="1240" w:type="dxa"/>
            <w:tcBorders>
              <w:top w:val="nil"/>
              <w:left w:val="nil"/>
              <w:bottom w:val="single" w:sz="4" w:space="0" w:color="auto"/>
              <w:right w:val="single" w:sz="8"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€ 127.200 </w:t>
            </w:r>
          </w:p>
        </w:tc>
      </w:tr>
      <w:tr w:rsidR="00C84EEA" w:rsidRPr="00C84EEA" w:rsidTr="00C84EEA">
        <w:trPr>
          <w:trHeight w:val="255"/>
        </w:trPr>
        <w:tc>
          <w:tcPr>
            <w:tcW w:w="4480" w:type="dxa"/>
            <w:tcBorders>
              <w:top w:val="nil"/>
              <w:left w:val="single" w:sz="8" w:space="0" w:color="auto"/>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Opbrengst </w:t>
            </w:r>
          </w:p>
        </w:tc>
        <w:tc>
          <w:tcPr>
            <w:tcW w:w="1160" w:type="dxa"/>
            <w:tcBorders>
              <w:top w:val="nil"/>
              <w:left w:val="nil"/>
              <w:bottom w:val="single" w:sz="4"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€ 77.140 </w:t>
            </w:r>
          </w:p>
        </w:tc>
        <w:tc>
          <w:tcPr>
            <w:tcW w:w="1140" w:type="dxa"/>
            <w:tcBorders>
              <w:top w:val="nil"/>
              <w:left w:val="nil"/>
              <w:bottom w:val="single" w:sz="4" w:space="0" w:color="auto"/>
              <w:right w:val="single" w:sz="4" w:space="0" w:color="auto"/>
            </w:tcBorders>
            <w:shd w:val="clear" w:color="auto" w:fill="auto"/>
            <w:noWrap/>
            <w:vAlign w:val="bottom"/>
          </w:tcPr>
          <w:p w:rsidR="00C84EEA" w:rsidRPr="00C84EEA" w:rsidRDefault="003108B7" w:rsidP="00C84EEA">
            <w:pPr>
              <w:spacing w:line="240" w:lineRule="auto"/>
              <w:ind w:left="0"/>
              <w:jc w:val="right"/>
              <w:rPr>
                <w:rFonts w:cs="Arial"/>
                <w:szCs w:val="18"/>
                <w:lang w:eastAsia="nl-NL"/>
              </w:rPr>
            </w:pPr>
            <w:r>
              <w:rPr>
                <w:rFonts w:cs="Arial"/>
                <w:szCs w:val="18"/>
                <w:lang w:eastAsia="nl-NL"/>
              </w:rPr>
              <w:t>€ 170</w:t>
            </w:r>
            <w:r w:rsidR="00C84EEA" w:rsidRPr="00C84EEA">
              <w:rPr>
                <w:rFonts w:cs="Arial"/>
                <w:szCs w:val="18"/>
                <w:lang w:eastAsia="nl-NL"/>
              </w:rPr>
              <w:t xml:space="preserve">.960 </w:t>
            </w:r>
          </w:p>
        </w:tc>
        <w:tc>
          <w:tcPr>
            <w:tcW w:w="1240" w:type="dxa"/>
            <w:tcBorders>
              <w:top w:val="nil"/>
              <w:left w:val="nil"/>
              <w:bottom w:val="single" w:sz="4" w:space="0" w:color="auto"/>
              <w:right w:val="single" w:sz="8" w:space="0" w:color="auto"/>
            </w:tcBorders>
            <w:shd w:val="clear" w:color="auto" w:fill="auto"/>
            <w:noWrap/>
            <w:vAlign w:val="bottom"/>
          </w:tcPr>
          <w:p w:rsidR="00C84EEA" w:rsidRPr="00C84EEA" w:rsidRDefault="003108B7" w:rsidP="00C84EEA">
            <w:pPr>
              <w:spacing w:line="240" w:lineRule="auto"/>
              <w:ind w:left="0"/>
              <w:jc w:val="right"/>
              <w:rPr>
                <w:rFonts w:cs="Arial"/>
                <w:szCs w:val="18"/>
                <w:lang w:eastAsia="nl-NL"/>
              </w:rPr>
            </w:pPr>
            <w:r>
              <w:rPr>
                <w:rFonts w:cs="Arial"/>
                <w:szCs w:val="18"/>
                <w:lang w:eastAsia="nl-NL"/>
              </w:rPr>
              <w:t>€ 67</w:t>
            </w:r>
            <w:r w:rsidR="00C84EEA" w:rsidRPr="00C84EEA">
              <w:rPr>
                <w:rFonts w:cs="Arial"/>
                <w:szCs w:val="18"/>
                <w:lang w:eastAsia="nl-NL"/>
              </w:rPr>
              <w:t xml:space="preserve">.400 </w:t>
            </w:r>
          </w:p>
        </w:tc>
      </w:tr>
      <w:tr w:rsidR="00C84EEA" w:rsidRPr="00C84EEA" w:rsidTr="00C84EEA">
        <w:trPr>
          <w:trHeight w:val="270"/>
        </w:trPr>
        <w:tc>
          <w:tcPr>
            <w:tcW w:w="4480" w:type="dxa"/>
            <w:tcBorders>
              <w:top w:val="nil"/>
              <w:left w:val="single" w:sz="8" w:space="0" w:color="auto"/>
              <w:bottom w:val="single" w:sz="8" w:space="0" w:color="auto"/>
              <w:right w:val="single" w:sz="4" w:space="0" w:color="auto"/>
            </w:tcBorders>
            <w:shd w:val="clear" w:color="auto" w:fill="auto"/>
            <w:noWrap/>
            <w:vAlign w:val="bottom"/>
          </w:tcPr>
          <w:p w:rsidR="00C84EEA" w:rsidRPr="00C84EEA" w:rsidRDefault="00C84EEA" w:rsidP="00C84EEA">
            <w:pPr>
              <w:spacing w:line="240" w:lineRule="auto"/>
              <w:ind w:left="0"/>
              <w:jc w:val="right"/>
              <w:rPr>
                <w:rFonts w:cs="Arial"/>
                <w:szCs w:val="18"/>
                <w:lang w:eastAsia="nl-NL"/>
              </w:rPr>
            </w:pPr>
            <w:r w:rsidRPr="00C84EEA">
              <w:rPr>
                <w:rFonts w:cs="Arial"/>
                <w:szCs w:val="18"/>
                <w:lang w:eastAsia="nl-NL"/>
              </w:rPr>
              <w:t xml:space="preserve">totale opbrengst </w:t>
            </w:r>
          </w:p>
        </w:tc>
        <w:tc>
          <w:tcPr>
            <w:tcW w:w="1160" w:type="dxa"/>
            <w:tcBorders>
              <w:top w:val="nil"/>
              <w:left w:val="nil"/>
              <w:bottom w:val="single" w:sz="8" w:space="0" w:color="auto"/>
              <w:right w:val="single" w:sz="4" w:space="0" w:color="auto"/>
            </w:tcBorders>
            <w:shd w:val="clear" w:color="auto" w:fill="auto"/>
            <w:noWrap/>
            <w:vAlign w:val="bottom"/>
          </w:tcPr>
          <w:p w:rsidR="00C84EEA" w:rsidRPr="00C84EEA" w:rsidRDefault="008C02B7" w:rsidP="00C84EEA">
            <w:pPr>
              <w:spacing w:line="240" w:lineRule="auto"/>
              <w:ind w:left="0"/>
              <w:jc w:val="right"/>
              <w:rPr>
                <w:rFonts w:cs="Arial"/>
                <w:szCs w:val="18"/>
                <w:lang w:eastAsia="nl-NL"/>
              </w:rPr>
            </w:pPr>
            <w:r>
              <w:rPr>
                <w:rFonts w:cs="Arial"/>
                <w:szCs w:val="18"/>
                <w:lang w:eastAsia="nl-NL"/>
              </w:rPr>
              <w:t>€ 7</w:t>
            </w:r>
            <w:r w:rsidR="00C84EEA" w:rsidRPr="00C84EEA">
              <w:rPr>
                <w:rFonts w:cs="Arial"/>
                <w:szCs w:val="18"/>
                <w:lang w:eastAsia="nl-NL"/>
              </w:rPr>
              <w:t xml:space="preserve">7.140 </w:t>
            </w:r>
          </w:p>
        </w:tc>
        <w:tc>
          <w:tcPr>
            <w:tcW w:w="1140" w:type="dxa"/>
            <w:tcBorders>
              <w:top w:val="nil"/>
              <w:left w:val="nil"/>
              <w:bottom w:val="single" w:sz="8" w:space="0" w:color="auto"/>
              <w:right w:val="single" w:sz="4" w:space="0" w:color="auto"/>
            </w:tcBorders>
            <w:shd w:val="clear" w:color="auto" w:fill="auto"/>
            <w:noWrap/>
            <w:vAlign w:val="bottom"/>
          </w:tcPr>
          <w:p w:rsidR="00C84EEA" w:rsidRPr="00C84EEA" w:rsidRDefault="003108B7" w:rsidP="00C84EEA">
            <w:pPr>
              <w:spacing w:line="240" w:lineRule="auto"/>
              <w:ind w:left="0"/>
              <w:jc w:val="right"/>
              <w:rPr>
                <w:rFonts w:cs="Arial"/>
                <w:szCs w:val="18"/>
                <w:lang w:eastAsia="nl-NL"/>
              </w:rPr>
            </w:pPr>
            <w:r>
              <w:rPr>
                <w:rFonts w:cs="Arial"/>
                <w:szCs w:val="18"/>
                <w:lang w:eastAsia="nl-NL"/>
              </w:rPr>
              <w:t>€ 258</w:t>
            </w:r>
            <w:r w:rsidR="00C84EEA" w:rsidRPr="00C84EEA">
              <w:rPr>
                <w:rFonts w:cs="Arial"/>
                <w:szCs w:val="18"/>
                <w:lang w:eastAsia="nl-NL"/>
              </w:rPr>
              <w:t xml:space="preserve">.100 </w:t>
            </w:r>
          </w:p>
        </w:tc>
        <w:tc>
          <w:tcPr>
            <w:tcW w:w="1240" w:type="dxa"/>
            <w:tcBorders>
              <w:top w:val="nil"/>
              <w:left w:val="nil"/>
              <w:bottom w:val="single" w:sz="8" w:space="0" w:color="auto"/>
              <w:right w:val="single" w:sz="8" w:space="0" w:color="auto"/>
            </w:tcBorders>
            <w:shd w:val="clear" w:color="auto" w:fill="auto"/>
            <w:noWrap/>
            <w:vAlign w:val="bottom"/>
          </w:tcPr>
          <w:p w:rsidR="00C84EEA" w:rsidRPr="00C84EEA" w:rsidRDefault="003108B7" w:rsidP="00C84EEA">
            <w:pPr>
              <w:spacing w:line="240" w:lineRule="auto"/>
              <w:ind w:left="0"/>
              <w:jc w:val="right"/>
              <w:rPr>
                <w:rFonts w:cs="Arial"/>
                <w:szCs w:val="18"/>
                <w:lang w:eastAsia="nl-NL"/>
              </w:rPr>
            </w:pPr>
            <w:r>
              <w:rPr>
                <w:rFonts w:cs="Arial"/>
                <w:szCs w:val="18"/>
                <w:lang w:eastAsia="nl-NL"/>
              </w:rPr>
              <w:t>€ 32</w:t>
            </w:r>
            <w:r w:rsidR="00C84EEA" w:rsidRPr="00C84EEA">
              <w:rPr>
                <w:rFonts w:cs="Arial"/>
                <w:szCs w:val="18"/>
                <w:lang w:eastAsia="nl-NL"/>
              </w:rPr>
              <w:t xml:space="preserve">5.500 </w:t>
            </w:r>
          </w:p>
        </w:tc>
      </w:tr>
      <w:tr w:rsidR="00C84EEA" w:rsidRPr="00C84EEA" w:rsidTr="003108B7">
        <w:trPr>
          <w:trHeight w:val="281"/>
        </w:trPr>
        <w:tc>
          <w:tcPr>
            <w:tcW w:w="4480" w:type="dxa"/>
            <w:tcBorders>
              <w:top w:val="nil"/>
              <w:left w:val="nil"/>
              <w:bottom w:val="nil"/>
              <w:right w:val="nil"/>
            </w:tcBorders>
            <w:shd w:val="clear" w:color="auto" w:fill="auto"/>
            <w:noWrap/>
            <w:vAlign w:val="bottom"/>
          </w:tcPr>
          <w:p w:rsidR="00C84EEA" w:rsidRPr="003108B7" w:rsidRDefault="00C84EEA" w:rsidP="00C84EEA">
            <w:pPr>
              <w:spacing w:line="240" w:lineRule="auto"/>
              <w:ind w:left="0"/>
              <w:rPr>
                <w:rFonts w:cs="Arial"/>
                <w:szCs w:val="18"/>
                <w:lang w:eastAsia="nl-NL"/>
              </w:rPr>
            </w:pPr>
            <w:r w:rsidRPr="003108B7">
              <w:rPr>
                <w:rFonts w:cs="Arial"/>
                <w:szCs w:val="18"/>
                <w:lang w:eastAsia="nl-NL"/>
              </w:rPr>
              <w:t>* t.o.v het jaar ervoor</w:t>
            </w:r>
          </w:p>
        </w:tc>
        <w:tc>
          <w:tcPr>
            <w:tcW w:w="1160" w:type="dxa"/>
            <w:tcBorders>
              <w:top w:val="nil"/>
              <w:left w:val="nil"/>
              <w:bottom w:val="nil"/>
              <w:right w:val="nil"/>
            </w:tcBorders>
            <w:shd w:val="clear" w:color="auto" w:fill="auto"/>
            <w:noWrap/>
            <w:vAlign w:val="bottom"/>
          </w:tcPr>
          <w:p w:rsidR="00C84EEA" w:rsidRPr="00C84EEA" w:rsidRDefault="00C84EEA" w:rsidP="00C84EEA">
            <w:pPr>
              <w:spacing w:line="240" w:lineRule="auto"/>
              <w:ind w:left="0"/>
              <w:rPr>
                <w:rFonts w:cs="Arial"/>
                <w:szCs w:val="18"/>
                <w:lang w:eastAsia="nl-NL"/>
              </w:rPr>
            </w:pPr>
          </w:p>
        </w:tc>
        <w:tc>
          <w:tcPr>
            <w:tcW w:w="1140" w:type="dxa"/>
            <w:tcBorders>
              <w:top w:val="nil"/>
              <w:left w:val="nil"/>
              <w:bottom w:val="nil"/>
              <w:right w:val="nil"/>
            </w:tcBorders>
            <w:shd w:val="clear" w:color="auto" w:fill="auto"/>
            <w:noWrap/>
            <w:vAlign w:val="bottom"/>
          </w:tcPr>
          <w:p w:rsidR="00C84EEA" w:rsidRPr="00C84EEA" w:rsidRDefault="00C84EEA" w:rsidP="00C84EEA">
            <w:pPr>
              <w:spacing w:line="240" w:lineRule="auto"/>
              <w:ind w:left="0"/>
              <w:rPr>
                <w:rFonts w:cs="Arial"/>
                <w:szCs w:val="18"/>
                <w:lang w:eastAsia="nl-NL"/>
              </w:rPr>
            </w:pPr>
          </w:p>
        </w:tc>
        <w:tc>
          <w:tcPr>
            <w:tcW w:w="1240" w:type="dxa"/>
            <w:tcBorders>
              <w:top w:val="nil"/>
              <w:left w:val="nil"/>
              <w:bottom w:val="nil"/>
              <w:right w:val="nil"/>
            </w:tcBorders>
            <w:shd w:val="clear" w:color="auto" w:fill="auto"/>
            <w:noWrap/>
            <w:vAlign w:val="bottom"/>
          </w:tcPr>
          <w:p w:rsidR="00C84EEA" w:rsidRPr="00C84EEA" w:rsidRDefault="00C84EEA" w:rsidP="00C84EEA">
            <w:pPr>
              <w:spacing w:line="240" w:lineRule="auto"/>
              <w:ind w:left="0"/>
              <w:rPr>
                <w:rFonts w:cs="Arial"/>
                <w:szCs w:val="18"/>
                <w:lang w:eastAsia="nl-NL"/>
              </w:rPr>
            </w:pPr>
          </w:p>
        </w:tc>
      </w:tr>
      <w:tr w:rsidR="00C84EEA" w:rsidRPr="00C84EEA" w:rsidTr="00C84EEA">
        <w:trPr>
          <w:trHeight w:val="260"/>
        </w:trPr>
        <w:tc>
          <w:tcPr>
            <w:tcW w:w="8020" w:type="dxa"/>
            <w:gridSpan w:val="4"/>
            <w:vMerge w:val="restart"/>
            <w:tcBorders>
              <w:top w:val="nil"/>
              <w:left w:val="nil"/>
              <w:bottom w:val="nil"/>
              <w:right w:val="nil"/>
            </w:tcBorders>
            <w:shd w:val="clear" w:color="auto" w:fill="auto"/>
            <w:vAlign w:val="bottom"/>
          </w:tcPr>
          <w:p w:rsidR="00C84EEA" w:rsidRDefault="00C84EEA" w:rsidP="003108B7">
            <w:pPr>
              <w:spacing w:line="240" w:lineRule="auto"/>
              <w:ind w:left="0"/>
              <w:rPr>
                <w:rFonts w:cs="Arial"/>
                <w:szCs w:val="18"/>
                <w:lang w:eastAsia="nl-NL"/>
              </w:rPr>
            </w:pPr>
            <w:r w:rsidRPr="003108B7">
              <w:rPr>
                <w:rFonts w:cs="Arial"/>
                <w:szCs w:val="18"/>
                <w:lang w:eastAsia="nl-NL"/>
              </w:rPr>
              <w:t xml:space="preserve">** Deze is zacht en ontastbaar, waardoor in procenten is weergegeven wat de baten voor CCI zijn </w:t>
            </w:r>
          </w:p>
          <w:p w:rsidR="003108B7" w:rsidRPr="003108B7" w:rsidRDefault="003108B7" w:rsidP="003108B7">
            <w:pPr>
              <w:spacing w:line="240" w:lineRule="auto"/>
              <w:ind w:left="0"/>
              <w:rPr>
                <w:rFonts w:cs="Arial"/>
                <w:i/>
                <w:sz w:val="16"/>
                <w:szCs w:val="16"/>
                <w:lang w:eastAsia="nl-NL"/>
              </w:rPr>
            </w:pPr>
            <w:r w:rsidRPr="003108B7">
              <w:rPr>
                <w:rFonts w:cs="Arial"/>
                <w:i/>
                <w:sz w:val="16"/>
                <w:szCs w:val="16"/>
                <w:lang w:eastAsia="nl-NL"/>
              </w:rPr>
              <w:t>Tabel 1: het kosten – baten overzicht</w:t>
            </w:r>
          </w:p>
        </w:tc>
      </w:tr>
      <w:tr w:rsidR="00C84EEA" w:rsidRPr="00C84EEA" w:rsidTr="003108B7">
        <w:trPr>
          <w:trHeight w:val="207"/>
        </w:trPr>
        <w:tc>
          <w:tcPr>
            <w:tcW w:w="8020" w:type="dxa"/>
            <w:gridSpan w:val="4"/>
            <w:vMerge/>
            <w:tcBorders>
              <w:top w:val="nil"/>
              <w:left w:val="nil"/>
              <w:bottom w:val="nil"/>
              <w:right w:val="nil"/>
            </w:tcBorders>
            <w:vAlign w:val="center"/>
          </w:tcPr>
          <w:p w:rsidR="00C84EEA" w:rsidRPr="00C84EEA" w:rsidRDefault="00C84EEA" w:rsidP="00C84EEA">
            <w:pPr>
              <w:spacing w:line="240" w:lineRule="auto"/>
              <w:ind w:left="0"/>
              <w:rPr>
                <w:rFonts w:cs="Arial"/>
                <w:szCs w:val="18"/>
                <w:lang w:eastAsia="nl-NL"/>
              </w:rPr>
            </w:pPr>
          </w:p>
        </w:tc>
      </w:tr>
    </w:tbl>
    <w:p w:rsidR="00F1638C" w:rsidRDefault="00F1638C" w:rsidP="00F1638C"/>
    <w:p w:rsidR="00F1638C" w:rsidRPr="001C5C81" w:rsidRDefault="00F1638C" w:rsidP="00F1638C"/>
    <w:p w:rsidR="00024DDC" w:rsidRPr="001C5C81" w:rsidRDefault="001C5C81" w:rsidP="001C5C81">
      <w:pPr>
        <w:ind w:left="0"/>
        <w:rPr>
          <w:rFonts w:cs="Arial"/>
          <w:i/>
          <w:sz w:val="16"/>
          <w:szCs w:val="16"/>
        </w:rPr>
      </w:pPr>
      <w:r w:rsidRPr="001C5C81">
        <w:rPr>
          <w:rFonts w:cs="Arial"/>
          <w:i/>
          <w:noProof/>
          <w:sz w:val="16"/>
          <w:szCs w:val="16"/>
        </w:rPr>
        <w:pict>
          <v:shape id="_x0000_s3887" type="#_x0000_t75" style="position:absolute;margin-left:18pt;margin-top:1.2pt;width:387.75pt;height:197.25pt;z-index:251677184">
            <v:imagedata r:id="rId34" o:title=""/>
            <w10:wrap type="square"/>
          </v:shape>
        </w:pict>
      </w:r>
      <w:r w:rsidR="00B3174A" w:rsidRPr="001C5C81">
        <w:rPr>
          <w:rFonts w:cs="Arial"/>
          <w:i/>
          <w:sz w:val="16"/>
          <w:szCs w:val="16"/>
        </w:rPr>
        <w:t xml:space="preserve">Figuur </w:t>
      </w:r>
      <w:r w:rsidR="00B3174A" w:rsidRPr="001C5C81">
        <w:rPr>
          <w:rFonts w:cs="Arial"/>
          <w:i/>
          <w:sz w:val="16"/>
          <w:szCs w:val="16"/>
        </w:rPr>
        <w:fldChar w:fldCharType="begin"/>
      </w:r>
      <w:r w:rsidR="00B3174A" w:rsidRPr="001C5C81">
        <w:rPr>
          <w:rFonts w:cs="Arial"/>
          <w:i/>
          <w:sz w:val="16"/>
          <w:szCs w:val="16"/>
        </w:rPr>
        <w:instrText xml:space="preserve"> SEQ Figuur \* ARABIC </w:instrText>
      </w:r>
      <w:r w:rsidR="00B3174A" w:rsidRPr="001C5C81">
        <w:rPr>
          <w:rFonts w:cs="Arial"/>
          <w:i/>
          <w:sz w:val="16"/>
          <w:szCs w:val="16"/>
        </w:rPr>
        <w:fldChar w:fldCharType="separate"/>
      </w:r>
      <w:r w:rsidR="006B04BE">
        <w:rPr>
          <w:rFonts w:cs="Arial"/>
          <w:i/>
          <w:noProof/>
          <w:sz w:val="16"/>
          <w:szCs w:val="16"/>
        </w:rPr>
        <w:t>13</w:t>
      </w:r>
      <w:r w:rsidR="00B3174A" w:rsidRPr="001C5C81">
        <w:rPr>
          <w:rFonts w:cs="Arial"/>
          <w:i/>
          <w:sz w:val="16"/>
          <w:szCs w:val="16"/>
        </w:rPr>
        <w:fldChar w:fldCharType="end"/>
      </w:r>
      <w:r w:rsidR="00B3174A" w:rsidRPr="001C5C81">
        <w:rPr>
          <w:rFonts w:cs="Arial"/>
          <w:i/>
          <w:sz w:val="16"/>
          <w:szCs w:val="16"/>
        </w:rPr>
        <w:t>: de cijfermatige kosten en baten</w:t>
      </w:r>
    </w:p>
    <w:p w:rsidR="001C5C81" w:rsidRDefault="001C5C81" w:rsidP="00B3174A">
      <w:pPr>
        <w:ind w:left="0"/>
        <w:rPr>
          <w:sz w:val="20"/>
          <w:szCs w:val="20"/>
        </w:rPr>
      </w:pPr>
    </w:p>
    <w:p w:rsidR="00A31241" w:rsidRPr="00A31241" w:rsidRDefault="00A31241" w:rsidP="00B3174A">
      <w:pPr>
        <w:ind w:left="0"/>
        <w:rPr>
          <w:sz w:val="20"/>
          <w:szCs w:val="20"/>
        </w:rPr>
      </w:pPr>
      <w:r>
        <w:rPr>
          <w:sz w:val="20"/>
          <w:szCs w:val="20"/>
        </w:rPr>
        <w:t>D</w:t>
      </w:r>
      <w:r w:rsidRPr="00B93213">
        <w:rPr>
          <w:sz w:val="20"/>
          <w:szCs w:val="20"/>
        </w:rPr>
        <w:t>eze grafiek laat zien dat de kosten een stuk lager zijn dan de opbrengst die aan de implementatie van de PMC’s hangt. Doordat in jaar 3 de baten (in euro’s) minder hoog zijn, gaat de marge in dat jaar ook omlaag. We</w:t>
      </w:r>
      <w:r>
        <w:rPr>
          <w:sz w:val="20"/>
          <w:szCs w:val="20"/>
        </w:rPr>
        <w:t xml:space="preserve">l blijft de totale opbrengst </w:t>
      </w:r>
      <w:r w:rsidRPr="00B93213">
        <w:rPr>
          <w:sz w:val="20"/>
          <w:szCs w:val="20"/>
        </w:rPr>
        <w:t xml:space="preserve">stijgen. </w:t>
      </w:r>
    </w:p>
    <w:p w:rsidR="00024DDC" w:rsidRPr="001C5C81" w:rsidRDefault="00024DDC" w:rsidP="00024DDC"/>
    <w:p w:rsidR="00024DDC" w:rsidRDefault="001C5C81" w:rsidP="00B93213">
      <w:pPr>
        <w:pStyle w:val="Kop1"/>
        <w:numPr>
          <w:ilvl w:val="0"/>
          <w:numId w:val="0"/>
        </w:numPr>
        <w:tabs>
          <w:tab w:val="left" w:pos="1980"/>
        </w:tabs>
      </w:pPr>
      <w:bookmarkStart w:id="135" w:name="_Toc231376949"/>
      <w:r>
        <w:rPr>
          <w:noProof/>
        </w:rPr>
        <w:pict>
          <v:shape id="_x0000_s3888" type="#_x0000_t75" style="position:absolute;margin-left:63pt;margin-top:3.75pt;width:255pt;height:213.75pt;z-index:251678208">
            <v:imagedata r:id="rId35" o:title=""/>
            <w10:wrap type="square"/>
          </v:shape>
        </w:pict>
      </w:r>
      <w:bookmarkEnd w:id="135"/>
      <w:r w:rsidR="00024DDC">
        <w:tab/>
      </w:r>
    </w:p>
    <w:p w:rsidR="00024DDC" w:rsidRPr="00024DDC" w:rsidRDefault="00024DDC" w:rsidP="00024DDC"/>
    <w:p w:rsidR="00024DDC" w:rsidRPr="00024DDC" w:rsidRDefault="00024DDC" w:rsidP="00024DDC"/>
    <w:p w:rsidR="00024DDC" w:rsidRPr="00024DDC" w:rsidRDefault="00024DDC" w:rsidP="00024DDC"/>
    <w:p w:rsidR="00024DDC" w:rsidRPr="00024DDC" w:rsidRDefault="00024DDC" w:rsidP="00024DDC"/>
    <w:p w:rsidR="00024DDC" w:rsidRPr="00024DDC" w:rsidRDefault="00024DDC" w:rsidP="00024DDC"/>
    <w:p w:rsidR="00024DDC" w:rsidRPr="00024DDC" w:rsidRDefault="00024DDC" w:rsidP="00024DDC"/>
    <w:p w:rsidR="00024DDC" w:rsidRPr="00024DDC" w:rsidRDefault="00024DDC" w:rsidP="00024DDC"/>
    <w:p w:rsidR="00024DDC" w:rsidRPr="00024DDC" w:rsidRDefault="00024DDC" w:rsidP="00024DDC"/>
    <w:p w:rsidR="00B93213" w:rsidRDefault="00B93213" w:rsidP="0087627D">
      <w:pPr>
        <w:ind w:left="0"/>
        <w:jc w:val="right"/>
        <w:rPr>
          <w:rFonts w:cs="Arial"/>
          <w:i/>
          <w:sz w:val="16"/>
          <w:szCs w:val="16"/>
        </w:rPr>
      </w:pPr>
    </w:p>
    <w:p w:rsidR="00B93213" w:rsidRDefault="00B93213" w:rsidP="0087627D">
      <w:pPr>
        <w:ind w:left="0"/>
        <w:jc w:val="right"/>
        <w:rPr>
          <w:rFonts w:cs="Arial"/>
          <w:i/>
          <w:sz w:val="16"/>
          <w:szCs w:val="16"/>
        </w:rPr>
      </w:pPr>
    </w:p>
    <w:p w:rsidR="00B93213" w:rsidRDefault="00B93213" w:rsidP="0087627D">
      <w:pPr>
        <w:ind w:left="0"/>
        <w:jc w:val="right"/>
        <w:rPr>
          <w:rFonts w:cs="Arial"/>
          <w:i/>
          <w:sz w:val="16"/>
          <w:szCs w:val="16"/>
        </w:rPr>
      </w:pPr>
    </w:p>
    <w:p w:rsidR="00B93213" w:rsidRDefault="00B93213" w:rsidP="0087627D">
      <w:pPr>
        <w:ind w:left="0"/>
        <w:jc w:val="right"/>
        <w:rPr>
          <w:rFonts w:cs="Arial"/>
          <w:i/>
          <w:sz w:val="16"/>
          <w:szCs w:val="16"/>
        </w:rPr>
      </w:pPr>
    </w:p>
    <w:p w:rsidR="00B93213" w:rsidRDefault="00B93213" w:rsidP="0087627D">
      <w:pPr>
        <w:ind w:left="0"/>
        <w:jc w:val="right"/>
        <w:rPr>
          <w:rFonts w:cs="Arial"/>
          <w:i/>
          <w:sz w:val="16"/>
          <w:szCs w:val="16"/>
        </w:rPr>
      </w:pPr>
    </w:p>
    <w:p w:rsidR="0087627D" w:rsidRDefault="00024DDC" w:rsidP="0087627D">
      <w:pPr>
        <w:pStyle w:val="Kop1"/>
        <w:numPr>
          <w:ilvl w:val="0"/>
          <w:numId w:val="0"/>
        </w:numPr>
        <w:tabs>
          <w:tab w:val="left" w:pos="1275"/>
        </w:tabs>
        <w:rPr>
          <w:b w:val="0"/>
          <w:i/>
          <w:sz w:val="16"/>
          <w:szCs w:val="16"/>
        </w:rPr>
      </w:pPr>
      <w:r w:rsidRPr="0087627D">
        <w:rPr>
          <w:b w:val="0"/>
          <w:i/>
          <w:sz w:val="16"/>
          <w:szCs w:val="16"/>
        </w:rPr>
        <w:tab/>
      </w:r>
    </w:p>
    <w:p w:rsidR="00B93213" w:rsidRDefault="00B93213" w:rsidP="00B93213">
      <w:pPr>
        <w:ind w:left="0"/>
      </w:pPr>
    </w:p>
    <w:p w:rsidR="00B93213" w:rsidRPr="0087627D" w:rsidRDefault="00B93213" w:rsidP="00B93213">
      <w:pPr>
        <w:ind w:left="0"/>
        <w:rPr>
          <w:rFonts w:cs="Arial"/>
          <w:i/>
          <w:sz w:val="16"/>
          <w:szCs w:val="16"/>
        </w:rPr>
      </w:pPr>
      <w:r w:rsidRPr="0087627D">
        <w:rPr>
          <w:rFonts w:cs="Arial"/>
          <w:i/>
          <w:sz w:val="16"/>
          <w:szCs w:val="16"/>
        </w:rPr>
        <w:t xml:space="preserve">Figuur </w:t>
      </w:r>
      <w:r w:rsidRPr="0087627D">
        <w:rPr>
          <w:rFonts w:cs="Arial"/>
          <w:i/>
          <w:sz w:val="16"/>
          <w:szCs w:val="16"/>
        </w:rPr>
        <w:fldChar w:fldCharType="begin"/>
      </w:r>
      <w:r w:rsidRPr="0087627D">
        <w:rPr>
          <w:rFonts w:cs="Arial"/>
          <w:i/>
          <w:sz w:val="16"/>
          <w:szCs w:val="16"/>
        </w:rPr>
        <w:instrText xml:space="preserve"> SEQ Figuur \* ARABIC </w:instrText>
      </w:r>
      <w:r w:rsidRPr="0087627D">
        <w:rPr>
          <w:rFonts w:cs="Arial"/>
          <w:i/>
          <w:sz w:val="16"/>
          <w:szCs w:val="16"/>
        </w:rPr>
        <w:fldChar w:fldCharType="separate"/>
      </w:r>
      <w:r w:rsidR="006B04BE">
        <w:rPr>
          <w:rFonts w:cs="Arial"/>
          <w:i/>
          <w:noProof/>
          <w:sz w:val="16"/>
          <w:szCs w:val="16"/>
        </w:rPr>
        <w:t>14</w:t>
      </w:r>
      <w:r w:rsidRPr="0087627D">
        <w:rPr>
          <w:rFonts w:cs="Arial"/>
          <w:i/>
          <w:sz w:val="16"/>
          <w:szCs w:val="16"/>
        </w:rPr>
        <w:fldChar w:fldCharType="end"/>
      </w:r>
      <w:r w:rsidRPr="0087627D">
        <w:rPr>
          <w:rFonts w:cs="Arial"/>
          <w:i/>
          <w:sz w:val="16"/>
          <w:szCs w:val="16"/>
        </w:rPr>
        <w:t xml:space="preserve">: overzicht van de zachte baten </w:t>
      </w:r>
    </w:p>
    <w:p w:rsidR="0027260D" w:rsidRDefault="0027260D" w:rsidP="00A31241">
      <w:pPr>
        <w:ind w:left="0"/>
        <w:rPr>
          <w:sz w:val="20"/>
          <w:szCs w:val="20"/>
        </w:rPr>
      </w:pPr>
    </w:p>
    <w:p w:rsidR="00F05E22" w:rsidRPr="0027260D" w:rsidRDefault="00A31241" w:rsidP="00A31241">
      <w:pPr>
        <w:ind w:left="0"/>
        <w:rPr>
          <w:sz w:val="20"/>
          <w:szCs w:val="20"/>
        </w:rPr>
      </w:pPr>
      <w:r w:rsidRPr="0027260D">
        <w:rPr>
          <w:sz w:val="20"/>
          <w:szCs w:val="20"/>
        </w:rPr>
        <w:t>Baten als verhoging van loyaliteit, naamsbekendheid en verbetering van samenwerking kun je niet in cijfers uitdrukken, maar zijn wel zeer belangrijk voor CCI. In deze grafiek zie je dat de samenwerking bij invoering v</w:t>
      </w:r>
      <w:r w:rsidR="00907240">
        <w:rPr>
          <w:sz w:val="20"/>
          <w:szCs w:val="20"/>
        </w:rPr>
        <w:t>an de aanbevelingen sterk verbeterd</w:t>
      </w:r>
      <w:r w:rsidRPr="0027260D">
        <w:rPr>
          <w:sz w:val="20"/>
          <w:szCs w:val="20"/>
        </w:rPr>
        <w:t>, dat CCI</w:t>
      </w:r>
      <w:r w:rsidR="00907240">
        <w:rPr>
          <w:sz w:val="20"/>
          <w:szCs w:val="20"/>
        </w:rPr>
        <w:t>,</w:t>
      </w:r>
      <w:r w:rsidRPr="0027260D">
        <w:rPr>
          <w:sz w:val="20"/>
          <w:szCs w:val="20"/>
        </w:rPr>
        <w:t xml:space="preserve"> door tijd te steken in loyaliteitsprogramma’s steeds meer loyale klanten krijgt en dat door de implementatie van de PMC</w:t>
      </w:r>
      <w:r w:rsidR="0027260D">
        <w:rPr>
          <w:sz w:val="20"/>
          <w:szCs w:val="20"/>
        </w:rPr>
        <w:t>’</w:t>
      </w:r>
      <w:r w:rsidRPr="0027260D">
        <w:rPr>
          <w:sz w:val="20"/>
          <w:szCs w:val="20"/>
        </w:rPr>
        <w:t xml:space="preserve">s </w:t>
      </w:r>
      <w:r w:rsidR="0027260D">
        <w:rPr>
          <w:sz w:val="20"/>
          <w:szCs w:val="20"/>
        </w:rPr>
        <w:t xml:space="preserve">en de daaruit voortvloeiende marketingactiviteiten </w:t>
      </w:r>
      <w:r w:rsidRPr="0027260D">
        <w:rPr>
          <w:sz w:val="20"/>
          <w:szCs w:val="20"/>
        </w:rPr>
        <w:t xml:space="preserve">de naamsbekendheid aanzienlijk wordt vergroot. </w:t>
      </w:r>
    </w:p>
    <w:p w:rsidR="00F05E22" w:rsidRDefault="00F05E22" w:rsidP="0087627D">
      <w:pPr>
        <w:pStyle w:val="Bijschrift"/>
        <w:rPr>
          <w:rFonts w:ascii="Arial" w:hAnsi="Arial" w:cs="Arial"/>
          <w:b w:val="0"/>
          <w:i/>
          <w:sz w:val="16"/>
          <w:szCs w:val="16"/>
        </w:rPr>
      </w:pPr>
    </w:p>
    <w:p w:rsidR="00B93213" w:rsidRPr="001C5C81" w:rsidRDefault="00B93213" w:rsidP="00F05E22">
      <w:pPr>
        <w:ind w:left="0"/>
        <w:rPr>
          <w:sz w:val="20"/>
          <w:szCs w:val="20"/>
        </w:rPr>
      </w:pPr>
    </w:p>
    <w:p w:rsidR="001C5C81" w:rsidRDefault="001C5C81" w:rsidP="00F05E22">
      <w:pPr>
        <w:ind w:left="0"/>
        <w:rPr>
          <w:sz w:val="20"/>
          <w:szCs w:val="20"/>
        </w:rPr>
      </w:pPr>
      <w:r>
        <w:rPr>
          <w:noProof/>
        </w:rPr>
        <w:lastRenderedPageBreak/>
        <w:pict>
          <v:shape id="_x0000_s3884" type="#_x0000_t75" style="position:absolute;margin-left:18pt;margin-top:-3.8pt;width:368.25pt;height:201.75pt;z-index:251675136">
            <v:imagedata r:id="rId36" o:title=""/>
            <w10:wrap type="square"/>
          </v:shape>
        </w:pict>
      </w:r>
    </w:p>
    <w:p w:rsidR="001C5C81" w:rsidRDefault="001C5C81" w:rsidP="00F05E22">
      <w:pPr>
        <w:ind w:left="0"/>
        <w:rPr>
          <w:sz w:val="20"/>
          <w:szCs w:val="20"/>
        </w:rPr>
      </w:pPr>
    </w:p>
    <w:p w:rsidR="001C5C81" w:rsidRDefault="001C5C81" w:rsidP="00F05E22">
      <w:pPr>
        <w:ind w:left="0"/>
        <w:rPr>
          <w:sz w:val="20"/>
          <w:szCs w:val="20"/>
        </w:rPr>
      </w:pPr>
    </w:p>
    <w:p w:rsidR="001C5C81" w:rsidRDefault="001C5C81" w:rsidP="00F05E22">
      <w:pPr>
        <w:ind w:left="0"/>
        <w:rPr>
          <w:sz w:val="20"/>
          <w:szCs w:val="20"/>
        </w:rPr>
      </w:pPr>
    </w:p>
    <w:p w:rsidR="001C5C81" w:rsidRDefault="001C5C81" w:rsidP="00F05E22">
      <w:pPr>
        <w:ind w:left="0"/>
        <w:rPr>
          <w:sz w:val="20"/>
          <w:szCs w:val="20"/>
        </w:rPr>
      </w:pPr>
    </w:p>
    <w:p w:rsidR="001C5C81" w:rsidRDefault="001C5C81" w:rsidP="00F05E22">
      <w:pPr>
        <w:ind w:left="0"/>
        <w:rPr>
          <w:sz w:val="20"/>
          <w:szCs w:val="20"/>
        </w:rPr>
      </w:pPr>
    </w:p>
    <w:p w:rsidR="001C5C81" w:rsidRDefault="001C5C81" w:rsidP="00F05E22">
      <w:pPr>
        <w:ind w:left="0"/>
        <w:rPr>
          <w:sz w:val="20"/>
          <w:szCs w:val="20"/>
        </w:rPr>
      </w:pPr>
    </w:p>
    <w:p w:rsidR="001C5C81" w:rsidRDefault="001C5C81" w:rsidP="00F05E22">
      <w:pPr>
        <w:ind w:left="0"/>
        <w:rPr>
          <w:sz w:val="20"/>
          <w:szCs w:val="20"/>
        </w:rPr>
      </w:pPr>
    </w:p>
    <w:p w:rsidR="001C5C81" w:rsidRDefault="001C5C81" w:rsidP="00F05E22">
      <w:pPr>
        <w:ind w:left="0"/>
        <w:rPr>
          <w:sz w:val="20"/>
          <w:szCs w:val="20"/>
        </w:rPr>
      </w:pPr>
    </w:p>
    <w:p w:rsidR="001C5C81" w:rsidRDefault="001C5C81" w:rsidP="00F05E22">
      <w:pPr>
        <w:ind w:left="0"/>
        <w:rPr>
          <w:sz w:val="20"/>
          <w:szCs w:val="20"/>
        </w:rPr>
      </w:pPr>
    </w:p>
    <w:p w:rsidR="001C5C81" w:rsidRDefault="001C5C81" w:rsidP="00F05E22">
      <w:pPr>
        <w:ind w:left="0"/>
        <w:rPr>
          <w:sz w:val="20"/>
          <w:szCs w:val="20"/>
        </w:rPr>
      </w:pPr>
    </w:p>
    <w:p w:rsidR="001C5C81" w:rsidRDefault="001C5C81" w:rsidP="00F05E22">
      <w:pPr>
        <w:ind w:left="0"/>
        <w:rPr>
          <w:sz w:val="20"/>
          <w:szCs w:val="20"/>
        </w:rPr>
      </w:pPr>
    </w:p>
    <w:p w:rsidR="001C5C81" w:rsidRDefault="001C5C81" w:rsidP="00F05E22">
      <w:pPr>
        <w:ind w:left="0"/>
        <w:rPr>
          <w:sz w:val="20"/>
          <w:szCs w:val="20"/>
        </w:rPr>
      </w:pPr>
    </w:p>
    <w:p w:rsidR="001C5C81" w:rsidRDefault="001C5C81" w:rsidP="00F05E22">
      <w:pPr>
        <w:ind w:left="0"/>
        <w:rPr>
          <w:sz w:val="20"/>
          <w:szCs w:val="20"/>
        </w:rPr>
      </w:pPr>
    </w:p>
    <w:p w:rsidR="001C5C81" w:rsidRDefault="001C5C81" w:rsidP="00F05E22">
      <w:pPr>
        <w:ind w:left="0"/>
        <w:rPr>
          <w:sz w:val="20"/>
          <w:szCs w:val="20"/>
        </w:rPr>
      </w:pPr>
    </w:p>
    <w:p w:rsidR="001C5C81" w:rsidRDefault="001C5C81" w:rsidP="00F05E22">
      <w:pPr>
        <w:ind w:left="0"/>
        <w:rPr>
          <w:sz w:val="20"/>
          <w:szCs w:val="20"/>
        </w:rPr>
      </w:pPr>
    </w:p>
    <w:p w:rsidR="001C5C81" w:rsidRDefault="001C5C81" w:rsidP="001C5C81">
      <w:pPr>
        <w:pStyle w:val="Bijschrift"/>
        <w:rPr>
          <w:rFonts w:ascii="Arial" w:hAnsi="Arial" w:cs="Arial"/>
          <w:b w:val="0"/>
          <w:i/>
          <w:sz w:val="16"/>
          <w:szCs w:val="16"/>
        </w:rPr>
      </w:pPr>
      <w:r w:rsidRPr="0087627D">
        <w:rPr>
          <w:rFonts w:ascii="Arial" w:hAnsi="Arial" w:cs="Arial"/>
          <w:b w:val="0"/>
          <w:i/>
          <w:sz w:val="16"/>
          <w:szCs w:val="16"/>
        </w:rPr>
        <w:t xml:space="preserve">Figuur </w:t>
      </w:r>
      <w:r w:rsidRPr="0087627D">
        <w:rPr>
          <w:rFonts w:ascii="Arial" w:hAnsi="Arial" w:cs="Arial"/>
          <w:b w:val="0"/>
          <w:i/>
          <w:sz w:val="16"/>
          <w:szCs w:val="16"/>
        </w:rPr>
        <w:fldChar w:fldCharType="begin"/>
      </w:r>
      <w:r w:rsidRPr="0087627D">
        <w:rPr>
          <w:rFonts w:ascii="Arial" w:hAnsi="Arial" w:cs="Arial"/>
          <w:b w:val="0"/>
          <w:i/>
          <w:sz w:val="16"/>
          <w:szCs w:val="16"/>
        </w:rPr>
        <w:instrText xml:space="preserve"> SEQ Figuur \* ARABIC </w:instrText>
      </w:r>
      <w:r w:rsidRPr="0087627D">
        <w:rPr>
          <w:rFonts w:ascii="Arial" w:hAnsi="Arial" w:cs="Arial"/>
          <w:b w:val="0"/>
          <w:i/>
          <w:sz w:val="16"/>
          <w:szCs w:val="16"/>
        </w:rPr>
        <w:fldChar w:fldCharType="separate"/>
      </w:r>
      <w:r w:rsidR="006B04BE">
        <w:rPr>
          <w:rFonts w:ascii="Arial" w:hAnsi="Arial" w:cs="Arial"/>
          <w:b w:val="0"/>
          <w:i/>
          <w:noProof/>
          <w:sz w:val="16"/>
          <w:szCs w:val="16"/>
        </w:rPr>
        <w:t>15</w:t>
      </w:r>
      <w:r w:rsidRPr="0087627D">
        <w:rPr>
          <w:rFonts w:ascii="Arial" w:hAnsi="Arial" w:cs="Arial"/>
          <w:b w:val="0"/>
          <w:i/>
          <w:sz w:val="16"/>
          <w:szCs w:val="16"/>
        </w:rPr>
        <w:fldChar w:fldCharType="end"/>
      </w:r>
      <w:r w:rsidRPr="0087627D">
        <w:rPr>
          <w:rFonts w:ascii="Arial" w:hAnsi="Arial" w:cs="Arial"/>
          <w:b w:val="0"/>
          <w:i/>
          <w:sz w:val="16"/>
          <w:szCs w:val="16"/>
        </w:rPr>
        <w:t>: percentage omzet aan externe opdrachten bij Philips</w:t>
      </w:r>
    </w:p>
    <w:p w:rsidR="001C5C81" w:rsidRPr="001C5C81" w:rsidRDefault="001C5C81" w:rsidP="001C5C81">
      <w:pPr>
        <w:rPr>
          <w:lang w:eastAsia="nl-NL"/>
        </w:rPr>
      </w:pPr>
    </w:p>
    <w:p w:rsidR="00F05E22" w:rsidRPr="00B93213" w:rsidRDefault="00F05E22" w:rsidP="00F05E22">
      <w:pPr>
        <w:ind w:left="0"/>
        <w:rPr>
          <w:sz w:val="20"/>
          <w:szCs w:val="20"/>
        </w:rPr>
      </w:pPr>
      <w:r w:rsidRPr="00B93213">
        <w:rPr>
          <w:sz w:val="20"/>
          <w:szCs w:val="20"/>
        </w:rPr>
        <w:t xml:space="preserve">Het percentage externe opdrachten </w:t>
      </w:r>
      <w:r w:rsidR="00907240">
        <w:rPr>
          <w:sz w:val="20"/>
          <w:szCs w:val="20"/>
        </w:rPr>
        <w:t>ten opzichte van</w:t>
      </w:r>
      <w:r w:rsidRPr="00B93213">
        <w:rPr>
          <w:sz w:val="20"/>
          <w:szCs w:val="20"/>
        </w:rPr>
        <w:t xml:space="preserve"> de interne opdrachten, uitgevoerd door Philips consultants zal in jaar 3 ruim 17% bedragen. Dat is meer dan CCI in de afgelopen jaren bereikt heeft. De grafiek laat tevens zien dat er een consequent stijgende lijn in zit, zodat de doelstelling 30%-70%, wanneer CCI ook de </w:t>
      </w:r>
      <w:r w:rsidR="00907240">
        <w:rPr>
          <w:sz w:val="20"/>
          <w:szCs w:val="20"/>
        </w:rPr>
        <w:t xml:space="preserve">overige aanbevelingen opvolgt, </w:t>
      </w:r>
      <w:r w:rsidRPr="00B93213">
        <w:rPr>
          <w:sz w:val="20"/>
          <w:szCs w:val="20"/>
        </w:rPr>
        <w:t xml:space="preserve">gehaald </w:t>
      </w:r>
      <w:r w:rsidR="000D6C3F">
        <w:rPr>
          <w:sz w:val="20"/>
          <w:szCs w:val="20"/>
        </w:rPr>
        <w:t>zal worden. Bij de oranje</w:t>
      </w:r>
      <w:r w:rsidR="0027260D">
        <w:rPr>
          <w:sz w:val="20"/>
          <w:szCs w:val="20"/>
        </w:rPr>
        <w:t xml:space="preserve"> lijn in deze grafiek is namelijk alleen rekening gehouden met de stijging wanneer de nieuwe PMC’s worden doorgevoerd. Echter, binnen dit onderzoek zijn er ook andere aanbevelingen </w:t>
      </w:r>
      <w:r w:rsidR="000D6C3F">
        <w:rPr>
          <w:sz w:val="20"/>
          <w:szCs w:val="20"/>
        </w:rPr>
        <w:t>aangedragen die ertoe bij</w:t>
      </w:r>
      <w:r w:rsidR="0027260D">
        <w:rPr>
          <w:sz w:val="20"/>
          <w:szCs w:val="20"/>
        </w:rPr>
        <w:t xml:space="preserve">dragen dat het aantal externe opdrachten aan de Philips zijde aanzienlijk wordt vergroot. </w:t>
      </w:r>
    </w:p>
    <w:p w:rsidR="00B93213" w:rsidRPr="001C5C81" w:rsidRDefault="001C5C81" w:rsidP="00B93213">
      <w:pPr>
        <w:ind w:left="0"/>
      </w:pPr>
      <w:r>
        <w:rPr>
          <w:noProof/>
        </w:rPr>
        <w:pict>
          <v:shape id="_x0000_s3886" type="#_x0000_t75" style="position:absolute;margin-left:9pt;margin-top:8pt;width:367.5pt;height:169.5pt;z-index:251676160">
            <v:imagedata r:id="rId37" o:title=""/>
            <w10:wrap type="square"/>
          </v:shape>
        </w:pict>
      </w:r>
    </w:p>
    <w:p w:rsidR="00F05E22" w:rsidRDefault="00F05E22" w:rsidP="00F05E22"/>
    <w:p w:rsidR="00B93213" w:rsidRDefault="00B93213" w:rsidP="00B93213">
      <w:pPr>
        <w:ind w:left="0"/>
        <w:rPr>
          <w:sz w:val="20"/>
          <w:szCs w:val="20"/>
        </w:rPr>
      </w:pPr>
    </w:p>
    <w:p w:rsidR="00B93213" w:rsidRDefault="00B93213" w:rsidP="00B93213">
      <w:pPr>
        <w:ind w:left="0"/>
        <w:rPr>
          <w:sz w:val="20"/>
          <w:szCs w:val="20"/>
        </w:rPr>
      </w:pPr>
    </w:p>
    <w:p w:rsidR="00B93213" w:rsidRDefault="00B93213" w:rsidP="00B93213">
      <w:pPr>
        <w:ind w:left="0"/>
        <w:rPr>
          <w:sz w:val="20"/>
          <w:szCs w:val="20"/>
        </w:rPr>
      </w:pPr>
    </w:p>
    <w:p w:rsidR="00B93213" w:rsidRDefault="00B93213" w:rsidP="00B93213">
      <w:pPr>
        <w:ind w:left="0"/>
        <w:rPr>
          <w:sz w:val="20"/>
          <w:szCs w:val="20"/>
        </w:rPr>
      </w:pPr>
    </w:p>
    <w:p w:rsidR="00B93213" w:rsidRDefault="00B93213" w:rsidP="00B93213">
      <w:pPr>
        <w:ind w:left="0"/>
        <w:rPr>
          <w:sz w:val="20"/>
          <w:szCs w:val="20"/>
        </w:rPr>
      </w:pPr>
    </w:p>
    <w:p w:rsidR="00B93213" w:rsidRDefault="00B93213" w:rsidP="00B93213">
      <w:pPr>
        <w:ind w:left="0"/>
        <w:rPr>
          <w:sz w:val="20"/>
          <w:szCs w:val="20"/>
        </w:rPr>
      </w:pPr>
    </w:p>
    <w:p w:rsidR="00B93213" w:rsidRDefault="00B93213" w:rsidP="00B93213">
      <w:pPr>
        <w:ind w:left="0"/>
        <w:rPr>
          <w:sz w:val="20"/>
          <w:szCs w:val="20"/>
        </w:rPr>
      </w:pPr>
    </w:p>
    <w:p w:rsidR="00B93213" w:rsidRDefault="00B93213" w:rsidP="00B93213">
      <w:pPr>
        <w:ind w:left="0"/>
        <w:rPr>
          <w:sz w:val="20"/>
          <w:szCs w:val="20"/>
        </w:rPr>
      </w:pPr>
    </w:p>
    <w:p w:rsidR="00B93213" w:rsidRDefault="00B93213" w:rsidP="00B93213">
      <w:pPr>
        <w:ind w:left="0"/>
        <w:rPr>
          <w:sz w:val="20"/>
          <w:szCs w:val="20"/>
        </w:rPr>
      </w:pPr>
    </w:p>
    <w:p w:rsidR="00B93213" w:rsidRDefault="00B93213" w:rsidP="00B93213">
      <w:pPr>
        <w:ind w:left="0"/>
        <w:rPr>
          <w:sz w:val="20"/>
          <w:szCs w:val="20"/>
        </w:rPr>
      </w:pPr>
    </w:p>
    <w:p w:rsidR="00B93213" w:rsidRDefault="00B93213" w:rsidP="00B93213">
      <w:pPr>
        <w:ind w:left="0"/>
        <w:rPr>
          <w:sz w:val="20"/>
          <w:szCs w:val="20"/>
        </w:rPr>
      </w:pPr>
    </w:p>
    <w:p w:rsidR="00B93213" w:rsidRDefault="00B93213" w:rsidP="00B93213">
      <w:pPr>
        <w:ind w:left="0"/>
        <w:rPr>
          <w:sz w:val="20"/>
          <w:szCs w:val="20"/>
        </w:rPr>
      </w:pPr>
    </w:p>
    <w:p w:rsidR="00B93213" w:rsidRDefault="00AB54E4" w:rsidP="00AB54E4">
      <w:pPr>
        <w:pStyle w:val="Bijschrift"/>
        <w:rPr>
          <w:rFonts w:ascii="Arial" w:hAnsi="Arial" w:cs="Arial"/>
          <w:b w:val="0"/>
          <w:i/>
          <w:sz w:val="16"/>
          <w:szCs w:val="16"/>
        </w:rPr>
      </w:pPr>
      <w:r w:rsidRPr="00AB54E4">
        <w:rPr>
          <w:rFonts w:ascii="Arial" w:hAnsi="Arial" w:cs="Arial"/>
          <w:b w:val="0"/>
          <w:i/>
          <w:sz w:val="16"/>
          <w:szCs w:val="16"/>
        </w:rPr>
        <w:t xml:space="preserve">Figuur </w:t>
      </w:r>
      <w:r w:rsidRPr="00AB54E4">
        <w:rPr>
          <w:rFonts w:ascii="Arial" w:hAnsi="Arial" w:cs="Arial"/>
          <w:b w:val="0"/>
          <w:i/>
          <w:sz w:val="16"/>
          <w:szCs w:val="16"/>
        </w:rPr>
        <w:fldChar w:fldCharType="begin"/>
      </w:r>
      <w:r w:rsidRPr="00AB54E4">
        <w:rPr>
          <w:rFonts w:ascii="Arial" w:hAnsi="Arial" w:cs="Arial"/>
          <w:b w:val="0"/>
          <w:i/>
          <w:sz w:val="16"/>
          <w:szCs w:val="16"/>
        </w:rPr>
        <w:instrText xml:space="preserve"> SEQ Figuur \* ARABIC </w:instrText>
      </w:r>
      <w:r w:rsidRPr="00AB54E4">
        <w:rPr>
          <w:rFonts w:ascii="Arial" w:hAnsi="Arial" w:cs="Arial"/>
          <w:b w:val="0"/>
          <w:i/>
          <w:sz w:val="16"/>
          <w:szCs w:val="16"/>
        </w:rPr>
        <w:fldChar w:fldCharType="separate"/>
      </w:r>
      <w:r w:rsidR="006B04BE">
        <w:rPr>
          <w:rFonts w:ascii="Arial" w:hAnsi="Arial" w:cs="Arial"/>
          <w:b w:val="0"/>
          <w:i/>
          <w:noProof/>
          <w:sz w:val="16"/>
          <w:szCs w:val="16"/>
        </w:rPr>
        <w:t>16</w:t>
      </w:r>
      <w:r w:rsidRPr="00AB54E4">
        <w:rPr>
          <w:rFonts w:ascii="Arial" w:hAnsi="Arial" w:cs="Arial"/>
          <w:b w:val="0"/>
          <w:i/>
          <w:sz w:val="16"/>
          <w:szCs w:val="16"/>
        </w:rPr>
        <w:fldChar w:fldCharType="end"/>
      </w:r>
      <w:r w:rsidRPr="00AB54E4">
        <w:rPr>
          <w:rFonts w:ascii="Arial" w:hAnsi="Arial" w:cs="Arial"/>
          <w:b w:val="0"/>
          <w:i/>
          <w:sz w:val="16"/>
          <w:szCs w:val="16"/>
        </w:rPr>
        <w:t>: behaalde omzet CCI bij implementatie PMC’s vanaf 2009-2010</w:t>
      </w:r>
    </w:p>
    <w:p w:rsidR="00AB54E4" w:rsidRPr="00AB54E4" w:rsidRDefault="00AB54E4" w:rsidP="00AB54E4">
      <w:pPr>
        <w:rPr>
          <w:lang w:eastAsia="nl-NL"/>
        </w:rPr>
      </w:pPr>
    </w:p>
    <w:p w:rsidR="00B93213" w:rsidRPr="00B93213" w:rsidRDefault="00B93213" w:rsidP="00B93213">
      <w:pPr>
        <w:ind w:left="0"/>
        <w:rPr>
          <w:sz w:val="20"/>
          <w:szCs w:val="20"/>
        </w:rPr>
      </w:pPr>
      <w:r w:rsidRPr="00B93213">
        <w:rPr>
          <w:sz w:val="20"/>
          <w:szCs w:val="20"/>
        </w:rPr>
        <w:t xml:space="preserve">Bij implementatie van de PMC’s zal CCI in jaar 3, boekjaar 2011-2012 een totale omzet </w:t>
      </w:r>
      <w:r w:rsidR="00F441AC">
        <w:rPr>
          <w:sz w:val="20"/>
          <w:szCs w:val="20"/>
        </w:rPr>
        <w:t>behalen</w:t>
      </w:r>
      <w:r w:rsidRPr="00B93213">
        <w:rPr>
          <w:sz w:val="20"/>
          <w:szCs w:val="20"/>
        </w:rPr>
        <w:t xml:space="preserve"> van</w:t>
      </w:r>
      <w:r>
        <w:rPr>
          <w:sz w:val="20"/>
          <w:szCs w:val="20"/>
        </w:rPr>
        <w:t xml:space="preserve"> </w:t>
      </w:r>
      <w:r w:rsidRPr="00B93213">
        <w:rPr>
          <w:sz w:val="20"/>
          <w:szCs w:val="20"/>
        </w:rPr>
        <w:t>€ 3.023.274,- Dat is een omzetstijging van 73% ten opzichte van het boek</w:t>
      </w:r>
      <w:r>
        <w:rPr>
          <w:sz w:val="20"/>
          <w:szCs w:val="20"/>
        </w:rPr>
        <w:t xml:space="preserve">jaar 2008-2009 waarin CCI </w:t>
      </w:r>
      <w:r w:rsidRPr="00B93213">
        <w:rPr>
          <w:sz w:val="20"/>
          <w:szCs w:val="20"/>
        </w:rPr>
        <w:t xml:space="preserve">€ 1.751.274,- omzet behaalde. Deze omzetverhoging is alleen berekend op basis van het aantal opdrachten die er meer worden uitgevoerd na implementatie van de PMC’s. Wanneer CCI de overige aanbevelingen die in dit rapport staan </w:t>
      </w:r>
      <w:r w:rsidR="00F1638C" w:rsidRPr="00B93213">
        <w:rPr>
          <w:sz w:val="20"/>
          <w:szCs w:val="20"/>
        </w:rPr>
        <w:t>doorvoert</w:t>
      </w:r>
      <w:r w:rsidRPr="00B93213">
        <w:rPr>
          <w:sz w:val="20"/>
          <w:szCs w:val="20"/>
        </w:rPr>
        <w:t xml:space="preserve">, zal de omzet nog verder kunnen stijgen. Niet alleen doordat er dan nog meer opdrachten door de Philips consultants worden uitgevoerd, maar ook het aantal opdrachten die uitgevoerd worden door de Conclusion consultants </w:t>
      </w:r>
      <w:r w:rsidR="00F441AC">
        <w:rPr>
          <w:sz w:val="20"/>
          <w:szCs w:val="20"/>
        </w:rPr>
        <w:t xml:space="preserve">zal dan toenemen. </w:t>
      </w:r>
    </w:p>
    <w:p w:rsidR="00906AD9" w:rsidRDefault="00906AD9" w:rsidP="00E148C9">
      <w:pPr>
        <w:ind w:left="0"/>
      </w:pPr>
    </w:p>
    <w:p w:rsidR="00A31241" w:rsidRPr="00906AD9" w:rsidRDefault="00B3174A" w:rsidP="00906AD9">
      <w:pPr>
        <w:pStyle w:val="Kop1"/>
        <w:rPr>
          <w:sz w:val="24"/>
          <w:szCs w:val="24"/>
        </w:rPr>
      </w:pPr>
      <w:bookmarkStart w:id="136" w:name="_Toc231376950"/>
      <w:r w:rsidRPr="00906AD9">
        <w:rPr>
          <w:sz w:val="24"/>
          <w:szCs w:val="24"/>
        </w:rPr>
        <w:lastRenderedPageBreak/>
        <w:t>Eindconclusies en aanbevelingen</w:t>
      </w:r>
      <w:bookmarkEnd w:id="136"/>
    </w:p>
    <w:p w:rsidR="00AA2BF8" w:rsidRDefault="00A31241" w:rsidP="00906AD9">
      <w:pPr>
        <w:ind w:left="0"/>
        <w:rPr>
          <w:sz w:val="20"/>
          <w:szCs w:val="20"/>
        </w:rPr>
      </w:pPr>
      <w:r w:rsidRPr="00906AD9">
        <w:rPr>
          <w:sz w:val="20"/>
          <w:szCs w:val="20"/>
        </w:rPr>
        <w:t xml:space="preserve">Uit dit onderzoek is </w:t>
      </w:r>
      <w:r w:rsidR="007D64DC">
        <w:rPr>
          <w:sz w:val="20"/>
          <w:szCs w:val="20"/>
        </w:rPr>
        <w:t xml:space="preserve">naar </w:t>
      </w:r>
      <w:r w:rsidR="00906AD9">
        <w:rPr>
          <w:sz w:val="20"/>
          <w:szCs w:val="20"/>
        </w:rPr>
        <w:t xml:space="preserve">voren gekomen dat </w:t>
      </w:r>
      <w:r w:rsidR="00907240">
        <w:rPr>
          <w:sz w:val="20"/>
          <w:szCs w:val="20"/>
        </w:rPr>
        <w:t>implementatie</w:t>
      </w:r>
      <w:r w:rsidR="00906AD9">
        <w:rPr>
          <w:sz w:val="20"/>
          <w:szCs w:val="20"/>
        </w:rPr>
        <w:t xml:space="preserve"> van </w:t>
      </w:r>
      <w:r w:rsidR="007D64DC">
        <w:rPr>
          <w:sz w:val="20"/>
          <w:szCs w:val="20"/>
        </w:rPr>
        <w:t>(</w:t>
      </w:r>
      <w:r w:rsidR="00906AD9">
        <w:rPr>
          <w:sz w:val="20"/>
          <w:szCs w:val="20"/>
        </w:rPr>
        <w:t>nieuwe</w:t>
      </w:r>
      <w:r w:rsidR="007D64DC">
        <w:rPr>
          <w:sz w:val="20"/>
          <w:szCs w:val="20"/>
        </w:rPr>
        <w:t>)</w:t>
      </w:r>
      <w:r w:rsidR="00906AD9">
        <w:rPr>
          <w:sz w:val="20"/>
          <w:szCs w:val="20"/>
        </w:rPr>
        <w:t xml:space="preserve"> productmarkt combinaties ertoe </w:t>
      </w:r>
      <w:r w:rsidR="000D6C3F">
        <w:rPr>
          <w:sz w:val="20"/>
          <w:szCs w:val="20"/>
        </w:rPr>
        <w:t>zal</w:t>
      </w:r>
      <w:r w:rsidR="00906AD9">
        <w:rPr>
          <w:sz w:val="20"/>
          <w:szCs w:val="20"/>
        </w:rPr>
        <w:t xml:space="preserve"> bijdragen dat CCI haar omzet in zijn geheel kan vergroten en dat het percentage omzet aan externe opdrachten bi</w:t>
      </w:r>
      <w:r w:rsidR="000D6C3F">
        <w:rPr>
          <w:sz w:val="20"/>
          <w:szCs w:val="20"/>
        </w:rPr>
        <w:t>j</w:t>
      </w:r>
      <w:r w:rsidR="00906AD9">
        <w:rPr>
          <w:sz w:val="20"/>
          <w:szCs w:val="20"/>
        </w:rPr>
        <w:t xml:space="preserve"> Philips kan worden vergroot. </w:t>
      </w:r>
      <w:r w:rsidR="007D64DC" w:rsidRPr="007D64DC">
        <w:rPr>
          <w:sz w:val="20"/>
          <w:szCs w:val="20"/>
        </w:rPr>
        <w:t>De productmarkt combinatie</w:t>
      </w:r>
      <w:r w:rsidR="0081080C">
        <w:rPr>
          <w:sz w:val="20"/>
          <w:szCs w:val="20"/>
        </w:rPr>
        <w:t>s van CCI in de gewenste situatie</w:t>
      </w:r>
      <w:r w:rsidR="007D64DC" w:rsidRPr="007D64DC">
        <w:rPr>
          <w:sz w:val="20"/>
          <w:szCs w:val="20"/>
        </w:rPr>
        <w:t xml:space="preserve"> zijn: </w:t>
      </w:r>
    </w:p>
    <w:p w:rsidR="00AA2BF8" w:rsidRDefault="007D64DC" w:rsidP="00AA2BF8">
      <w:pPr>
        <w:numPr>
          <w:ilvl w:val="0"/>
          <w:numId w:val="6"/>
        </w:numPr>
        <w:rPr>
          <w:sz w:val="20"/>
          <w:szCs w:val="20"/>
        </w:rPr>
      </w:pPr>
      <w:r w:rsidRPr="007D64DC">
        <w:rPr>
          <w:sz w:val="20"/>
          <w:szCs w:val="20"/>
        </w:rPr>
        <w:t>Innovation Excellence –</w:t>
      </w:r>
      <w:r w:rsidR="00AA2BF8">
        <w:rPr>
          <w:sz w:val="20"/>
          <w:szCs w:val="20"/>
        </w:rPr>
        <w:t xml:space="preserve"> Industrie</w:t>
      </w:r>
    </w:p>
    <w:p w:rsidR="00AA2BF8" w:rsidRDefault="007D64DC" w:rsidP="00906AD9">
      <w:pPr>
        <w:numPr>
          <w:ilvl w:val="0"/>
          <w:numId w:val="6"/>
        </w:numPr>
        <w:rPr>
          <w:sz w:val="20"/>
          <w:szCs w:val="20"/>
        </w:rPr>
      </w:pPr>
      <w:r w:rsidRPr="007D64DC">
        <w:rPr>
          <w:sz w:val="20"/>
          <w:szCs w:val="20"/>
        </w:rPr>
        <w:t>Business Excellence –</w:t>
      </w:r>
      <w:r w:rsidR="00AA2BF8">
        <w:rPr>
          <w:sz w:val="20"/>
          <w:szCs w:val="20"/>
        </w:rPr>
        <w:t xml:space="preserve"> Industrie</w:t>
      </w:r>
      <w:r w:rsidRPr="007D64DC">
        <w:rPr>
          <w:sz w:val="20"/>
          <w:szCs w:val="20"/>
        </w:rPr>
        <w:t xml:space="preserve"> </w:t>
      </w:r>
    </w:p>
    <w:p w:rsidR="00AA2BF8" w:rsidRDefault="007D64DC" w:rsidP="00906AD9">
      <w:pPr>
        <w:numPr>
          <w:ilvl w:val="0"/>
          <w:numId w:val="6"/>
        </w:numPr>
        <w:rPr>
          <w:sz w:val="20"/>
          <w:szCs w:val="20"/>
        </w:rPr>
      </w:pPr>
      <w:r w:rsidRPr="007D64DC">
        <w:rPr>
          <w:sz w:val="20"/>
          <w:szCs w:val="20"/>
        </w:rPr>
        <w:t xml:space="preserve">Manufacturing Excellence – Industrie, (semi) overheid </w:t>
      </w:r>
      <w:r w:rsidR="00AA2BF8">
        <w:rPr>
          <w:sz w:val="20"/>
          <w:szCs w:val="20"/>
        </w:rPr>
        <w:t>en Zorg</w:t>
      </w:r>
      <w:r w:rsidRPr="007D64DC">
        <w:rPr>
          <w:sz w:val="20"/>
          <w:szCs w:val="20"/>
        </w:rPr>
        <w:t xml:space="preserve"> </w:t>
      </w:r>
    </w:p>
    <w:p w:rsidR="00204D01" w:rsidRPr="007D64DC" w:rsidRDefault="007D64DC" w:rsidP="00906AD9">
      <w:pPr>
        <w:ind w:left="0"/>
        <w:rPr>
          <w:sz w:val="20"/>
          <w:szCs w:val="20"/>
        </w:rPr>
      </w:pPr>
      <w:r>
        <w:rPr>
          <w:sz w:val="20"/>
          <w:szCs w:val="20"/>
        </w:rPr>
        <w:t xml:space="preserve">Hierbij moet CCI voor ogen houden dat zij de focus moeten leggen op het binnen halen van opdrachten die in projectvorm worden verleend in een team van zowel Philips als Conclusion consultants. </w:t>
      </w:r>
      <w:r w:rsidR="0081080C">
        <w:rPr>
          <w:sz w:val="20"/>
          <w:szCs w:val="20"/>
        </w:rPr>
        <w:t xml:space="preserve">Bovendien moet zij haar dienstverlening verbeteren aan de hand van de punten die uit het klanttevredenheid en behoefteonderzoek naar voren zijn gekomen, wil zij in de nieuwe situatie zich differentiëren van de concurrentie. </w:t>
      </w:r>
    </w:p>
    <w:p w:rsidR="00204D01" w:rsidRPr="007D64DC" w:rsidRDefault="00204D01" w:rsidP="00906AD9">
      <w:pPr>
        <w:ind w:left="0"/>
        <w:rPr>
          <w:sz w:val="20"/>
          <w:szCs w:val="20"/>
        </w:rPr>
      </w:pPr>
    </w:p>
    <w:p w:rsidR="00204D01" w:rsidRDefault="0081080C" w:rsidP="00906AD9">
      <w:pPr>
        <w:ind w:left="0"/>
        <w:rPr>
          <w:sz w:val="20"/>
          <w:szCs w:val="20"/>
        </w:rPr>
      </w:pPr>
      <w:r>
        <w:rPr>
          <w:sz w:val="20"/>
          <w:szCs w:val="20"/>
        </w:rPr>
        <w:t>B</w:t>
      </w:r>
      <w:r w:rsidR="00906AD9">
        <w:rPr>
          <w:sz w:val="20"/>
          <w:szCs w:val="20"/>
        </w:rPr>
        <w:t>innen het marketingbeleid zijn dit niet de enige veranderingen die moeten gaan plaats vinden, wil CCI haar doelstellingen behalen. Daar is tevens voor n</w:t>
      </w:r>
      <w:r w:rsidR="008E56B3">
        <w:rPr>
          <w:sz w:val="20"/>
          <w:szCs w:val="20"/>
        </w:rPr>
        <w:t xml:space="preserve">odig dat CCI </w:t>
      </w:r>
      <w:r w:rsidR="00906AD9">
        <w:rPr>
          <w:sz w:val="20"/>
          <w:szCs w:val="20"/>
        </w:rPr>
        <w:t xml:space="preserve">haar </w:t>
      </w:r>
      <w:r w:rsidR="00204D01">
        <w:rPr>
          <w:sz w:val="20"/>
          <w:szCs w:val="20"/>
        </w:rPr>
        <w:t>communicatiemiddelen</w:t>
      </w:r>
      <w:r w:rsidR="00906AD9">
        <w:rPr>
          <w:sz w:val="20"/>
          <w:szCs w:val="20"/>
        </w:rPr>
        <w:t xml:space="preserve"> verbeterd, zodat duidelijker wordt, voor zowel de medewerkers als de (</w:t>
      </w:r>
      <w:r w:rsidR="0027260D">
        <w:rPr>
          <w:sz w:val="20"/>
          <w:szCs w:val="20"/>
        </w:rPr>
        <w:t>potentiële</w:t>
      </w:r>
      <w:r w:rsidR="00906AD9">
        <w:rPr>
          <w:sz w:val="20"/>
          <w:szCs w:val="20"/>
        </w:rPr>
        <w:t>)klanten</w:t>
      </w:r>
      <w:r w:rsidR="00907240">
        <w:rPr>
          <w:sz w:val="20"/>
          <w:szCs w:val="20"/>
        </w:rPr>
        <w:t>,</w:t>
      </w:r>
      <w:r w:rsidR="00906AD9">
        <w:rPr>
          <w:sz w:val="20"/>
          <w:szCs w:val="20"/>
        </w:rPr>
        <w:t xml:space="preserve"> wat CCI doet en waar zij voor staat. </w:t>
      </w:r>
      <w:r w:rsidR="008E56B3">
        <w:rPr>
          <w:sz w:val="20"/>
          <w:szCs w:val="20"/>
        </w:rPr>
        <w:t xml:space="preserve">CCI moet haar marktgerichtheid vergroten, </w:t>
      </w:r>
      <w:r w:rsidR="000D6C3F">
        <w:rPr>
          <w:sz w:val="20"/>
          <w:szCs w:val="20"/>
        </w:rPr>
        <w:t>door continu te</w:t>
      </w:r>
      <w:r w:rsidR="008E56B3">
        <w:rPr>
          <w:sz w:val="20"/>
          <w:szCs w:val="20"/>
        </w:rPr>
        <w:t xml:space="preserve"> onderzoeken wat de kansen en bedreigingen binnen de verschillende markten zijn, wat de wensen en de eisen van de klanten zijn en hoe zij daarop in kan spelen. Om deze informatie op een juiste manier te verwerken en te verspreiden moet er nader onderzoek worden gedaan naar welk </w:t>
      </w:r>
      <w:r>
        <w:rPr>
          <w:sz w:val="20"/>
          <w:szCs w:val="20"/>
        </w:rPr>
        <w:t xml:space="preserve">CRM systeem het best bij CCI past, waarna deze ontwikkeld en geïmplementeerd moet worden. Bovendien moet CCI meer aandacht besteden aan loyaliteitsmanagement, zodat zij een langdurige relatie met haar klanten op kan bouwen. </w:t>
      </w:r>
      <w:r w:rsidR="00AA2BF8">
        <w:rPr>
          <w:sz w:val="20"/>
          <w:szCs w:val="20"/>
        </w:rPr>
        <w:t>Er is binnen CCI niet genoeg mankracht en kennis om deze activiteiten uit te voeren, met als</w:t>
      </w:r>
      <w:r w:rsidR="00F95D4A">
        <w:rPr>
          <w:sz w:val="20"/>
          <w:szCs w:val="20"/>
        </w:rPr>
        <w:t xml:space="preserve"> gevolg dat zij een marketingmedewerker</w:t>
      </w:r>
      <w:r w:rsidR="00AA2BF8">
        <w:rPr>
          <w:sz w:val="20"/>
          <w:szCs w:val="20"/>
        </w:rPr>
        <w:t xml:space="preserve"> aan moet nemen, die ervoor zorgt dat bovenstaande punten, samen met de andere marketingacties, kunnen worden gerealiseerd.</w:t>
      </w:r>
    </w:p>
    <w:p w:rsidR="00204D01" w:rsidRDefault="00204D01" w:rsidP="00906AD9">
      <w:pPr>
        <w:ind w:left="0"/>
        <w:rPr>
          <w:sz w:val="20"/>
          <w:szCs w:val="20"/>
        </w:rPr>
      </w:pPr>
    </w:p>
    <w:p w:rsidR="00AA214C" w:rsidRDefault="00204D01" w:rsidP="00906AD9">
      <w:pPr>
        <w:ind w:left="0"/>
        <w:rPr>
          <w:sz w:val="20"/>
          <w:szCs w:val="20"/>
        </w:rPr>
      </w:pPr>
      <w:r>
        <w:rPr>
          <w:sz w:val="20"/>
          <w:szCs w:val="20"/>
        </w:rPr>
        <w:t xml:space="preserve">Bovendien moet de samenwerking tussen Philips en Conclusion worden verbeterd. De verschillen in cultuur en bedrijfsvoering zijn te groot, </w:t>
      </w:r>
      <w:r w:rsidR="008E56B3">
        <w:rPr>
          <w:sz w:val="20"/>
          <w:szCs w:val="20"/>
        </w:rPr>
        <w:t xml:space="preserve">waardoor er te weinig diensten worden verleend </w:t>
      </w:r>
      <w:r>
        <w:rPr>
          <w:sz w:val="20"/>
          <w:szCs w:val="20"/>
        </w:rPr>
        <w:t xml:space="preserve">door de Philips consultants. </w:t>
      </w:r>
      <w:r w:rsidR="00AA214C">
        <w:rPr>
          <w:sz w:val="20"/>
          <w:szCs w:val="20"/>
        </w:rPr>
        <w:t xml:space="preserve">Door </w:t>
      </w:r>
      <w:r>
        <w:rPr>
          <w:sz w:val="20"/>
          <w:szCs w:val="20"/>
        </w:rPr>
        <w:t xml:space="preserve">meer begeleiding te geven aan de Philips consultants bij het acquireren en uitvoeren van de dienst en </w:t>
      </w:r>
      <w:r w:rsidR="00F441AC">
        <w:rPr>
          <w:sz w:val="20"/>
          <w:szCs w:val="20"/>
        </w:rPr>
        <w:t xml:space="preserve">door </w:t>
      </w:r>
      <w:r>
        <w:rPr>
          <w:sz w:val="20"/>
          <w:szCs w:val="20"/>
        </w:rPr>
        <w:t>ervoor te zorgen dat Philips en Conclusion consultants in een project de diensten verlenen, zal de combinatie van kennis en ervaring aan de Philips zijde en de marktkennis, het netwerk en de commerciële en sociale vaar</w:t>
      </w:r>
      <w:r w:rsidR="006B04BE">
        <w:rPr>
          <w:sz w:val="20"/>
          <w:szCs w:val="20"/>
        </w:rPr>
        <w:t>digheden van de medewerkers van Conclusion</w:t>
      </w:r>
      <w:r>
        <w:rPr>
          <w:sz w:val="20"/>
          <w:szCs w:val="20"/>
        </w:rPr>
        <w:t xml:space="preserve">, ertoe bijdragen dat </w:t>
      </w:r>
      <w:r w:rsidR="00F441AC">
        <w:rPr>
          <w:sz w:val="20"/>
          <w:szCs w:val="20"/>
        </w:rPr>
        <w:t>er grote</w:t>
      </w:r>
      <w:r w:rsidR="00AA214C">
        <w:rPr>
          <w:sz w:val="20"/>
          <w:szCs w:val="20"/>
        </w:rPr>
        <w:t xml:space="preserve">, succesvolle projecten worden uitgevoerd, waardoor er meer Philips consultants aan het werk zijn en de omzet omhoog gaat. </w:t>
      </w:r>
    </w:p>
    <w:p w:rsidR="00AA214C" w:rsidRDefault="00AA214C" w:rsidP="00906AD9">
      <w:pPr>
        <w:ind w:left="0"/>
        <w:rPr>
          <w:sz w:val="20"/>
          <w:szCs w:val="20"/>
        </w:rPr>
      </w:pPr>
    </w:p>
    <w:p w:rsidR="002C4A89" w:rsidRPr="008C4D0A" w:rsidRDefault="00204D01" w:rsidP="00906AD9">
      <w:pPr>
        <w:ind w:left="0"/>
        <w:rPr>
          <w:sz w:val="20"/>
          <w:szCs w:val="20"/>
        </w:rPr>
      </w:pPr>
      <w:r>
        <w:rPr>
          <w:sz w:val="20"/>
          <w:szCs w:val="20"/>
        </w:rPr>
        <w:t>Er kan niet alleen beter samen worden gewerkt binnen de joint venture, maar ook binnen de organisatie Conclusion moet de ‘kracht van samenwerken’ beter worden benut. Wanneer CCI meer gaat netwerken binnen de verschillende werkmaatschappijen en ervoor zorgt dat zij mee</w:t>
      </w:r>
      <w:r w:rsidR="00E35196">
        <w:rPr>
          <w:sz w:val="20"/>
          <w:szCs w:val="20"/>
        </w:rPr>
        <w:t>-</w:t>
      </w:r>
      <w:r>
        <w:rPr>
          <w:sz w:val="20"/>
          <w:szCs w:val="20"/>
        </w:rPr>
        <w:t xml:space="preserve">participeerd in aanbestedingen, zullen er meer opdrachten worden binnen gehaald, </w:t>
      </w:r>
      <w:r w:rsidRPr="008C4D0A">
        <w:rPr>
          <w:sz w:val="20"/>
          <w:szCs w:val="20"/>
        </w:rPr>
        <w:t xml:space="preserve">waardoor de omzet vergroot. </w:t>
      </w:r>
    </w:p>
    <w:p w:rsidR="002C4A89" w:rsidRPr="008C4D0A" w:rsidRDefault="002C4A89" w:rsidP="00906AD9">
      <w:pPr>
        <w:ind w:left="0"/>
        <w:rPr>
          <w:sz w:val="20"/>
          <w:szCs w:val="20"/>
        </w:rPr>
      </w:pPr>
    </w:p>
    <w:p w:rsidR="006A3D29" w:rsidRPr="00ED245D" w:rsidRDefault="002C4A89" w:rsidP="00577371">
      <w:pPr>
        <w:ind w:left="0"/>
        <w:rPr>
          <w:rFonts w:cs="Arial"/>
          <w:sz w:val="20"/>
          <w:szCs w:val="20"/>
        </w:rPr>
      </w:pPr>
      <w:r w:rsidRPr="008C4D0A">
        <w:rPr>
          <w:sz w:val="20"/>
          <w:szCs w:val="20"/>
        </w:rPr>
        <w:t xml:space="preserve">De aanbevelingen ten aanzien van de productmarkt combinaties en de bijbehorende marketing en organisatorische activiteiten zullen ertoe bijdragen dat CCI haar doelstellingen met betrekking tot </w:t>
      </w:r>
      <w:r w:rsidR="003713CD" w:rsidRPr="008C4D0A">
        <w:rPr>
          <w:sz w:val="20"/>
          <w:szCs w:val="20"/>
        </w:rPr>
        <w:t>omzetverhoging in zijn geheel en aan externe o</w:t>
      </w:r>
      <w:r w:rsidR="008C4D0A" w:rsidRPr="008C4D0A">
        <w:rPr>
          <w:sz w:val="20"/>
          <w:szCs w:val="20"/>
        </w:rPr>
        <w:t xml:space="preserve">pdrachten vanuit Philips </w:t>
      </w:r>
      <w:r w:rsidR="003713CD" w:rsidRPr="008C4D0A">
        <w:rPr>
          <w:sz w:val="20"/>
          <w:szCs w:val="20"/>
        </w:rPr>
        <w:t>behaald.</w:t>
      </w:r>
    </w:p>
    <w:sectPr w:rsidR="006A3D29" w:rsidRPr="00ED245D">
      <w:headerReference w:type="default" r:id="rId38"/>
      <w:footerReference w:type="even" r:id="rId39"/>
      <w:footerReference w:type="default" r:id="rId40"/>
      <w:headerReference w:type="first" r:id="rId41"/>
      <w:pgSz w:w="11907" w:h="16840" w:code="9"/>
      <w:pgMar w:top="1440" w:right="1797" w:bottom="1338"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1C0" w:rsidRDefault="000E51C0">
      <w:r>
        <w:separator/>
      </w:r>
    </w:p>
  </w:endnote>
  <w:endnote w:type="continuationSeparator" w:id="0">
    <w:p w:rsidR="000E51C0" w:rsidRDefault="000E51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NewsGothic">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76B" w:rsidRDefault="009A776B" w:rsidP="00A753F9">
    <w:pPr>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rsidR="009A776B" w:rsidRDefault="009A776B" w:rsidP="00A753F9">
    <w:pPr>
      <w:ind w:right="360"/>
    </w:pPr>
  </w:p>
  <w:p w:rsidR="009A776B" w:rsidRDefault="009A77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76B" w:rsidRDefault="009A776B">
    <w:pPr>
      <w:pStyle w:val="Voettekst"/>
      <w:jc w:val="center"/>
    </w:pPr>
    <w:fldSimple w:instr=" PAGE   \* MERGEFORMAT ">
      <w:r w:rsidR="008A6717">
        <w:rPr>
          <w:noProof/>
        </w:rPr>
        <w:t>3</w:t>
      </w:r>
    </w:fldSimple>
  </w:p>
  <w:p w:rsidR="009A776B" w:rsidRDefault="009A776B">
    <w:pPr>
      <w:ind w:left="0"/>
      <w:jc w:val="center"/>
      <w:rPr>
        <w:rFonts w:ascii="Franklin Gothic Medium" w:hAnsi="Franklin Gothic Medium"/>
        <w:color w:val="999999"/>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1C0" w:rsidRDefault="000E51C0">
      <w:r>
        <w:separator/>
      </w:r>
    </w:p>
  </w:footnote>
  <w:footnote w:type="continuationSeparator" w:id="0">
    <w:p w:rsidR="000E51C0" w:rsidRDefault="000E5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76B" w:rsidRDefault="009A776B">
    <w:pPr>
      <w:pStyle w:val="Koptekst"/>
      <w:spacing w:line="240" w:lineRule="auto"/>
      <w:ind w:left="0"/>
      <w:jc w:val="cente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173pt;margin-top:.55pt;width:93.6pt;height:32.75pt;z-index:251658240;mso-wrap-edited:f" wrapcoords="-106 0 -106 21296 21600 21296 21600 0 -106 0">
          <v:imagedata r:id="rId1" o:title="Logo_CCI_MR_FC"/>
          <w10:wrap type="tight"/>
        </v:shape>
      </w:pict>
    </w:r>
  </w:p>
  <w:p w:rsidR="009A776B" w:rsidRDefault="009A776B">
    <w:pPr>
      <w:pStyle w:val="Koptekst"/>
    </w:pPr>
  </w:p>
  <w:p w:rsidR="009A776B" w:rsidRDefault="009A776B">
    <w:pPr>
      <w:pStyle w:val="Koptekst"/>
    </w:pPr>
  </w:p>
  <w:p w:rsidR="009A776B" w:rsidRDefault="009A776B">
    <w:pPr>
      <w:pStyle w:val="Koptekst"/>
      <w:tabs>
        <w:tab w:val="clear" w:pos="4153"/>
        <w:tab w:val="clear" w:pos="8306"/>
        <w:tab w:val="left" w:pos="2969"/>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76B" w:rsidRDefault="009A776B">
    <w:pPr>
      <w:pStyle w:val="Koptekst"/>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0;margin-top:.55pt;width:93.6pt;height:32.75pt;z-index:251657216;mso-wrap-edited:f;mso-position-horizontal:center" wrapcoords="-106 0 -106 21296 21600 21296 21600 0 -106 0">
          <v:imagedata r:id="rId1" o:title="Logo_CCI_MR_FC"/>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4D7A"/>
    <w:multiLevelType w:val="hybridMultilevel"/>
    <w:tmpl w:val="E4201EB2"/>
    <w:lvl w:ilvl="0" w:tplc="F12A7A60">
      <w:start w:val="1"/>
      <w:numFmt w:val="decimal"/>
      <w:lvlText w:val="%1."/>
      <w:lvlJc w:val="left"/>
      <w:pPr>
        <w:tabs>
          <w:tab w:val="num" w:pos="360"/>
        </w:tabs>
        <w:ind w:left="360" w:hanging="360"/>
      </w:pPr>
      <w:rPr>
        <w:rFonts w:ascii="Arial" w:eastAsia="Times New Roman" w:hAnsi="Arial" w:cs="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BAD1781"/>
    <w:multiLevelType w:val="hybridMultilevel"/>
    <w:tmpl w:val="005290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C7E7207"/>
    <w:multiLevelType w:val="hybridMultilevel"/>
    <w:tmpl w:val="D2C08A2C"/>
    <w:lvl w:ilvl="0" w:tplc="28AA68A6">
      <w:start w:val="1"/>
      <w:numFmt w:val="decimal"/>
      <w:lvlText w:val="%1."/>
      <w:lvlJc w:val="left"/>
      <w:pPr>
        <w:tabs>
          <w:tab w:val="num" w:pos="720"/>
        </w:tabs>
        <w:ind w:left="720" w:hanging="360"/>
      </w:pPr>
      <w:rPr>
        <w:rFonts w:ascii="Arial" w:eastAsia="Times New Roman" w:hAnsi="Arial" w:cs="Arial"/>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9C71573"/>
    <w:multiLevelType w:val="multilevel"/>
    <w:tmpl w:val="750CB9E0"/>
    <w:lvl w:ilvl="0">
      <w:start w:val="1"/>
      <w:numFmt w:val="decimal"/>
      <w:lvlText w:val="%1"/>
      <w:lvlJc w:val="left"/>
      <w:pPr>
        <w:tabs>
          <w:tab w:val="num" w:pos="567"/>
        </w:tabs>
        <w:ind w:left="567" w:hanging="567"/>
      </w:pPr>
      <w:rPr>
        <w:rFonts w:hint="default"/>
        <w:sz w:val="24"/>
        <w:szCs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none"/>
      <w:lvlText w:val=""/>
      <w:lvlJc w:val="left"/>
      <w:pPr>
        <w:tabs>
          <w:tab w:val="num" w:pos="3699"/>
        </w:tabs>
        <w:ind w:left="3699" w:hanging="864"/>
      </w:pPr>
      <w:rPr>
        <w:rFonts w:hint="default"/>
      </w:rPr>
    </w:lvl>
    <w:lvl w:ilvl="4">
      <w:start w:val="1"/>
      <w:numFmt w:val="none"/>
      <w:lvlText w:val=""/>
      <w:lvlJc w:val="left"/>
      <w:pPr>
        <w:tabs>
          <w:tab w:val="num" w:pos="3843"/>
        </w:tabs>
        <w:ind w:left="3843" w:hanging="1008"/>
      </w:pPr>
      <w:rPr>
        <w:rFonts w:hint="default"/>
      </w:rPr>
    </w:lvl>
    <w:lvl w:ilvl="5">
      <w:start w:val="1"/>
      <w:numFmt w:val="none"/>
      <w:lvlText w:val=""/>
      <w:lvlJc w:val="left"/>
      <w:pPr>
        <w:tabs>
          <w:tab w:val="num" w:pos="3987"/>
        </w:tabs>
        <w:ind w:left="3987" w:hanging="1152"/>
      </w:pPr>
      <w:rPr>
        <w:rFonts w:hint="default"/>
      </w:rPr>
    </w:lvl>
    <w:lvl w:ilvl="6">
      <w:start w:val="1"/>
      <w:numFmt w:val="none"/>
      <w:lvlText w:val=""/>
      <w:lvlJc w:val="left"/>
      <w:pPr>
        <w:tabs>
          <w:tab w:val="num" w:pos="4131"/>
        </w:tabs>
        <w:ind w:left="4131" w:hanging="1296"/>
      </w:pPr>
      <w:rPr>
        <w:rFonts w:hint="default"/>
      </w:rPr>
    </w:lvl>
    <w:lvl w:ilvl="7">
      <w:start w:val="1"/>
      <w:numFmt w:val="none"/>
      <w:lvlText w:val=""/>
      <w:lvlJc w:val="left"/>
      <w:pPr>
        <w:tabs>
          <w:tab w:val="num" w:pos="4275"/>
        </w:tabs>
        <w:ind w:left="4275" w:hanging="1440"/>
      </w:pPr>
      <w:rPr>
        <w:rFonts w:hint="default"/>
      </w:rPr>
    </w:lvl>
    <w:lvl w:ilvl="8">
      <w:start w:val="1"/>
      <w:numFmt w:val="none"/>
      <w:lvlText w:val=""/>
      <w:lvlJc w:val="left"/>
      <w:pPr>
        <w:tabs>
          <w:tab w:val="num" w:pos="4419"/>
        </w:tabs>
        <w:ind w:left="4419" w:hanging="1584"/>
      </w:pPr>
      <w:rPr>
        <w:rFonts w:hint="default"/>
      </w:rPr>
    </w:lvl>
  </w:abstractNum>
  <w:abstractNum w:abstractNumId="4">
    <w:nsid w:val="1C256177"/>
    <w:multiLevelType w:val="hybridMultilevel"/>
    <w:tmpl w:val="AB5EB298"/>
    <w:lvl w:ilvl="0" w:tplc="7D2C9D1A">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63340C"/>
    <w:multiLevelType w:val="hybridMultilevel"/>
    <w:tmpl w:val="F2B24ECC"/>
    <w:lvl w:ilvl="0" w:tplc="90628EAA">
      <w:start w:val="1"/>
      <w:numFmt w:val="bullet"/>
      <w:pStyle w:val="Lijstopsomteken"/>
      <w:lvlText w:val="•"/>
      <w:lvlJc w:val="left"/>
      <w:pPr>
        <w:tabs>
          <w:tab w:val="num" w:pos="1134"/>
        </w:tabs>
        <w:ind w:left="1134" w:hanging="454"/>
      </w:pPr>
      <w:rPr>
        <w:rFonts w:ascii="Arial" w:hAnsi="Arial" w:hint="default"/>
        <w:b/>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D6706E"/>
    <w:multiLevelType w:val="hybridMultilevel"/>
    <w:tmpl w:val="3342D10C"/>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DAC4F63"/>
    <w:multiLevelType w:val="hybridMultilevel"/>
    <w:tmpl w:val="47841878"/>
    <w:lvl w:ilvl="0" w:tplc="3FA02E1C">
      <w:numFmt w:val="bullet"/>
      <w:lvlText w:val="-"/>
      <w:lvlJc w:val="left"/>
      <w:pPr>
        <w:tabs>
          <w:tab w:val="num" w:pos="900"/>
        </w:tabs>
        <w:ind w:left="900"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8">
    <w:nsid w:val="2E8905DE"/>
    <w:multiLevelType w:val="hybridMultilevel"/>
    <w:tmpl w:val="39CEE748"/>
    <w:lvl w:ilvl="0" w:tplc="8C9A5660">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9">
    <w:nsid w:val="329008A9"/>
    <w:multiLevelType w:val="hybridMultilevel"/>
    <w:tmpl w:val="D318E1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76D0240"/>
    <w:multiLevelType w:val="hybridMultilevel"/>
    <w:tmpl w:val="2E10834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AE8146E"/>
    <w:multiLevelType w:val="multilevel"/>
    <w:tmpl w:val="750CB9E0"/>
    <w:lvl w:ilvl="0">
      <w:start w:val="1"/>
      <w:numFmt w:val="decimal"/>
      <w:pStyle w:val="Kop1"/>
      <w:lvlText w:val="%1"/>
      <w:lvlJc w:val="left"/>
      <w:pPr>
        <w:tabs>
          <w:tab w:val="num" w:pos="567"/>
        </w:tabs>
        <w:ind w:left="567" w:hanging="567"/>
      </w:pPr>
      <w:rPr>
        <w:rFonts w:hint="default"/>
        <w:sz w:val="24"/>
        <w:szCs w:val="24"/>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720"/>
        </w:tabs>
        <w:ind w:left="567" w:hanging="567"/>
      </w:pPr>
      <w:rPr>
        <w:rFonts w:hint="default"/>
      </w:rPr>
    </w:lvl>
    <w:lvl w:ilvl="3">
      <w:start w:val="1"/>
      <w:numFmt w:val="none"/>
      <w:lvlText w:val=""/>
      <w:lvlJc w:val="left"/>
      <w:pPr>
        <w:tabs>
          <w:tab w:val="num" w:pos="3699"/>
        </w:tabs>
        <w:ind w:left="3699" w:hanging="864"/>
      </w:pPr>
      <w:rPr>
        <w:rFonts w:hint="default"/>
      </w:rPr>
    </w:lvl>
    <w:lvl w:ilvl="4">
      <w:start w:val="1"/>
      <w:numFmt w:val="none"/>
      <w:lvlText w:val=""/>
      <w:lvlJc w:val="left"/>
      <w:pPr>
        <w:tabs>
          <w:tab w:val="num" w:pos="3843"/>
        </w:tabs>
        <w:ind w:left="3843" w:hanging="1008"/>
      </w:pPr>
      <w:rPr>
        <w:rFonts w:hint="default"/>
      </w:rPr>
    </w:lvl>
    <w:lvl w:ilvl="5">
      <w:start w:val="1"/>
      <w:numFmt w:val="none"/>
      <w:lvlText w:val=""/>
      <w:lvlJc w:val="left"/>
      <w:pPr>
        <w:tabs>
          <w:tab w:val="num" w:pos="3987"/>
        </w:tabs>
        <w:ind w:left="3987" w:hanging="1152"/>
      </w:pPr>
      <w:rPr>
        <w:rFonts w:hint="default"/>
      </w:rPr>
    </w:lvl>
    <w:lvl w:ilvl="6">
      <w:start w:val="1"/>
      <w:numFmt w:val="none"/>
      <w:lvlText w:val=""/>
      <w:lvlJc w:val="left"/>
      <w:pPr>
        <w:tabs>
          <w:tab w:val="num" w:pos="4131"/>
        </w:tabs>
        <w:ind w:left="4131" w:hanging="1296"/>
      </w:pPr>
      <w:rPr>
        <w:rFonts w:hint="default"/>
      </w:rPr>
    </w:lvl>
    <w:lvl w:ilvl="7">
      <w:start w:val="1"/>
      <w:numFmt w:val="none"/>
      <w:lvlText w:val=""/>
      <w:lvlJc w:val="left"/>
      <w:pPr>
        <w:tabs>
          <w:tab w:val="num" w:pos="4275"/>
        </w:tabs>
        <w:ind w:left="4275" w:hanging="1440"/>
      </w:pPr>
      <w:rPr>
        <w:rFonts w:hint="default"/>
      </w:rPr>
    </w:lvl>
    <w:lvl w:ilvl="8">
      <w:start w:val="1"/>
      <w:numFmt w:val="none"/>
      <w:lvlText w:val=""/>
      <w:lvlJc w:val="left"/>
      <w:pPr>
        <w:tabs>
          <w:tab w:val="num" w:pos="4419"/>
        </w:tabs>
        <w:ind w:left="4419" w:hanging="1584"/>
      </w:pPr>
      <w:rPr>
        <w:rFonts w:hint="default"/>
      </w:rPr>
    </w:lvl>
  </w:abstractNum>
  <w:abstractNum w:abstractNumId="12">
    <w:nsid w:val="3D8D0F65"/>
    <w:multiLevelType w:val="hybridMultilevel"/>
    <w:tmpl w:val="17C8ADA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414777D4"/>
    <w:multiLevelType w:val="multilevel"/>
    <w:tmpl w:val="750CB9E0"/>
    <w:lvl w:ilvl="0">
      <w:start w:val="1"/>
      <w:numFmt w:val="decimal"/>
      <w:lvlText w:val="%1"/>
      <w:lvlJc w:val="left"/>
      <w:pPr>
        <w:tabs>
          <w:tab w:val="num" w:pos="567"/>
        </w:tabs>
        <w:ind w:left="567" w:hanging="567"/>
      </w:pPr>
      <w:rPr>
        <w:rFonts w:hint="default"/>
        <w:sz w:val="24"/>
        <w:szCs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none"/>
      <w:lvlText w:val=""/>
      <w:lvlJc w:val="left"/>
      <w:pPr>
        <w:tabs>
          <w:tab w:val="num" w:pos="3699"/>
        </w:tabs>
        <w:ind w:left="3699" w:hanging="864"/>
      </w:pPr>
      <w:rPr>
        <w:rFonts w:hint="default"/>
      </w:rPr>
    </w:lvl>
    <w:lvl w:ilvl="4">
      <w:start w:val="1"/>
      <w:numFmt w:val="none"/>
      <w:lvlText w:val=""/>
      <w:lvlJc w:val="left"/>
      <w:pPr>
        <w:tabs>
          <w:tab w:val="num" w:pos="3843"/>
        </w:tabs>
        <w:ind w:left="3843" w:hanging="1008"/>
      </w:pPr>
      <w:rPr>
        <w:rFonts w:hint="default"/>
      </w:rPr>
    </w:lvl>
    <w:lvl w:ilvl="5">
      <w:start w:val="1"/>
      <w:numFmt w:val="none"/>
      <w:lvlText w:val=""/>
      <w:lvlJc w:val="left"/>
      <w:pPr>
        <w:tabs>
          <w:tab w:val="num" w:pos="3987"/>
        </w:tabs>
        <w:ind w:left="3987" w:hanging="1152"/>
      </w:pPr>
      <w:rPr>
        <w:rFonts w:hint="default"/>
      </w:rPr>
    </w:lvl>
    <w:lvl w:ilvl="6">
      <w:start w:val="1"/>
      <w:numFmt w:val="none"/>
      <w:lvlText w:val=""/>
      <w:lvlJc w:val="left"/>
      <w:pPr>
        <w:tabs>
          <w:tab w:val="num" w:pos="4131"/>
        </w:tabs>
        <w:ind w:left="4131" w:hanging="1296"/>
      </w:pPr>
      <w:rPr>
        <w:rFonts w:hint="default"/>
      </w:rPr>
    </w:lvl>
    <w:lvl w:ilvl="7">
      <w:start w:val="1"/>
      <w:numFmt w:val="none"/>
      <w:lvlText w:val=""/>
      <w:lvlJc w:val="left"/>
      <w:pPr>
        <w:tabs>
          <w:tab w:val="num" w:pos="4275"/>
        </w:tabs>
        <w:ind w:left="4275" w:hanging="1440"/>
      </w:pPr>
      <w:rPr>
        <w:rFonts w:hint="default"/>
      </w:rPr>
    </w:lvl>
    <w:lvl w:ilvl="8">
      <w:start w:val="1"/>
      <w:numFmt w:val="none"/>
      <w:lvlText w:val=""/>
      <w:lvlJc w:val="left"/>
      <w:pPr>
        <w:tabs>
          <w:tab w:val="num" w:pos="4419"/>
        </w:tabs>
        <w:ind w:left="4419" w:hanging="1584"/>
      </w:pPr>
      <w:rPr>
        <w:rFonts w:hint="default"/>
      </w:rPr>
    </w:lvl>
  </w:abstractNum>
  <w:abstractNum w:abstractNumId="14">
    <w:nsid w:val="4C576EA1"/>
    <w:multiLevelType w:val="hybridMultilevel"/>
    <w:tmpl w:val="3B520916"/>
    <w:lvl w:ilvl="0" w:tplc="FA02A27E">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5F52AD9"/>
    <w:multiLevelType w:val="hybridMultilevel"/>
    <w:tmpl w:val="CF00F0E0"/>
    <w:lvl w:ilvl="0" w:tplc="7374BD18">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6">
    <w:nsid w:val="69DF5E85"/>
    <w:multiLevelType w:val="hybridMultilevel"/>
    <w:tmpl w:val="CD04B9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6D2E5A00"/>
    <w:multiLevelType w:val="hybridMultilevel"/>
    <w:tmpl w:val="AB78B3EC"/>
    <w:lvl w:ilvl="0" w:tplc="04130001">
      <w:start w:val="6"/>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28C4788"/>
    <w:multiLevelType w:val="hybridMultilevel"/>
    <w:tmpl w:val="C542FEEC"/>
    <w:lvl w:ilvl="0" w:tplc="C180E708">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3D74496"/>
    <w:multiLevelType w:val="hybridMultilevel"/>
    <w:tmpl w:val="BDA03AA2"/>
    <w:lvl w:ilvl="0" w:tplc="6A803C1E">
      <w:start w:val="1"/>
      <w:numFmt w:val="decimal"/>
      <w:pStyle w:val="Lijstnummering"/>
      <w:lvlText w:val="%1."/>
      <w:lvlJc w:val="left"/>
      <w:pPr>
        <w:tabs>
          <w:tab w:val="num" w:pos="1134"/>
        </w:tabs>
        <w:ind w:left="1134" w:hanging="454"/>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5"/>
  </w:num>
  <w:num w:numId="4">
    <w:abstractNumId w:val="6"/>
  </w:num>
  <w:num w:numId="5">
    <w:abstractNumId w:val="18"/>
  </w:num>
  <w:num w:numId="6">
    <w:abstractNumId w:val="9"/>
  </w:num>
  <w:num w:numId="7">
    <w:abstractNumId w:val="2"/>
  </w:num>
  <w:num w:numId="8">
    <w:abstractNumId w:val="12"/>
  </w:num>
  <w:num w:numId="9">
    <w:abstractNumId w:val="14"/>
  </w:num>
  <w:num w:numId="10">
    <w:abstractNumId w:val="10"/>
  </w:num>
  <w:num w:numId="11">
    <w:abstractNumId w:val="4"/>
  </w:num>
  <w:num w:numId="12">
    <w:abstractNumId w:val="8"/>
  </w:num>
  <w:num w:numId="13">
    <w:abstractNumId w:val="15"/>
  </w:num>
  <w:num w:numId="14">
    <w:abstractNumId w:val="7"/>
  </w:num>
  <w:num w:numId="15">
    <w:abstractNumId w:val="1"/>
  </w:num>
  <w:num w:numId="16">
    <w:abstractNumId w:val="16"/>
  </w:num>
  <w:num w:numId="17">
    <w:abstractNumId w:val="0"/>
  </w:num>
  <w:num w:numId="18">
    <w:abstractNumId w:val="13"/>
  </w:num>
  <w:num w:numId="19">
    <w:abstractNumId w:val="17"/>
  </w:num>
  <w:num w:numId="20">
    <w:abstractNumId w:val="3"/>
  </w:num>
  <w:num w:numId="21">
    <w:abstractNumId w:val="11"/>
    <w:lvlOverride w:ilvl="0"/>
    <w:lvlOverride w:ilv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223"/>
    <w:rsid w:val="000021E5"/>
    <w:rsid w:val="0001078C"/>
    <w:rsid w:val="00024DDC"/>
    <w:rsid w:val="00030378"/>
    <w:rsid w:val="00031318"/>
    <w:rsid w:val="00035E02"/>
    <w:rsid w:val="00041725"/>
    <w:rsid w:val="00041D51"/>
    <w:rsid w:val="00046C13"/>
    <w:rsid w:val="0005347B"/>
    <w:rsid w:val="000573A5"/>
    <w:rsid w:val="00064E0E"/>
    <w:rsid w:val="00070406"/>
    <w:rsid w:val="0007597B"/>
    <w:rsid w:val="00077578"/>
    <w:rsid w:val="000807B2"/>
    <w:rsid w:val="00083C7D"/>
    <w:rsid w:val="000841E9"/>
    <w:rsid w:val="00095645"/>
    <w:rsid w:val="000A0622"/>
    <w:rsid w:val="000A0D92"/>
    <w:rsid w:val="000B1C99"/>
    <w:rsid w:val="000C06EB"/>
    <w:rsid w:val="000C3E26"/>
    <w:rsid w:val="000C5D28"/>
    <w:rsid w:val="000C7E71"/>
    <w:rsid w:val="000C7F61"/>
    <w:rsid w:val="000D44DD"/>
    <w:rsid w:val="000D6C3F"/>
    <w:rsid w:val="000E51C0"/>
    <w:rsid w:val="000F4BFE"/>
    <w:rsid w:val="00101D35"/>
    <w:rsid w:val="0011023F"/>
    <w:rsid w:val="00114666"/>
    <w:rsid w:val="0011501D"/>
    <w:rsid w:val="0011541C"/>
    <w:rsid w:val="001372F1"/>
    <w:rsid w:val="001446D1"/>
    <w:rsid w:val="00152113"/>
    <w:rsid w:val="0015701B"/>
    <w:rsid w:val="00166F9B"/>
    <w:rsid w:val="00172A8F"/>
    <w:rsid w:val="0017300F"/>
    <w:rsid w:val="00190031"/>
    <w:rsid w:val="00195AF0"/>
    <w:rsid w:val="001A48BA"/>
    <w:rsid w:val="001A6345"/>
    <w:rsid w:val="001B489C"/>
    <w:rsid w:val="001B5A8F"/>
    <w:rsid w:val="001B6539"/>
    <w:rsid w:val="001C31E8"/>
    <w:rsid w:val="001C48B9"/>
    <w:rsid w:val="001C5C81"/>
    <w:rsid w:val="001D0CBA"/>
    <w:rsid w:val="001D0EB0"/>
    <w:rsid w:val="001D3C57"/>
    <w:rsid w:val="001D5A12"/>
    <w:rsid w:val="001D7BFC"/>
    <w:rsid w:val="001E1CF6"/>
    <w:rsid w:val="002010A4"/>
    <w:rsid w:val="00201DD6"/>
    <w:rsid w:val="00204411"/>
    <w:rsid w:val="00204D01"/>
    <w:rsid w:val="0020558A"/>
    <w:rsid w:val="00207CF9"/>
    <w:rsid w:val="00207FF2"/>
    <w:rsid w:val="00211A59"/>
    <w:rsid w:val="0021525D"/>
    <w:rsid w:val="00217467"/>
    <w:rsid w:val="002242D7"/>
    <w:rsid w:val="00230BC8"/>
    <w:rsid w:val="002319FA"/>
    <w:rsid w:val="00234E41"/>
    <w:rsid w:val="00240E43"/>
    <w:rsid w:val="0024253F"/>
    <w:rsid w:val="0024289F"/>
    <w:rsid w:val="00244335"/>
    <w:rsid w:val="00244489"/>
    <w:rsid w:val="0025460A"/>
    <w:rsid w:val="00264A80"/>
    <w:rsid w:val="00267FBF"/>
    <w:rsid w:val="0027260D"/>
    <w:rsid w:val="002777E8"/>
    <w:rsid w:val="00280021"/>
    <w:rsid w:val="00280976"/>
    <w:rsid w:val="00281374"/>
    <w:rsid w:val="00281B4D"/>
    <w:rsid w:val="00284E97"/>
    <w:rsid w:val="002860D3"/>
    <w:rsid w:val="00287FF5"/>
    <w:rsid w:val="002919BA"/>
    <w:rsid w:val="002929FF"/>
    <w:rsid w:val="00292AE9"/>
    <w:rsid w:val="00293164"/>
    <w:rsid w:val="00293C49"/>
    <w:rsid w:val="0029415A"/>
    <w:rsid w:val="0029582E"/>
    <w:rsid w:val="002A1779"/>
    <w:rsid w:val="002A3A06"/>
    <w:rsid w:val="002A4D37"/>
    <w:rsid w:val="002A63A2"/>
    <w:rsid w:val="002B3F86"/>
    <w:rsid w:val="002C0C3F"/>
    <w:rsid w:val="002C4718"/>
    <w:rsid w:val="002C4A89"/>
    <w:rsid w:val="002D1393"/>
    <w:rsid w:val="002E4250"/>
    <w:rsid w:val="002E4FE3"/>
    <w:rsid w:val="002E73AE"/>
    <w:rsid w:val="002F03A1"/>
    <w:rsid w:val="002F55FB"/>
    <w:rsid w:val="002F773F"/>
    <w:rsid w:val="002F7C5C"/>
    <w:rsid w:val="003007CC"/>
    <w:rsid w:val="00301088"/>
    <w:rsid w:val="00304E6B"/>
    <w:rsid w:val="003108B7"/>
    <w:rsid w:val="00316F3F"/>
    <w:rsid w:val="0032308B"/>
    <w:rsid w:val="0033562F"/>
    <w:rsid w:val="00336324"/>
    <w:rsid w:val="0034276C"/>
    <w:rsid w:val="003438CE"/>
    <w:rsid w:val="0034418C"/>
    <w:rsid w:val="00353B68"/>
    <w:rsid w:val="0035421A"/>
    <w:rsid w:val="0035526D"/>
    <w:rsid w:val="0036323D"/>
    <w:rsid w:val="0036406B"/>
    <w:rsid w:val="003648BC"/>
    <w:rsid w:val="00370863"/>
    <w:rsid w:val="00370C45"/>
    <w:rsid w:val="003713CD"/>
    <w:rsid w:val="00374182"/>
    <w:rsid w:val="0038319A"/>
    <w:rsid w:val="00383522"/>
    <w:rsid w:val="00385B71"/>
    <w:rsid w:val="003945D1"/>
    <w:rsid w:val="0039663F"/>
    <w:rsid w:val="00397669"/>
    <w:rsid w:val="003C2C4B"/>
    <w:rsid w:val="003C3868"/>
    <w:rsid w:val="003D11F9"/>
    <w:rsid w:val="003D4072"/>
    <w:rsid w:val="003F0396"/>
    <w:rsid w:val="003F6C05"/>
    <w:rsid w:val="004051FD"/>
    <w:rsid w:val="00411193"/>
    <w:rsid w:val="00433C89"/>
    <w:rsid w:val="00436071"/>
    <w:rsid w:val="00437DEC"/>
    <w:rsid w:val="00440DB9"/>
    <w:rsid w:val="00441298"/>
    <w:rsid w:val="00445AC3"/>
    <w:rsid w:val="00451404"/>
    <w:rsid w:val="00456435"/>
    <w:rsid w:val="00470B44"/>
    <w:rsid w:val="00473405"/>
    <w:rsid w:val="00473DB7"/>
    <w:rsid w:val="004777EE"/>
    <w:rsid w:val="004806E9"/>
    <w:rsid w:val="00483A11"/>
    <w:rsid w:val="004929C0"/>
    <w:rsid w:val="00495298"/>
    <w:rsid w:val="00496D12"/>
    <w:rsid w:val="00497F35"/>
    <w:rsid w:val="004A6860"/>
    <w:rsid w:val="004B17EF"/>
    <w:rsid w:val="004B221D"/>
    <w:rsid w:val="004B62BE"/>
    <w:rsid w:val="004C1E87"/>
    <w:rsid w:val="004C4B46"/>
    <w:rsid w:val="004E3297"/>
    <w:rsid w:val="004F2757"/>
    <w:rsid w:val="004F5A61"/>
    <w:rsid w:val="00511900"/>
    <w:rsid w:val="00511E82"/>
    <w:rsid w:val="00516AE3"/>
    <w:rsid w:val="00517F76"/>
    <w:rsid w:val="00520197"/>
    <w:rsid w:val="00526CEE"/>
    <w:rsid w:val="0052778E"/>
    <w:rsid w:val="00527DE4"/>
    <w:rsid w:val="00537696"/>
    <w:rsid w:val="0054084D"/>
    <w:rsid w:val="0055277E"/>
    <w:rsid w:val="0055299E"/>
    <w:rsid w:val="005533EE"/>
    <w:rsid w:val="0055798A"/>
    <w:rsid w:val="0056065A"/>
    <w:rsid w:val="005628DD"/>
    <w:rsid w:val="00565308"/>
    <w:rsid w:val="0056613E"/>
    <w:rsid w:val="0057050F"/>
    <w:rsid w:val="00577371"/>
    <w:rsid w:val="00577DE3"/>
    <w:rsid w:val="00580E16"/>
    <w:rsid w:val="00581A34"/>
    <w:rsid w:val="0059302A"/>
    <w:rsid w:val="00593D37"/>
    <w:rsid w:val="00597655"/>
    <w:rsid w:val="00597810"/>
    <w:rsid w:val="005B059F"/>
    <w:rsid w:val="005B4023"/>
    <w:rsid w:val="005B5C76"/>
    <w:rsid w:val="005B7612"/>
    <w:rsid w:val="005C51A9"/>
    <w:rsid w:val="005D2BAC"/>
    <w:rsid w:val="005E049C"/>
    <w:rsid w:val="005F11A4"/>
    <w:rsid w:val="005F1F05"/>
    <w:rsid w:val="005F28F9"/>
    <w:rsid w:val="005F431B"/>
    <w:rsid w:val="005F530D"/>
    <w:rsid w:val="0060326E"/>
    <w:rsid w:val="006063BE"/>
    <w:rsid w:val="0061310A"/>
    <w:rsid w:val="006165B6"/>
    <w:rsid w:val="00620FE7"/>
    <w:rsid w:val="00623D22"/>
    <w:rsid w:val="00640E77"/>
    <w:rsid w:val="00640F97"/>
    <w:rsid w:val="00642E48"/>
    <w:rsid w:val="00655628"/>
    <w:rsid w:val="00666F0E"/>
    <w:rsid w:val="0067067E"/>
    <w:rsid w:val="00671791"/>
    <w:rsid w:val="00674B4A"/>
    <w:rsid w:val="00680E46"/>
    <w:rsid w:val="00683A8E"/>
    <w:rsid w:val="00685CEA"/>
    <w:rsid w:val="006863B9"/>
    <w:rsid w:val="00693E98"/>
    <w:rsid w:val="006A08F2"/>
    <w:rsid w:val="006A1959"/>
    <w:rsid w:val="006A3D29"/>
    <w:rsid w:val="006B04BE"/>
    <w:rsid w:val="006B0BE7"/>
    <w:rsid w:val="006B2062"/>
    <w:rsid w:val="006B20C5"/>
    <w:rsid w:val="006B2EAC"/>
    <w:rsid w:val="006B318F"/>
    <w:rsid w:val="006B4DF8"/>
    <w:rsid w:val="006B5166"/>
    <w:rsid w:val="006C46F1"/>
    <w:rsid w:val="006C6C0C"/>
    <w:rsid w:val="006D172F"/>
    <w:rsid w:val="006D5C56"/>
    <w:rsid w:val="006E2466"/>
    <w:rsid w:val="006E5D35"/>
    <w:rsid w:val="006E6B37"/>
    <w:rsid w:val="006F1CAB"/>
    <w:rsid w:val="00700883"/>
    <w:rsid w:val="00703CCF"/>
    <w:rsid w:val="007138B1"/>
    <w:rsid w:val="00717BA2"/>
    <w:rsid w:val="00720756"/>
    <w:rsid w:val="00721661"/>
    <w:rsid w:val="00726F59"/>
    <w:rsid w:val="007414ED"/>
    <w:rsid w:val="00741898"/>
    <w:rsid w:val="00744A87"/>
    <w:rsid w:val="00746D18"/>
    <w:rsid w:val="00752FA9"/>
    <w:rsid w:val="007576CA"/>
    <w:rsid w:val="007608D5"/>
    <w:rsid w:val="00763534"/>
    <w:rsid w:val="00765328"/>
    <w:rsid w:val="00766FAA"/>
    <w:rsid w:val="007700B8"/>
    <w:rsid w:val="007715E7"/>
    <w:rsid w:val="00771852"/>
    <w:rsid w:val="0077279A"/>
    <w:rsid w:val="0077650A"/>
    <w:rsid w:val="007774F4"/>
    <w:rsid w:val="00781496"/>
    <w:rsid w:val="00781DB1"/>
    <w:rsid w:val="00783B1F"/>
    <w:rsid w:val="00791F83"/>
    <w:rsid w:val="007A2515"/>
    <w:rsid w:val="007A28D9"/>
    <w:rsid w:val="007A2BDD"/>
    <w:rsid w:val="007A5EBA"/>
    <w:rsid w:val="007A65AB"/>
    <w:rsid w:val="007A7530"/>
    <w:rsid w:val="007C0E8B"/>
    <w:rsid w:val="007C255B"/>
    <w:rsid w:val="007C2B6C"/>
    <w:rsid w:val="007C557E"/>
    <w:rsid w:val="007D5357"/>
    <w:rsid w:val="007D64DC"/>
    <w:rsid w:val="007D68E4"/>
    <w:rsid w:val="007D78E6"/>
    <w:rsid w:val="007E5B53"/>
    <w:rsid w:val="007F319D"/>
    <w:rsid w:val="007F6CA4"/>
    <w:rsid w:val="00802A40"/>
    <w:rsid w:val="008033E1"/>
    <w:rsid w:val="00806DB8"/>
    <w:rsid w:val="00806ECF"/>
    <w:rsid w:val="0080761B"/>
    <w:rsid w:val="0081007B"/>
    <w:rsid w:val="0081080C"/>
    <w:rsid w:val="00811724"/>
    <w:rsid w:val="008131FD"/>
    <w:rsid w:val="008147B7"/>
    <w:rsid w:val="00822D23"/>
    <w:rsid w:val="008311BB"/>
    <w:rsid w:val="00836472"/>
    <w:rsid w:val="008364FC"/>
    <w:rsid w:val="00836BE3"/>
    <w:rsid w:val="00844223"/>
    <w:rsid w:val="00850F66"/>
    <w:rsid w:val="00852FD6"/>
    <w:rsid w:val="00861A5A"/>
    <w:rsid w:val="0086266A"/>
    <w:rsid w:val="00864F54"/>
    <w:rsid w:val="008650E0"/>
    <w:rsid w:val="008674A3"/>
    <w:rsid w:val="0087627D"/>
    <w:rsid w:val="008837F2"/>
    <w:rsid w:val="008873C9"/>
    <w:rsid w:val="00894113"/>
    <w:rsid w:val="008A1AB7"/>
    <w:rsid w:val="008A45B6"/>
    <w:rsid w:val="008A6717"/>
    <w:rsid w:val="008B59AD"/>
    <w:rsid w:val="008C02B7"/>
    <w:rsid w:val="008C0D84"/>
    <w:rsid w:val="008C3A70"/>
    <w:rsid w:val="008C4D0A"/>
    <w:rsid w:val="008C6F3F"/>
    <w:rsid w:val="008D4BD1"/>
    <w:rsid w:val="008E56B3"/>
    <w:rsid w:val="008E5A95"/>
    <w:rsid w:val="008F0A7A"/>
    <w:rsid w:val="008F3EB5"/>
    <w:rsid w:val="008F490F"/>
    <w:rsid w:val="00901123"/>
    <w:rsid w:val="00902746"/>
    <w:rsid w:val="00902B8D"/>
    <w:rsid w:val="009069DA"/>
    <w:rsid w:val="00906AD9"/>
    <w:rsid w:val="00906D73"/>
    <w:rsid w:val="00907240"/>
    <w:rsid w:val="00912A04"/>
    <w:rsid w:val="00913E54"/>
    <w:rsid w:val="00922B5A"/>
    <w:rsid w:val="00927F09"/>
    <w:rsid w:val="00933182"/>
    <w:rsid w:val="00935E95"/>
    <w:rsid w:val="00942724"/>
    <w:rsid w:val="00942B32"/>
    <w:rsid w:val="0094383A"/>
    <w:rsid w:val="0094740F"/>
    <w:rsid w:val="0095089B"/>
    <w:rsid w:val="00961456"/>
    <w:rsid w:val="0096480B"/>
    <w:rsid w:val="009661E2"/>
    <w:rsid w:val="00970632"/>
    <w:rsid w:val="00975264"/>
    <w:rsid w:val="00976ED8"/>
    <w:rsid w:val="00977559"/>
    <w:rsid w:val="009805D3"/>
    <w:rsid w:val="009831F8"/>
    <w:rsid w:val="009900E0"/>
    <w:rsid w:val="00994A1E"/>
    <w:rsid w:val="009A1FEF"/>
    <w:rsid w:val="009A6628"/>
    <w:rsid w:val="009A776B"/>
    <w:rsid w:val="009C051E"/>
    <w:rsid w:val="009E33A9"/>
    <w:rsid w:val="009E7B88"/>
    <w:rsid w:val="009E7E7C"/>
    <w:rsid w:val="009F0417"/>
    <w:rsid w:val="009F24D6"/>
    <w:rsid w:val="009F27B3"/>
    <w:rsid w:val="009F389C"/>
    <w:rsid w:val="009F7D3C"/>
    <w:rsid w:val="00A01308"/>
    <w:rsid w:val="00A01B15"/>
    <w:rsid w:val="00A06987"/>
    <w:rsid w:val="00A07095"/>
    <w:rsid w:val="00A31241"/>
    <w:rsid w:val="00A32CD2"/>
    <w:rsid w:val="00A3341D"/>
    <w:rsid w:val="00A36C35"/>
    <w:rsid w:val="00A40B41"/>
    <w:rsid w:val="00A467B4"/>
    <w:rsid w:val="00A554AF"/>
    <w:rsid w:val="00A61F0D"/>
    <w:rsid w:val="00A62DEA"/>
    <w:rsid w:val="00A73700"/>
    <w:rsid w:val="00A753F9"/>
    <w:rsid w:val="00A75DA7"/>
    <w:rsid w:val="00A775CD"/>
    <w:rsid w:val="00A84028"/>
    <w:rsid w:val="00A85063"/>
    <w:rsid w:val="00A85583"/>
    <w:rsid w:val="00A875CD"/>
    <w:rsid w:val="00A922AF"/>
    <w:rsid w:val="00A948DE"/>
    <w:rsid w:val="00AA214C"/>
    <w:rsid w:val="00AA2BF8"/>
    <w:rsid w:val="00AB2160"/>
    <w:rsid w:val="00AB54E4"/>
    <w:rsid w:val="00AC0195"/>
    <w:rsid w:val="00AC0F25"/>
    <w:rsid w:val="00AC77A4"/>
    <w:rsid w:val="00AD158F"/>
    <w:rsid w:val="00AD3608"/>
    <w:rsid w:val="00AE0F40"/>
    <w:rsid w:val="00AE6716"/>
    <w:rsid w:val="00AF5837"/>
    <w:rsid w:val="00B053F4"/>
    <w:rsid w:val="00B10FB5"/>
    <w:rsid w:val="00B20838"/>
    <w:rsid w:val="00B23301"/>
    <w:rsid w:val="00B26064"/>
    <w:rsid w:val="00B27016"/>
    <w:rsid w:val="00B3174A"/>
    <w:rsid w:val="00B32286"/>
    <w:rsid w:val="00B34888"/>
    <w:rsid w:val="00B34FA9"/>
    <w:rsid w:val="00B359A0"/>
    <w:rsid w:val="00B46407"/>
    <w:rsid w:val="00B51493"/>
    <w:rsid w:val="00B60A9E"/>
    <w:rsid w:val="00B6118F"/>
    <w:rsid w:val="00B62440"/>
    <w:rsid w:val="00B6569A"/>
    <w:rsid w:val="00B66079"/>
    <w:rsid w:val="00B666B2"/>
    <w:rsid w:val="00B676A1"/>
    <w:rsid w:val="00B73D64"/>
    <w:rsid w:val="00B80970"/>
    <w:rsid w:val="00B81EB0"/>
    <w:rsid w:val="00B84602"/>
    <w:rsid w:val="00B93213"/>
    <w:rsid w:val="00B94ABB"/>
    <w:rsid w:val="00BA0373"/>
    <w:rsid w:val="00BA05D9"/>
    <w:rsid w:val="00BA53A9"/>
    <w:rsid w:val="00BA65E0"/>
    <w:rsid w:val="00BB1715"/>
    <w:rsid w:val="00BB3A09"/>
    <w:rsid w:val="00BB767B"/>
    <w:rsid w:val="00BC0596"/>
    <w:rsid w:val="00BC3692"/>
    <w:rsid w:val="00BC3C49"/>
    <w:rsid w:val="00BC4A64"/>
    <w:rsid w:val="00BD03D2"/>
    <w:rsid w:val="00BD14E9"/>
    <w:rsid w:val="00BD5638"/>
    <w:rsid w:val="00BD5CBD"/>
    <w:rsid w:val="00BE548E"/>
    <w:rsid w:val="00BE7F54"/>
    <w:rsid w:val="00BF1E34"/>
    <w:rsid w:val="00BF3C34"/>
    <w:rsid w:val="00C031BF"/>
    <w:rsid w:val="00C058E2"/>
    <w:rsid w:val="00C16281"/>
    <w:rsid w:val="00C225F8"/>
    <w:rsid w:val="00C42AAB"/>
    <w:rsid w:val="00C43907"/>
    <w:rsid w:val="00C45D08"/>
    <w:rsid w:val="00C60FAB"/>
    <w:rsid w:val="00C61CE3"/>
    <w:rsid w:val="00C7123D"/>
    <w:rsid w:val="00C72C16"/>
    <w:rsid w:val="00C72F79"/>
    <w:rsid w:val="00C76335"/>
    <w:rsid w:val="00C77335"/>
    <w:rsid w:val="00C80464"/>
    <w:rsid w:val="00C84EEA"/>
    <w:rsid w:val="00C856FA"/>
    <w:rsid w:val="00C8766C"/>
    <w:rsid w:val="00C90731"/>
    <w:rsid w:val="00C91AB6"/>
    <w:rsid w:val="00C91FD2"/>
    <w:rsid w:val="00C95365"/>
    <w:rsid w:val="00C95979"/>
    <w:rsid w:val="00CA1407"/>
    <w:rsid w:val="00CA279D"/>
    <w:rsid w:val="00CA2ED1"/>
    <w:rsid w:val="00CA5B40"/>
    <w:rsid w:val="00CB0CF2"/>
    <w:rsid w:val="00CB1A6D"/>
    <w:rsid w:val="00CB451F"/>
    <w:rsid w:val="00CB5C7A"/>
    <w:rsid w:val="00CB6215"/>
    <w:rsid w:val="00CB7C72"/>
    <w:rsid w:val="00CB7EEB"/>
    <w:rsid w:val="00CC08C2"/>
    <w:rsid w:val="00CC2944"/>
    <w:rsid w:val="00CC60DB"/>
    <w:rsid w:val="00CE334A"/>
    <w:rsid w:val="00CE44C9"/>
    <w:rsid w:val="00CE5A19"/>
    <w:rsid w:val="00CF4902"/>
    <w:rsid w:val="00CF5740"/>
    <w:rsid w:val="00D03D24"/>
    <w:rsid w:val="00D04DD5"/>
    <w:rsid w:val="00D120DB"/>
    <w:rsid w:val="00D14A4F"/>
    <w:rsid w:val="00D1551D"/>
    <w:rsid w:val="00D166E2"/>
    <w:rsid w:val="00D2188A"/>
    <w:rsid w:val="00D234DA"/>
    <w:rsid w:val="00D251EB"/>
    <w:rsid w:val="00D32837"/>
    <w:rsid w:val="00D3582D"/>
    <w:rsid w:val="00D44492"/>
    <w:rsid w:val="00D45987"/>
    <w:rsid w:val="00D45CFD"/>
    <w:rsid w:val="00D46B3C"/>
    <w:rsid w:val="00D46E4A"/>
    <w:rsid w:val="00D471BB"/>
    <w:rsid w:val="00D47A72"/>
    <w:rsid w:val="00D56D60"/>
    <w:rsid w:val="00D60F1E"/>
    <w:rsid w:val="00D617CB"/>
    <w:rsid w:val="00D63A1C"/>
    <w:rsid w:val="00D64AE9"/>
    <w:rsid w:val="00D71276"/>
    <w:rsid w:val="00D85EC2"/>
    <w:rsid w:val="00D90EDC"/>
    <w:rsid w:val="00DA3EFE"/>
    <w:rsid w:val="00DB108E"/>
    <w:rsid w:val="00DB3DA8"/>
    <w:rsid w:val="00DB442A"/>
    <w:rsid w:val="00DB531E"/>
    <w:rsid w:val="00DD2816"/>
    <w:rsid w:val="00DD5488"/>
    <w:rsid w:val="00DD7348"/>
    <w:rsid w:val="00DE125A"/>
    <w:rsid w:val="00DE173F"/>
    <w:rsid w:val="00DE6123"/>
    <w:rsid w:val="00DF5BB7"/>
    <w:rsid w:val="00DF70DB"/>
    <w:rsid w:val="00DF78FB"/>
    <w:rsid w:val="00E01734"/>
    <w:rsid w:val="00E1034D"/>
    <w:rsid w:val="00E148C9"/>
    <w:rsid w:val="00E14C35"/>
    <w:rsid w:val="00E2030C"/>
    <w:rsid w:val="00E20F27"/>
    <w:rsid w:val="00E23FC0"/>
    <w:rsid w:val="00E27018"/>
    <w:rsid w:val="00E35196"/>
    <w:rsid w:val="00E36BB8"/>
    <w:rsid w:val="00E407D5"/>
    <w:rsid w:val="00E4281A"/>
    <w:rsid w:val="00E4500B"/>
    <w:rsid w:val="00E5112E"/>
    <w:rsid w:val="00E540FB"/>
    <w:rsid w:val="00E543D4"/>
    <w:rsid w:val="00E56166"/>
    <w:rsid w:val="00E6251F"/>
    <w:rsid w:val="00E62C18"/>
    <w:rsid w:val="00E62D9B"/>
    <w:rsid w:val="00E66161"/>
    <w:rsid w:val="00E71178"/>
    <w:rsid w:val="00E74935"/>
    <w:rsid w:val="00E774B3"/>
    <w:rsid w:val="00E81BFD"/>
    <w:rsid w:val="00E94612"/>
    <w:rsid w:val="00E94A82"/>
    <w:rsid w:val="00E95400"/>
    <w:rsid w:val="00E957A2"/>
    <w:rsid w:val="00E9596A"/>
    <w:rsid w:val="00EA20F7"/>
    <w:rsid w:val="00EA645F"/>
    <w:rsid w:val="00EB223A"/>
    <w:rsid w:val="00EB27C6"/>
    <w:rsid w:val="00EB33DF"/>
    <w:rsid w:val="00EC3007"/>
    <w:rsid w:val="00EC32E3"/>
    <w:rsid w:val="00EC4FE2"/>
    <w:rsid w:val="00EC53B5"/>
    <w:rsid w:val="00ED236B"/>
    <w:rsid w:val="00ED245D"/>
    <w:rsid w:val="00ED4278"/>
    <w:rsid w:val="00ED51D5"/>
    <w:rsid w:val="00ED5287"/>
    <w:rsid w:val="00EE2518"/>
    <w:rsid w:val="00EE2F6F"/>
    <w:rsid w:val="00EE5087"/>
    <w:rsid w:val="00F0580A"/>
    <w:rsid w:val="00F05E22"/>
    <w:rsid w:val="00F0626E"/>
    <w:rsid w:val="00F105BE"/>
    <w:rsid w:val="00F1336F"/>
    <w:rsid w:val="00F14934"/>
    <w:rsid w:val="00F1638C"/>
    <w:rsid w:val="00F43441"/>
    <w:rsid w:val="00F43861"/>
    <w:rsid w:val="00F43C33"/>
    <w:rsid w:val="00F441AC"/>
    <w:rsid w:val="00F55098"/>
    <w:rsid w:val="00F6102E"/>
    <w:rsid w:val="00F62443"/>
    <w:rsid w:val="00F67CAE"/>
    <w:rsid w:val="00F737A2"/>
    <w:rsid w:val="00F740DE"/>
    <w:rsid w:val="00F81FDF"/>
    <w:rsid w:val="00F83696"/>
    <w:rsid w:val="00F8671F"/>
    <w:rsid w:val="00F9473A"/>
    <w:rsid w:val="00F95D4A"/>
    <w:rsid w:val="00F96611"/>
    <w:rsid w:val="00FB55B1"/>
    <w:rsid w:val="00FB58B6"/>
    <w:rsid w:val="00FB7E34"/>
    <w:rsid w:val="00FC2A01"/>
    <w:rsid w:val="00FC399F"/>
    <w:rsid w:val="00FC6CFF"/>
    <w:rsid w:val="00FD6D4F"/>
    <w:rsid w:val="00FD6E5C"/>
    <w:rsid w:val="00FE340E"/>
    <w:rsid w:val="00FE352C"/>
    <w:rsid w:val="00FE3977"/>
    <w:rsid w:val="00FE5660"/>
    <w:rsid w:val="00FE5FBE"/>
    <w:rsid w:val="00FE7A3D"/>
    <w:rsid w:val="00FE7BFC"/>
    <w:rsid w:val="00FF5248"/>
    <w:rsid w:val="00FF5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364FC"/>
    <w:pPr>
      <w:spacing w:line="260" w:lineRule="exact"/>
      <w:ind w:left="567"/>
    </w:pPr>
    <w:rPr>
      <w:rFonts w:ascii="Arial" w:hAnsi="Arial"/>
      <w:sz w:val="18"/>
      <w:szCs w:val="24"/>
      <w:lang w:val="nl-NL"/>
    </w:rPr>
  </w:style>
  <w:style w:type="paragraph" w:styleId="Kop1">
    <w:name w:val="heading 1"/>
    <w:basedOn w:val="Standaard"/>
    <w:next w:val="Standaard"/>
    <w:link w:val="Kop1Char"/>
    <w:qFormat/>
    <w:pPr>
      <w:keepNext/>
      <w:numPr>
        <w:numId w:val="1"/>
      </w:numPr>
      <w:spacing w:before="240" w:after="60"/>
      <w:outlineLvl w:val="0"/>
    </w:pPr>
    <w:rPr>
      <w:rFonts w:cs="Arial"/>
      <w:b/>
      <w:bCs/>
      <w:kern w:val="32"/>
      <w:sz w:val="28"/>
      <w:szCs w:val="32"/>
    </w:rPr>
  </w:style>
  <w:style w:type="paragraph" w:styleId="Kop2">
    <w:name w:val="heading 2"/>
    <w:basedOn w:val="Standaard"/>
    <w:next w:val="Standaard"/>
    <w:qFormat/>
    <w:pPr>
      <w:keepNext/>
      <w:numPr>
        <w:ilvl w:val="1"/>
        <w:numId w:val="1"/>
      </w:numPr>
      <w:spacing w:before="240" w:after="60"/>
      <w:outlineLvl w:val="1"/>
    </w:pPr>
    <w:rPr>
      <w:rFonts w:cs="Arial"/>
      <w:b/>
      <w:bCs/>
      <w:i/>
      <w:iCs/>
      <w:sz w:val="24"/>
      <w:szCs w:val="28"/>
    </w:rPr>
  </w:style>
  <w:style w:type="paragraph" w:styleId="Kop3">
    <w:name w:val="heading 3"/>
    <w:basedOn w:val="Standaard"/>
    <w:next w:val="Standaard"/>
    <w:qFormat/>
    <w:pPr>
      <w:keepNext/>
      <w:numPr>
        <w:ilvl w:val="2"/>
        <w:numId w:val="1"/>
      </w:numPr>
      <w:spacing w:before="240" w:after="60"/>
      <w:outlineLvl w:val="2"/>
    </w:pPr>
    <w:rPr>
      <w:rFonts w:cs="Arial"/>
      <w:b/>
      <w:bCs/>
      <w:sz w:val="20"/>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Inhopg1">
    <w:name w:val="toc 1"/>
    <w:basedOn w:val="Standaard"/>
    <w:next w:val="Standaard"/>
    <w:autoRedefine/>
    <w:uiPriority w:val="39"/>
    <w:pPr>
      <w:tabs>
        <w:tab w:val="left" w:pos="567"/>
        <w:tab w:val="left" w:pos="1117"/>
        <w:tab w:val="left" w:pos="7088"/>
      </w:tabs>
      <w:spacing w:before="240" w:after="60" w:line="240" w:lineRule="exact"/>
      <w:ind w:left="1134" w:hanging="567"/>
    </w:pPr>
    <w:rPr>
      <w:b/>
      <w:noProof/>
      <w:szCs w:val="28"/>
      <w:lang w:eastAsia="nl-NL"/>
    </w:rPr>
  </w:style>
  <w:style w:type="paragraph" w:styleId="Inhopg2">
    <w:name w:val="toc 2"/>
    <w:basedOn w:val="Standaard"/>
    <w:next w:val="Standaard"/>
    <w:autoRedefine/>
    <w:uiPriority w:val="39"/>
    <w:pPr>
      <w:tabs>
        <w:tab w:val="left" w:pos="7088"/>
      </w:tabs>
      <w:ind w:left="1134" w:hanging="567"/>
    </w:pPr>
    <w:rPr>
      <w:noProof/>
      <w:szCs w:val="20"/>
      <w:lang w:val="nl" w:eastAsia="nl-NL"/>
    </w:rPr>
  </w:style>
  <w:style w:type="paragraph" w:styleId="Inhopg3">
    <w:name w:val="toc 3"/>
    <w:basedOn w:val="Standaard"/>
    <w:next w:val="Standaard"/>
    <w:autoRedefine/>
    <w:uiPriority w:val="39"/>
    <w:pPr>
      <w:tabs>
        <w:tab w:val="left" w:pos="7088"/>
      </w:tabs>
      <w:ind w:left="1134" w:hanging="567"/>
    </w:pPr>
    <w:rPr>
      <w:noProof/>
      <w:szCs w:val="20"/>
      <w:lang w:eastAsia="nl-NL"/>
    </w:rPr>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Hyperlink">
    <w:name w:val="Hyperlink"/>
    <w:basedOn w:val="Standaardalinea-lettertype"/>
    <w:uiPriority w:val="99"/>
    <w:rPr>
      <w:color w:val="0000FF"/>
      <w:u w:val="single"/>
    </w:rPr>
  </w:style>
  <w:style w:type="paragraph" w:styleId="Titel">
    <w:name w:val="Title"/>
    <w:basedOn w:val="Standaard"/>
    <w:qFormat/>
    <w:pPr>
      <w:spacing w:before="240" w:after="60" w:line="240" w:lineRule="atLeast"/>
      <w:outlineLvl w:val="0"/>
    </w:pPr>
    <w:rPr>
      <w:rFonts w:cs="Arial"/>
      <w:b/>
      <w:bCs/>
      <w:sz w:val="40"/>
      <w:szCs w:val="40"/>
      <w:lang w:eastAsia="nl-NL"/>
    </w:rPr>
  </w:style>
  <w:style w:type="paragraph" w:styleId="Subtitel">
    <w:name w:val="Subtitle"/>
    <w:basedOn w:val="Standaard"/>
    <w:autoRedefine/>
    <w:qFormat/>
    <w:rsid w:val="00D234DA"/>
    <w:pPr>
      <w:spacing w:line="240" w:lineRule="auto"/>
      <w:ind w:left="0"/>
      <w:jc w:val="center"/>
      <w:outlineLvl w:val="1"/>
    </w:pPr>
    <w:rPr>
      <w:rFonts w:cs="Arial"/>
      <w:b/>
      <w:spacing w:val="40"/>
      <w:sz w:val="36"/>
      <w:szCs w:val="36"/>
      <w:lang w:eastAsia="nl-NL"/>
    </w:rPr>
  </w:style>
  <w:style w:type="paragraph" w:customStyle="1" w:styleId="Subtiteluitleg">
    <w:name w:val="Subtitel uitleg"/>
    <w:basedOn w:val="Standaard"/>
    <w:next w:val="Standaard"/>
    <w:pPr>
      <w:spacing w:line="240" w:lineRule="auto"/>
    </w:pPr>
    <w:rPr>
      <w:b/>
      <w:sz w:val="20"/>
      <w:szCs w:val="20"/>
      <w:lang w:eastAsia="nl-NL"/>
    </w:rPr>
  </w:style>
  <w:style w:type="character" w:styleId="Paginanummer">
    <w:name w:val="page number"/>
    <w:basedOn w:val="Standaardalinea-lettertype"/>
    <w:rPr>
      <w:rFonts w:ascii="Franklin Gothic Medium" w:hAnsi="Franklin Gothic Medium"/>
      <w:color w:val="999999"/>
      <w:sz w:val="12"/>
    </w:rPr>
  </w:style>
  <w:style w:type="paragraph" w:styleId="Plattetekst2">
    <w:name w:val="Body Text 2"/>
    <w:basedOn w:val="Standaard"/>
    <w:rsid w:val="00BB3A09"/>
    <w:pPr>
      <w:spacing w:line="240" w:lineRule="auto"/>
      <w:ind w:left="0"/>
    </w:pPr>
    <w:rPr>
      <w:rFonts w:ascii="NewsGothic" w:hAnsi="NewsGothic"/>
      <w:sz w:val="20"/>
      <w:szCs w:val="20"/>
    </w:rPr>
  </w:style>
  <w:style w:type="paragraph" w:styleId="Lijstnummering">
    <w:name w:val="List Number"/>
    <w:basedOn w:val="Standaard"/>
    <w:pPr>
      <w:numPr>
        <w:numId w:val="2"/>
      </w:numPr>
    </w:pPr>
  </w:style>
  <w:style w:type="paragraph" w:styleId="Lijstopsomteken">
    <w:name w:val="List Bullet"/>
    <w:basedOn w:val="Standaard"/>
    <w:autoRedefine/>
    <w:pPr>
      <w:numPr>
        <w:numId w:val="3"/>
      </w:numPr>
    </w:pPr>
  </w:style>
  <w:style w:type="table" w:styleId="Tabelraster">
    <w:name w:val="Table Grid"/>
    <w:basedOn w:val="Standaardtabel"/>
    <w:rsid w:val="002C4718"/>
    <w:pPr>
      <w:spacing w:line="260" w:lineRule="exact"/>
      <w:ind w:left="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613E"/>
    <w:pPr>
      <w:autoSpaceDE w:val="0"/>
      <w:autoSpaceDN w:val="0"/>
      <w:adjustRightInd w:val="0"/>
    </w:pPr>
    <w:rPr>
      <w:rFonts w:ascii="Arial" w:hAnsi="Arial" w:cs="Arial"/>
      <w:color w:val="000000"/>
      <w:sz w:val="24"/>
      <w:szCs w:val="24"/>
      <w:lang w:val="nl-NL" w:eastAsia="nl-NL"/>
    </w:rPr>
  </w:style>
  <w:style w:type="paragraph" w:styleId="Normaalweb">
    <w:name w:val="Normal (Web)"/>
    <w:basedOn w:val="Standaard"/>
    <w:link w:val="NormaalwebChar"/>
    <w:rsid w:val="006B318F"/>
    <w:pPr>
      <w:spacing w:before="100" w:beforeAutospacing="1" w:after="100" w:afterAutospacing="1" w:line="240" w:lineRule="auto"/>
      <w:ind w:left="120" w:right="120"/>
    </w:pPr>
    <w:rPr>
      <w:rFonts w:cs="Arial"/>
      <w:color w:val="1E0D5D"/>
      <w:szCs w:val="18"/>
      <w:lang w:eastAsia="nl-NL"/>
    </w:rPr>
  </w:style>
  <w:style w:type="paragraph" w:styleId="Ballontekst">
    <w:name w:val="Balloon Text"/>
    <w:basedOn w:val="Standaard"/>
    <w:link w:val="BallontekstChar"/>
    <w:rsid w:val="006C46F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C46F1"/>
    <w:rPr>
      <w:rFonts w:ascii="Tahoma" w:hAnsi="Tahoma" w:cs="Tahoma"/>
      <w:sz w:val="16"/>
      <w:szCs w:val="16"/>
      <w:lang w:eastAsia="en-US"/>
    </w:rPr>
  </w:style>
  <w:style w:type="paragraph" w:styleId="Lijstalinea">
    <w:name w:val="List Paragraph"/>
    <w:basedOn w:val="Standaard"/>
    <w:qFormat/>
    <w:rsid w:val="00EB33DF"/>
    <w:pPr>
      <w:spacing w:after="200" w:line="276" w:lineRule="auto"/>
      <w:ind w:left="720"/>
      <w:contextualSpacing/>
    </w:pPr>
    <w:rPr>
      <w:rFonts w:ascii="Calibri" w:eastAsia="Calibri" w:hAnsi="Calibri"/>
      <w:sz w:val="22"/>
      <w:szCs w:val="22"/>
    </w:rPr>
  </w:style>
  <w:style w:type="character" w:styleId="Voetnootmarkering">
    <w:name w:val="footnote reference"/>
    <w:basedOn w:val="Standaardalinea-lettertype"/>
    <w:semiHidden/>
    <w:rsid w:val="00EB33DF"/>
    <w:rPr>
      <w:vertAlign w:val="superscript"/>
    </w:rPr>
  </w:style>
  <w:style w:type="paragraph" w:styleId="Bijschrift">
    <w:name w:val="caption"/>
    <w:basedOn w:val="Standaard"/>
    <w:next w:val="Standaard"/>
    <w:qFormat/>
    <w:rsid w:val="00A85063"/>
    <w:pPr>
      <w:spacing w:line="240" w:lineRule="auto"/>
      <w:ind w:left="0"/>
    </w:pPr>
    <w:rPr>
      <w:rFonts w:ascii="Times New Roman" w:hAnsi="Times New Roman"/>
      <w:b/>
      <w:bCs/>
      <w:sz w:val="20"/>
      <w:szCs w:val="20"/>
      <w:lang w:eastAsia="nl-NL"/>
    </w:rPr>
  </w:style>
  <w:style w:type="character" w:customStyle="1" w:styleId="VoettekstChar">
    <w:name w:val="Voettekst Char"/>
    <w:basedOn w:val="Standaardalinea-lettertype"/>
    <w:link w:val="Voettekst"/>
    <w:uiPriority w:val="99"/>
    <w:rsid w:val="001372F1"/>
    <w:rPr>
      <w:rFonts w:ascii="Arial" w:hAnsi="Arial"/>
      <w:sz w:val="18"/>
      <w:szCs w:val="24"/>
      <w:lang w:eastAsia="en-US"/>
    </w:rPr>
  </w:style>
  <w:style w:type="paragraph" w:styleId="Voetnoottekst">
    <w:name w:val="footnote text"/>
    <w:basedOn w:val="Standaard"/>
    <w:link w:val="VoetnoottekstChar"/>
    <w:semiHidden/>
    <w:rsid w:val="009F0417"/>
    <w:pPr>
      <w:spacing w:line="240" w:lineRule="auto"/>
      <w:ind w:left="0"/>
    </w:pPr>
    <w:rPr>
      <w:rFonts w:ascii="Times New Roman" w:hAnsi="Times New Roman"/>
      <w:sz w:val="20"/>
      <w:szCs w:val="20"/>
      <w:lang w:eastAsia="nl-NL"/>
    </w:rPr>
  </w:style>
  <w:style w:type="character" w:customStyle="1" w:styleId="VoetnoottekstChar">
    <w:name w:val="Voetnoottekst Char"/>
    <w:basedOn w:val="Standaardalinea-lettertype"/>
    <w:link w:val="Voetnoottekst"/>
    <w:semiHidden/>
    <w:rsid w:val="009F0417"/>
    <w:rPr>
      <w:lang w:val="nl-NL" w:eastAsia="nl-NL" w:bidi="ar-SA"/>
    </w:rPr>
  </w:style>
  <w:style w:type="character" w:customStyle="1" w:styleId="vp1">
    <w:name w:val="vp1"/>
    <w:basedOn w:val="Standaardalinea-lettertype"/>
    <w:rsid w:val="009F0417"/>
    <w:rPr>
      <w:color w:val="696969"/>
      <w:sz w:val="15"/>
      <w:szCs w:val="15"/>
    </w:rPr>
  </w:style>
  <w:style w:type="character" w:styleId="GevolgdeHyperlink">
    <w:name w:val="FollowedHyperlink"/>
    <w:basedOn w:val="Standaardalinea-lettertype"/>
    <w:rsid w:val="009F0417"/>
    <w:rPr>
      <w:color w:val="800080"/>
      <w:u w:val="single"/>
    </w:rPr>
  </w:style>
  <w:style w:type="character" w:styleId="Verwijzingopmerking">
    <w:name w:val="annotation reference"/>
    <w:basedOn w:val="Standaardalinea-lettertype"/>
    <w:semiHidden/>
    <w:rsid w:val="003108B7"/>
    <w:rPr>
      <w:sz w:val="16"/>
      <w:szCs w:val="16"/>
    </w:rPr>
  </w:style>
  <w:style w:type="paragraph" w:styleId="Tekstopmerking">
    <w:name w:val="annotation text"/>
    <w:basedOn w:val="Standaard"/>
    <w:semiHidden/>
    <w:rsid w:val="003108B7"/>
    <w:rPr>
      <w:sz w:val="20"/>
      <w:szCs w:val="20"/>
    </w:rPr>
  </w:style>
  <w:style w:type="paragraph" w:styleId="Onderwerpvanopmerking">
    <w:name w:val="annotation subject"/>
    <w:basedOn w:val="Tekstopmerking"/>
    <w:next w:val="Tekstopmerking"/>
    <w:semiHidden/>
    <w:rsid w:val="003108B7"/>
    <w:rPr>
      <w:b/>
      <w:bCs/>
    </w:rPr>
  </w:style>
  <w:style w:type="character" w:customStyle="1" w:styleId="NormaalwebChar">
    <w:name w:val="Normaal (web) Char"/>
    <w:basedOn w:val="Standaardalinea-lettertype"/>
    <w:link w:val="Normaalweb"/>
    <w:rsid w:val="00906AD9"/>
    <w:rPr>
      <w:rFonts w:ascii="Arial" w:hAnsi="Arial" w:cs="Arial"/>
      <w:color w:val="1E0D5D"/>
      <w:sz w:val="18"/>
      <w:szCs w:val="18"/>
      <w:lang w:val="nl-NL" w:eastAsia="nl-NL" w:bidi="ar-SA"/>
    </w:rPr>
  </w:style>
  <w:style w:type="character" w:customStyle="1" w:styleId="Kop1Char">
    <w:name w:val="Kop 1 Char"/>
    <w:basedOn w:val="Standaardalinea-lettertype"/>
    <w:link w:val="Kop1"/>
    <w:rsid w:val="00913E54"/>
    <w:rPr>
      <w:rFonts w:ascii="Arial" w:hAnsi="Arial" w:cs="Arial"/>
      <w:b/>
      <w:bCs/>
      <w:kern w:val="32"/>
      <w:sz w:val="28"/>
      <w:szCs w:val="32"/>
      <w:lang w:val="nl-NL" w:eastAsia="en-US" w:bidi="ar-SA"/>
    </w:rPr>
  </w:style>
</w:styles>
</file>

<file path=word/webSettings.xml><?xml version="1.0" encoding="utf-8"?>
<w:webSettings xmlns:r="http://schemas.openxmlformats.org/officeDocument/2006/relationships" xmlns:w="http://schemas.openxmlformats.org/wordprocessingml/2006/main">
  <w:divs>
    <w:div w:id="239289613">
      <w:bodyDiv w:val="1"/>
      <w:marLeft w:val="0"/>
      <w:marRight w:val="0"/>
      <w:marTop w:val="0"/>
      <w:marBottom w:val="0"/>
      <w:divBdr>
        <w:top w:val="none" w:sz="0" w:space="0" w:color="auto"/>
        <w:left w:val="none" w:sz="0" w:space="0" w:color="auto"/>
        <w:bottom w:val="none" w:sz="0" w:space="0" w:color="auto"/>
        <w:right w:val="none" w:sz="0" w:space="0" w:color="auto"/>
      </w:divBdr>
    </w:div>
    <w:div w:id="338969651">
      <w:bodyDiv w:val="1"/>
      <w:marLeft w:val="0"/>
      <w:marRight w:val="0"/>
      <w:marTop w:val="0"/>
      <w:marBottom w:val="0"/>
      <w:divBdr>
        <w:top w:val="none" w:sz="0" w:space="0" w:color="auto"/>
        <w:left w:val="none" w:sz="0" w:space="0" w:color="auto"/>
        <w:bottom w:val="none" w:sz="0" w:space="0" w:color="auto"/>
        <w:right w:val="none" w:sz="0" w:space="0" w:color="auto"/>
      </w:divBdr>
    </w:div>
    <w:div w:id="1561357372">
      <w:bodyDiv w:val="1"/>
      <w:marLeft w:val="0"/>
      <w:marRight w:val="0"/>
      <w:marTop w:val="0"/>
      <w:marBottom w:val="0"/>
      <w:divBdr>
        <w:top w:val="none" w:sz="0" w:space="0" w:color="auto"/>
        <w:left w:val="none" w:sz="0" w:space="0" w:color="auto"/>
        <w:bottom w:val="none" w:sz="0" w:space="0" w:color="auto"/>
        <w:right w:val="none" w:sz="0" w:space="0" w:color="auto"/>
      </w:divBdr>
    </w:div>
    <w:div w:id="1813667482">
      <w:bodyDiv w:val="1"/>
      <w:marLeft w:val="0"/>
      <w:marRight w:val="0"/>
      <w:marTop w:val="0"/>
      <w:marBottom w:val="0"/>
      <w:divBdr>
        <w:top w:val="none" w:sz="0" w:space="0" w:color="auto"/>
        <w:left w:val="none" w:sz="0" w:space="0" w:color="auto"/>
        <w:bottom w:val="none" w:sz="0" w:space="0" w:color="auto"/>
        <w:right w:val="none" w:sz="0" w:space="0" w:color="auto"/>
      </w:divBdr>
    </w:div>
    <w:div w:id="197671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ola.hundling@student.hu.nl" TargetMode="External"/><Relationship Id="rId18" Type="http://schemas.openxmlformats.org/officeDocument/2006/relationships/image" Target="media/image4.emf"/><Relationship Id="rId26" Type="http://schemas.openxmlformats.org/officeDocument/2006/relationships/image" Target="media/image12.wmf"/><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emf"/><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hundling@conclusion.nl" TargetMode="Externa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wmf"/><Relationship Id="rId29" Type="http://schemas.openxmlformats.org/officeDocument/2006/relationships/image" Target="media/image15.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kansrijkdoorstromen.nl/upload/124/hu.jpg" TargetMode="Externa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pberger@conclusion.nl" TargetMode="External"/><Relationship Id="rId23" Type="http://schemas.openxmlformats.org/officeDocument/2006/relationships/image" Target="media/image9.emf"/><Relationship Id="rId28" Type="http://schemas.openxmlformats.org/officeDocument/2006/relationships/image" Target="media/image14.wmf"/><Relationship Id="rId36" Type="http://schemas.openxmlformats.org/officeDocument/2006/relationships/image" Target="media/image22.emf"/><Relationship Id="rId10" Type="http://schemas.openxmlformats.org/officeDocument/2006/relationships/image" Target="media/image1.jpeg"/><Relationship Id="rId19" Type="http://schemas.openxmlformats.org/officeDocument/2006/relationships/image" Target="media/image5.emf"/><Relationship Id="rId31" Type="http://schemas.openxmlformats.org/officeDocument/2006/relationships/image" Target="media/image17.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oek.tenberge@hu.nl"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llas\user$\apeek\CCI\Templates\CCI%20Rapport%20log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9B0A204-536A-4F90-99B0-E4BB0F663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775443-C490-431A-B8BD-3CD435C1DDB1}">
  <ds:schemaRefs>
    <ds:schemaRef ds:uri="http://schemas.microsoft.com/sharepoint/v3/contenttype/forms"/>
  </ds:schemaRefs>
</ds:datastoreItem>
</file>

<file path=customXml/itemProps3.xml><?xml version="1.0" encoding="utf-8"?>
<ds:datastoreItem xmlns:ds="http://schemas.openxmlformats.org/officeDocument/2006/customXml" ds:itemID="{F02EFA16-A7AC-4992-91CE-630018E82A1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CCI Rapport logo</Template>
  <TotalTime>6</TotalTime>
  <Pages>27</Pages>
  <Words>9352</Words>
  <Characters>56128</Characters>
  <Application>Microsoft Office Word</Application>
  <DocSecurity>0</DocSecurity>
  <Lines>467</Lines>
  <Paragraphs>130</Paragraphs>
  <ScaleCrop>false</ScaleCrop>
  <HeadingPairs>
    <vt:vector size="2" baseType="variant">
      <vt:variant>
        <vt:lpstr>Title</vt:lpstr>
      </vt:variant>
      <vt:variant>
        <vt:i4>1</vt:i4>
      </vt:variant>
    </vt:vector>
  </HeadingPairs>
  <TitlesOfParts>
    <vt:vector size="1" baseType="lpstr">
      <vt:lpstr>CCI</vt:lpstr>
    </vt:vector>
  </TitlesOfParts>
  <Company>conclusion</Company>
  <LinksUpToDate>false</LinksUpToDate>
  <CharactersWithSpaces>65350</CharactersWithSpaces>
  <SharedDoc>false</SharedDoc>
  <HLinks>
    <vt:vector size="264" baseType="variant">
      <vt:variant>
        <vt:i4>1310781</vt:i4>
      </vt:variant>
      <vt:variant>
        <vt:i4>233</vt:i4>
      </vt:variant>
      <vt:variant>
        <vt:i4>0</vt:i4>
      </vt:variant>
      <vt:variant>
        <vt:i4>5</vt:i4>
      </vt:variant>
      <vt:variant>
        <vt:lpwstr/>
      </vt:variant>
      <vt:variant>
        <vt:lpwstr>_Toc231376950</vt:lpwstr>
      </vt:variant>
      <vt:variant>
        <vt:i4>1376317</vt:i4>
      </vt:variant>
      <vt:variant>
        <vt:i4>227</vt:i4>
      </vt:variant>
      <vt:variant>
        <vt:i4>0</vt:i4>
      </vt:variant>
      <vt:variant>
        <vt:i4>5</vt:i4>
      </vt:variant>
      <vt:variant>
        <vt:lpwstr/>
      </vt:variant>
      <vt:variant>
        <vt:lpwstr>_Toc231376948</vt:lpwstr>
      </vt:variant>
      <vt:variant>
        <vt:i4>1376317</vt:i4>
      </vt:variant>
      <vt:variant>
        <vt:i4>221</vt:i4>
      </vt:variant>
      <vt:variant>
        <vt:i4>0</vt:i4>
      </vt:variant>
      <vt:variant>
        <vt:i4>5</vt:i4>
      </vt:variant>
      <vt:variant>
        <vt:lpwstr/>
      </vt:variant>
      <vt:variant>
        <vt:lpwstr>_Toc231376947</vt:lpwstr>
      </vt:variant>
      <vt:variant>
        <vt:i4>1376317</vt:i4>
      </vt:variant>
      <vt:variant>
        <vt:i4>215</vt:i4>
      </vt:variant>
      <vt:variant>
        <vt:i4>0</vt:i4>
      </vt:variant>
      <vt:variant>
        <vt:i4>5</vt:i4>
      </vt:variant>
      <vt:variant>
        <vt:lpwstr/>
      </vt:variant>
      <vt:variant>
        <vt:lpwstr>_Toc231376946</vt:lpwstr>
      </vt:variant>
      <vt:variant>
        <vt:i4>1376317</vt:i4>
      </vt:variant>
      <vt:variant>
        <vt:i4>209</vt:i4>
      </vt:variant>
      <vt:variant>
        <vt:i4>0</vt:i4>
      </vt:variant>
      <vt:variant>
        <vt:i4>5</vt:i4>
      </vt:variant>
      <vt:variant>
        <vt:lpwstr/>
      </vt:variant>
      <vt:variant>
        <vt:lpwstr>_Toc231376945</vt:lpwstr>
      </vt:variant>
      <vt:variant>
        <vt:i4>1376317</vt:i4>
      </vt:variant>
      <vt:variant>
        <vt:i4>203</vt:i4>
      </vt:variant>
      <vt:variant>
        <vt:i4>0</vt:i4>
      </vt:variant>
      <vt:variant>
        <vt:i4>5</vt:i4>
      </vt:variant>
      <vt:variant>
        <vt:lpwstr/>
      </vt:variant>
      <vt:variant>
        <vt:lpwstr>_Toc231376944</vt:lpwstr>
      </vt:variant>
      <vt:variant>
        <vt:i4>1376317</vt:i4>
      </vt:variant>
      <vt:variant>
        <vt:i4>197</vt:i4>
      </vt:variant>
      <vt:variant>
        <vt:i4>0</vt:i4>
      </vt:variant>
      <vt:variant>
        <vt:i4>5</vt:i4>
      </vt:variant>
      <vt:variant>
        <vt:lpwstr/>
      </vt:variant>
      <vt:variant>
        <vt:lpwstr>_Toc231376943</vt:lpwstr>
      </vt:variant>
      <vt:variant>
        <vt:i4>1376317</vt:i4>
      </vt:variant>
      <vt:variant>
        <vt:i4>191</vt:i4>
      </vt:variant>
      <vt:variant>
        <vt:i4>0</vt:i4>
      </vt:variant>
      <vt:variant>
        <vt:i4>5</vt:i4>
      </vt:variant>
      <vt:variant>
        <vt:lpwstr/>
      </vt:variant>
      <vt:variant>
        <vt:lpwstr>_Toc231376942</vt:lpwstr>
      </vt:variant>
      <vt:variant>
        <vt:i4>1376317</vt:i4>
      </vt:variant>
      <vt:variant>
        <vt:i4>185</vt:i4>
      </vt:variant>
      <vt:variant>
        <vt:i4>0</vt:i4>
      </vt:variant>
      <vt:variant>
        <vt:i4>5</vt:i4>
      </vt:variant>
      <vt:variant>
        <vt:lpwstr/>
      </vt:variant>
      <vt:variant>
        <vt:lpwstr>_Toc231376941</vt:lpwstr>
      </vt:variant>
      <vt:variant>
        <vt:i4>1376317</vt:i4>
      </vt:variant>
      <vt:variant>
        <vt:i4>179</vt:i4>
      </vt:variant>
      <vt:variant>
        <vt:i4>0</vt:i4>
      </vt:variant>
      <vt:variant>
        <vt:i4>5</vt:i4>
      </vt:variant>
      <vt:variant>
        <vt:lpwstr/>
      </vt:variant>
      <vt:variant>
        <vt:lpwstr>_Toc231376940</vt:lpwstr>
      </vt:variant>
      <vt:variant>
        <vt:i4>1179709</vt:i4>
      </vt:variant>
      <vt:variant>
        <vt:i4>173</vt:i4>
      </vt:variant>
      <vt:variant>
        <vt:i4>0</vt:i4>
      </vt:variant>
      <vt:variant>
        <vt:i4>5</vt:i4>
      </vt:variant>
      <vt:variant>
        <vt:lpwstr/>
      </vt:variant>
      <vt:variant>
        <vt:lpwstr>_Toc231376939</vt:lpwstr>
      </vt:variant>
      <vt:variant>
        <vt:i4>1179709</vt:i4>
      </vt:variant>
      <vt:variant>
        <vt:i4>167</vt:i4>
      </vt:variant>
      <vt:variant>
        <vt:i4>0</vt:i4>
      </vt:variant>
      <vt:variant>
        <vt:i4>5</vt:i4>
      </vt:variant>
      <vt:variant>
        <vt:lpwstr/>
      </vt:variant>
      <vt:variant>
        <vt:lpwstr>_Toc231376938</vt:lpwstr>
      </vt:variant>
      <vt:variant>
        <vt:i4>1179709</vt:i4>
      </vt:variant>
      <vt:variant>
        <vt:i4>161</vt:i4>
      </vt:variant>
      <vt:variant>
        <vt:i4>0</vt:i4>
      </vt:variant>
      <vt:variant>
        <vt:i4>5</vt:i4>
      </vt:variant>
      <vt:variant>
        <vt:lpwstr/>
      </vt:variant>
      <vt:variant>
        <vt:lpwstr>_Toc231376937</vt:lpwstr>
      </vt:variant>
      <vt:variant>
        <vt:i4>1179709</vt:i4>
      </vt:variant>
      <vt:variant>
        <vt:i4>155</vt:i4>
      </vt:variant>
      <vt:variant>
        <vt:i4>0</vt:i4>
      </vt:variant>
      <vt:variant>
        <vt:i4>5</vt:i4>
      </vt:variant>
      <vt:variant>
        <vt:lpwstr/>
      </vt:variant>
      <vt:variant>
        <vt:lpwstr>_Toc231376936</vt:lpwstr>
      </vt:variant>
      <vt:variant>
        <vt:i4>1179709</vt:i4>
      </vt:variant>
      <vt:variant>
        <vt:i4>149</vt:i4>
      </vt:variant>
      <vt:variant>
        <vt:i4>0</vt:i4>
      </vt:variant>
      <vt:variant>
        <vt:i4>5</vt:i4>
      </vt:variant>
      <vt:variant>
        <vt:lpwstr/>
      </vt:variant>
      <vt:variant>
        <vt:lpwstr>_Toc231376935</vt:lpwstr>
      </vt:variant>
      <vt:variant>
        <vt:i4>1179709</vt:i4>
      </vt:variant>
      <vt:variant>
        <vt:i4>143</vt:i4>
      </vt:variant>
      <vt:variant>
        <vt:i4>0</vt:i4>
      </vt:variant>
      <vt:variant>
        <vt:i4>5</vt:i4>
      </vt:variant>
      <vt:variant>
        <vt:lpwstr/>
      </vt:variant>
      <vt:variant>
        <vt:lpwstr>_Toc231376934</vt:lpwstr>
      </vt:variant>
      <vt:variant>
        <vt:i4>1179709</vt:i4>
      </vt:variant>
      <vt:variant>
        <vt:i4>137</vt:i4>
      </vt:variant>
      <vt:variant>
        <vt:i4>0</vt:i4>
      </vt:variant>
      <vt:variant>
        <vt:i4>5</vt:i4>
      </vt:variant>
      <vt:variant>
        <vt:lpwstr/>
      </vt:variant>
      <vt:variant>
        <vt:lpwstr>_Toc231376933</vt:lpwstr>
      </vt:variant>
      <vt:variant>
        <vt:i4>1179709</vt:i4>
      </vt:variant>
      <vt:variant>
        <vt:i4>131</vt:i4>
      </vt:variant>
      <vt:variant>
        <vt:i4>0</vt:i4>
      </vt:variant>
      <vt:variant>
        <vt:i4>5</vt:i4>
      </vt:variant>
      <vt:variant>
        <vt:lpwstr/>
      </vt:variant>
      <vt:variant>
        <vt:lpwstr>_Toc231376932</vt:lpwstr>
      </vt:variant>
      <vt:variant>
        <vt:i4>1179709</vt:i4>
      </vt:variant>
      <vt:variant>
        <vt:i4>125</vt:i4>
      </vt:variant>
      <vt:variant>
        <vt:i4>0</vt:i4>
      </vt:variant>
      <vt:variant>
        <vt:i4>5</vt:i4>
      </vt:variant>
      <vt:variant>
        <vt:lpwstr/>
      </vt:variant>
      <vt:variant>
        <vt:lpwstr>_Toc231376931</vt:lpwstr>
      </vt:variant>
      <vt:variant>
        <vt:i4>1179709</vt:i4>
      </vt:variant>
      <vt:variant>
        <vt:i4>119</vt:i4>
      </vt:variant>
      <vt:variant>
        <vt:i4>0</vt:i4>
      </vt:variant>
      <vt:variant>
        <vt:i4>5</vt:i4>
      </vt:variant>
      <vt:variant>
        <vt:lpwstr/>
      </vt:variant>
      <vt:variant>
        <vt:lpwstr>_Toc231376930</vt:lpwstr>
      </vt:variant>
      <vt:variant>
        <vt:i4>1245245</vt:i4>
      </vt:variant>
      <vt:variant>
        <vt:i4>113</vt:i4>
      </vt:variant>
      <vt:variant>
        <vt:i4>0</vt:i4>
      </vt:variant>
      <vt:variant>
        <vt:i4>5</vt:i4>
      </vt:variant>
      <vt:variant>
        <vt:lpwstr/>
      </vt:variant>
      <vt:variant>
        <vt:lpwstr>_Toc231376929</vt:lpwstr>
      </vt:variant>
      <vt:variant>
        <vt:i4>1245245</vt:i4>
      </vt:variant>
      <vt:variant>
        <vt:i4>107</vt:i4>
      </vt:variant>
      <vt:variant>
        <vt:i4>0</vt:i4>
      </vt:variant>
      <vt:variant>
        <vt:i4>5</vt:i4>
      </vt:variant>
      <vt:variant>
        <vt:lpwstr/>
      </vt:variant>
      <vt:variant>
        <vt:lpwstr>_Toc231376928</vt:lpwstr>
      </vt:variant>
      <vt:variant>
        <vt:i4>1245245</vt:i4>
      </vt:variant>
      <vt:variant>
        <vt:i4>101</vt:i4>
      </vt:variant>
      <vt:variant>
        <vt:i4>0</vt:i4>
      </vt:variant>
      <vt:variant>
        <vt:i4>5</vt:i4>
      </vt:variant>
      <vt:variant>
        <vt:lpwstr/>
      </vt:variant>
      <vt:variant>
        <vt:lpwstr>_Toc231376927</vt:lpwstr>
      </vt:variant>
      <vt:variant>
        <vt:i4>1245245</vt:i4>
      </vt:variant>
      <vt:variant>
        <vt:i4>95</vt:i4>
      </vt:variant>
      <vt:variant>
        <vt:i4>0</vt:i4>
      </vt:variant>
      <vt:variant>
        <vt:i4>5</vt:i4>
      </vt:variant>
      <vt:variant>
        <vt:lpwstr/>
      </vt:variant>
      <vt:variant>
        <vt:lpwstr>_Toc231376926</vt:lpwstr>
      </vt:variant>
      <vt:variant>
        <vt:i4>1245245</vt:i4>
      </vt:variant>
      <vt:variant>
        <vt:i4>89</vt:i4>
      </vt:variant>
      <vt:variant>
        <vt:i4>0</vt:i4>
      </vt:variant>
      <vt:variant>
        <vt:i4>5</vt:i4>
      </vt:variant>
      <vt:variant>
        <vt:lpwstr/>
      </vt:variant>
      <vt:variant>
        <vt:lpwstr>_Toc231376925</vt:lpwstr>
      </vt:variant>
      <vt:variant>
        <vt:i4>1245245</vt:i4>
      </vt:variant>
      <vt:variant>
        <vt:i4>83</vt:i4>
      </vt:variant>
      <vt:variant>
        <vt:i4>0</vt:i4>
      </vt:variant>
      <vt:variant>
        <vt:i4>5</vt:i4>
      </vt:variant>
      <vt:variant>
        <vt:lpwstr/>
      </vt:variant>
      <vt:variant>
        <vt:lpwstr>_Toc231376924</vt:lpwstr>
      </vt:variant>
      <vt:variant>
        <vt:i4>1048637</vt:i4>
      </vt:variant>
      <vt:variant>
        <vt:i4>77</vt:i4>
      </vt:variant>
      <vt:variant>
        <vt:i4>0</vt:i4>
      </vt:variant>
      <vt:variant>
        <vt:i4>5</vt:i4>
      </vt:variant>
      <vt:variant>
        <vt:lpwstr/>
      </vt:variant>
      <vt:variant>
        <vt:lpwstr>_Toc231376919</vt:lpwstr>
      </vt:variant>
      <vt:variant>
        <vt:i4>1048637</vt:i4>
      </vt:variant>
      <vt:variant>
        <vt:i4>71</vt:i4>
      </vt:variant>
      <vt:variant>
        <vt:i4>0</vt:i4>
      </vt:variant>
      <vt:variant>
        <vt:i4>5</vt:i4>
      </vt:variant>
      <vt:variant>
        <vt:lpwstr/>
      </vt:variant>
      <vt:variant>
        <vt:lpwstr>_Toc231376918</vt:lpwstr>
      </vt:variant>
      <vt:variant>
        <vt:i4>1048637</vt:i4>
      </vt:variant>
      <vt:variant>
        <vt:i4>65</vt:i4>
      </vt:variant>
      <vt:variant>
        <vt:i4>0</vt:i4>
      </vt:variant>
      <vt:variant>
        <vt:i4>5</vt:i4>
      </vt:variant>
      <vt:variant>
        <vt:lpwstr/>
      </vt:variant>
      <vt:variant>
        <vt:lpwstr>_Toc231376917</vt:lpwstr>
      </vt:variant>
      <vt:variant>
        <vt:i4>1048637</vt:i4>
      </vt:variant>
      <vt:variant>
        <vt:i4>59</vt:i4>
      </vt:variant>
      <vt:variant>
        <vt:i4>0</vt:i4>
      </vt:variant>
      <vt:variant>
        <vt:i4>5</vt:i4>
      </vt:variant>
      <vt:variant>
        <vt:lpwstr/>
      </vt:variant>
      <vt:variant>
        <vt:lpwstr>_Toc231376914</vt:lpwstr>
      </vt:variant>
      <vt:variant>
        <vt:i4>1048637</vt:i4>
      </vt:variant>
      <vt:variant>
        <vt:i4>53</vt:i4>
      </vt:variant>
      <vt:variant>
        <vt:i4>0</vt:i4>
      </vt:variant>
      <vt:variant>
        <vt:i4>5</vt:i4>
      </vt:variant>
      <vt:variant>
        <vt:lpwstr/>
      </vt:variant>
      <vt:variant>
        <vt:lpwstr>_Toc231376913</vt:lpwstr>
      </vt:variant>
      <vt:variant>
        <vt:i4>1048637</vt:i4>
      </vt:variant>
      <vt:variant>
        <vt:i4>47</vt:i4>
      </vt:variant>
      <vt:variant>
        <vt:i4>0</vt:i4>
      </vt:variant>
      <vt:variant>
        <vt:i4>5</vt:i4>
      </vt:variant>
      <vt:variant>
        <vt:lpwstr/>
      </vt:variant>
      <vt:variant>
        <vt:lpwstr>_Toc231376912</vt:lpwstr>
      </vt:variant>
      <vt:variant>
        <vt:i4>1048637</vt:i4>
      </vt:variant>
      <vt:variant>
        <vt:i4>41</vt:i4>
      </vt:variant>
      <vt:variant>
        <vt:i4>0</vt:i4>
      </vt:variant>
      <vt:variant>
        <vt:i4>5</vt:i4>
      </vt:variant>
      <vt:variant>
        <vt:lpwstr/>
      </vt:variant>
      <vt:variant>
        <vt:lpwstr>_Toc231376911</vt:lpwstr>
      </vt:variant>
      <vt:variant>
        <vt:i4>1048637</vt:i4>
      </vt:variant>
      <vt:variant>
        <vt:i4>35</vt:i4>
      </vt:variant>
      <vt:variant>
        <vt:i4>0</vt:i4>
      </vt:variant>
      <vt:variant>
        <vt:i4>5</vt:i4>
      </vt:variant>
      <vt:variant>
        <vt:lpwstr/>
      </vt:variant>
      <vt:variant>
        <vt:lpwstr>_Toc231376910</vt:lpwstr>
      </vt:variant>
      <vt:variant>
        <vt:i4>1114173</vt:i4>
      </vt:variant>
      <vt:variant>
        <vt:i4>29</vt:i4>
      </vt:variant>
      <vt:variant>
        <vt:i4>0</vt:i4>
      </vt:variant>
      <vt:variant>
        <vt:i4>5</vt:i4>
      </vt:variant>
      <vt:variant>
        <vt:lpwstr/>
      </vt:variant>
      <vt:variant>
        <vt:lpwstr>_Toc231376909</vt:lpwstr>
      </vt:variant>
      <vt:variant>
        <vt:i4>1114173</vt:i4>
      </vt:variant>
      <vt:variant>
        <vt:i4>23</vt:i4>
      </vt:variant>
      <vt:variant>
        <vt:i4>0</vt:i4>
      </vt:variant>
      <vt:variant>
        <vt:i4>5</vt:i4>
      </vt:variant>
      <vt:variant>
        <vt:lpwstr/>
      </vt:variant>
      <vt:variant>
        <vt:lpwstr>_Toc231376908</vt:lpwstr>
      </vt:variant>
      <vt:variant>
        <vt:i4>1114173</vt:i4>
      </vt:variant>
      <vt:variant>
        <vt:i4>17</vt:i4>
      </vt:variant>
      <vt:variant>
        <vt:i4>0</vt:i4>
      </vt:variant>
      <vt:variant>
        <vt:i4>5</vt:i4>
      </vt:variant>
      <vt:variant>
        <vt:lpwstr/>
      </vt:variant>
      <vt:variant>
        <vt:lpwstr>_Toc231376907</vt:lpwstr>
      </vt:variant>
      <vt:variant>
        <vt:i4>1114173</vt:i4>
      </vt:variant>
      <vt:variant>
        <vt:i4>11</vt:i4>
      </vt:variant>
      <vt:variant>
        <vt:i4>0</vt:i4>
      </vt:variant>
      <vt:variant>
        <vt:i4>5</vt:i4>
      </vt:variant>
      <vt:variant>
        <vt:lpwstr/>
      </vt:variant>
      <vt:variant>
        <vt:lpwstr>_Toc231376906</vt:lpwstr>
      </vt:variant>
      <vt:variant>
        <vt:i4>1114173</vt:i4>
      </vt:variant>
      <vt:variant>
        <vt:i4>5</vt:i4>
      </vt:variant>
      <vt:variant>
        <vt:i4>0</vt:i4>
      </vt:variant>
      <vt:variant>
        <vt:i4>5</vt:i4>
      </vt:variant>
      <vt:variant>
        <vt:lpwstr/>
      </vt:variant>
      <vt:variant>
        <vt:lpwstr>_Toc231376905</vt:lpwstr>
      </vt:variant>
      <vt:variant>
        <vt:i4>6094959</vt:i4>
      </vt:variant>
      <vt:variant>
        <vt:i4>12</vt:i4>
      </vt:variant>
      <vt:variant>
        <vt:i4>0</vt:i4>
      </vt:variant>
      <vt:variant>
        <vt:i4>5</vt:i4>
      </vt:variant>
      <vt:variant>
        <vt:lpwstr>mailto:pberger@conclusion.nl</vt:lpwstr>
      </vt:variant>
      <vt:variant>
        <vt:lpwstr/>
      </vt:variant>
      <vt:variant>
        <vt:i4>8323085</vt:i4>
      </vt:variant>
      <vt:variant>
        <vt:i4>9</vt:i4>
      </vt:variant>
      <vt:variant>
        <vt:i4>0</vt:i4>
      </vt:variant>
      <vt:variant>
        <vt:i4>5</vt:i4>
      </vt:variant>
      <vt:variant>
        <vt:lpwstr>mailto:loek.tenberge@hu.nl</vt:lpwstr>
      </vt:variant>
      <vt:variant>
        <vt:lpwstr/>
      </vt:variant>
      <vt:variant>
        <vt:i4>1245226</vt:i4>
      </vt:variant>
      <vt:variant>
        <vt:i4>6</vt:i4>
      </vt:variant>
      <vt:variant>
        <vt:i4>0</vt:i4>
      </vt:variant>
      <vt:variant>
        <vt:i4>5</vt:i4>
      </vt:variant>
      <vt:variant>
        <vt:lpwstr>mailto:carola.hundling@student.hu.nl</vt:lpwstr>
      </vt:variant>
      <vt:variant>
        <vt:lpwstr/>
      </vt:variant>
      <vt:variant>
        <vt:i4>2162718</vt:i4>
      </vt:variant>
      <vt:variant>
        <vt:i4>3</vt:i4>
      </vt:variant>
      <vt:variant>
        <vt:i4>0</vt:i4>
      </vt:variant>
      <vt:variant>
        <vt:i4>5</vt:i4>
      </vt:variant>
      <vt:variant>
        <vt:lpwstr>mailto:chundling@conclusion.nl</vt:lpwstr>
      </vt:variant>
      <vt:variant>
        <vt:lpwstr/>
      </vt:variant>
      <vt:variant>
        <vt:i4>3538996</vt:i4>
      </vt:variant>
      <vt:variant>
        <vt:i4>-1</vt:i4>
      </vt:variant>
      <vt:variant>
        <vt:i4>3921</vt:i4>
      </vt:variant>
      <vt:variant>
        <vt:i4>1</vt:i4>
      </vt:variant>
      <vt:variant>
        <vt:lpwstr>http://www.kansrijkdoorstromen.nl/upload/124/hu.jpg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dc:title>
  <dc:subject/>
  <dc:creator>gert boverhoff</dc:creator>
  <cp:keywords/>
  <cp:lastModifiedBy>tessa.langedijk</cp:lastModifiedBy>
  <cp:revision>2</cp:revision>
  <cp:lastPrinted>2009-06-10T08:57:00Z</cp:lastPrinted>
  <dcterms:created xsi:type="dcterms:W3CDTF">2012-03-13T10:27:00Z</dcterms:created>
  <dcterms:modified xsi:type="dcterms:W3CDTF">2012-03-13T10:27:00Z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
  </property>
  <property fmtid="{D5CDD505-2E9C-101B-9397-08002B2CF9AE}" pid="3" name="Versie">
    <vt:lpwstr>...</vt:lpwstr>
  </property>
</Properties>
</file>