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EE2" w:rsidRPr="00466830" w:rsidRDefault="00F15EE2" w:rsidP="00070AF8">
      <w:pPr>
        <w:pStyle w:val="Inhopg3"/>
      </w:pPr>
      <w:bookmarkStart w:id="0" w:name="_Toc253389683"/>
      <w:bookmarkStart w:id="1" w:name="_Toc254263529"/>
      <w:bookmarkStart w:id="2" w:name="_Toc254263530"/>
    </w:p>
    <w:p w:rsidR="00F15EE2" w:rsidRPr="00466830" w:rsidRDefault="00F15EE2" w:rsidP="00070AF8">
      <w:pPr>
        <w:pStyle w:val="Inhopg3"/>
      </w:pPr>
    </w:p>
    <w:p w:rsidR="00F15EE2" w:rsidRPr="00466830" w:rsidRDefault="00F15EE2" w:rsidP="00070AF8">
      <w:pPr>
        <w:pStyle w:val="Inhopg3"/>
      </w:pPr>
    </w:p>
    <w:p w:rsidR="00F15EE2" w:rsidRDefault="00825162" w:rsidP="00070AF8">
      <w:pPr>
        <w:jc w:val="center"/>
        <w:rPr>
          <w:rFonts w:ascii="Arial" w:hAnsi="Arial"/>
          <w:sz w:val="60"/>
          <w:szCs w:val="60"/>
        </w:rPr>
      </w:pPr>
      <w:r>
        <w:rPr>
          <w:rFonts w:ascii="Arial" w:hAnsi="Arial"/>
          <w:sz w:val="60"/>
          <w:szCs w:val="60"/>
        </w:rPr>
        <w:t>Efficiëntie op de p</w:t>
      </w:r>
      <w:r w:rsidR="00395D9C">
        <w:rPr>
          <w:rFonts w:ascii="Arial" w:hAnsi="Arial"/>
          <w:sz w:val="60"/>
          <w:szCs w:val="60"/>
        </w:rPr>
        <w:t>olikliniek</w:t>
      </w:r>
    </w:p>
    <w:p w:rsidR="00F15EE2" w:rsidRPr="00466830" w:rsidRDefault="00F15EE2" w:rsidP="00070AF8">
      <w:pPr>
        <w:rPr>
          <w:rFonts w:ascii="Arial" w:hAnsi="Arial"/>
        </w:rPr>
      </w:pPr>
    </w:p>
    <w:p w:rsidR="00F15EE2" w:rsidRPr="00C7529C" w:rsidRDefault="00C7529C" w:rsidP="00070AF8">
      <w:pPr>
        <w:jc w:val="center"/>
        <w:rPr>
          <w:rFonts w:ascii="Arial" w:hAnsi="Arial"/>
          <w:sz w:val="22"/>
          <w:szCs w:val="22"/>
        </w:rPr>
      </w:pPr>
      <w:r w:rsidRPr="00C7529C">
        <w:rPr>
          <w:rFonts w:ascii="Arial" w:hAnsi="Arial"/>
          <w:sz w:val="22"/>
          <w:szCs w:val="22"/>
        </w:rPr>
        <w:t>Efficiënter functioneren van de polikliniek KNO/Hoofd-halschirurgie in het Diakonessenhuis te Utrecht en Zeist</w:t>
      </w:r>
    </w:p>
    <w:p w:rsidR="00F15EE2" w:rsidRPr="00466830" w:rsidRDefault="00F15EE2" w:rsidP="00070AF8">
      <w:pPr>
        <w:pStyle w:val="Inhopg3"/>
      </w:pPr>
      <w:r w:rsidRPr="004668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pt;margin-top:27.25pt;width:423pt;height:85.6pt;z-index:-251665408" wrapcoords="-64 0 -64 21282 21600 21282 21600 0 -64 0">
            <v:imagedata r:id="rId10" o:title="Logo"/>
            <w10:wrap type="tight"/>
          </v:shape>
        </w:pict>
      </w:r>
    </w:p>
    <w:p w:rsidR="00F15EE2" w:rsidRPr="00466830" w:rsidRDefault="00F15EE2" w:rsidP="00070AF8">
      <w:pPr>
        <w:rPr>
          <w:rFonts w:ascii="Arial" w:hAnsi="Arial"/>
          <w:sz w:val="22"/>
          <w:szCs w:val="22"/>
        </w:rPr>
      </w:pPr>
    </w:p>
    <w:p w:rsidR="00F15EE2" w:rsidRPr="00466830" w:rsidRDefault="00F15EE2" w:rsidP="00070AF8">
      <w:pPr>
        <w:rPr>
          <w:rFonts w:ascii="Arial" w:hAnsi="Arial"/>
          <w:sz w:val="22"/>
          <w:szCs w:val="22"/>
        </w:rPr>
      </w:pPr>
    </w:p>
    <w:p w:rsidR="00F15EE2" w:rsidRPr="00466830" w:rsidRDefault="00F15EE2" w:rsidP="00070AF8">
      <w:pPr>
        <w:tabs>
          <w:tab w:val="left" w:pos="2475"/>
        </w:tabs>
        <w:rPr>
          <w:rFonts w:ascii="Arial" w:hAnsi="Arial"/>
          <w:sz w:val="22"/>
          <w:szCs w:val="22"/>
        </w:rPr>
      </w:pPr>
    </w:p>
    <w:p w:rsidR="00F15EE2" w:rsidRPr="00466830" w:rsidRDefault="00F15EE2" w:rsidP="00070AF8">
      <w:pPr>
        <w:tabs>
          <w:tab w:val="left" w:pos="2475"/>
        </w:tabs>
        <w:rPr>
          <w:rFonts w:ascii="Arial" w:hAnsi="Arial"/>
          <w:sz w:val="22"/>
          <w:szCs w:val="22"/>
        </w:rPr>
      </w:pPr>
    </w:p>
    <w:p w:rsidR="00F15EE2" w:rsidRPr="00466830" w:rsidRDefault="00F15EE2" w:rsidP="00070AF8">
      <w:pPr>
        <w:tabs>
          <w:tab w:val="left" w:pos="2475"/>
        </w:tabs>
        <w:rPr>
          <w:rFonts w:ascii="Arial" w:hAnsi="Arial"/>
          <w:sz w:val="22"/>
          <w:szCs w:val="22"/>
        </w:rPr>
      </w:pPr>
    </w:p>
    <w:p w:rsidR="00F15EE2" w:rsidRPr="00466830" w:rsidRDefault="00F15EE2" w:rsidP="00070AF8">
      <w:pPr>
        <w:tabs>
          <w:tab w:val="left" w:pos="2475"/>
        </w:tabs>
        <w:rPr>
          <w:rFonts w:ascii="Arial" w:hAnsi="Arial"/>
          <w:sz w:val="22"/>
          <w:szCs w:val="22"/>
        </w:rPr>
      </w:pPr>
    </w:p>
    <w:p w:rsidR="00F15EE2" w:rsidRPr="00466830" w:rsidRDefault="00F15EE2" w:rsidP="00070AF8">
      <w:pPr>
        <w:tabs>
          <w:tab w:val="left" w:pos="2475"/>
        </w:tabs>
        <w:rPr>
          <w:rFonts w:ascii="Arial" w:hAnsi="Arial"/>
          <w:sz w:val="22"/>
          <w:szCs w:val="22"/>
        </w:rPr>
      </w:pPr>
    </w:p>
    <w:p w:rsidR="00F15EE2" w:rsidRPr="00466830" w:rsidRDefault="00F15EE2" w:rsidP="00070AF8">
      <w:pPr>
        <w:tabs>
          <w:tab w:val="left" w:pos="2475"/>
        </w:tabs>
        <w:rPr>
          <w:rFonts w:ascii="Arial" w:hAnsi="Arial"/>
          <w:sz w:val="22"/>
          <w:szCs w:val="22"/>
        </w:rPr>
      </w:pPr>
    </w:p>
    <w:p w:rsidR="00F15EE2" w:rsidRPr="00466830" w:rsidRDefault="00F15EE2" w:rsidP="00070AF8">
      <w:pPr>
        <w:tabs>
          <w:tab w:val="left" w:pos="2475"/>
        </w:tabs>
        <w:rPr>
          <w:rFonts w:ascii="Arial" w:hAnsi="Arial"/>
          <w:sz w:val="22"/>
          <w:szCs w:val="22"/>
        </w:rPr>
      </w:pPr>
    </w:p>
    <w:p w:rsidR="00F15EE2" w:rsidRPr="00466830" w:rsidRDefault="00F15EE2" w:rsidP="00070AF8">
      <w:pPr>
        <w:tabs>
          <w:tab w:val="left" w:pos="2475"/>
        </w:tabs>
        <w:rPr>
          <w:rFonts w:ascii="Arial" w:hAnsi="Arial"/>
          <w:sz w:val="22"/>
          <w:szCs w:val="22"/>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C7529C" w:rsidRDefault="00C7529C" w:rsidP="00070AF8">
      <w:pPr>
        <w:tabs>
          <w:tab w:val="left" w:pos="2475"/>
        </w:tabs>
        <w:jc w:val="center"/>
        <w:rPr>
          <w:rFonts w:ascii="Arial" w:hAnsi="Arial"/>
          <w:sz w:val="26"/>
          <w:szCs w:val="26"/>
        </w:rPr>
      </w:pPr>
    </w:p>
    <w:p w:rsidR="00F15EE2" w:rsidRPr="00C7529C" w:rsidRDefault="00F15EE2" w:rsidP="00C7529C">
      <w:pPr>
        <w:tabs>
          <w:tab w:val="left" w:pos="2475"/>
        </w:tabs>
        <w:jc w:val="center"/>
        <w:rPr>
          <w:rFonts w:ascii="Arial" w:hAnsi="Arial"/>
          <w:sz w:val="22"/>
          <w:szCs w:val="22"/>
        </w:rPr>
      </w:pPr>
      <w:smartTag w:uri="urn:schemas-microsoft-com:office:smarttags" w:element="PersonName">
        <w:r w:rsidRPr="00C7529C">
          <w:rPr>
            <w:rFonts w:ascii="Arial" w:hAnsi="Arial"/>
            <w:sz w:val="22"/>
            <w:szCs w:val="22"/>
          </w:rPr>
          <w:t>Vincent Dijkkamp</w:t>
        </w:r>
      </w:smartTag>
    </w:p>
    <w:p w:rsidR="00F15EE2" w:rsidRPr="00C7529C" w:rsidRDefault="00F15EE2" w:rsidP="00C7529C">
      <w:pPr>
        <w:tabs>
          <w:tab w:val="left" w:pos="2475"/>
        </w:tabs>
        <w:jc w:val="center"/>
        <w:rPr>
          <w:rFonts w:ascii="Arial" w:hAnsi="Arial"/>
          <w:sz w:val="22"/>
          <w:szCs w:val="22"/>
        </w:rPr>
      </w:pPr>
      <w:r w:rsidRPr="00C7529C">
        <w:rPr>
          <w:rFonts w:ascii="Arial" w:hAnsi="Arial"/>
          <w:sz w:val="22"/>
          <w:szCs w:val="22"/>
        </w:rPr>
        <w:t>Logistiek en Economie</w:t>
      </w:r>
    </w:p>
    <w:p w:rsidR="00F15EE2" w:rsidRPr="00C7529C" w:rsidRDefault="00F15EE2" w:rsidP="00C7529C">
      <w:pPr>
        <w:tabs>
          <w:tab w:val="left" w:pos="2475"/>
        </w:tabs>
        <w:jc w:val="center"/>
        <w:rPr>
          <w:rFonts w:ascii="Arial" w:hAnsi="Arial"/>
          <w:sz w:val="22"/>
          <w:szCs w:val="22"/>
        </w:rPr>
      </w:pPr>
      <w:r w:rsidRPr="00C7529C">
        <w:rPr>
          <w:rFonts w:ascii="Arial" w:hAnsi="Arial"/>
          <w:sz w:val="22"/>
          <w:szCs w:val="22"/>
        </w:rPr>
        <w:t>Hogeschool Utrecht</w:t>
      </w:r>
    </w:p>
    <w:p w:rsidR="00F15EE2" w:rsidRPr="00C7529C" w:rsidRDefault="00F15EE2" w:rsidP="00C7529C">
      <w:pPr>
        <w:tabs>
          <w:tab w:val="left" w:pos="2475"/>
        </w:tabs>
        <w:jc w:val="center"/>
        <w:rPr>
          <w:rFonts w:ascii="Arial" w:hAnsi="Arial"/>
          <w:sz w:val="22"/>
          <w:szCs w:val="22"/>
        </w:rPr>
      </w:pPr>
      <w:r w:rsidRPr="00C7529C">
        <w:rPr>
          <w:rFonts w:ascii="Arial" w:hAnsi="Arial"/>
          <w:sz w:val="22"/>
          <w:szCs w:val="22"/>
        </w:rPr>
        <w:t>Utrecht, Nederland</w:t>
      </w:r>
    </w:p>
    <w:p w:rsidR="00F15EE2" w:rsidRPr="00C7529C" w:rsidRDefault="00C7529C" w:rsidP="00C7529C">
      <w:pPr>
        <w:tabs>
          <w:tab w:val="left" w:pos="2475"/>
        </w:tabs>
        <w:jc w:val="center"/>
        <w:rPr>
          <w:rFonts w:ascii="Arial" w:hAnsi="Arial"/>
          <w:sz w:val="22"/>
          <w:szCs w:val="22"/>
        </w:rPr>
      </w:pPr>
      <w:r w:rsidRPr="00C7529C">
        <w:rPr>
          <w:rFonts w:ascii="Arial" w:hAnsi="Arial"/>
          <w:sz w:val="22"/>
          <w:szCs w:val="22"/>
        </w:rPr>
        <w:t>Studentnummer: 1524442</w:t>
      </w:r>
    </w:p>
    <w:p w:rsidR="00C7529C" w:rsidRPr="00C7529C" w:rsidRDefault="00C7529C" w:rsidP="00C7529C">
      <w:pPr>
        <w:tabs>
          <w:tab w:val="left" w:pos="2475"/>
        </w:tabs>
        <w:jc w:val="center"/>
        <w:rPr>
          <w:rFonts w:ascii="Arial" w:hAnsi="Arial"/>
          <w:sz w:val="22"/>
          <w:szCs w:val="22"/>
        </w:rPr>
      </w:pPr>
      <w:r w:rsidRPr="00C7529C">
        <w:rPr>
          <w:rFonts w:ascii="Arial" w:hAnsi="Arial"/>
          <w:sz w:val="22"/>
          <w:szCs w:val="22"/>
        </w:rPr>
        <w:t>Begeleider: Dhr. Paul Postmes</w:t>
      </w:r>
    </w:p>
    <w:p w:rsidR="00C7529C" w:rsidRPr="00C7529C" w:rsidRDefault="00350647" w:rsidP="00C7529C">
      <w:pPr>
        <w:tabs>
          <w:tab w:val="left" w:pos="2475"/>
        </w:tabs>
        <w:jc w:val="center"/>
        <w:rPr>
          <w:rFonts w:ascii="Arial" w:hAnsi="Arial"/>
          <w:sz w:val="22"/>
          <w:szCs w:val="22"/>
        </w:rPr>
      </w:pPr>
      <w:r>
        <w:rPr>
          <w:rFonts w:ascii="Arial" w:hAnsi="Arial"/>
          <w:sz w:val="22"/>
          <w:szCs w:val="22"/>
        </w:rPr>
        <w:t>Bedrijfsmentor: Mevr. Annet Brouwer</w:t>
      </w:r>
    </w:p>
    <w:p w:rsidR="00C7529C" w:rsidRPr="00C7529C" w:rsidRDefault="00C7529C" w:rsidP="00C7529C">
      <w:pPr>
        <w:tabs>
          <w:tab w:val="left" w:pos="2475"/>
        </w:tabs>
        <w:jc w:val="center"/>
        <w:rPr>
          <w:rFonts w:ascii="Arial" w:hAnsi="Arial"/>
          <w:sz w:val="22"/>
          <w:szCs w:val="22"/>
        </w:rPr>
      </w:pPr>
      <w:r w:rsidRPr="00C7529C">
        <w:rPr>
          <w:rFonts w:ascii="Arial" w:hAnsi="Arial"/>
          <w:sz w:val="22"/>
          <w:szCs w:val="22"/>
        </w:rPr>
        <w:t>2</w:t>
      </w:r>
      <w:r w:rsidRPr="00C7529C">
        <w:rPr>
          <w:rFonts w:ascii="Arial" w:hAnsi="Arial"/>
          <w:sz w:val="22"/>
          <w:szCs w:val="22"/>
          <w:vertAlign w:val="superscript"/>
        </w:rPr>
        <w:t>e</w:t>
      </w:r>
      <w:r w:rsidRPr="00C7529C">
        <w:rPr>
          <w:rFonts w:ascii="Arial" w:hAnsi="Arial"/>
          <w:sz w:val="22"/>
          <w:szCs w:val="22"/>
        </w:rPr>
        <w:t xml:space="preserve"> begeleider: Dhr. Wim Fennis</w:t>
      </w:r>
    </w:p>
    <w:p w:rsidR="00F15EE2" w:rsidRPr="00C7529C" w:rsidRDefault="00980BC5" w:rsidP="00C7529C">
      <w:pPr>
        <w:tabs>
          <w:tab w:val="left" w:pos="2475"/>
        </w:tabs>
        <w:jc w:val="center"/>
        <w:rPr>
          <w:rFonts w:ascii="Arial" w:hAnsi="Arial"/>
          <w:sz w:val="22"/>
          <w:szCs w:val="22"/>
        </w:rPr>
      </w:pPr>
      <w:r>
        <w:rPr>
          <w:rFonts w:ascii="Arial" w:hAnsi="Arial"/>
          <w:sz w:val="22"/>
          <w:szCs w:val="22"/>
        </w:rPr>
        <w:t xml:space="preserve">Juni </w:t>
      </w:r>
      <w:r w:rsidR="00F15EE2" w:rsidRPr="00C7529C">
        <w:rPr>
          <w:rFonts w:ascii="Arial" w:hAnsi="Arial"/>
          <w:sz w:val="22"/>
          <w:szCs w:val="22"/>
        </w:rPr>
        <w:t>2010</w:t>
      </w:r>
    </w:p>
    <w:p w:rsidR="00F15EE2" w:rsidRPr="00C7529C" w:rsidRDefault="00F15EE2" w:rsidP="00C7529C">
      <w:pPr>
        <w:tabs>
          <w:tab w:val="left" w:pos="2475"/>
        </w:tabs>
        <w:jc w:val="center"/>
        <w:rPr>
          <w:rFonts w:ascii="Arial" w:hAnsi="Arial"/>
          <w:sz w:val="22"/>
          <w:szCs w:val="22"/>
        </w:rPr>
      </w:pPr>
    </w:p>
    <w:p w:rsidR="00F15EE2" w:rsidRPr="00466830" w:rsidRDefault="00F15EE2" w:rsidP="00C7529C">
      <w:pPr>
        <w:jc w:val="center"/>
        <w:rPr>
          <w:rFonts w:ascii="Arial" w:hAnsi="Arial"/>
        </w:rPr>
      </w:pPr>
    </w:p>
    <w:p w:rsidR="00F15EE2" w:rsidRPr="00466830" w:rsidRDefault="00F15EE2" w:rsidP="00070AF8">
      <w:pPr>
        <w:rPr>
          <w:rFonts w:ascii="Arial" w:hAnsi="Arial"/>
        </w:rPr>
      </w:pPr>
    </w:p>
    <w:p w:rsidR="00F15EE2" w:rsidRPr="00466830" w:rsidRDefault="00F15EE2" w:rsidP="00070AF8">
      <w:pPr>
        <w:rPr>
          <w:rFonts w:ascii="Arial" w:hAnsi="Arial"/>
        </w:rPr>
      </w:pPr>
    </w:p>
    <w:p w:rsidR="00F15EE2" w:rsidRPr="00466830" w:rsidRDefault="00F15EE2" w:rsidP="00070AF8">
      <w:pPr>
        <w:rPr>
          <w:rFonts w:ascii="Arial" w:hAnsi="Arial"/>
        </w:rPr>
      </w:pPr>
    </w:p>
    <w:p w:rsidR="00F15EE2" w:rsidRPr="00466830" w:rsidRDefault="00F15EE2" w:rsidP="00070AF8">
      <w:pPr>
        <w:rPr>
          <w:rFonts w:ascii="Arial" w:hAnsi="Arial"/>
        </w:rPr>
      </w:pPr>
    </w:p>
    <w:p w:rsidR="00F15EE2" w:rsidRPr="00466830" w:rsidRDefault="00F15EE2" w:rsidP="00070AF8">
      <w:pPr>
        <w:rPr>
          <w:rFonts w:ascii="Arial" w:hAnsi="Arial"/>
          <w:sz w:val="22"/>
          <w:szCs w:val="22"/>
        </w:rPr>
      </w:pPr>
    </w:p>
    <w:bookmarkEnd w:id="0"/>
    <w:bookmarkEnd w:id="1"/>
    <w:bookmarkEnd w:id="2"/>
    <w:p w:rsidR="00652576" w:rsidRDefault="002154D6" w:rsidP="00317B63">
      <w:pPr>
        <w:jc w:val="both"/>
        <w:rPr>
          <w:rFonts w:ascii="Arial" w:hAnsi="Arial"/>
          <w:b/>
        </w:rPr>
      </w:pPr>
      <w:r>
        <w:rPr>
          <w:rFonts w:ascii="Arial" w:hAnsi="Arial"/>
          <w:b/>
          <w:sz w:val="21"/>
          <w:szCs w:val="21"/>
        </w:rPr>
        <w:br w:type="page"/>
      </w:r>
      <w:r w:rsidR="00CF5484" w:rsidRPr="00CF5484">
        <w:rPr>
          <w:rFonts w:ascii="Arial" w:hAnsi="Arial"/>
          <w:b/>
        </w:rPr>
        <w:lastRenderedPageBreak/>
        <w:t>Voorwoord</w:t>
      </w:r>
    </w:p>
    <w:p w:rsidR="00D92A66" w:rsidRDefault="00D92A66" w:rsidP="00317B63">
      <w:pPr>
        <w:jc w:val="both"/>
        <w:rPr>
          <w:rFonts w:ascii="Arial" w:hAnsi="Arial"/>
          <w:bCs/>
          <w:sz w:val="22"/>
          <w:szCs w:val="22"/>
        </w:rPr>
      </w:pPr>
    </w:p>
    <w:p w:rsidR="00D92A66" w:rsidRDefault="00D92A66" w:rsidP="00317B63">
      <w:pPr>
        <w:jc w:val="both"/>
        <w:rPr>
          <w:rFonts w:ascii="Arial" w:hAnsi="Arial"/>
          <w:bCs/>
          <w:sz w:val="22"/>
          <w:szCs w:val="22"/>
        </w:rPr>
      </w:pPr>
      <w:r>
        <w:rPr>
          <w:rFonts w:ascii="Arial" w:hAnsi="Arial"/>
          <w:bCs/>
          <w:sz w:val="22"/>
          <w:szCs w:val="22"/>
        </w:rPr>
        <w:t>In februari 2010 ben ik begonnen met mijn eindopdracht voor de opleiding Logistiek en Economie aan de Hogeschool Utrecht. Nu in juni 2010 ligt het resultaat voor u. In deze periode zijn er makkelijke en moeilijke momenten geweest maar uiteindelijk is het resultaat dat telt. Dit resultaat heb ik nooit alleen kunnen bereiken. Als eerste wil ik Maarten Jan Hoogenraad bedanken voor zijn begeleiding en vertrouwen als begeleider vanuit het Diakonessenhuis. Daarnaast wil ik van het Diakonessenhuis ook Annet Brouwer, Tanja Starink, Marnix van de Berg en alle polikliniekmedewerkers bedanken voor hun hulp en informatie. Maar zonder begeleiding vanuit school had ik het ook niet gekund. Daarom wil ik mijn begeleider Paul Postmes en mijn tweede begeleider Wim Fennis bedanken voor hun inzet, kennis en begeleiding tijdens dit traject. Als derde wil ik Koen bedanken, zonder hem had het einde heel anders gelopen. Als laatste maar zeker niet als minste wil ik Marieke bedanken voor haar ondersteuning</w:t>
      </w:r>
      <w:r w:rsidR="00110FB9">
        <w:rPr>
          <w:rFonts w:ascii="Arial" w:hAnsi="Arial"/>
          <w:bCs/>
          <w:sz w:val="22"/>
          <w:szCs w:val="22"/>
        </w:rPr>
        <w:t xml:space="preserve"> en deskundigheid</w:t>
      </w:r>
      <w:r>
        <w:rPr>
          <w:rFonts w:ascii="Arial" w:hAnsi="Arial"/>
          <w:bCs/>
          <w:sz w:val="22"/>
          <w:szCs w:val="22"/>
        </w:rPr>
        <w:t>. Zonder deze mensen had dit resultaat er niet geweest, dank daarvoor.</w:t>
      </w:r>
    </w:p>
    <w:p w:rsidR="00D92A66" w:rsidRDefault="00D92A66" w:rsidP="00317B63">
      <w:pPr>
        <w:jc w:val="both"/>
        <w:rPr>
          <w:rFonts w:ascii="Arial" w:hAnsi="Arial"/>
          <w:bCs/>
          <w:sz w:val="22"/>
          <w:szCs w:val="22"/>
        </w:rPr>
      </w:pPr>
    </w:p>
    <w:p w:rsidR="00D92A66" w:rsidRDefault="00D92A66" w:rsidP="00317B63">
      <w:pPr>
        <w:jc w:val="both"/>
        <w:rPr>
          <w:rFonts w:ascii="Arial" w:hAnsi="Arial"/>
          <w:bCs/>
          <w:sz w:val="22"/>
          <w:szCs w:val="22"/>
        </w:rPr>
      </w:pPr>
      <w:r>
        <w:rPr>
          <w:rFonts w:ascii="Arial" w:hAnsi="Arial"/>
          <w:bCs/>
          <w:sz w:val="22"/>
          <w:szCs w:val="22"/>
        </w:rPr>
        <w:t>Vincent Dijkkamp</w:t>
      </w:r>
    </w:p>
    <w:p w:rsidR="00D92A66" w:rsidRDefault="00D92A66" w:rsidP="00317B63">
      <w:pPr>
        <w:jc w:val="both"/>
        <w:rPr>
          <w:rFonts w:ascii="Arial" w:hAnsi="Arial"/>
          <w:bCs/>
          <w:sz w:val="22"/>
          <w:szCs w:val="22"/>
        </w:rPr>
      </w:pPr>
      <w:r>
        <w:rPr>
          <w:rFonts w:ascii="Arial" w:hAnsi="Arial"/>
          <w:bCs/>
          <w:sz w:val="22"/>
          <w:szCs w:val="22"/>
        </w:rPr>
        <w:t>Maarssen</w:t>
      </w:r>
    </w:p>
    <w:p w:rsidR="00D92A66" w:rsidRDefault="00D92A66" w:rsidP="00317B63">
      <w:pPr>
        <w:jc w:val="both"/>
        <w:rPr>
          <w:rFonts w:ascii="Arial" w:hAnsi="Arial"/>
          <w:bCs/>
          <w:sz w:val="22"/>
          <w:szCs w:val="22"/>
        </w:rPr>
      </w:pPr>
      <w:r>
        <w:rPr>
          <w:rFonts w:ascii="Arial" w:hAnsi="Arial"/>
          <w:bCs/>
          <w:sz w:val="22"/>
          <w:szCs w:val="22"/>
        </w:rPr>
        <w:t>Juni 2010</w:t>
      </w:r>
    </w:p>
    <w:p w:rsidR="00317B63" w:rsidRPr="00CF5484" w:rsidRDefault="00D92A66" w:rsidP="00317B63">
      <w:pPr>
        <w:jc w:val="both"/>
        <w:rPr>
          <w:rFonts w:ascii="Arial" w:hAnsi="Arial"/>
          <w:b/>
        </w:rPr>
      </w:pPr>
      <w:r>
        <w:rPr>
          <w:rFonts w:ascii="Arial" w:hAnsi="Arial"/>
          <w:bCs/>
          <w:sz w:val="22"/>
          <w:szCs w:val="22"/>
        </w:rPr>
        <w:br w:type="page"/>
      </w:r>
      <w:r w:rsidR="00317B63" w:rsidRPr="00CF5484">
        <w:rPr>
          <w:rFonts w:ascii="Arial" w:hAnsi="Arial"/>
          <w:b/>
        </w:rPr>
        <w:lastRenderedPageBreak/>
        <w:t>Managementsamenvatting</w:t>
      </w:r>
    </w:p>
    <w:p w:rsidR="00317B63" w:rsidRPr="00A219CF" w:rsidRDefault="00317B63" w:rsidP="00317B63">
      <w:pPr>
        <w:jc w:val="both"/>
        <w:rPr>
          <w:rFonts w:ascii="Arial" w:hAnsi="Arial"/>
          <w:sz w:val="21"/>
          <w:szCs w:val="21"/>
        </w:rPr>
      </w:pPr>
    </w:p>
    <w:p w:rsidR="00317B63" w:rsidRPr="00A219CF" w:rsidRDefault="00317B63" w:rsidP="00317B63">
      <w:pPr>
        <w:jc w:val="both"/>
        <w:rPr>
          <w:rFonts w:ascii="Arial" w:hAnsi="Arial"/>
          <w:sz w:val="21"/>
          <w:szCs w:val="21"/>
        </w:rPr>
      </w:pPr>
      <w:r w:rsidRPr="00A219CF">
        <w:rPr>
          <w:rFonts w:ascii="Arial" w:hAnsi="Arial"/>
          <w:sz w:val="21"/>
          <w:szCs w:val="21"/>
        </w:rPr>
        <w:t xml:space="preserve">Op de polikliniek KNO </w:t>
      </w:r>
      <w:r w:rsidR="00DE3F00">
        <w:rPr>
          <w:rFonts w:ascii="Arial" w:hAnsi="Arial"/>
          <w:sz w:val="21"/>
          <w:szCs w:val="21"/>
        </w:rPr>
        <w:t xml:space="preserve">/ Hoofd- hals </w:t>
      </w:r>
      <w:r w:rsidR="006C58BB">
        <w:rPr>
          <w:rFonts w:ascii="Arial" w:hAnsi="Arial"/>
          <w:sz w:val="21"/>
          <w:szCs w:val="21"/>
        </w:rPr>
        <w:t>chirurgie</w:t>
      </w:r>
      <w:r w:rsidR="00DE3F00">
        <w:rPr>
          <w:rFonts w:ascii="Arial" w:hAnsi="Arial"/>
          <w:sz w:val="21"/>
          <w:szCs w:val="21"/>
        </w:rPr>
        <w:t xml:space="preserve"> </w:t>
      </w:r>
      <w:r w:rsidRPr="00A219CF">
        <w:rPr>
          <w:rFonts w:ascii="Arial" w:hAnsi="Arial"/>
          <w:sz w:val="21"/>
          <w:szCs w:val="21"/>
        </w:rPr>
        <w:t>in het Diakonessenhuis in Utrecht en Zeist zijn de werkprocessen onvoldoende op elkaar afgestemd. Dit resulteert in onvrede over de werkwijze (zowel bij artsen als polimedewerkers), uitlopen van spreekuren en een telefonische slechte bereikbaarheid van de polikliniek</w:t>
      </w:r>
      <w:r w:rsidRPr="00A219CF">
        <w:rPr>
          <w:rFonts w:ascii="Arial" w:hAnsi="Arial" w:cs="Arial"/>
          <w:sz w:val="21"/>
          <w:szCs w:val="21"/>
        </w:rPr>
        <w:t>.</w:t>
      </w:r>
      <w:r w:rsidRPr="00A219CF">
        <w:rPr>
          <w:rFonts w:ascii="Arial" w:hAnsi="Arial"/>
          <w:sz w:val="21"/>
          <w:szCs w:val="21"/>
        </w:rPr>
        <w:t xml:space="preserve"> Uiteindelijk is dit alles in het nadeel van de klant, de patiënt. Om de patiënt zo goed mogelijk te helpen is het belangrijk dat de medewerkers van de polikliniek en de specialisten zo efficiënt mogelijk werken. De werkprocessen moeten beter op elkaar afgestemd worden. Daarnaast spelen door de invoering van de marktwerking in het zorgstelsel de kosten die worden gemaakt ook een steeds belangrijkere rol. Door efficiëntere werkprocessen kunnen de kosten omlaag.</w:t>
      </w:r>
    </w:p>
    <w:p w:rsidR="00317B63" w:rsidRPr="00A219CF" w:rsidRDefault="00317B63" w:rsidP="00317B63">
      <w:pPr>
        <w:rPr>
          <w:sz w:val="21"/>
          <w:szCs w:val="21"/>
        </w:rPr>
      </w:pPr>
    </w:p>
    <w:p w:rsidR="00317B63" w:rsidRPr="00A219CF" w:rsidRDefault="00317B63" w:rsidP="00317B63">
      <w:pPr>
        <w:jc w:val="both"/>
        <w:rPr>
          <w:rFonts w:ascii="Arial" w:hAnsi="Arial"/>
          <w:sz w:val="21"/>
          <w:szCs w:val="21"/>
        </w:rPr>
      </w:pPr>
      <w:r w:rsidRPr="00A219CF">
        <w:rPr>
          <w:rFonts w:ascii="Arial" w:hAnsi="Arial"/>
          <w:sz w:val="21"/>
          <w:szCs w:val="21"/>
        </w:rPr>
        <w:t xml:space="preserve">Om het probleem op te lossen is allereerst de huidige situatie beschreven. Aan de hand van het proces wat de patiënt doorloopt zijn de taken die de polikliniek uitvoert hieraan opgehangen. De volgende taken worden er uitgevoerd op de polikliniek: Afsprakentelefoon, Medische vragen telefoon, Balie 1, Balie 2, Omloop, Voorbereiden/opruimen spreekuren en poliklinische OK, Opnameplanning, Audiologie en de Overige taken. Vervolgens is er gewerkt volgens de “Theory of Constraints” (TOC). </w:t>
      </w:r>
    </w:p>
    <w:p w:rsidR="00317B63" w:rsidRPr="00A219CF" w:rsidRDefault="00317B63" w:rsidP="00317B63">
      <w:pPr>
        <w:jc w:val="both"/>
        <w:rPr>
          <w:rFonts w:ascii="Arial" w:hAnsi="Arial"/>
          <w:sz w:val="21"/>
          <w:szCs w:val="21"/>
        </w:rPr>
      </w:pPr>
    </w:p>
    <w:p w:rsidR="00317B63" w:rsidRPr="00A219CF" w:rsidRDefault="00317B63" w:rsidP="00317B63">
      <w:pPr>
        <w:jc w:val="both"/>
        <w:rPr>
          <w:rFonts w:ascii="Arial" w:hAnsi="Arial"/>
          <w:sz w:val="21"/>
          <w:szCs w:val="21"/>
        </w:rPr>
      </w:pPr>
      <w:r w:rsidRPr="00A219CF">
        <w:rPr>
          <w:rFonts w:ascii="Arial" w:hAnsi="Arial"/>
          <w:sz w:val="21"/>
          <w:szCs w:val="21"/>
        </w:rPr>
        <w:t>Tijdens het beschrijven van dit proces zijn drie knelpunten geconstateerd. Volgens de TOC moeten eerst deze knelpunten geïdentificeerd worden. Ten eerste de “slechte telefonische bereikbaarheid van de polikliniek”. De afsprakenlijnen 1 en 2 zijn respectievelijk slechts 91,6% en 31,5% van de tijd dat ze bereikbaar moeten zijn, bereikbaar. Het tweede knelpunt is de “inefficiënte taakverdeling doktersassistenten”. Met de huidige verdeling van taken is er te weinig tijd voor de Overige taken en de Omloop. Omdat de Omloop niet altijd beschikbaar is lopen de spreekuren uit. Bij het uitvoeren van andere taken wordt er inefficiënt gewerkt omdat de medewerker niet constant aan het werk is. Het derde knelpunt is de ”kwetsbaarheid en onvolledige bereikbaarheid opnamelijn”. De Opnamelijn is slechts vier van de vijf dagen goed bereikbaar. De vijfde dag wordt de taak overgenomen door een andere planner of een doktersassistent. Deze kunnen de taak niet goed uitvoeren vanwege het gebrek aan kennis van de taak. Dit maakt de Opnamelijn zeer kwetsbaar. Door deze knelpunten is er onvrede ontstaan over de werkwijze bij de artsen en de polimedewerkers.</w:t>
      </w:r>
    </w:p>
    <w:p w:rsidR="00317B63" w:rsidRPr="00A219CF" w:rsidRDefault="00317B63" w:rsidP="00317B63">
      <w:pPr>
        <w:jc w:val="both"/>
        <w:rPr>
          <w:rFonts w:ascii="Arial" w:hAnsi="Arial"/>
          <w:sz w:val="21"/>
          <w:szCs w:val="21"/>
        </w:rPr>
      </w:pPr>
    </w:p>
    <w:p w:rsidR="00317B63" w:rsidRPr="00A219CF" w:rsidRDefault="00317B63" w:rsidP="00317B63">
      <w:pPr>
        <w:jc w:val="both"/>
        <w:rPr>
          <w:rFonts w:ascii="Arial" w:hAnsi="Arial"/>
          <w:sz w:val="21"/>
          <w:szCs w:val="21"/>
        </w:rPr>
      </w:pPr>
      <w:r w:rsidRPr="00A219CF">
        <w:rPr>
          <w:rFonts w:ascii="Arial" w:hAnsi="Arial"/>
          <w:sz w:val="21"/>
          <w:szCs w:val="21"/>
        </w:rPr>
        <w:t xml:space="preserve">De tweede stap van de TOC is om te kijken hoe deze knelpunten maximaal benut kunnen worden. De derde stap hangt hiermee samen, het ondergeschikt maken van de andere taken. Voor het eerste knelpunt moeten de taken van de Balies </w:t>
      </w:r>
      <w:smartTag w:uri="urn:schemas-microsoft-com:office:smarttags" w:element="metricconverter">
        <w:smartTagPr>
          <w:attr w:name="ProductID" w:val="1 in"/>
        </w:smartTagPr>
        <w:r w:rsidRPr="00A219CF">
          <w:rPr>
            <w:rFonts w:ascii="Arial" w:hAnsi="Arial"/>
            <w:sz w:val="21"/>
            <w:szCs w:val="21"/>
          </w:rPr>
          <w:t>1 in</w:t>
        </w:r>
      </w:smartTag>
      <w:r w:rsidRPr="00A219CF">
        <w:rPr>
          <w:rFonts w:ascii="Arial" w:hAnsi="Arial"/>
          <w:sz w:val="21"/>
          <w:szCs w:val="21"/>
        </w:rPr>
        <w:t xml:space="preserve"> Utrecht en Zeist gecombineerd worden met Afsprakenlijn 2 (en een eventuele Lijn 3). Dit vergro</w:t>
      </w:r>
      <w:r w:rsidR="002828D1">
        <w:rPr>
          <w:rFonts w:ascii="Arial" w:hAnsi="Arial"/>
          <w:sz w:val="21"/>
          <w:szCs w:val="21"/>
        </w:rPr>
        <w:t>ot de bereikbaarheid en verhoogt</w:t>
      </w:r>
      <w:r w:rsidRPr="00A219CF">
        <w:rPr>
          <w:rFonts w:ascii="Arial" w:hAnsi="Arial"/>
          <w:sz w:val="21"/>
          <w:szCs w:val="21"/>
        </w:rPr>
        <w:t xml:space="preserve"> de efficiëntie van deze taken. Voor het tweede knelpunt moeten de taken van Balie 2 worden samengevoegd met de Medische vragen telefoon. Balie 2 is zo altijd bereikbaar en er blijft tijd over voor de Overige taken en de Omloop. Om het derde knelpunt op te lossen moet er een extra medewerker voor de taken van de Opnamelijn worden opgeleid. Deze kan de taken overnemen bij afwezigheid van de huidige planner en de vijfde dag invullen.</w:t>
      </w:r>
      <w:r w:rsidR="002828D1">
        <w:rPr>
          <w:rFonts w:ascii="Arial" w:hAnsi="Arial"/>
          <w:sz w:val="21"/>
          <w:szCs w:val="21"/>
        </w:rPr>
        <w:t xml:space="preserve"> Zo wordt de kwetsbaarheid van de Opnameplanning verlaagd.</w:t>
      </w:r>
      <w:r w:rsidRPr="00A219CF">
        <w:rPr>
          <w:rFonts w:ascii="Arial" w:hAnsi="Arial"/>
          <w:sz w:val="21"/>
          <w:szCs w:val="21"/>
        </w:rPr>
        <w:t xml:space="preserve"> Door deze wijzigingen in te voeren wordt er efficiënter gewerkt, is de service naar de patiënt beter</w:t>
      </w:r>
      <w:r w:rsidR="002828D1">
        <w:rPr>
          <w:rFonts w:ascii="Arial" w:hAnsi="Arial"/>
          <w:sz w:val="21"/>
          <w:szCs w:val="21"/>
        </w:rPr>
        <w:t>, is er minder uitloop van spreekuren</w:t>
      </w:r>
      <w:r w:rsidRPr="00A219CF">
        <w:rPr>
          <w:rFonts w:ascii="Arial" w:hAnsi="Arial"/>
          <w:sz w:val="21"/>
          <w:szCs w:val="21"/>
        </w:rPr>
        <w:t xml:space="preserve"> en is er minder onvrede over de werkwijze.</w:t>
      </w:r>
    </w:p>
    <w:p w:rsidR="00317B63" w:rsidRPr="00A219CF" w:rsidRDefault="00317B63" w:rsidP="00317B63">
      <w:pPr>
        <w:jc w:val="both"/>
        <w:rPr>
          <w:rFonts w:ascii="Arial" w:hAnsi="Arial"/>
          <w:sz w:val="21"/>
          <w:szCs w:val="21"/>
        </w:rPr>
      </w:pPr>
    </w:p>
    <w:p w:rsidR="00317B63" w:rsidRPr="00A219CF" w:rsidRDefault="00317B63" w:rsidP="00317B63">
      <w:pPr>
        <w:jc w:val="both"/>
        <w:rPr>
          <w:rFonts w:ascii="Arial" w:hAnsi="Arial" w:cs="Arial"/>
          <w:sz w:val="21"/>
          <w:szCs w:val="21"/>
        </w:rPr>
      </w:pPr>
      <w:r w:rsidRPr="00A219CF">
        <w:rPr>
          <w:rFonts w:ascii="Arial" w:hAnsi="Arial"/>
          <w:sz w:val="21"/>
          <w:szCs w:val="21"/>
        </w:rPr>
        <w:t xml:space="preserve">Door de </w:t>
      </w:r>
      <w:r w:rsidRPr="00A219CF">
        <w:rPr>
          <w:rFonts w:ascii="Arial" w:hAnsi="Arial" w:cs="Arial"/>
          <w:sz w:val="21"/>
          <w:szCs w:val="21"/>
        </w:rPr>
        <w:t xml:space="preserve">algemene voorwaarden voor effectieve duurzame implementatie toe te passen op de veranderingen op de polikliniek, kan er een draagvlak gecreëerd worden om de gewenste situatie van werkprocessen te implementeren. Deze algemene voorwaarden kunnen als handvatten gebruikt worden om tot een succesvolle implementatie te komen. Om het draagvlak te behouden dient er ook een goede borging te zijn. Dit zorgt namelijk voor behoud van de verandering. </w:t>
      </w:r>
    </w:p>
    <w:p w:rsidR="00317B63" w:rsidRPr="00A219CF" w:rsidRDefault="00317B63" w:rsidP="00317B63">
      <w:pPr>
        <w:jc w:val="both"/>
        <w:rPr>
          <w:rFonts w:ascii="Arial" w:hAnsi="Arial" w:cs="Arial"/>
          <w:sz w:val="21"/>
          <w:szCs w:val="21"/>
        </w:rPr>
      </w:pPr>
    </w:p>
    <w:p w:rsidR="00317B63" w:rsidRPr="00A219CF" w:rsidRDefault="00317B63" w:rsidP="00317B63">
      <w:pPr>
        <w:jc w:val="both"/>
        <w:rPr>
          <w:rFonts w:ascii="Arial" w:hAnsi="Arial"/>
          <w:sz w:val="21"/>
          <w:szCs w:val="21"/>
        </w:rPr>
      </w:pPr>
      <w:r w:rsidRPr="00A219CF">
        <w:rPr>
          <w:rFonts w:ascii="Arial" w:hAnsi="Arial"/>
          <w:sz w:val="21"/>
          <w:szCs w:val="21"/>
        </w:rPr>
        <w:t xml:space="preserve">Om deze knelpunten te optimaliseren zal de capaciteit van de telefonisten/baliemedewerkers moeten worden uitgebreid. </w:t>
      </w:r>
      <w:r w:rsidR="006C58BB" w:rsidRPr="00A219CF">
        <w:rPr>
          <w:rFonts w:ascii="Arial" w:hAnsi="Arial"/>
          <w:sz w:val="21"/>
          <w:szCs w:val="21"/>
        </w:rPr>
        <w:t>Echter</w:t>
      </w:r>
      <w:r w:rsidRPr="00A219CF">
        <w:rPr>
          <w:rFonts w:ascii="Arial" w:hAnsi="Arial"/>
          <w:sz w:val="21"/>
          <w:szCs w:val="21"/>
        </w:rPr>
        <w:t xml:space="preserve"> kan er wel bespaard worden op het aantal doktersassistenten. Tevens zal er een extra medewerker moeten worden ingewerkt bij de Opnameplanning. </w:t>
      </w:r>
      <w:r w:rsidR="002828D1">
        <w:rPr>
          <w:rFonts w:ascii="Arial" w:hAnsi="Arial"/>
          <w:sz w:val="21"/>
          <w:szCs w:val="21"/>
        </w:rPr>
        <w:t xml:space="preserve">Het verschil van de </w:t>
      </w:r>
      <w:r w:rsidRPr="00A219CF">
        <w:rPr>
          <w:rFonts w:ascii="Arial" w:hAnsi="Arial"/>
          <w:sz w:val="21"/>
          <w:szCs w:val="21"/>
        </w:rPr>
        <w:t>kosten en baten</w:t>
      </w:r>
      <w:r w:rsidR="00AD6F66">
        <w:rPr>
          <w:rFonts w:ascii="Arial" w:hAnsi="Arial"/>
          <w:sz w:val="21"/>
          <w:szCs w:val="21"/>
        </w:rPr>
        <w:t xml:space="preserve"> die door deze wijzigingen ontstaan</w:t>
      </w:r>
      <w:r w:rsidR="002828D1">
        <w:rPr>
          <w:rFonts w:ascii="Arial" w:hAnsi="Arial"/>
          <w:sz w:val="21"/>
          <w:szCs w:val="21"/>
        </w:rPr>
        <w:t>,</w:t>
      </w:r>
      <w:r w:rsidRPr="00A219CF">
        <w:rPr>
          <w:rFonts w:ascii="Arial" w:hAnsi="Arial"/>
          <w:sz w:val="21"/>
          <w:szCs w:val="21"/>
        </w:rPr>
        <w:t xml:space="preserve"> met de aannames die zijn gedaan</w:t>
      </w:r>
      <w:r w:rsidR="002828D1">
        <w:rPr>
          <w:rFonts w:ascii="Arial" w:hAnsi="Arial"/>
          <w:sz w:val="21"/>
          <w:szCs w:val="21"/>
        </w:rPr>
        <w:t>,</w:t>
      </w:r>
      <w:r w:rsidRPr="00A219CF">
        <w:rPr>
          <w:rFonts w:ascii="Arial" w:hAnsi="Arial"/>
          <w:sz w:val="21"/>
          <w:szCs w:val="21"/>
        </w:rPr>
        <w:t xml:space="preserve"> bedra</w:t>
      </w:r>
      <w:r w:rsidR="002828D1">
        <w:rPr>
          <w:rFonts w:ascii="Arial" w:hAnsi="Arial"/>
          <w:sz w:val="21"/>
          <w:szCs w:val="21"/>
        </w:rPr>
        <w:t>agt</w:t>
      </w:r>
      <w:r w:rsidRPr="00A219CF">
        <w:rPr>
          <w:rFonts w:ascii="Arial" w:hAnsi="Arial"/>
          <w:sz w:val="21"/>
          <w:szCs w:val="21"/>
        </w:rPr>
        <w:t xml:space="preserve"> -€573,20 per maand en -€6.878,40 per jaar.</w:t>
      </w:r>
      <w:r w:rsidR="002828D1">
        <w:rPr>
          <w:rFonts w:ascii="Arial" w:hAnsi="Arial"/>
          <w:sz w:val="21"/>
          <w:szCs w:val="21"/>
        </w:rPr>
        <w:t xml:space="preserve"> </w:t>
      </w:r>
    </w:p>
    <w:p w:rsidR="00317B63" w:rsidRDefault="00317B63" w:rsidP="00070AF8">
      <w:pPr>
        <w:rPr>
          <w:rFonts w:ascii="Arial" w:hAnsi="Arial"/>
          <w:b/>
        </w:rPr>
      </w:pPr>
    </w:p>
    <w:p w:rsidR="00890A6B" w:rsidRPr="00E15F7C" w:rsidRDefault="00890A6B" w:rsidP="00070AF8">
      <w:pPr>
        <w:rPr>
          <w:rFonts w:ascii="Arial" w:hAnsi="Arial"/>
          <w:b/>
        </w:rPr>
      </w:pPr>
      <w:r w:rsidRPr="00E15F7C">
        <w:rPr>
          <w:rFonts w:ascii="Arial" w:hAnsi="Arial"/>
          <w:b/>
        </w:rPr>
        <w:t>Inhoudsopgave</w:t>
      </w:r>
    </w:p>
    <w:p w:rsidR="00FA4CDC" w:rsidRPr="00FA4CDC" w:rsidRDefault="00E15F7C">
      <w:pPr>
        <w:pStyle w:val="Inhopg1"/>
        <w:tabs>
          <w:tab w:val="right" w:leader="dot" w:pos="9060"/>
        </w:tabs>
        <w:rPr>
          <w:rFonts w:ascii="Arial" w:hAnsi="Arial" w:cs="Angsana New"/>
          <w:b w:val="0"/>
          <w:bCs w:val="0"/>
          <w:caps w:val="0"/>
          <w:noProof/>
          <w:sz w:val="18"/>
          <w:szCs w:val="18"/>
          <w:lang w:bidi="th-TH"/>
        </w:rPr>
      </w:pPr>
      <w:r w:rsidRPr="00CF5484">
        <w:rPr>
          <w:rFonts w:ascii="Arial" w:hAnsi="Arial" w:cs="Arial"/>
          <w:sz w:val="18"/>
          <w:szCs w:val="18"/>
        </w:rPr>
        <w:fldChar w:fldCharType="begin"/>
      </w:r>
      <w:r w:rsidRPr="00CF5484">
        <w:rPr>
          <w:rFonts w:ascii="Arial" w:hAnsi="Arial" w:cs="Arial"/>
          <w:sz w:val="18"/>
          <w:szCs w:val="18"/>
        </w:rPr>
        <w:instrText xml:space="preserve"> TOC \o "1-3" \h \z \u </w:instrText>
      </w:r>
      <w:r w:rsidRPr="00CF5484">
        <w:rPr>
          <w:rFonts w:ascii="Arial" w:hAnsi="Arial" w:cs="Arial"/>
          <w:sz w:val="18"/>
          <w:szCs w:val="18"/>
        </w:rPr>
        <w:fldChar w:fldCharType="separate"/>
      </w:r>
      <w:hyperlink w:anchor="_Toc263972061" w:history="1">
        <w:r w:rsidR="00FA4CDC" w:rsidRPr="00FA4CDC">
          <w:rPr>
            <w:rStyle w:val="Hyperlink"/>
            <w:rFonts w:ascii="Arial" w:hAnsi="Arial"/>
            <w:noProof/>
            <w:sz w:val="18"/>
            <w:szCs w:val="18"/>
          </w:rPr>
          <w:t>1. Inleiding</w:t>
        </w:r>
        <w:r w:rsidR="00FA4CDC" w:rsidRPr="00FA4CDC">
          <w:rPr>
            <w:rFonts w:ascii="Arial" w:hAnsi="Arial"/>
            <w:noProof/>
            <w:webHidden/>
            <w:sz w:val="18"/>
            <w:szCs w:val="18"/>
          </w:rPr>
          <w:tab/>
        </w:r>
        <w:r w:rsidR="00FA4CDC" w:rsidRPr="00FA4CDC">
          <w:rPr>
            <w:rFonts w:ascii="Arial" w:hAnsi="Arial"/>
            <w:noProof/>
            <w:webHidden/>
            <w:sz w:val="18"/>
            <w:szCs w:val="18"/>
          </w:rPr>
          <w:fldChar w:fldCharType="begin"/>
        </w:r>
        <w:r w:rsidR="00FA4CDC" w:rsidRPr="00FA4CDC">
          <w:rPr>
            <w:rFonts w:ascii="Arial" w:hAnsi="Arial"/>
            <w:noProof/>
            <w:webHidden/>
            <w:sz w:val="18"/>
            <w:szCs w:val="18"/>
          </w:rPr>
          <w:instrText xml:space="preserve"> PAGEREF _Toc263972061 \h </w:instrText>
        </w:r>
        <w:r w:rsidR="00FA4CDC" w:rsidRPr="00FA4CDC">
          <w:rPr>
            <w:rFonts w:ascii="Arial" w:hAnsi="Arial"/>
            <w:noProof/>
            <w:sz w:val="18"/>
            <w:szCs w:val="18"/>
          </w:rPr>
        </w:r>
        <w:r w:rsidR="00FA4CDC" w:rsidRPr="00FA4CDC">
          <w:rPr>
            <w:rFonts w:ascii="Arial" w:hAnsi="Arial"/>
            <w:noProof/>
            <w:webHidden/>
            <w:sz w:val="18"/>
            <w:szCs w:val="18"/>
          </w:rPr>
          <w:fldChar w:fldCharType="separate"/>
        </w:r>
        <w:r w:rsidR="00FA4CDC" w:rsidRPr="00FA4CDC">
          <w:rPr>
            <w:rFonts w:ascii="Arial" w:hAnsi="Arial"/>
            <w:noProof/>
            <w:webHidden/>
            <w:sz w:val="18"/>
            <w:szCs w:val="18"/>
          </w:rPr>
          <w:t>5</w:t>
        </w:r>
        <w:r w:rsidR="00FA4CDC"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62" w:history="1">
        <w:r w:rsidRPr="00FA4CDC">
          <w:rPr>
            <w:rStyle w:val="Hyperlink"/>
            <w:rFonts w:ascii="Arial" w:hAnsi="Arial"/>
            <w:noProof/>
            <w:sz w:val="18"/>
            <w:szCs w:val="18"/>
          </w:rPr>
          <w:t>1.1 Aanleiding</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_Toc263972062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5</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63" w:history="1">
        <w:r w:rsidRPr="00FA4CDC">
          <w:rPr>
            <w:rStyle w:val="Hyperlink"/>
            <w:rFonts w:ascii="Arial" w:hAnsi="Arial"/>
            <w:noProof/>
            <w:sz w:val="18"/>
            <w:szCs w:val="18"/>
          </w:rPr>
          <w:t>1.2 Probleem- en vraagstelling</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_Toc263972063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5</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64" w:history="1">
        <w:r w:rsidRPr="00FA4CDC">
          <w:rPr>
            <w:rStyle w:val="Hyperlink"/>
            <w:rFonts w:ascii="Arial" w:hAnsi="Arial"/>
            <w:noProof/>
            <w:sz w:val="18"/>
            <w:szCs w:val="18"/>
          </w:rPr>
          <w:t>1.3 De organisatie, missie en visie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_Toc263972064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5</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65" w:history="1">
        <w:r w:rsidRPr="00FA4CDC">
          <w:rPr>
            <w:rStyle w:val="Hyperlink"/>
            <w:rFonts w:ascii="Arial" w:hAnsi="Arial"/>
            <w:noProof/>
            <w:sz w:val="18"/>
            <w:szCs w:val="18"/>
          </w:rPr>
          <w:t>1.4 Afbakening</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_Toc263972065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6</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66" w:history="1">
        <w:r w:rsidRPr="00FA4CDC">
          <w:rPr>
            <w:rStyle w:val="Hyperlink"/>
            <w:rFonts w:ascii="Arial" w:hAnsi="Arial"/>
            <w:noProof/>
            <w:sz w:val="18"/>
            <w:szCs w:val="18"/>
          </w:rPr>
          <w:t>1.5 Werkwijze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_Toc263972066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6</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67" w:history="1">
        <w:r w:rsidRPr="00FA4CDC">
          <w:rPr>
            <w:rStyle w:val="Hyperlink"/>
            <w:rFonts w:ascii="Arial" w:hAnsi="Arial"/>
            <w:noProof/>
            <w:sz w:val="18"/>
            <w:szCs w:val="18"/>
          </w:rPr>
          <w:t>1.6 Leeswijzer</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_Toc263972067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6</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68" w:history="1">
        <w:r w:rsidRPr="00FA4CDC">
          <w:rPr>
            <w:rStyle w:val="Hyperlink"/>
            <w:rFonts w:ascii="Arial" w:hAnsi="Arial"/>
            <w:noProof/>
            <w:sz w:val="18"/>
            <w:szCs w:val="18"/>
          </w:rPr>
          <w:t>2. Theoretische achtergrond</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_Toc263972068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7</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69" w:history="1">
        <w:r w:rsidRPr="00FA4CDC">
          <w:rPr>
            <w:rStyle w:val="Hyperlink"/>
            <w:rFonts w:ascii="Arial" w:hAnsi="Arial"/>
            <w:noProof/>
            <w:sz w:val="18"/>
            <w:szCs w:val="18"/>
          </w:rPr>
          <w:t>2.1 Het ziekenhuis</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_Toc263972069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7</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70" w:history="1">
        <w:r w:rsidRPr="00FA4CDC">
          <w:rPr>
            <w:rStyle w:val="Hyperlink"/>
            <w:rFonts w:ascii="Arial" w:hAnsi="Arial"/>
            <w:noProof/>
            <w:sz w:val="18"/>
            <w:szCs w:val="18"/>
          </w:rPr>
          <w:t>2.2 Logistiek in de zorg</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_Toc263972070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7</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71" w:history="1">
        <w:r w:rsidRPr="00FA4CDC">
          <w:rPr>
            <w:rStyle w:val="Hyperlink"/>
            <w:rFonts w:ascii="Arial" w:hAnsi="Arial"/>
            <w:noProof/>
            <w:sz w:val="18"/>
            <w:szCs w:val="18"/>
          </w:rPr>
          <w:t>2.3 Theory of Constraints</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_Toc263972071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8</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72" w:history="1">
        <w:r w:rsidRPr="00FA4CDC">
          <w:rPr>
            <w:rStyle w:val="Hyperlink"/>
            <w:rFonts w:ascii="Arial" w:hAnsi="Arial"/>
            <w:noProof/>
            <w:sz w:val="18"/>
            <w:szCs w:val="18"/>
          </w:rPr>
          <w:t>2.4 Efficiency</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_Toc263972072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9</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73" w:history="1">
        <w:r w:rsidRPr="00FA4CDC">
          <w:rPr>
            <w:rStyle w:val="Hyperlink"/>
            <w:rFonts w:ascii="Arial" w:hAnsi="Arial"/>
            <w:noProof/>
            <w:sz w:val="18"/>
            <w:szCs w:val="18"/>
          </w:rPr>
          <w:t>2.5 Unitlogistiek</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_Toc263972073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10</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74" w:history="1">
        <w:r w:rsidRPr="00FA4CDC">
          <w:rPr>
            <w:rStyle w:val="Hyperlink"/>
            <w:rFonts w:ascii="Arial" w:hAnsi="Arial"/>
            <w:noProof/>
            <w:sz w:val="18"/>
            <w:szCs w:val="18"/>
          </w:rPr>
          <w:t>3. Analyse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_Toc263972074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11</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75" w:history="1">
        <w:r w:rsidRPr="00FA4CDC">
          <w:rPr>
            <w:rStyle w:val="Hyperlink"/>
            <w:rFonts w:ascii="Arial" w:hAnsi="Arial"/>
            <w:noProof/>
            <w:sz w:val="18"/>
            <w:szCs w:val="18"/>
          </w:rPr>
          <w:t>3.1 Huidige situatie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_Toc263972075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11</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76" w:history="1">
        <w:r w:rsidRPr="00FA4CDC">
          <w:rPr>
            <w:rStyle w:val="Hyperlink"/>
            <w:rFonts w:ascii="Arial" w:hAnsi="Arial"/>
            <w:noProof/>
            <w:sz w:val="18"/>
            <w:szCs w:val="18"/>
          </w:rPr>
          <w:t>3.2 Geconstateerde knelpunten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_Toc263972076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15</w:t>
        </w:r>
        <w:r w:rsidRPr="00FA4CDC">
          <w:rPr>
            <w:rFonts w:ascii="Arial" w:hAnsi="Arial"/>
            <w:noProof/>
            <w:webHidden/>
            <w:sz w:val="18"/>
            <w:szCs w:val="18"/>
          </w:rPr>
          <w:fldChar w:fldCharType="end"/>
        </w:r>
      </w:hyperlink>
    </w:p>
    <w:p w:rsidR="00FA4CDC" w:rsidRPr="00FA4CDC" w:rsidRDefault="00FA4CDC">
      <w:pPr>
        <w:pStyle w:val="Inhopg3"/>
        <w:tabs>
          <w:tab w:val="right" w:leader="dot" w:pos="9060"/>
        </w:tabs>
        <w:rPr>
          <w:rFonts w:ascii="Arial" w:hAnsi="Arial" w:cs="Angsana New"/>
          <w:i w:val="0"/>
          <w:iCs w:val="0"/>
          <w:noProof/>
          <w:sz w:val="18"/>
          <w:szCs w:val="18"/>
          <w:lang w:bidi="th-TH"/>
        </w:rPr>
      </w:pPr>
      <w:hyperlink w:anchor="_Toc263972077" w:history="1">
        <w:r w:rsidRPr="00FA4CDC">
          <w:rPr>
            <w:rStyle w:val="Hyperlink"/>
            <w:rFonts w:ascii="Arial" w:hAnsi="Arial"/>
            <w:noProof/>
            <w:sz w:val="18"/>
            <w:szCs w:val="18"/>
          </w:rPr>
          <w:t>3.2.1 Slechte telefonische bereikbaarheid polikliniek</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_Toc263972077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15</w:t>
        </w:r>
        <w:r w:rsidRPr="00FA4CDC">
          <w:rPr>
            <w:rFonts w:ascii="Arial" w:hAnsi="Arial"/>
            <w:noProof/>
            <w:webHidden/>
            <w:sz w:val="18"/>
            <w:szCs w:val="18"/>
          </w:rPr>
          <w:fldChar w:fldCharType="end"/>
        </w:r>
      </w:hyperlink>
    </w:p>
    <w:p w:rsidR="00FA4CDC" w:rsidRPr="00FA4CDC" w:rsidRDefault="00FA4CDC">
      <w:pPr>
        <w:pStyle w:val="Inhopg3"/>
        <w:tabs>
          <w:tab w:val="right" w:leader="dot" w:pos="9060"/>
        </w:tabs>
        <w:rPr>
          <w:rFonts w:ascii="Arial" w:hAnsi="Arial" w:cs="Angsana New"/>
          <w:i w:val="0"/>
          <w:iCs w:val="0"/>
          <w:noProof/>
          <w:sz w:val="18"/>
          <w:szCs w:val="18"/>
          <w:lang w:bidi="th-TH"/>
        </w:rPr>
      </w:pPr>
      <w:hyperlink w:anchor="_Toc263972078" w:history="1">
        <w:r w:rsidRPr="00FA4CDC">
          <w:rPr>
            <w:rStyle w:val="Hyperlink"/>
            <w:rFonts w:ascii="Arial" w:hAnsi="Arial"/>
            <w:noProof/>
            <w:sz w:val="18"/>
            <w:szCs w:val="18"/>
          </w:rPr>
          <w:t>3.2.2 Inefficiënte taakverdeling doktersassistenten.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_Toc263972078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16</w:t>
        </w:r>
        <w:r w:rsidRPr="00FA4CDC">
          <w:rPr>
            <w:rFonts w:ascii="Arial" w:hAnsi="Arial"/>
            <w:noProof/>
            <w:webHidden/>
            <w:sz w:val="18"/>
            <w:szCs w:val="18"/>
          </w:rPr>
          <w:fldChar w:fldCharType="end"/>
        </w:r>
      </w:hyperlink>
    </w:p>
    <w:p w:rsidR="00FA4CDC" w:rsidRPr="00FA4CDC" w:rsidRDefault="00FA4CDC">
      <w:pPr>
        <w:pStyle w:val="Inhopg3"/>
        <w:tabs>
          <w:tab w:val="right" w:leader="dot" w:pos="9060"/>
        </w:tabs>
        <w:rPr>
          <w:rFonts w:ascii="Arial" w:hAnsi="Arial" w:cs="Angsana New"/>
          <w:i w:val="0"/>
          <w:iCs w:val="0"/>
          <w:noProof/>
          <w:sz w:val="18"/>
          <w:szCs w:val="18"/>
          <w:lang w:bidi="th-TH"/>
        </w:rPr>
      </w:pPr>
      <w:hyperlink w:anchor="_Toc263972079" w:history="1">
        <w:r w:rsidRPr="00FA4CDC">
          <w:rPr>
            <w:rStyle w:val="Hyperlink"/>
            <w:rFonts w:ascii="Arial" w:hAnsi="Arial"/>
            <w:noProof/>
            <w:sz w:val="18"/>
            <w:szCs w:val="18"/>
          </w:rPr>
          <w:t>3.2.3 Kwetsbaarheid en onvolledige bereikbaarheid opnamelijn.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_Toc263972079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17</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80" w:history="1">
        <w:r w:rsidRPr="00FA4CDC">
          <w:rPr>
            <w:rStyle w:val="Hyperlink"/>
            <w:rFonts w:ascii="Arial" w:hAnsi="Arial"/>
            <w:noProof/>
            <w:sz w:val="18"/>
            <w:szCs w:val="18"/>
          </w:rPr>
          <w:t>4. Optimaliseren knelpunten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_Toc263972080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18</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81" w:history="1">
        <w:r w:rsidRPr="00FA4CDC">
          <w:rPr>
            <w:rStyle w:val="Hyperlink"/>
            <w:rFonts w:ascii="Arial" w:hAnsi="Arial"/>
            <w:noProof/>
            <w:sz w:val="18"/>
            <w:szCs w:val="18"/>
          </w:rPr>
          <w:t>4.1 Slechte telefonische bereikbaarheid polikliniek</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_Toc263972081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18</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82" w:history="1">
        <w:r w:rsidRPr="00FA4CDC">
          <w:rPr>
            <w:rStyle w:val="Hyperlink"/>
            <w:rFonts w:ascii="Arial" w:hAnsi="Arial"/>
            <w:noProof/>
            <w:sz w:val="18"/>
            <w:szCs w:val="18"/>
          </w:rPr>
          <w:t>4.2 Inefficiënte taakverdeling doktersassistenten.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_Toc263972082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20</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83" w:history="1">
        <w:r w:rsidRPr="00FA4CDC">
          <w:rPr>
            <w:rStyle w:val="Hyperlink"/>
            <w:rFonts w:ascii="Arial" w:hAnsi="Arial"/>
            <w:noProof/>
            <w:sz w:val="18"/>
            <w:szCs w:val="18"/>
          </w:rPr>
          <w:t>4.3 Kwetsbaarheid en onvolledige bereikbaarheid opnamelijn.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_Toc263972083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21</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84" w:history="1">
        <w:r w:rsidRPr="00FA4CDC">
          <w:rPr>
            <w:rStyle w:val="Hyperlink"/>
            <w:rFonts w:ascii="Arial" w:hAnsi="Arial"/>
            <w:noProof/>
            <w:sz w:val="18"/>
            <w:szCs w:val="18"/>
          </w:rPr>
          <w:t>5. Implementatie en borging</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_Toc263972084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22</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85" w:history="1">
        <w:r w:rsidRPr="00FA4CDC">
          <w:rPr>
            <w:rStyle w:val="Hyperlink"/>
            <w:rFonts w:ascii="Arial" w:hAnsi="Arial"/>
            <w:noProof/>
            <w:sz w:val="18"/>
            <w:szCs w:val="18"/>
          </w:rPr>
          <w:t>5.1 Implementatie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_Toc263972085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22</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86" w:history="1">
        <w:r w:rsidRPr="00FA4CDC">
          <w:rPr>
            <w:rStyle w:val="Hyperlink"/>
            <w:rFonts w:ascii="Arial" w:hAnsi="Arial"/>
            <w:noProof/>
            <w:sz w:val="18"/>
            <w:szCs w:val="18"/>
          </w:rPr>
          <w:t>5.2 Implementatieplan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_Toc263972086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23</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87" w:history="1">
        <w:r w:rsidRPr="00FA4CDC">
          <w:rPr>
            <w:rStyle w:val="Hyperlink"/>
            <w:rFonts w:ascii="Arial" w:hAnsi="Arial"/>
            <w:noProof/>
            <w:sz w:val="18"/>
            <w:szCs w:val="18"/>
          </w:rPr>
          <w:t>5.3 Borging</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_Toc263972087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23</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88" w:history="1">
        <w:r w:rsidRPr="00FA4CDC">
          <w:rPr>
            <w:rStyle w:val="Hyperlink"/>
            <w:rFonts w:ascii="Arial" w:hAnsi="Arial"/>
            <w:noProof/>
            <w:sz w:val="18"/>
            <w:szCs w:val="18"/>
          </w:rPr>
          <w:t>6. Kosten en baten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_Toc263972088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23</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89" w:history="1">
        <w:r w:rsidRPr="00FA4CDC">
          <w:rPr>
            <w:rStyle w:val="Hyperlink"/>
            <w:rFonts w:ascii="Arial" w:hAnsi="Arial"/>
            <w:noProof/>
            <w:sz w:val="18"/>
            <w:szCs w:val="18"/>
          </w:rPr>
          <w:t>6.1 Kosten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_Toc263972089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23</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90" w:history="1">
        <w:r w:rsidRPr="00FA4CDC">
          <w:rPr>
            <w:rStyle w:val="Hyperlink"/>
            <w:rFonts w:ascii="Arial" w:hAnsi="Arial"/>
            <w:noProof/>
            <w:sz w:val="18"/>
            <w:szCs w:val="18"/>
          </w:rPr>
          <w:t>6.2 Baten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_Toc263972090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24</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91" w:history="1">
        <w:r w:rsidRPr="00FA4CDC">
          <w:rPr>
            <w:rStyle w:val="Hyperlink"/>
            <w:rFonts w:ascii="Arial" w:hAnsi="Arial"/>
            <w:noProof/>
            <w:sz w:val="18"/>
            <w:szCs w:val="18"/>
          </w:rPr>
          <w:t>6.3 Kosten en baten overzicht</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_Toc263972091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25</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92" w:history="1">
        <w:r w:rsidRPr="00FA4CDC">
          <w:rPr>
            <w:rStyle w:val="Hyperlink"/>
            <w:rFonts w:ascii="Arial" w:hAnsi="Arial"/>
            <w:noProof/>
            <w:sz w:val="18"/>
            <w:szCs w:val="18"/>
          </w:rPr>
          <w:t>7. Conclusie: antwoord op hoofd- en deelvragen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_Toc263972092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26</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93" w:history="1">
        <w:r w:rsidRPr="00FA4CDC">
          <w:rPr>
            <w:rStyle w:val="Hyperlink"/>
            <w:rFonts w:ascii="Arial" w:hAnsi="Arial"/>
            <w:noProof/>
            <w:sz w:val="18"/>
            <w:szCs w:val="18"/>
          </w:rPr>
          <w:t>7.1 Deelvragen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_Toc263972093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26</w:t>
        </w:r>
        <w:r w:rsidRPr="00FA4CDC">
          <w:rPr>
            <w:rFonts w:ascii="Arial" w:hAnsi="Arial"/>
            <w:noProof/>
            <w:webHidden/>
            <w:sz w:val="18"/>
            <w:szCs w:val="18"/>
          </w:rPr>
          <w:fldChar w:fldCharType="end"/>
        </w:r>
      </w:hyperlink>
    </w:p>
    <w:p w:rsidR="00FA4CDC" w:rsidRPr="00FA4CDC" w:rsidRDefault="00FA4CDC">
      <w:pPr>
        <w:pStyle w:val="Inhopg2"/>
        <w:tabs>
          <w:tab w:val="right" w:leader="dot" w:pos="9060"/>
        </w:tabs>
        <w:rPr>
          <w:rFonts w:ascii="Arial" w:hAnsi="Arial" w:cs="Angsana New"/>
          <w:smallCaps w:val="0"/>
          <w:noProof/>
          <w:sz w:val="18"/>
          <w:szCs w:val="18"/>
          <w:lang w:bidi="th-TH"/>
        </w:rPr>
      </w:pPr>
      <w:hyperlink w:anchor="_Toc263972094" w:history="1">
        <w:r w:rsidRPr="00FA4CDC">
          <w:rPr>
            <w:rStyle w:val="Hyperlink"/>
            <w:rFonts w:ascii="Arial" w:hAnsi="Arial"/>
            <w:noProof/>
            <w:sz w:val="18"/>
            <w:szCs w:val="18"/>
          </w:rPr>
          <w:t>7.2 Hoofdvraag</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_Toc263972094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27</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95" w:history="1">
        <w:r w:rsidRPr="00FA4CDC">
          <w:rPr>
            <w:rStyle w:val="Hyperlink"/>
            <w:rFonts w:ascii="Arial" w:hAnsi="Arial"/>
            <w:noProof/>
            <w:sz w:val="18"/>
            <w:szCs w:val="18"/>
          </w:rPr>
          <w:t>8. Aanbevelingen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_Toc263972095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28</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96" w:history="1">
        <w:r w:rsidRPr="00FA4CDC">
          <w:rPr>
            <w:rStyle w:val="Hyperlink"/>
            <w:rFonts w:ascii="Arial" w:hAnsi="Arial"/>
            <w:noProof/>
            <w:sz w:val="18"/>
            <w:szCs w:val="18"/>
          </w:rPr>
          <w:t>9. Discussie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_Toc263972096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29</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97" w:history="1">
        <w:r w:rsidRPr="00FA4CDC">
          <w:rPr>
            <w:rStyle w:val="Hyperlink"/>
            <w:rFonts w:ascii="Arial" w:hAnsi="Arial"/>
            <w:noProof/>
            <w:sz w:val="18"/>
            <w:szCs w:val="18"/>
          </w:rPr>
          <w:t>Literatuurlijst</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_Toc263972097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30</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98" w:history="1">
        <w:r w:rsidRPr="00FA4CDC">
          <w:rPr>
            <w:rStyle w:val="Hyperlink"/>
            <w:rFonts w:ascii="Arial" w:hAnsi="Arial"/>
            <w:noProof/>
            <w:sz w:val="18"/>
            <w:szCs w:val="18"/>
          </w:rPr>
          <w:t>Bijlage 1: Vast schema KNO per 01-04-2010</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_Toc263972098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31</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099" w:history="1">
        <w:r w:rsidRPr="00FA4CDC">
          <w:rPr>
            <w:rStyle w:val="Hyperlink"/>
            <w:rFonts w:ascii="Arial" w:hAnsi="Arial"/>
            <w:noProof/>
            <w:sz w:val="18"/>
            <w:szCs w:val="18"/>
          </w:rPr>
          <w:t>Bijlage 2: Bezetting polikliniek huidige werkwijze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_Toc263972099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32</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0" w:history="1">
        <w:r w:rsidRPr="00FA4CDC">
          <w:rPr>
            <w:rStyle w:val="Hyperlink"/>
            <w:rFonts w:ascii="Arial" w:hAnsi="Arial"/>
            <w:noProof/>
            <w:sz w:val="18"/>
            <w:szCs w:val="18"/>
          </w:rPr>
          <w:t>Bijlage 3: FTE-overzicht</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_Toc263972100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33</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1" w:history="1">
        <w:r w:rsidRPr="00FA4CDC">
          <w:rPr>
            <w:rStyle w:val="Hyperlink"/>
            <w:rFonts w:ascii="Arial" w:hAnsi="Arial"/>
            <w:noProof/>
            <w:sz w:val="18"/>
            <w:szCs w:val="18"/>
          </w:rPr>
          <w:t>Bijlage 4: Gemiddeld aantal patiënten per dagdeel per arts</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_Toc263972101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34</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2" w:history="1">
        <w:r w:rsidRPr="00FA4CDC">
          <w:rPr>
            <w:rStyle w:val="Hyperlink"/>
            <w:rFonts w:ascii="Arial" w:hAnsi="Arial"/>
            <w:noProof/>
            <w:sz w:val="18"/>
            <w:szCs w:val="18"/>
          </w:rPr>
          <w:t>Bijlage 5: Klachten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_Toc263972102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36</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4" w:history="1">
        <w:r w:rsidRPr="00FA4CDC">
          <w:rPr>
            <w:rStyle w:val="Hyperlink"/>
            <w:rFonts w:ascii="Arial" w:hAnsi="Arial"/>
            <w:noProof/>
            <w:sz w:val="18"/>
            <w:szCs w:val="18"/>
          </w:rPr>
          <w:t>Bijlage 6: Externe afspraakoproepen per dagdeel.</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_Toc263972104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38</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5" w:history="1">
        <w:r w:rsidRPr="00FA4CDC">
          <w:rPr>
            <w:rStyle w:val="Hyperlink"/>
            <w:rFonts w:ascii="Arial" w:hAnsi="Arial"/>
            <w:noProof/>
            <w:sz w:val="18"/>
            <w:szCs w:val="18"/>
          </w:rPr>
          <w:t>Bijlage 7: Verdeling van combinatie Lijn 2 en Balie 1 werkzaamheden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_Toc263972105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40</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6" w:history="1">
        <w:r w:rsidRPr="00FA4CDC">
          <w:rPr>
            <w:rStyle w:val="Hyperlink"/>
            <w:rFonts w:ascii="Arial" w:hAnsi="Arial"/>
            <w:noProof/>
            <w:sz w:val="18"/>
            <w:szCs w:val="18"/>
          </w:rPr>
          <w:t>Bijlage 8: Beschikbaarheid Medische vragen telefoon</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_Toc263972106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40</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7" w:history="1">
        <w:r w:rsidRPr="00FA4CDC">
          <w:rPr>
            <w:rStyle w:val="Hyperlink"/>
            <w:rFonts w:ascii="Arial" w:hAnsi="Arial"/>
            <w:noProof/>
            <w:sz w:val="18"/>
            <w:szCs w:val="18"/>
          </w:rPr>
          <w:t>Bijlage 9: Effectieve duurzame implementatie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_Toc263972107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41</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ascii="Arial" w:hAnsi="Arial" w:cs="Angsana New"/>
          <w:b w:val="0"/>
          <w:bCs w:val="0"/>
          <w:caps w:val="0"/>
          <w:noProof/>
          <w:sz w:val="18"/>
          <w:szCs w:val="18"/>
          <w:lang w:bidi="th-TH"/>
        </w:rPr>
      </w:pPr>
      <w:hyperlink w:anchor="_Toc263972108" w:history="1">
        <w:r w:rsidRPr="00FA4CDC">
          <w:rPr>
            <w:rStyle w:val="Hyperlink"/>
            <w:rFonts w:ascii="Arial" w:hAnsi="Arial"/>
            <w:noProof/>
            <w:sz w:val="18"/>
            <w:szCs w:val="18"/>
          </w:rPr>
          <w:t>Bijlage 10: Berekening benodigd FTE</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_Toc263972108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41</w:t>
        </w:r>
        <w:r w:rsidRPr="00FA4CDC">
          <w:rPr>
            <w:rFonts w:ascii="Arial" w:hAnsi="Arial"/>
            <w:noProof/>
            <w:webHidden/>
            <w:sz w:val="18"/>
            <w:szCs w:val="18"/>
          </w:rPr>
          <w:fldChar w:fldCharType="end"/>
        </w:r>
      </w:hyperlink>
    </w:p>
    <w:p w:rsidR="00FA4CDC" w:rsidRPr="00FA4CDC" w:rsidRDefault="00FA4CDC">
      <w:pPr>
        <w:pStyle w:val="Inhopg1"/>
        <w:tabs>
          <w:tab w:val="right" w:leader="dot" w:pos="9060"/>
        </w:tabs>
        <w:rPr>
          <w:rFonts w:cs="Angsana New"/>
          <w:b w:val="0"/>
          <w:bCs w:val="0"/>
          <w:caps w:val="0"/>
          <w:noProof/>
          <w:sz w:val="18"/>
          <w:szCs w:val="18"/>
          <w:lang w:bidi="th-TH"/>
        </w:rPr>
      </w:pPr>
      <w:hyperlink w:anchor="_Toc263972109" w:history="1">
        <w:r w:rsidRPr="00FA4CDC">
          <w:rPr>
            <w:rStyle w:val="Hyperlink"/>
            <w:rFonts w:ascii="Arial" w:hAnsi="Arial"/>
            <w:noProof/>
            <w:sz w:val="18"/>
            <w:szCs w:val="18"/>
          </w:rPr>
          <w:t>Bijlage 11: Begrippenlijst</w:t>
        </w:r>
        <w:r w:rsidRPr="00FA4CDC">
          <w:rPr>
            <w:rFonts w:ascii="Arial" w:hAnsi="Arial"/>
            <w:noProof/>
            <w:webHidden/>
            <w:sz w:val="18"/>
            <w:szCs w:val="18"/>
          </w:rPr>
          <w:tab/>
        </w:r>
        <w:r w:rsidRPr="00FA4CDC">
          <w:rPr>
            <w:rFonts w:ascii="Arial" w:hAnsi="Arial"/>
            <w:noProof/>
            <w:webHidden/>
            <w:sz w:val="18"/>
            <w:szCs w:val="18"/>
          </w:rPr>
          <w:fldChar w:fldCharType="begin"/>
        </w:r>
        <w:r w:rsidRPr="00FA4CDC">
          <w:rPr>
            <w:rFonts w:ascii="Arial" w:hAnsi="Arial"/>
            <w:noProof/>
            <w:webHidden/>
            <w:sz w:val="18"/>
            <w:szCs w:val="18"/>
          </w:rPr>
          <w:instrText xml:space="preserve"> PAGEREF _Toc263972109 \h </w:instrText>
        </w:r>
        <w:r w:rsidRPr="00FA4CDC">
          <w:rPr>
            <w:rFonts w:ascii="Arial" w:hAnsi="Arial"/>
            <w:noProof/>
            <w:sz w:val="18"/>
            <w:szCs w:val="18"/>
          </w:rPr>
        </w:r>
        <w:r w:rsidRPr="00FA4CDC">
          <w:rPr>
            <w:rFonts w:ascii="Arial" w:hAnsi="Arial"/>
            <w:noProof/>
            <w:webHidden/>
            <w:sz w:val="18"/>
            <w:szCs w:val="18"/>
          </w:rPr>
          <w:fldChar w:fldCharType="separate"/>
        </w:r>
        <w:r w:rsidRPr="00FA4CDC">
          <w:rPr>
            <w:rFonts w:ascii="Arial" w:hAnsi="Arial"/>
            <w:noProof/>
            <w:webHidden/>
            <w:sz w:val="18"/>
            <w:szCs w:val="18"/>
          </w:rPr>
          <w:t>41</w:t>
        </w:r>
        <w:r w:rsidRPr="00FA4CDC">
          <w:rPr>
            <w:rFonts w:ascii="Arial" w:hAnsi="Arial"/>
            <w:noProof/>
            <w:webHidden/>
            <w:sz w:val="18"/>
            <w:szCs w:val="18"/>
          </w:rPr>
          <w:fldChar w:fldCharType="end"/>
        </w:r>
      </w:hyperlink>
    </w:p>
    <w:p w:rsidR="008B5EFE" w:rsidRPr="00EB7322" w:rsidRDefault="00E15F7C" w:rsidP="00E15F7C">
      <w:pPr>
        <w:pStyle w:val="Kop1"/>
      </w:pPr>
      <w:r w:rsidRPr="00CF5484">
        <w:rPr>
          <w:sz w:val="18"/>
          <w:szCs w:val="18"/>
        </w:rPr>
        <w:lastRenderedPageBreak/>
        <w:fldChar w:fldCharType="end"/>
      </w:r>
      <w:bookmarkStart w:id="3" w:name="_Toc263972061"/>
      <w:r>
        <w:t>1</w:t>
      </w:r>
      <w:r w:rsidR="002725CF">
        <w:t>.</w:t>
      </w:r>
      <w:r>
        <w:t xml:space="preserve"> </w:t>
      </w:r>
      <w:r w:rsidR="008B5EFE" w:rsidRPr="00EB7322">
        <w:t>Inleiding</w:t>
      </w:r>
      <w:bookmarkEnd w:id="3"/>
    </w:p>
    <w:p w:rsidR="008B5EFE" w:rsidRPr="00466830" w:rsidRDefault="008B5EFE" w:rsidP="00070AF8">
      <w:pPr>
        <w:jc w:val="both"/>
        <w:rPr>
          <w:rFonts w:ascii="Arial" w:hAnsi="Arial"/>
          <w:sz w:val="22"/>
          <w:szCs w:val="22"/>
        </w:rPr>
      </w:pPr>
    </w:p>
    <w:p w:rsidR="008B5EFE" w:rsidRPr="00731707" w:rsidRDefault="008B5EFE" w:rsidP="00070AF8">
      <w:pPr>
        <w:jc w:val="both"/>
        <w:rPr>
          <w:rFonts w:ascii="Arial" w:hAnsi="Arial"/>
          <w:i/>
          <w:iCs/>
          <w:sz w:val="22"/>
          <w:szCs w:val="22"/>
        </w:rPr>
      </w:pPr>
      <w:r w:rsidRPr="00731707">
        <w:rPr>
          <w:rFonts w:ascii="Arial" w:hAnsi="Arial"/>
          <w:i/>
          <w:iCs/>
          <w:sz w:val="22"/>
          <w:szCs w:val="22"/>
        </w:rPr>
        <w:t>In dit hoofdstuk wordt de basi</w:t>
      </w:r>
      <w:r w:rsidR="005649CB" w:rsidRPr="00731707">
        <w:rPr>
          <w:rFonts w:ascii="Arial" w:hAnsi="Arial"/>
          <w:i/>
          <w:iCs/>
          <w:sz w:val="22"/>
          <w:szCs w:val="22"/>
        </w:rPr>
        <w:t xml:space="preserve">s van </w:t>
      </w:r>
      <w:r w:rsidR="00731707" w:rsidRPr="00731707">
        <w:rPr>
          <w:rFonts w:ascii="Arial" w:hAnsi="Arial"/>
          <w:i/>
          <w:iCs/>
          <w:sz w:val="22"/>
          <w:szCs w:val="22"/>
        </w:rPr>
        <w:t>het</w:t>
      </w:r>
      <w:r w:rsidR="005649CB" w:rsidRPr="00731707">
        <w:rPr>
          <w:rFonts w:ascii="Arial" w:hAnsi="Arial"/>
          <w:i/>
          <w:iCs/>
          <w:sz w:val="22"/>
          <w:szCs w:val="22"/>
        </w:rPr>
        <w:t xml:space="preserve"> rapport besproken. Allereerst wordt de aanleiding van dit onderzoek</w:t>
      </w:r>
      <w:r w:rsidR="00731707" w:rsidRPr="00731707">
        <w:rPr>
          <w:rFonts w:ascii="Arial" w:hAnsi="Arial"/>
          <w:i/>
          <w:iCs/>
          <w:sz w:val="22"/>
          <w:szCs w:val="22"/>
        </w:rPr>
        <w:t xml:space="preserve"> behandeld</w:t>
      </w:r>
      <w:r w:rsidR="005649CB" w:rsidRPr="00731707">
        <w:rPr>
          <w:rFonts w:ascii="Arial" w:hAnsi="Arial"/>
          <w:i/>
          <w:iCs/>
          <w:sz w:val="22"/>
          <w:szCs w:val="22"/>
        </w:rPr>
        <w:t>.</w:t>
      </w:r>
      <w:r w:rsidR="00395D9C" w:rsidRPr="00731707">
        <w:rPr>
          <w:rFonts w:ascii="Arial" w:hAnsi="Arial"/>
          <w:i/>
          <w:iCs/>
          <w:sz w:val="22"/>
          <w:szCs w:val="22"/>
        </w:rPr>
        <w:t xml:space="preserve"> </w:t>
      </w:r>
      <w:r w:rsidR="005649CB" w:rsidRPr="00731707">
        <w:rPr>
          <w:rFonts w:ascii="Arial" w:hAnsi="Arial"/>
          <w:i/>
          <w:iCs/>
          <w:sz w:val="22"/>
          <w:szCs w:val="22"/>
        </w:rPr>
        <w:t>Vervolgens worden de probleemstelling en de vraagstelling</w:t>
      </w:r>
      <w:r w:rsidR="00731707" w:rsidRPr="00731707">
        <w:rPr>
          <w:rFonts w:ascii="Arial" w:hAnsi="Arial"/>
          <w:i/>
          <w:iCs/>
          <w:sz w:val="22"/>
          <w:szCs w:val="22"/>
        </w:rPr>
        <w:t xml:space="preserve"> geformuleerd. </w:t>
      </w:r>
      <w:r w:rsidR="00D870E7" w:rsidRPr="00731707">
        <w:rPr>
          <w:rFonts w:ascii="Arial" w:hAnsi="Arial"/>
          <w:i/>
          <w:iCs/>
          <w:sz w:val="22"/>
          <w:szCs w:val="22"/>
        </w:rPr>
        <w:t xml:space="preserve">Daarna volgt een beschrijving van de organisatie. </w:t>
      </w:r>
      <w:r w:rsidR="005649CB" w:rsidRPr="00731707">
        <w:rPr>
          <w:rFonts w:ascii="Arial" w:hAnsi="Arial"/>
          <w:i/>
          <w:iCs/>
          <w:sz w:val="22"/>
          <w:szCs w:val="22"/>
        </w:rPr>
        <w:t xml:space="preserve">Hierop volgend wordt de afbakening van het onderzoek besproken. Als laatste wordt er ingegaan op de </w:t>
      </w:r>
      <w:r w:rsidR="00395D9C" w:rsidRPr="00731707">
        <w:rPr>
          <w:rFonts w:ascii="Arial" w:hAnsi="Arial"/>
          <w:i/>
          <w:iCs/>
          <w:sz w:val="22"/>
          <w:szCs w:val="22"/>
        </w:rPr>
        <w:t xml:space="preserve">werkwijze en </w:t>
      </w:r>
      <w:r w:rsidR="005649CB" w:rsidRPr="00731707">
        <w:rPr>
          <w:rFonts w:ascii="Arial" w:hAnsi="Arial"/>
          <w:i/>
          <w:iCs/>
          <w:sz w:val="22"/>
          <w:szCs w:val="22"/>
        </w:rPr>
        <w:t xml:space="preserve">leeswijzer. </w:t>
      </w:r>
    </w:p>
    <w:p w:rsidR="007D2B64" w:rsidRPr="00EB7322" w:rsidRDefault="007D2B64" w:rsidP="00E15F7C">
      <w:pPr>
        <w:pStyle w:val="Kop2"/>
      </w:pPr>
      <w:bookmarkStart w:id="4" w:name="_Toc263972062"/>
      <w:r>
        <w:t>1.1</w:t>
      </w:r>
      <w:r w:rsidR="005649CB">
        <w:t xml:space="preserve"> Aanleiding</w:t>
      </w:r>
      <w:bookmarkEnd w:id="4"/>
    </w:p>
    <w:p w:rsidR="00EB7322" w:rsidRDefault="00EB7322" w:rsidP="00070AF8">
      <w:pPr>
        <w:jc w:val="both"/>
        <w:rPr>
          <w:rFonts w:ascii="Arial" w:hAnsi="Arial"/>
          <w:sz w:val="22"/>
          <w:szCs w:val="22"/>
        </w:rPr>
      </w:pPr>
      <w:r w:rsidRPr="00EB7322">
        <w:rPr>
          <w:rFonts w:ascii="Arial" w:hAnsi="Arial"/>
          <w:sz w:val="22"/>
          <w:szCs w:val="22"/>
        </w:rPr>
        <w:t xml:space="preserve">Op de polikliniek KNO </w:t>
      </w:r>
      <w:r w:rsidR="00DE3F00">
        <w:rPr>
          <w:rFonts w:ascii="Arial" w:hAnsi="Arial"/>
          <w:sz w:val="22"/>
          <w:szCs w:val="22"/>
        </w:rPr>
        <w:t>/ Hoofd- hals chiru</w:t>
      </w:r>
      <w:r w:rsidR="006C58BB">
        <w:rPr>
          <w:rFonts w:ascii="Arial" w:hAnsi="Arial"/>
          <w:sz w:val="22"/>
          <w:szCs w:val="22"/>
        </w:rPr>
        <w:t>r</w:t>
      </w:r>
      <w:r w:rsidR="00DE3F00">
        <w:rPr>
          <w:rFonts w:ascii="Arial" w:hAnsi="Arial"/>
          <w:sz w:val="22"/>
          <w:szCs w:val="22"/>
        </w:rPr>
        <w:t xml:space="preserve">gie </w:t>
      </w:r>
      <w:r w:rsidRPr="00EB7322">
        <w:rPr>
          <w:rFonts w:ascii="Arial" w:hAnsi="Arial"/>
          <w:sz w:val="22"/>
          <w:szCs w:val="22"/>
        </w:rPr>
        <w:t xml:space="preserve">in het Diakonessenhuis in Utrecht en Zeist zijn de werkprocessen onvoldoende op elkaar afgestemd. Dit resulteert in onvrede over de werkwijze (zowel bij artsen als polimedewerkers), </w:t>
      </w:r>
      <w:r w:rsidR="0051286D">
        <w:rPr>
          <w:rFonts w:ascii="Arial" w:hAnsi="Arial"/>
          <w:sz w:val="22"/>
          <w:szCs w:val="22"/>
        </w:rPr>
        <w:t>u</w:t>
      </w:r>
      <w:r w:rsidR="00AD6AAC">
        <w:rPr>
          <w:rFonts w:ascii="Arial" w:hAnsi="Arial"/>
          <w:sz w:val="22"/>
          <w:szCs w:val="22"/>
        </w:rPr>
        <w:t>itlopen van spreekuren</w:t>
      </w:r>
      <w:r w:rsidR="00350647">
        <w:rPr>
          <w:rFonts w:ascii="Arial" w:hAnsi="Arial"/>
          <w:sz w:val="22"/>
          <w:szCs w:val="22"/>
        </w:rPr>
        <w:t xml:space="preserve"> en</w:t>
      </w:r>
      <w:r w:rsidR="00AD6AAC">
        <w:rPr>
          <w:rFonts w:ascii="Arial" w:hAnsi="Arial"/>
          <w:sz w:val="22"/>
          <w:szCs w:val="22"/>
        </w:rPr>
        <w:t xml:space="preserve"> </w:t>
      </w:r>
      <w:r w:rsidR="0051286D">
        <w:rPr>
          <w:rFonts w:ascii="Arial" w:hAnsi="Arial"/>
          <w:sz w:val="22"/>
          <w:szCs w:val="22"/>
        </w:rPr>
        <w:t>een telefonische slechte bereikbaarheid van de polikliniek</w:t>
      </w:r>
      <w:r w:rsidR="00AD6AAC" w:rsidRPr="00A06F47">
        <w:rPr>
          <w:rFonts w:ascii="Arial" w:hAnsi="Arial" w:cs="Arial"/>
          <w:sz w:val="22"/>
          <w:szCs w:val="22"/>
        </w:rPr>
        <w:t>.</w:t>
      </w:r>
      <w:r w:rsidRPr="00EB7322">
        <w:rPr>
          <w:rFonts w:ascii="Arial" w:hAnsi="Arial"/>
          <w:sz w:val="22"/>
          <w:szCs w:val="22"/>
        </w:rPr>
        <w:t xml:space="preserve"> Uiteindelijk is dit alles in het nadeel van de klant, de patiënt. </w:t>
      </w:r>
      <w:r w:rsidRPr="00A06F47">
        <w:rPr>
          <w:rFonts w:ascii="Arial" w:hAnsi="Arial"/>
          <w:sz w:val="22"/>
          <w:szCs w:val="22"/>
        </w:rPr>
        <w:t xml:space="preserve">Om de patiënt zo goed mogelijk te helpen is het belangrijk dat de medewerkers van de polikliniek en de specialisten zo efficiënt mogelijk werken. De werkprocessen moeten beter op elkaar afgestemd worden. </w:t>
      </w:r>
    </w:p>
    <w:p w:rsidR="00EB7322" w:rsidRDefault="00EB7322" w:rsidP="00070AF8">
      <w:pPr>
        <w:jc w:val="both"/>
        <w:rPr>
          <w:rFonts w:ascii="Arial" w:hAnsi="Arial"/>
          <w:sz w:val="22"/>
          <w:szCs w:val="22"/>
        </w:rPr>
      </w:pPr>
      <w:r>
        <w:rPr>
          <w:rFonts w:ascii="Arial" w:hAnsi="Arial"/>
          <w:sz w:val="22"/>
          <w:szCs w:val="22"/>
        </w:rPr>
        <w:t>Daarnaast spelen door de invoering van de marktwerking in het zorgstelsel de kosten die worden gemaakt ook een steeds belangrijkere rol. Door efficiëntere werkprocessen kunnen de kosten omlaag.</w:t>
      </w:r>
    </w:p>
    <w:p w:rsidR="007D2B64" w:rsidRPr="009A06C5" w:rsidRDefault="00E15F7C" w:rsidP="00E15F7C">
      <w:pPr>
        <w:pStyle w:val="Kop2"/>
      </w:pPr>
      <w:bookmarkStart w:id="5" w:name="_Toc263972063"/>
      <w:r>
        <w:t xml:space="preserve">1.2 </w:t>
      </w:r>
      <w:r w:rsidR="007D2B64" w:rsidRPr="009A06C5">
        <w:t>Probleem- en vraagstelling</w:t>
      </w:r>
      <w:bookmarkEnd w:id="5"/>
    </w:p>
    <w:p w:rsidR="007D2B64" w:rsidRDefault="007D2B64" w:rsidP="00E11EDC">
      <w:pPr>
        <w:jc w:val="both"/>
        <w:rPr>
          <w:rFonts w:ascii="Arial" w:hAnsi="Arial"/>
          <w:sz w:val="22"/>
          <w:szCs w:val="22"/>
        </w:rPr>
      </w:pPr>
      <w:r>
        <w:rPr>
          <w:rFonts w:ascii="Arial" w:hAnsi="Arial"/>
          <w:sz w:val="22"/>
          <w:szCs w:val="22"/>
        </w:rPr>
        <w:t>Door onvoldoende op elkaar afgestemde werkprocessen wordt er inefficiënt gewerkt. Dit leidt tot onnodige kosten. Daarnaast kan de service richting de patiënt omhoog. Er is p</w:t>
      </w:r>
      <w:r w:rsidR="00AD6AAC">
        <w:rPr>
          <w:rFonts w:ascii="Arial" w:hAnsi="Arial"/>
          <w:sz w:val="22"/>
          <w:szCs w:val="22"/>
        </w:rPr>
        <w:t>ermanent uitloop van spreekuren,</w:t>
      </w:r>
      <w:r>
        <w:rPr>
          <w:rFonts w:ascii="Arial" w:hAnsi="Arial"/>
          <w:sz w:val="22"/>
          <w:szCs w:val="22"/>
        </w:rPr>
        <w:t xml:space="preserve"> een slechte telefonische bereikbaarheid van de polikliniek</w:t>
      </w:r>
      <w:r w:rsidR="00AD6AAC">
        <w:rPr>
          <w:rFonts w:ascii="Arial" w:hAnsi="Arial"/>
          <w:sz w:val="22"/>
          <w:szCs w:val="22"/>
        </w:rPr>
        <w:t xml:space="preserve"> en </w:t>
      </w:r>
      <w:r w:rsidR="00350647">
        <w:rPr>
          <w:rFonts w:ascii="Arial" w:hAnsi="Arial"/>
          <w:sz w:val="22"/>
          <w:szCs w:val="22"/>
        </w:rPr>
        <w:t>onvrede over de werkwijze</w:t>
      </w:r>
      <w:r w:rsidR="00AD6AAC">
        <w:rPr>
          <w:rFonts w:ascii="Arial" w:hAnsi="Arial"/>
          <w:sz w:val="22"/>
          <w:szCs w:val="22"/>
        </w:rPr>
        <w:t xml:space="preserve">. </w:t>
      </w:r>
    </w:p>
    <w:p w:rsidR="007D2B64" w:rsidRDefault="007D2B64" w:rsidP="00E11EDC">
      <w:pPr>
        <w:jc w:val="both"/>
        <w:rPr>
          <w:rFonts w:ascii="Arial" w:hAnsi="Arial"/>
          <w:sz w:val="22"/>
          <w:szCs w:val="22"/>
        </w:rPr>
      </w:pPr>
    </w:p>
    <w:p w:rsidR="007D2B64" w:rsidRPr="0051286D" w:rsidRDefault="007D2B64" w:rsidP="00E11EDC">
      <w:pPr>
        <w:jc w:val="both"/>
        <w:rPr>
          <w:rFonts w:ascii="Arial" w:hAnsi="Arial"/>
          <w:i/>
          <w:iCs/>
          <w:sz w:val="22"/>
          <w:szCs w:val="22"/>
        </w:rPr>
      </w:pPr>
      <w:r w:rsidRPr="0051286D">
        <w:rPr>
          <w:rFonts w:ascii="Arial" w:hAnsi="Arial"/>
          <w:i/>
          <w:iCs/>
          <w:sz w:val="22"/>
          <w:szCs w:val="22"/>
        </w:rPr>
        <w:t>Centrale vraagstelling</w:t>
      </w:r>
    </w:p>
    <w:p w:rsidR="007D2B64" w:rsidRDefault="007D2B64" w:rsidP="00E11EDC">
      <w:pPr>
        <w:jc w:val="both"/>
        <w:rPr>
          <w:rFonts w:ascii="Arial" w:hAnsi="Arial"/>
          <w:sz w:val="22"/>
          <w:szCs w:val="22"/>
        </w:rPr>
      </w:pPr>
      <w:r w:rsidRPr="000D07E6">
        <w:rPr>
          <w:rFonts w:ascii="Arial" w:hAnsi="Arial"/>
          <w:sz w:val="22"/>
          <w:szCs w:val="22"/>
        </w:rPr>
        <w:t>Hoe kan de polikliniek KNO / Hoofd- hals chirurgie in het Diakonessenhuis in Utrecht en Zeist efficiënter functioneren om zo de patiënten beter van dienst te kunnen zijn</w:t>
      </w:r>
      <w:r>
        <w:rPr>
          <w:rFonts w:ascii="Arial" w:hAnsi="Arial"/>
          <w:sz w:val="22"/>
          <w:szCs w:val="22"/>
        </w:rPr>
        <w:t xml:space="preserve"> en onnodige kosten te besparen</w:t>
      </w:r>
      <w:r w:rsidRPr="000D07E6">
        <w:rPr>
          <w:rFonts w:ascii="Arial" w:hAnsi="Arial"/>
          <w:sz w:val="22"/>
          <w:szCs w:val="22"/>
        </w:rPr>
        <w:t>?</w:t>
      </w:r>
    </w:p>
    <w:p w:rsidR="007D2B64" w:rsidRDefault="007D2B64" w:rsidP="00E11EDC">
      <w:pPr>
        <w:jc w:val="both"/>
        <w:rPr>
          <w:rFonts w:ascii="Arial" w:hAnsi="Arial"/>
          <w:sz w:val="22"/>
          <w:szCs w:val="22"/>
        </w:rPr>
      </w:pPr>
    </w:p>
    <w:p w:rsidR="007D2B64" w:rsidRPr="0051286D" w:rsidRDefault="007D2B64" w:rsidP="00E11EDC">
      <w:pPr>
        <w:jc w:val="both"/>
        <w:rPr>
          <w:rFonts w:ascii="Arial" w:hAnsi="Arial"/>
          <w:i/>
          <w:iCs/>
          <w:sz w:val="22"/>
          <w:szCs w:val="22"/>
        </w:rPr>
      </w:pPr>
      <w:r w:rsidRPr="0051286D">
        <w:rPr>
          <w:rFonts w:ascii="Arial" w:hAnsi="Arial"/>
          <w:i/>
          <w:iCs/>
          <w:sz w:val="22"/>
          <w:szCs w:val="22"/>
        </w:rPr>
        <w:t>Deelvragen</w:t>
      </w:r>
    </w:p>
    <w:p w:rsidR="007D2B64" w:rsidRDefault="007D2B64" w:rsidP="00E11EDC">
      <w:pPr>
        <w:numPr>
          <w:ilvl w:val="0"/>
          <w:numId w:val="23"/>
        </w:numPr>
        <w:jc w:val="both"/>
        <w:rPr>
          <w:rFonts w:ascii="Arial" w:hAnsi="Arial"/>
          <w:sz w:val="22"/>
          <w:szCs w:val="22"/>
        </w:rPr>
      </w:pPr>
      <w:r w:rsidRPr="00F473E6">
        <w:rPr>
          <w:rFonts w:ascii="Arial" w:hAnsi="Arial"/>
          <w:sz w:val="22"/>
          <w:szCs w:val="22"/>
        </w:rPr>
        <w:t xml:space="preserve">Hoe </w:t>
      </w:r>
      <w:r w:rsidR="00EA1955">
        <w:rPr>
          <w:rFonts w:ascii="Arial" w:hAnsi="Arial"/>
          <w:sz w:val="22"/>
          <w:szCs w:val="22"/>
        </w:rPr>
        <w:t>verloopt het proces</w:t>
      </w:r>
      <w:r w:rsidRPr="00F473E6">
        <w:rPr>
          <w:rFonts w:ascii="Arial" w:hAnsi="Arial"/>
          <w:sz w:val="22"/>
          <w:szCs w:val="22"/>
        </w:rPr>
        <w:t xml:space="preserve"> in de huidige situati</w:t>
      </w:r>
      <w:r>
        <w:rPr>
          <w:rFonts w:ascii="Arial" w:hAnsi="Arial"/>
          <w:sz w:val="22"/>
          <w:szCs w:val="22"/>
        </w:rPr>
        <w:t>e en welke taken horen hierbij?</w:t>
      </w:r>
    </w:p>
    <w:p w:rsidR="007D2B64" w:rsidRDefault="007D2B64" w:rsidP="00E11EDC">
      <w:pPr>
        <w:numPr>
          <w:ilvl w:val="0"/>
          <w:numId w:val="23"/>
        </w:numPr>
        <w:jc w:val="both"/>
        <w:rPr>
          <w:rFonts w:ascii="Arial" w:hAnsi="Arial"/>
          <w:sz w:val="22"/>
          <w:szCs w:val="22"/>
        </w:rPr>
      </w:pPr>
      <w:r>
        <w:rPr>
          <w:rFonts w:ascii="Arial" w:hAnsi="Arial"/>
          <w:sz w:val="22"/>
          <w:szCs w:val="22"/>
        </w:rPr>
        <w:t>Welke knelpunten kunnen er in dit proces worden geconstateerd?</w:t>
      </w:r>
    </w:p>
    <w:p w:rsidR="007D2B64" w:rsidRDefault="007D2B64" w:rsidP="00E11EDC">
      <w:pPr>
        <w:numPr>
          <w:ilvl w:val="0"/>
          <w:numId w:val="23"/>
        </w:numPr>
        <w:jc w:val="both"/>
        <w:rPr>
          <w:rFonts w:ascii="Arial" w:hAnsi="Arial"/>
          <w:sz w:val="22"/>
          <w:szCs w:val="22"/>
        </w:rPr>
      </w:pPr>
      <w:r>
        <w:rPr>
          <w:rFonts w:ascii="Arial" w:hAnsi="Arial"/>
          <w:sz w:val="22"/>
          <w:szCs w:val="22"/>
        </w:rPr>
        <w:t>Hoe kunnen deze knelpunten optimaal worden benut?</w:t>
      </w:r>
    </w:p>
    <w:p w:rsidR="007D2B64" w:rsidRDefault="007D2B64" w:rsidP="00E11EDC">
      <w:pPr>
        <w:numPr>
          <w:ilvl w:val="0"/>
          <w:numId w:val="23"/>
        </w:numPr>
        <w:jc w:val="both"/>
        <w:rPr>
          <w:rFonts w:ascii="Arial" w:hAnsi="Arial"/>
          <w:sz w:val="22"/>
          <w:szCs w:val="22"/>
        </w:rPr>
      </w:pPr>
      <w:r w:rsidRPr="00F473E6">
        <w:rPr>
          <w:rFonts w:ascii="Arial" w:hAnsi="Arial"/>
          <w:sz w:val="22"/>
          <w:szCs w:val="22"/>
        </w:rPr>
        <w:t>Hoe moet er een draagvlak onder het personeel gecreëerd worden om de gewenste situatie van werkprocessen te impl</w:t>
      </w:r>
      <w:r w:rsidR="001012CE">
        <w:rPr>
          <w:rFonts w:ascii="Arial" w:hAnsi="Arial"/>
          <w:sz w:val="22"/>
          <w:szCs w:val="22"/>
        </w:rPr>
        <w:t>ementeren</w:t>
      </w:r>
      <w:r w:rsidR="00C74737">
        <w:rPr>
          <w:rFonts w:ascii="Arial" w:hAnsi="Arial"/>
          <w:sz w:val="22"/>
          <w:szCs w:val="22"/>
        </w:rPr>
        <w:t xml:space="preserve"> en de implementatie te borgen</w:t>
      </w:r>
      <w:r w:rsidR="001012CE">
        <w:rPr>
          <w:rFonts w:ascii="Arial" w:hAnsi="Arial"/>
          <w:sz w:val="22"/>
          <w:szCs w:val="22"/>
        </w:rPr>
        <w:t>?</w:t>
      </w:r>
    </w:p>
    <w:p w:rsidR="007D2B64" w:rsidRDefault="007D2B64" w:rsidP="00E11EDC">
      <w:pPr>
        <w:numPr>
          <w:ilvl w:val="0"/>
          <w:numId w:val="23"/>
        </w:numPr>
        <w:jc w:val="both"/>
        <w:rPr>
          <w:rFonts w:ascii="Arial" w:hAnsi="Arial"/>
          <w:sz w:val="22"/>
          <w:szCs w:val="22"/>
        </w:rPr>
      </w:pPr>
      <w:r w:rsidRPr="00F473E6">
        <w:rPr>
          <w:rFonts w:ascii="Arial" w:hAnsi="Arial"/>
          <w:sz w:val="22"/>
          <w:szCs w:val="22"/>
        </w:rPr>
        <w:t xml:space="preserve">Welke kosten worden </w:t>
      </w:r>
      <w:r w:rsidR="00466C79">
        <w:rPr>
          <w:rFonts w:ascii="Arial" w:hAnsi="Arial"/>
          <w:sz w:val="22"/>
          <w:szCs w:val="22"/>
        </w:rPr>
        <w:t xml:space="preserve">gemaakt </w:t>
      </w:r>
      <w:r w:rsidRPr="00F473E6">
        <w:rPr>
          <w:rFonts w:ascii="Arial" w:hAnsi="Arial"/>
          <w:sz w:val="22"/>
          <w:szCs w:val="22"/>
        </w:rPr>
        <w:t>door de herstruct</w:t>
      </w:r>
      <w:r>
        <w:rPr>
          <w:rFonts w:ascii="Arial" w:hAnsi="Arial"/>
          <w:sz w:val="22"/>
          <w:szCs w:val="22"/>
        </w:rPr>
        <w:t>urering van de werkprocessen?</w:t>
      </w:r>
    </w:p>
    <w:p w:rsidR="007D2B64" w:rsidRPr="00F473E6" w:rsidRDefault="007D2B64" w:rsidP="00E11EDC">
      <w:pPr>
        <w:numPr>
          <w:ilvl w:val="0"/>
          <w:numId w:val="23"/>
        </w:numPr>
        <w:jc w:val="both"/>
        <w:rPr>
          <w:rFonts w:ascii="Arial" w:hAnsi="Arial"/>
          <w:sz w:val="22"/>
          <w:szCs w:val="22"/>
        </w:rPr>
      </w:pPr>
      <w:r w:rsidRPr="00F473E6">
        <w:rPr>
          <w:rFonts w:ascii="Arial" w:hAnsi="Arial"/>
          <w:sz w:val="22"/>
          <w:szCs w:val="22"/>
        </w:rPr>
        <w:t>Welke baten levert de herstructurering van de werkprocessen op?</w:t>
      </w:r>
    </w:p>
    <w:p w:rsidR="008B5EFE" w:rsidRPr="00932A7F" w:rsidRDefault="00E15F7C" w:rsidP="00E15F7C">
      <w:pPr>
        <w:pStyle w:val="Kop2"/>
      </w:pPr>
      <w:bookmarkStart w:id="6" w:name="_Toc263972064"/>
      <w:r>
        <w:t xml:space="preserve">1.3 </w:t>
      </w:r>
      <w:r w:rsidR="008B5EFE" w:rsidRPr="00932A7F">
        <w:t>De organisatie, missie en visie</w:t>
      </w:r>
      <w:bookmarkEnd w:id="6"/>
    </w:p>
    <w:p w:rsidR="0035007C" w:rsidRDefault="008B5EFE" w:rsidP="00070AF8">
      <w:pPr>
        <w:jc w:val="both"/>
        <w:rPr>
          <w:rFonts w:ascii="Arial" w:hAnsi="Arial"/>
          <w:sz w:val="22"/>
          <w:szCs w:val="22"/>
        </w:rPr>
      </w:pPr>
      <w:r w:rsidRPr="00466830">
        <w:rPr>
          <w:rFonts w:ascii="Arial" w:hAnsi="Arial"/>
          <w:sz w:val="22"/>
          <w:szCs w:val="22"/>
        </w:rPr>
        <w:t>Het Diakonessenhuis is een vooruitstrevend ziekenhuis met drie locaties: Utrecht, Zeist en Doorn. Locatie Utrecht is een stadsziekenhuis met plannen voor een nieuw centrum voor acute zorg. Locatie Zeist is een vitaal streekziekenhuis voor de Utrechtse Heuvelrug, met bovenregionale behandelcentra en speciale zorg voor ouderen en chronisch zieken. Locatie Doorn is een goed toegankelijke buitenpolikliniek waar vrijwel alle specialismen spreekuur houden. Het Diakonessenhuis brengt zo de juiste zorg op de juiste plaats.</w:t>
      </w:r>
    </w:p>
    <w:p w:rsidR="008B5EFE" w:rsidRPr="00466830" w:rsidRDefault="008B5EFE" w:rsidP="00070AF8">
      <w:pPr>
        <w:jc w:val="both"/>
        <w:rPr>
          <w:rFonts w:ascii="Arial" w:hAnsi="Arial"/>
          <w:sz w:val="22"/>
          <w:szCs w:val="22"/>
        </w:rPr>
      </w:pPr>
      <w:r w:rsidRPr="00466830">
        <w:rPr>
          <w:rFonts w:ascii="Arial" w:hAnsi="Arial"/>
          <w:sz w:val="22"/>
          <w:szCs w:val="22"/>
        </w:rPr>
        <w:t>Het Diakonessenhuis beschikt over 559 bedden. Jaarlijks worden er ruim 25.000 patiënten opgenomen en vindt hetzelfde aantal daghandelingen plaats. Bijna 390.000 patiënten bezoeken jaarlijks de poliklinieken. In het Diakonessenhuis werken 2670 mensen, waarvan 158 specialisten.</w:t>
      </w:r>
    </w:p>
    <w:p w:rsidR="008B5EFE" w:rsidRDefault="008B5EFE" w:rsidP="00070AF8">
      <w:pPr>
        <w:jc w:val="both"/>
        <w:rPr>
          <w:rFonts w:ascii="Arial" w:hAnsi="Arial"/>
          <w:sz w:val="22"/>
          <w:szCs w:val="22"/>
        </w:rPr>
      </w:pPr>
      <w:r w:rsidRPr="00466830">
        <w:rPr>
          <w:rFonts w:ascii="Arial" w:hAnsi="Arial"/>
          <w:sz w:val="22"/>
          <w:szCs w:val="22"/>
        </w:rPr>
        <w:t xml:space="preserve">Het Diakonessenhuis wil een ziekenhuis zijn met medewerkers die gastvrij, ondernemend, resultaatgericht en vakkundig zijn. Dit vertaalt zich in de missie en visie die aan al </w:t>
      </w:r>
      <w:r w:rsidR="00A6071C">
        <w:rPr>
          <w:rFonts w:ascii="Arial" w:hAnsi="Arial"/>
          <w:sz w:val="22"/>
          <w:szCs w:val="22"/>
        </w:rPr>
        <w:t xml:space="preserve">hun </w:t>
      </w:r>
      <w:r w:rsidRPr="00466830">
        <w:rPr>
          <w:rFonts w:ascii="Arial" w:hAnsi="Arial"/>
          <w:sz w:val="22"/>
          <w:szCs w:val="22"/>
        </w:rPr>
        <w:t>activiteiten ten grondslag ligt:</w:t>
      </w:r>
    </w:p>
    <w:p w:rsidR="008B5EFE" w:rsidRPr="00EB7322" w:rsidRDefault="008B5EFE" w:rsidP="00070AF8">
      <w:pPr>
        <w:jc w:val="both"/>
        <w:rPr>
          <w:rFonts w:ascii="Arial" w:hAnsi="Arial"/>
          <w:i/>
          <w:iCs/>
          <w:sz w:val="22"/>
          <w:szCs w:val="22"/>
        </w:rPr>
      </w:pPr>
      <w:r w:rsidRPr="00EB7322">
        <w:rPr>
          <w:rFonts w:ascii="Arial" w:hAnsi="Arial"/>
          <w:i/>
          <w:iCs/>
          <w:sz w:val="22"/>
          <w:szCs w:val="22"/>
        </w:rPr>
        <w:lastRenderedPageBreak/>
        <w:t>Missie</w:t>
      </w:r>
    </w:p>
    <w:p w:rsidR="008B5EFE" w:rsidRPr="00466830" w:rsidRDefault="008B5EFE" w:rsidP="00DB6A5F">
      <w:pPr>
        <w:jc w:val="both"/>
        <w:rPr>
          <w:rFonts w:ascii="Arial" w:hAnsi="Arial"/>
          <w:sz w:val="22"/>
          <w:szCs w:val="22"/>
        </w:rPr>
      </w:pPr>
      <w:r w:rsidRPr="00466830">
        <w:rPr>
          <w:rFonts w:ascii="Arial" w:hAnsi="Arial"/>
          <w:sz w:val="22"/>
          <w:szCs w:val="22"/>
        </w:rPr>
        <w:t xml:space="preserve">De primaire taak van het Diakonessenhuis is het leveren van kwalitatief hoogwaardige medische en verpleegkundige zorg op de juiste plaats en toegankelijk voor iedereen. Wij doen dit vanuit een professionele, respectvolle en mensgerichte houding, met zelfstandige en resultaatgerichte medewerkers in een ‘lerende organisatie’. </w:t>
      </w:r>
    </w:p>
    <w:p w:rsidR="008B5EFE" w:rsidRPr="00466830" w:rsidRDefault="008B5EFE" w:rsidP="00070AF8">
      <w:pPr>
        <w:jc w:val="both"/>
        <w:rPr>
          <w:rFonts w:ascii="Arial" w:hAnsi="Arial"/>
          <w:sz w:val="22"/>
          <w:szCs w:val="22"/>
        </w:rPr>
      </w:pPr>
    </w:p>
    <w:p w:rsidR="008B5EFE" w:rsidRPr="00EB7322" w:rsidRDefault="008B5EFE" w:rsidP="00070AF8">
      <w:pPr>
        <w:jc w:val="both"/>
        <w:rPr>
          <w:rFonts w:ascii="Arial" w:hAnsi="Arial"/>
          <w:i/>
          <w:iCs/>
          <w:sz w:val="22"/>
          <w:szCs w:val="22"/>
        </w:rPr>
      </w:pPr>
      <w:r w:rsidRPr="00EB7322">
        <w:rPr>
          <w:rFonts w:ascii="Arial" w:hAnsi="Arial"/>
          <w:i/>
          <w:iCs/>
          <w:sz w:val="22"/>
          <w:szCs w:val="22"/>
        </w:rPr>
        <w:t>Visie </w:t>
      </w:r>
    </w:p>
    <w:p w:rsidR="008B5EFE" w:rsidRPr="00466830" w:rsidRDefault="008B5EFE" w:rsidP="00070AF8">
      <w:pPr>
        <w:jc w:val="both"/>
        <w:rPr>
          <w:rFonts w:ascii="Arial" w:hAnsi="Arial"/>
          <w:sz w:val="22"/>
          <w:szCs w:val="22"/>
        </w:rPr>
      </w:pPr>
      <w:r w:rsidRPr="00466830">
        <w:rPr>
          <w:rFonts w:ascii="Arial" w:hAnsi="Arial"/>
          <w:sz w:val="22"/>
          <w:szCs w:val="22"/>
        </w:rPr>
        <w:t>Het Diakonessenhuis wil een aantrekkelijk ziekenhuis zijn voor patiënten, hun ‘achterban’, professionals en partners in de zorg. In het Diakonessenhuis staat ‘de mens’ en niet ‘de behandeling’ centraal.</w:t>
      </w:r>
      <w:r w:rsidR="00DB6A5F">
        <w:rPr>
          <w:rFonts w:ascii="Arial" w:hAnsi="Arial"/>
          <w:sz w:val="22"/>
          <w:szCs w:val="22"/>
        </w:rPr>
        <w:t xml:space="preserve"> </w:t>
      </w:r>
      <w:r w:rsidRPr="00466830">
        <w:rPr>
          <w:rFonts w:ascii="Arial" w:hAnsi="Arial"/>
          <w:sz w:val="22"/>
          <w:szCs w:val="22"/>
        </w:rPr>
        <w:t>Het Diakonessenhuis wil gezien worden als een ondernemende en resultaatgerichte organisatie. Met vakmensen die een krachtig collectief vormen en plezier hebben in wat ze doen.</w:t>
      </w:r>
      <w:r w:rsidR="00DB6A5F">
        <w:rPr>
          <w:rFonts w:ascii="Arial" w:hAnsi="Arial"/>
          <w:sz w:val="22"/>
          <w:szCs w:val="22"/>
        </w:rPr>
        <w:t xml:space="preserve"> </w:t>
      </w:r>
      <w:r w:rsidRPr="00466830">
        <w:rPr>
          <w:rFonts w:ascii="Arial" w:hAnsi="Arial"/>
          <w:sz w:val="22"/>
          <w:szCs w:val="22"/>
        </w:rPr>
        <w:t>Het Diakonessenhuis wil een ‘leerwerkplaats’ aan zijn medewerkers bieden.</w:t>
      </w:r>
    </w:p>
    <w:p w:rsidR="008B5EFE" w:rsidRDefault="00E15F7C" w:rsidP="00D14B8A">
      <w:pPr>
        <w:pStyle w:val="Kop2"/>
        <w:jc w:val="both"/>
      </w:pPr>
      <w:bookmarkStart w:id="7" w:name="_Toc263972065"/>
      <w:r>
        <w:t xml:space="preserve">1.4 </w:t>
      </w:r>
      <w:r w:rsidR="008B5EFE" w:rsidRPr="00B21FA8">
        <w:t>Afbakening</w:t>
      </w:r>
      <w:bookmarkEnd w:id="7"/>
    </w:p>
    <w:p w:rsidR="00B21FA8" w:rsidRDefault="00B21FA8" w:rsidP="00D14B8A">
      <w:pPr>
        <w:jc w:val="both"/>
        <w:rPr>
          <w:rFonts w:ascii="Arial" w:hAnsi="Arial"/>
          <w:sz w:val="22"/>
          <w:szCs w:val="22"/>
        </w:rPr>
      </w:pPr>
      <w:r>
        <w:rPr>
          <w:rFonts w:ascii="Arial" w:hAnsi="Arial"/>
          <w:sz w:val="22"/>
          <w:szCs w:val="22"/>
        </w:rPr>
        <w:t xml:space="preserve">Dit onderzoek </w:t>
      </w:r>
      <w:r w:rsidR="007D2B64">
        <w:rPr>
          <w:rFonts w:ascii="Arial" w:hAnsi="Arial"/>
          <w:sz w:val="22"/>
          <w:szCs w:val="22"/>
        </w:rPr>
        <w:t>richt</w:t>
      </w:r>
      <w:r>
        <w:rPr>
          <w:rFonts w:ascii="Arial" w:hAnsi="Arial"/>
          <w:sz w:val="22"/>
          <w:szCs w:val="22"/>
        </w:rPr>
        <w:t xml:space="preserve"> zich </w:t>
      </w:r>
      <w:r w:rsidR="007D2B64">
        <w:rPr>
          <w:rFonts w:ascii="Arial" w:hAnsi="Arial"/>
          <w:sz w:val="22"/>
          <w:szCs w:val="22"/>
        </w:rPr>
        <w:t>op</w:t>
      </w:r>
      <w:r>
        <w:rPr>
          <w:rFonts w:ascii="Arial" w:hAnsi="Arial"/>
          <w:sz w:val="22"/>
          <w:szCs w:val="22"/>
        </w:rPr>
        <w:t xml:space="preserve"> de polikliniek KNO</w:t>
      </w:r>
      <w:r w:rsidR="00A6071C">
        <w:rPr>
          <w:rFonts w:ascii="Arial" w:hAnsi="Arial"/>
          <w:sz w:val="22"/>
          <w:szCs w:val="22"/>
        </w:rPr>
        <w:t xml:space="preserve"> / Hoofd - hals chirurgie</w:t>
      </w:r>
      <w:r>
        <w:rPr>
          <w:rFonts w:ascii="Arial" w:hAnsi="Arial"/>
          <w:sz w:val="22"/>
          <w:szCs w:val="22"/>
        </w:rPr>
        <w:t xml:space="preserve"> van het Diakonessenhuis in Utrecht in Zeist.</w:t>
      </w:r>
      <w:r w:rsidR="00111240">
        <w:rPr>
          <w:rFonts w:ascii="Arial" w:hAnsi="Arial"/>
          <w:sz w:val="22"/>
          <w:szCs w:val="22"/>
        </w:rPr>
        <w:t xml:space="preserve"> De polikliniek in Doorn is buiten beschouwing gebleven.</w:t>
      </w:r>
      <w:r>
        <w:rPr>
          <w:rFonts w:ascii="Arial" w:hAnsi="Arial"/>
          <w:sz w:val="22"/>
          <w:szCs w:val="22"/>
        </w:rPr>
        <w:t xml:space="preserve"> Alleen de werkzaamheden op de polikliniek </w:t>
      </w:r>
      <w:r w:rsidR="00350647">
        <w:rPr>
          <w:rFonts w:ascii="Arial" w:hAnsi="Arial"/>
          <w:sz w:val="22"/>
          <w:szCs w:val="22"/>
        </w:rPr>
        <w:t xml:space="preserve">met betrekking tot dit specialisme worden </w:t>
      </w:r>
      <w:r>
        <w:rPr>
          <w:rFonts w:ascii="Arial" w:hAnsi="Arial"/>
          <w:sz w:val="22"/>
          <w:szCs w:val="22"/>
        </w:rPr>
        <w:t>onderzocht</w:t>
      </w:r>
      <w:r w:rsidR="00350647">
        <w:rPr>
          <w:rFonts w:ascii="Arial" w:hAnsi="Arial"/>
          <w:sz w:val="22"/>
          <w:szCs w:val="22"/>
        </w:rPr>
        <w:t>.</w:t>
      </w:r>
      <w:r w:rsidR="00AD6AAC">
        <w:rPr>
          <w:rFonts w:ascii="Arial" w:hAnsi="Arial"/>
          <w:sz w:val="22"/>
          <w:szCs w:val="22"/>
        </w:rPr>
        <w:t xml:space="preserve"> </w:t>
      </w:r>
      <w:r w:rsidR="00350647">
        <w:rPr>
          <w:rFonts w:ascii="Arial" w:hAnsi="Arial"/>
          <w:sz w:val="22"/>
          <w:szCs w:val="22"/>
        </w:rPr>
        <w:t>De werkzaamheden</w:t>
      </w:r>
      <w:r w:rsidR="00AD6AAC">
        <w:rPr>
          <w:rFonts w:ascii="Arial" w:hAnsi="Arial"/>
          <w:sz w:val="22"/>
          <w:szCs w:val="22"/>
        </w:rPr>
        <w:t xml:space="preserve"> voor </w:t>
      </w:r>
      <w:r w:rsidR="00350647">
        <w:rPr>
          <w:rFonts w:ascii="Arial" w:hAnsi="Arial"/>
          <w:sz w:val="22"/>
          <w:szCs w:val="22"/>
        </w:rPr>
        <w:t>operaties (</w:t>
      </w:r>
      <w:r w:rsidR="00AD6AAC">
        <w:rPr>
          <w:rFonts w:ascii="Arial" w:hAnsi="Arial"/>
          <w:sz w:val="22"/>
          <w:szCs w:val="22"/>
        </w:rPr>
        <w:t>OK</w:t>
      </w:r>
      <w:r w:rsidR="00350647">
        <w:rPr>
          <w:rFonts w:ascii="Arial" w:hAnsi="Arial"/>
          <w:sz w:val="22"/>
          <w:szCs w:val="22"/>
        </w:rPr>
        <w:t>)</w:t>
      </w:r>
      <w:r w:rsidR="00A6071C">
        <w:rPr>
          <w:rFonts w:ascii="Arial" w:hAnsi="Arial"/>
          <w:sz w:val="22"/>
          <w:szCs w:val="22"/>
        </w:rPr>
        <w:t xml:space="preserve"> met betrekking tot dit specialisme</w:t>
      </w:r>
      <w:r w:rsidR="00350647">
        <w:rPr>
          <w:rFonts w:ascii="Arial" w:hAnsi="Arial"/>
          <w:sz w:val="22"/>
          <w:szCs w:val="22"/>
        </w:rPr>
        <w:t xml:space="preserve"> en de kliniek worden buiten beschouwing gelaten. Dit geldt ook voor d</w:t>
      </w:r>
      <w:r w:rsidR="00A6071C">
        <w:rPr>
          <w:rFonts w:ascii="Arial" w:hAnsi="Arial"/>
          <w:sz w:val="22"/>
          <w:szCs w:val="22"/>
        </w:rPr>
        <w:t>e werkzaamheden op</w:t>
      </w:r>
      <w:r>
        <w:rPr>
          <w:rFonts w:ascii="Arial" w:hAnsi="Arial"/>
          <w:sz w:val="22"/>
          <w:szCs w:val="22"/>
        </w:rPr>
        <w:t xml:space="preserve"> poliklinieken</w:t>
      </w:r>
      <w:r w:rsidR="00A6071C">
        <w:rPr>
          <w:rFonts w:ascii="Arial" w:hAnsi="Arial"/>
          <w:sz w:val="22"/>
          <w:szCs w:val="22"/>
        </w:rPr>
        <w:t xml:space="preserve"> en OK’s van andere </w:t>
      </w:r>
      <w:r w:rsidR="0039579F">
        <w:rPr>
          <w:rFonts w:ascii="Arial" w:hAnsi="Arial"/>
          <w:sz w:val="22"/>
          <w:szCs w:val="22"/>
        </w:rPr>
        <w:t>specialismen</w:t>
      </w:r>
      <w:r>
        <w:rPr>
          <w:rFonts w:ascii="Arial" w:hAnsi="Arial"/>
          <w:sz w:val="22"/>
          <w:szCs w:val="22"/>
        </w:rPr>
        <w:t xml:space="preserve"> en de kliniek. </w:t>
      </w:r>
    </w:p>
    <w:p w:rsidR="008B5EFE" w:rsidRDefault="00E15F7C" w:rsidP="00E15F7C">
      <w:pPr>
        <w:pStyle w:val="Kop2"/>
      </w:pPr>
      <w:bookmarkStart w:id="8" w:name="_Toc263972066"/>
      <w:r>
        <w:t xml:space="preserve">1.5 </w:t>
      </w:r>
      <w:r w:rsidR="008B5EFE" w:rsidRPr="007D2B64">
        <w:t>Werkwijze</w:t>
      </w:r>
      <w:bookmarkEnd w:id="8"/>
    </w:p>
    <w:p w:rsidR="00387DBB" w:rsidRDefault="00387DBB" w:rsidP="00F36B99">
      <w:pPr>
        <w:jc w:val="both"/>
        <w:rPr>
          <w:rFonts w:ascii="Arial" w:hAnsi="Arial" w:cs="Arial"/>
          <w:sz w:val="22"/>
          <w:szCs w:val="22"/>
        </w:rPr>
      </w:pPr>
      <w:r>
        <w:rPr>
          <w:rFonts w:ascii="Arial" w:hAnsi="Arial" w:cs="Arial"/>
          <w:sz w:val="22"/>
          <w:szCs w:val="22"/>
        </w:rPr>
        <w:t xml:space="preserve">Tijdens dit onderzoek is gebruik gemaakt van zowel kwalitatieve als kwantitatieve gegevens. </w:t>
      </w:r>
      <w:r w:rsidR="007D160F">
        <w:rPr>
          <w:rFonts w:ascii="Arial" w:hAnsi="Arial" w:cs="Arial"/>
          <w:sz w:val="22"/>
          <w:szCs w:val="22"/>
        </w:rPr>
        <w:t>Voor dit onderzoek is beschikbare managementinformatie uit Diakboard (managementsysteem Diakonessenhuis)</w:t>
      </w:r>
      <w:r w:rsidR="00F36B99">
        <w:rPr>
          <w:rFonts w:ascii="Arial" w:hAnsi="Arial" w:cs="Arial"/>
          <w:sz w:val="22"/>
          <w:szCs w:val="22"/>
        </w:rPr>
        <w:t>, spreekuurgegevens uit het Elektronisch Ziekenhuis Informatie Systeem</w:t>
      </w:r>
      <w:r w:rsidR="007D160F">
        <w:rPr>
          <w:rFonts w:ascii="Arial" w:hAnsi="Arial" w:cs="Arial"/>
          <w:sz w:val="22"/>
          <w:szCs w:val="22"/>
        </w:rPr>
        <w:t xml:space="preserve"> </w:t>
      </w:r>
      <w:r w:rsidR="00F36B99">
        <w:rPr>
          <w:rFonts w:ascii="Arial" w:hAnsi="Arial" w:cs="Arial"/>
          <w:sz w:val="22"/>
          <w:szCs w:val="22"/>
        </w:rPr>
        <w:t xml:space="preserve">(EZIS) </w:t>
      </w:r>
      <w:r w:rsidR="00A75CA9">
        <w:rPr>
          <w:rFonts w:ascii="Arial" w:hAnsi="Arial" w:cs="Arial"/>
          <w:sz w:val="22"/>
          <w:szCs w:val="22"/>
        </w:rPr>
        <w:t xml:space="preserve">en telefoniegegevens uit het telefoniesysteem Solidus </w:t>
      </w:r>
      <w:r w:rsidR="007D160F">
        <w:rPr>
          <w:rFonts w:ascii="Arial" w:hAnsi="Arial" w:cs="Arial"/>
          <w:sz w:val="22"/>
          <w:szCs w:val="22"/>
        </w:rPr>
        <w:t>geanalyseerd.</w:t>
      </w:r>
      <w:r w:rsidR="00A75CA9">
        <w:rPr>
          <w:rFonts w:ascii="Arial" w:hAnsi="Arial" w:cs="Arial"/>
          <w:sz w:val="22"/>
          <w:szCs w:val="22"/>
        </w:rPr>
        <w:t xml:space="preserve"> </w:t>
      </w:r>
      <w:r w:rsidR="00F36B99">
        <w:rPr>
          <w:rFonts w:ascii="Arial" w:hAnsi="Arial" w:cs="Arial"/>
          <w:sz w:val="22"/>
          <w:szCs w:val="22"/>
        </w:rPr>
        <w:t xml:space="preserve">Daarnaast </w:t>
      </w:r>
      <w:r w:rsidR="00A75CA9">
        <w:rPr>
          <w:rFonts w:ascii="Arial" w:hAnsi="Arial" w:cs="Arial"/>
          <w:sz w:val="22"/>
          <w:szCs w:val="22"/>
        </w:rPr>
        <w:t>is er informatie verkregen van de medewerkers en het teamhoofd van de polikliniek, het teamhoofd van de polikliniek Longziekten, een medewerker van ICT (telefonie) en observatie van de werkzaamheden.</w:t>
      </w:r>
      <w:r w:rsidR="007D160F">
        <w:rPr>
          <w:rFonts w:ascii="Arial" w:hAnsi="Arial" w:cs="Arial"/>
          <w:sz w:val="22"/>
          <w:szCs w:val="22"/>
        </w:rPr>
        <w:t xml:space="preserve"> </w:t>
      </w:r>
      <w:r w:rsidR="00A75CA9">
        <w:rPr>
          <w:rFonts w:ascii="Arial" w:hAnsi="Arial" w:cs="Arial"/>
          <w:sz w:val="22"/>
          <w:szCs w:val="22"/>
        </w:rPr>
        <w:t>Verder is er lesmateriaal gebruikt uit de opleiding Zorgmanageme</w:t>
      </w:r>
      <w:r w:rsidR="00F36B99">
        <w:rPr>
          <w:rFonts w:ascii="Arial" w:hAnsi="Arial" w:cs="Arial"/>
          <w:sz w:val="22"/>
          <w:szCs w:val="22"/>
        </w:rPr>
        <w:t>nt aan de Erasmus Universiteit,</w:t>
      </w:r>
      <w:r w:rsidR="00A75CA9">
        <w:rPr>
          <w:rFonts w:ascii="Arial" w:hAnsi="Arial" w:cs="Arial"/>
          <w:sz w:val="22"/>
          <w:szCs w:val="22"/>
        </w:rPr>
        <w:t xml:space="preserve"> diverse andere literatuur</w:t>
      </w:r>
      <w:r w:rsidR="00F36B99">
        <w:rPr>
          <w:rFonts w:ascii="Arial" w:hAnsi="Arial" w:cs="Arial"/>
          <w:sz w:val="22"/>
          <w:szCs w:val="22"/>
        </w:rPr>
        <w:t xml:space="preserve"> en de CAO Ziekenhuizen</w:t>
      </w:r>
      <w:r w:rsidR="00A75CA9">
        <w:rPr>
          <w:rFonts w:ascii="Arial" w:hAnsi="Arial" w:cs="Arial"/>
          <w:sz w:val="22"/>
          <w:szCs w:val="22"/>
        </w:rPr>
        <w:t xml:space="preserve">. </w:t>
      </w:r>
    </w:p>
    <w:p w:rsidR="00F36B99" w:rsidRDefault="00F36B99" w:rsidP="00F36B99">
      <w:pPr>
        <w:jc w:val="both"/>
        <w:rPr>
          <w:rFonts w:ascii="Arial" w:hAnsi="Arial" w:cs="Arial"/>
          <w:sz w:val="22"/>
          <w:szCs w:val="22"/>
        </w:rPr>
      </w:pPr>
      <w:r>
        <w:rPr>
          <w:rFonts w:ascii="Arial" w:hAnsi="Arial" w:cs="Arial"/>
          <w:sz w:val="22"/>
          <w:szCs w:val="22"/>
        </w:rPr>
        <w:t xml:space="preserve">De metingen met betrekking tot de verwerkingstijd van patiënten aan Balie 1 zijn verricht door bij de medewerker aan de balie te zitten. Met een stopwatch is tijdens meerdere dagdelen gemeten hoelang de medewerker bezig was met het aanmelden van een patiënt. Van de tientallen metingen is een gemiddelde genomen voor beide dagdelen welke nauwelijks van elkaar verschilden. De meting wordt dan ook als </w:t>
      </w:r>
      <w:r w:rsidR="0035007C">
        <w:rPr>
          <w:rFonts w:ascii="Arial" w:hAnsi="Arial" w:cs="Arial"/>
          <w:sz w:val="22"/>
          <w:szCs w:val="22"/>
        </w:rPr>
        <w:t>betrouwbaar beschouwd</w:t>
      </w:r>
      <w:r w:rsidR="0077383C">
        <w:rPr>
          <w:rFonts w:ascii="Arial" w:hAnsi="Arial" w:cs="Arial"/>
          <w:sz w:val="22"/>
          <w:szCs w:val="22"/>
        </w:rPr>
        <w:t>,</w:t>
      </w:r>
      <w:r w:rsidR="0035007C">
        <w:rPr>
          <w:rFonts w:ascii="Arial" w:hAnsi="Arial" w:cs="Arial"/>
          <w:sz w:val="22"/>
          <w:szCs w:val="22"/>
        </w:rPr>
        <w:t xml:space="preserve"> omdat de uitkomst bij een vergelijkbare meting nagenoeg dezelfde is. </w:t>
      </w:r>
      <w:r w:rsidR="0077383C">
        <w:rPr>
          <w:rFonts w:ascii="Arial" w:hAnsi="Arial" w:cs="Arial"/>
          <w:sz w:val="22"/>
          <w:szCs w:val="22"/>
        </w:rPr>
        <w:t>Het doel was om d</w:t>
      </w:r>
      <w:r w:rsidR="0035007C">
        <w:rPr>
          <w:rFonts w:ascii="Arial" w:hAnsi="Arial" w:cs="Arial"/>
          <w:sz w:val="22"/>
          <w:szCs w:val="22"/>
        </w:rPr>
        <w:t xml:space="preserve">e gemiddelde tijd die een medewerker aan Balie 1 kwijt is voor het aanmelden van patiënten </w:t>
      </w:r>
      <w:r w:rsidR="0077383C">
        <w:rPr>
          <w:rFonts w:ascii="Arial" w:hAnsi="Arial" w:cs="Arial"/>
          <w:sz w:val="22"/>
          <w:szCs w:val="22"/>
        </w:rPr>
        <w:t xml:space="preserve">te meten, </w:t>
      </w:r>
      <w:r w:rsidR="0035007C">
        <w:rPr>
          <w:rFonts w:ascii="Arial" w:hAnsi="Arial" w:cs="Arial"/>
          <w:sz w:val="22"/>
          <w:szCs w:val="22"/>
        </w:rPr>
        <w:t>dit is ook gemeten. De meting word</w:t>
      </w:r>
      <w:r w:rsidR="00C74737">
        <w:rPr>
          <w:rFonts w:ascii="Arial" w:hAnsi="Arial" w:cs="Arial"/>
          <w:sz w:val="22"/>
          <w:szCs w:val="22"/>
        </w:rPr>
        <w:t>t dan ook als valide beschouwd.</w:t>
      </w:r>
    </w:p>
    <w:p w:rsidR="008B5EFE" w:rsidRPr="007D2B64" w:rsidRDefault="00E15F7C" w:rsidP="003A5D82">
      <w:pPr>
        <w:pStyle w:val="Kop2"/>
        <w:jc w:val="both"/>
      </w:pPr>
      <w:bookmarkStart w:id="9" w:name="_Toc263972067"/>
      <w:r>
        <w:t xml:space="preserve">1.6 </w:t>
      </w:r>
      <w:r w:rsidR="008B5EFE" w:rsidRPr="007D2B64">
        <w:t>Leeswijzer</w:t>
      </w:r>
      <w:bookmarkEnd w:id="9"/>
    </w:p>
    <w:p w:rsidR="00C74737" w:rsidRDefault="0035007C" w:rsidP="003A5D82">
      <w:pPr>
        <w:jc w:val="both"/>
        <w:rPr>
          <w:rFonts w:ascii="Arial" w:hAnsi="Arial" w:cs="Arial"/>
          <w:sz w:val="22"/>
          <w:szCs w:val="22"/>
        </w:rPr>
      </w:pPr>
      <w:r>
        <w:rPr>
          <w:rFonts w:ascii="Arial" w:hAnsi="Arial" w:cs="Arial"/>
          <w:sz w:val="22"/>
          <w:szCs w:val="22"/>
        </w:rPr>
        <w:t>In hoofdstuk 2 wordt de theoretische achtergrond geschetst. Vervolgens word</w:t>
      </w:r>
      <w:r w:rsidR="003D3383">
        <w:rPr>
          <w:rFonts w:ascii="Arial" w:hAnsi="Arial" w:cs="Arial"/>
          <w:sz w:val="22"/>
          <w:szCs w:val="22"/>
        </w:rPr>
        <w:t>en</w:t>
      </w:r>
      <w:r w:rsidR="00C74737">
        <w:rPr>
          <w:rFonts w:ascii="Arial" w:hAnsi="Arial" w:cs="Arial"/>
          <w:sz w:val="22"/>
          <w:szCs w:val="22"/>
        </w:rPr>
        <w:t xml:space="preserve"> in hoofdstuk 3</w:t>
      </w:r>
      <w:r>
        <w:rPr>
          <w:rFonts w:ascii="Arial" w:hAnsi="Arial" w:cs="Arial"/>
          <w:sz w:val="22"/>
          <w:szCs w:val="22"/>
        </w:rPr>
        <w:t xml:space="preserve"> de huidige </w:t>
      </w:r>
      <w:r w:rsidR="006C58BB">
        <w:rPr>
          <w:rFonts w:ascii="Arial" w:hAnsi="Arial" w:cs="Arial"/>
          <w:sz w:val="22"/>
          <w:szCs w:val="22"/>
        </w:rPr>
        <w:t>situatie</w:t>
      </w:r>
      <w:r w:rsidR="003D3383">
        <w:rPr>
          <w:rFonts w:ascii="Arial" w:hAnsi="Arial" w:cs="Arial"/>
          <w:sz w:val="22"/>
          <w:szCs w:val="22"/>
        </w:rPr>
        <w:t xml:space="preserve"> en de geconstateerde knelpunten</w:t>
      </w:r>
      <w:r>
        <w:rPr>
          <w:rFonts w:ascii="Arial" w:hAnsi="Arial" w:cs="Arial"/>
          <w:sz w:val="22"/>
          <w:szCs w:val="22"/>
        </w:rPr>
        <w:t xml:space="preserve"> geanalyseerd. </w:t>
      </w:r>
      <w:r w:rsidR="003D3383">
        <w:rPr>
          <w:rFonts w:ascii="Arial" w:hAnsi="Arial" w:cs="Arial"/>
          <w:sz w:val="22"/>
          <w:szCs w:val="22"/>
        </w:rPr>
        <w:t>In</w:t>
      </w:r>
      <w:r w:rsidR="0077383C">
        <w:rPr>
          <w:rFonts w:ascii="Arial" w:hAnsi="Arial" w:cs="Arial"/>
          <w:sz w:val="22"/>
          <w:szCs w:val="22"/>
        </w:rPr>
        <w:t xml:space="preserve"> hoofdstuk 4 is beschreven hoe </w:t>
      </w:r>
      <w:r w:rsidR="003D3383">
        <w:rPr>
          <w:rFonts w:ascii="Arial" w:hAnsi="Arial" w:cs="Arial"/>
          <w:sz w:val="22"/>
          <w:szCs w:val="22"/>
        </w:rPr>
        <w:t xml:space="preserve">deze knelpunten geoptimaliseerd kunnen worden. De implementatie en borging hiervan komen in hoofdstuk 5 aan bod. De kosten en baten zijn het onderwerp van hoofdstuk </w:t>
      </w:r>
      <w:smartTag w:uri="urn:schemas-microsoft-com:office:smarttags" w:element="metricconverter">
        <w:smartTagPr>
          <w:attr w:name="ProductID" w:val="6. In"/>
        </w:smartTagPr>
        <w:r w:rsidR="003D3383">
          <w:rPr>
            <w:rFonts w:ascii="Arial" w:hAnsi="Arial" w:cs="Arial"/>
            <w:sz w:val="22"/>
            <w:szCs w:val="22"/>
          </w:rPr>
          <w:t>6. In</w:t>
        </w:r>
      </w:smartTag>
      <w:r w:rsidR="003D3383">
        <w:rPr>
          <w:rFonts w:ascii="Arial" w:hAnsi="Arial" w:cs="Arial"/>
          <w:sz w:val="22"/>
          <w:szCs w:val="22"/>
        </w:rPr>
        <w:t xml:space="preserve"> hoofdstuk 7 wordt antwoord gegeven op de hoofd- en deelvragen.</w:t>
      </w:r>
      <w:r w:rsidR="00FA4CDC">
        <w:rPr>
          <w:rFonts w:ascii="Arial" w:hAnsi="Arial" w:cs="Arial"/>
          <w:sz w:val="22"/>
          <w:szCs w:val="22"/>
        </w:rPr>
        <w:t xml:space="preserve"> De aanbevelingen die worden gedaan zijn terug te vinden in hoofdstuk 8.</w:t>
      </w:r>
      <w:r w:rsidR="003D3383">
        <w:rPr>
          <w:rFonts w:ascii="Arial" w:hAnsi="Arial" w:cs="Arial"/>
          <w:sz w:val="22"/>
          <w:szCs w:val="22"/>
        </w:rPr>
        <w:t xml:space="preserve"> Afgesloten wordt met de </w:t>
      </w:r>
      <w:r w:rsidR="00FA4CDC">
        <w:rPr>
          <w:rFonts w:ascii="Arial" w:hAnsi="Arial" w:cs="Arial"/>
          <w:sz w:val="22"/>
          <w:szCs w:val="22"/>
        </w:rPr>
        <w:t>enkele discussiepunten in hoofdstuk 9</w:t>
      </w:r>
      <w:r w:rsidR="003D3383">
        <w:rPr>
          <w:rFonts w:ascii="Arial" w:hAnsi="Arial" w:cs="Arial"/>
          <w:sz w:val="22"/>
          <w:szCs w:val="22"/>
        </w:rPr>
        <w:t>.</w:t>
      </w:r>
    </w:p>
    <w:p w:rsidR="00466830" w:rsidRPr="0035007C" w:rsidRDefault="00466830" w:rsidP="003A5D82">
      <w:pPr>
        <w:jc w:val="both"/>
        <w:rPr>
          <w:rStyle w:val="Kop1Char"/>
        </w:rPr>
      </w:pPr>
      <w:r w:rsidRPr="00466830">
        <w:br w:type="page"/>
      </w:r>
      <w:bookmarkStart w:id="10" w:name="_Toc263972068"/>
      <w:r w:rsidR="00E15F7C" w:rsidRPr="0035007C">
        <w:rPr>
          <w:rStyle w:val="Kop1Char"/>
        </w:rPr>
        <w:lastRenderedPageBreak/>
        <w:t>2</w:t>
      </w:r>
      <w:r w:rsidR="002725CF">
        <w:rPr>
          <w:rStyle w:val="Kop1Char"/>
        </w:rPr>
        <w:t>.</w:t>
      </w:r>
      <w:r w:rsidR="00E15F7C" w:rsidRPr="0035007C">
        <w:rPr>
          <w:rStyle w:val="Kop1Char"/>
        </w:rPr>
        <w:t xml:space="preserve"> </w:t>
      </w:r>
      <w:r w:rsidRPr="0035007C">
        <w:rPr>
          <w:rStyle w:val="Kop1Char"/>
        </w:rPr>
        <w:t>Theoretische achtergrond</w:t>
      </w:r>
      <w:bookmarkEnd w:id="10"/>
    </w:p>
    <w:p w:rsidR="002A0042" w:rsidRPr="00731707" w:rsidRDefault="002A0042" w:rsidP="00070AF8">
      <w:pPr>
        <w:jc w:val="both"/>
        <w:rPr>
          <w:rFonts w:ascii="Arial" w:hAnsi="Arial"/>
          <w:i/>
          <w:iCs/>
          <w:sz w:val="22"/>
          <w:szCs w:val="22"/>
        </w:rPr>
      </w:pPr>
    </w:p>
    <w:p w:rsidR="002A0042" w:rsidRPr="00731707" w:rsidRDefault="002A0042" w:rsidP="00070AF8">
      <w:pPr>
        <w:jc w:val="both"/>
        <w:rPr>
          <w:rFonts w:ascii="Arial" w:hAnsi="Arial"/>
          <w:i/>
          <w:iCs/>
          <w:sz w:val="22"/>
          <w:szCs w:val="22"/>
        </w:rPr>
      </w:pPr>
      <w:r w:rsidRPr="00731707">
        <w:rPr>
          <w:rFonts w:ascii="Arial" w:hAnsi="Arial"/>
          <w:i/>
          <w:iCs/>
          <w:sz w:val="22"/>
          <w:szCs w:val="22"/>
        </w:rPr>
        <w:t xml:space="preserve">In dit hoofdstuk wordt het theoretisch kader gegeven waarbinnen de centrale probleemstelling wordt beantwoord. Tijdens de opleiding Logistiek en Economie is de zorg zelden of niet aan bod gekomen. Om daar een beeld van te krijgen is er literatuuronderzoek gedaan naar het ziekenhuis en logistiek in de zorg. Vervolgens wordt de “Theory of Constraints” besproken. Als laatste is er betekenis gegeven aan </w:t>
      </w:r>
      <w:r w:rsidR="00D870E7" w:rsidRPr="00731707">
        <w:rPr>
          <w:rFonts w:ascii="Arial" w:hAnsi="Arial"/>
          <w:i/>
          <w:iCs/>
          <w:sz w:val="22"/>
          <w:szCs w:val="22"/>
        </w:rPr>
        <w:t>de</w:t>
      </w:r>
      <w:r w:rsidRPr="00731707">
        <w:rPr>
          <w:rFonts w:ascii="Arial" w:hAnsi="Arial"/>
          <w:i/>
          <w:iCs/>
          <w:sz w:val="22"/>
          <w:szCs w:val="22"/>
        </w:rPr>
        <w:t xml:space="preserve"> begrip</w:t>
      </w:r>
      <w:r w:rsidR="00D870E7" w:rsidRPr="00731707">
        <w:rPr>
          <w:rFonts w:ascii="Arial" w:hAnsi="Arial"/>
          <w:i/>
          <w:iCs/>
          <w:sz w:val="22"/>
          <w:szCs w:val="22"/>
        </w:rPr>
        <w:t>pen</w:t>
      </w:r>
      <w:r w:rsidRPr="00731707">
        <w:rPr>
          <w:rFonts w:ascii="Arial" w:hAnsi="Arial"/>
          <w:i/>
          <w:iCs/>
          <w:sz w:val="22"/>
          <w:szCs w:val="22"/>
        </w:rPr>
        <w:t xml:space="preserve"> “efficiency”</w:t>
      </w:r>
      <w:r w:rsidR="00D870E7" w:rsidRPr="00731707">
        <w:rPr>
          <w:rFonts w:ascii="Arial" w:hAnsi="Arial"/>
          <w:i/>
          <w:iCs/>
          <w:sz w:val="22"/>
          <w:szCs w:val="22"/>
        </w:rPr>
        <w:t xml:space="preserve"> en “unitlogistiek”</w:t>
      </w:r>
      <w:r w:rsidR="007D2B64" w:rsidRPr="00731707">
        <w:rPr>
          <w:rFonts w:ascii="Arial" w:hAnsi="Arial"/>
          <w:i/>
          <w:iCs/>
          <w:sz w:val="22"/>
          <w:szCs w:val="22"/>
        </w:rPr>
        <w:t>.</w:t>
      </w:r>
      <w:r w:rsidRPr="00731707">
        <w:rPr>
          <w:rFonts w:ascii="Arial" w:hAnsi="Arial"/>
          <w:i/>
          <w:iCs/>
          <w:sz w:val="22"/>
          <w:szCs w:val="22"/>
        </w:rPr>
        <w:t xml:space="preserve"> </w:t>
      </w:r>
    </w:p>
    <w:p w:rsidR="002A0042" w:rsidRDefault="002A0042" w:rsidP="00E15F7C">
      <w:pPr>
        <w:pStyle w:val="Kop2"/>
      </w:pPr>
      <w:bookmarkStart w:id="11" w:name="_Toc263972069"/>
      <w:r>
        <w:t>2.1 Het ziekenhuis</w:t>
      </w:r>
      <w:bookmarkEnd w:id="11"/>
    </w:p>
    <w:p w:rsidR="002A0042" w:rsidRDefault="002A0042" w:rsidP="00070AF8">
      <w:pPr>
        <w:jc w:val="both"/>
        <w:rPr>
          <w:rFonts w:ascii="Arial" w:hAnsi="Arial"/>
          <w:sz w:val="22"/>
          <w:szCs w:val="22"/>
        </w:rPr>
      </w:pPr>
      <w:r>
        <w:rPr>
          <w:rFonts w:ascii="Arial" w:hAnsi="Arial"/>
          <w:sz w:val="22"/>
          <w:szCs w:val="22"/>
        </w:rPr>
        <w:t xml:space="preserve">Als leek lijkt het ziekenhuis één organisatie, maar eigenlijk is het intern opgebouwd uit diverse relatief onafhankelijke opererende units. De daadwerkelijke productie is het werk van de professionals en het management van het ziekenhuis heeft weinig mogelijkheden om de productie van het bedrijf te besturen. Met de overheid en zorgverzekeraars worden jaarlijks productieafspraken gemaakt. De taak van het management is om hier zo goed mogelijk op te sturen. Daarnaast is het belangrijk om het serviceniveau te bewaken. </w:t>
      </w:r>
      <w:r w:rsidR="0039579F">
        <w:rPr>
          <w:rFonts w:ascii="Arial" w:hAnsi="Arial"/>
          <w:sz w:val="22"/>
          <w:szCs w:val="22"/>
        </w:rPr>
        <w:t xml:space="preserve">Gezien de verschillende eisen die hier aan gesteld zijn, is besturing per patiëntgroep noodzakelijk. </w:t>
      </w:r>
      <w:r>
        <w:rPr>
          <w:rFonts w:ascii="Arial" w:hAnsi="Arial"/>
          <w:sz w:val="22"/>
          <w:szCs w:val="22"/>
        </w:rPr>
        <w:t>Wachtlijsten moeten worden beperkt tot een uit oogpunt van planning minimaal vereiste omvang. Om lange wachttijden te voorkomen moeten bezettingsgraden van capaciteiten worden bewaakt en moet worden gewerkt met realistische productieplannen. Anderzijds dient er ook doelmatig te worden gewerkt, moeten de beschikbare capaciteiten zo goed mogelijk worden benut en moeten de bezettingsgraden van capaciteiten daarom op een hoog niveau liggen.</w:t>
      </w:r>
      <w:r w:rsidR="00703F33">
        <w:rPr>
          <w:rStyle w:val="Voetnootmarkering"/>
          <w:rFonts w:ascii="Arial" w:hAnsi="Arial"/>
          <w:sz w:val="22"/>
          <w:szCs w:val="22"/>
        </w:rPr>
        <w:footnoteReference w:id="1"/>
      </w:r>
    </w:p>
    <w:p w:rsidR="002A0042" w:rsidRDefault="002A0042" w:rsidP="00070AF8">
      <w:pPr>
        <w:jc w:val="both"/>
        <w:rPr>
          <w:rFonts w:ascii="Arial" w:hAnsi="Arial"/>
          <w:sz w:val="22"/>
          <w:szCs w:val="22"/>
        </w:rPr>
      </w:pPr>
      <w:r>
        <w:rPr>
          <w:rFonts w:ascii="Arial" w:hAnsi="Arial"/>
          <w:sz w:val="22"/>
          <w:szCs w:val="22"/>
        </w:rPr>
        <w:t>Vanuit organisatorisch oogpunt kan het ziekenhuis het best vergeleken worden met fabricage in kleine series. Binnen een spreekuur en een OK-sessie wordt een serie van patiënten geholpen, vaak zelfs met verschillende ziektebeelden of in een verschillende fase van behandeling. Spreekuren en OK-sessies worden doorgaans met een wekelijkse cyclus gehouden. Het werken met series en een vaste productiecyclus zijn beslissingen die men bij de besturing van de productie kan nemen om de afstemming tussen productie en capaciteiten te regelen. Het systematisch nalopen van deze beslissingen en de afwegingen die daarbij spelen, maakt het mogelijk om de productiebestur</w:t>
      </w:r>
      <w:r w:rsidR="00703F33">
        <w:rPr>
          <w:rFonts w:ascii="Arial" w:hAnsi="Arial"/>
          <w:sz w:val="22"/>
          <w:szCs w:val="22"/>
        </w:rPr>
        <w:t>ingsopgave bewust in te vullen.</w:t>
      </w:r>
      <w:r w:rsidR="00703F33">
        <w:rPr>
          <w:rStyle w:val="Voetnootmarkering"/>
          <w:rFonts w:ascii="Arial" w:hAnsi="Arial"/>
          <w:sz w:val="22"/>
          <w:szCs w:val="22"/>
        </w:rPr>
        <w:footnoteReference w:id="2"/>
      </w:r>
    </w:p>
    <w:p w:rsidR="002A0042" w:rsidRDefault="002A0042" w:rsidP="00E15F7C">
      <w:pPr>
        <w:pStyle w:val="Kop2"/>
      </w:pPr>
      <w:bookmarkStart w:id="12" w:name="_Toc263972070"/>
      <w:r>
        <w:t>2.2 Logistiek in de zorg</w:t>
      </w:r>
      <w:bookmarkEnd w:id="12"/>
    </w:p>
    <w:p w:rsidR="002A0042" w:rsidRDefault="002A0042" w:rsidP="00070AF8">
      <w:pPr>
        <w:jc w:val="both"/>
        <w:rPr>
          <w:rFonts w:ascii="Arial" w:hAnsi="Arial"/>
          <w:sz w:val="22"/>
          <w:szCs w:val="22"/>
        </w:rPr>
      </w:pPr>
      <w:r>
        <w:rPr>
          <w:rFonts w:ascii="Arial" w:hAnsi="Arial"/>
          <w:sz w:val="22"/>
          <w:szCs w:val="22"/>
        </w:rPr>
        <w:t>De belangstelling v</w:t>
      </w:r>
      <w:r w:rsidR="00A6071C">
        <w:rPr>
          <w:rFonts w:ascii="Arial" w:hAnsi="Arial"/>
          <w:sz w:val="22"/>
          <w:szCs w:val="22"/>
        </w:rPr>
        <w:t>oor</w:t>
      </w:r>
      <w:r>
        <w:rPr>
          <w:rFonts w:ascii="Arial" w:hAnsi="Arial"/>
          <w:sz w:val="22"/>
          <w:szCs w:val="22"/>
        </w:rPr>
        <w:t xml:space="preserve"> logistiek in de gezondheidszorg dateert van eind jaren tachtig van de vorige eeuw. De belangstelling kwam toen voort uit het feit dat in het bedrijfsleven toen grote successen werden bereikt met levertijdverbetering en voorraadverlaging. Een deel van het logistieke denken kwam via de leveranciers het ziekenhuis binnen. Leveranciers van geneesmiddelen, medische middelen en linnen gingen zich zelf bezighouden met voorraadbeheersing en toelevering. Zij wilden graag betrokken zijn bij het logistieke proces van levering tot op de werkvloer in het ziekenhuis en bij de retourlogistiek van vuil linnen en dienstkleding. De roep om sneller, beter en doelmatiger vraagt om stuurinstrumenten die geschikt zijn voor de specifieke kenmerken van zorgprocessen. De bestaande logistieke concepten uit het bedrijfsleven voldeden daar niet aan: zorgen dat je voldoende materialen op voorraad hebt</w:t>
      </w:r>
      <w:r w:rsidR="00A6071C">
        <w:rPr>
          <w:rFonts w:ascii="Arial" w:hAnsi="Arial"/>
          <w:sz w:val="22"/>
          <w:szCs w:val="22"/>
        </w:rPr>
        <w:t>,</w:t>
      </w:r>
      <w:r>
        <w:rPr>
          <w:rFonts w:ascii="Arial" w:hAnsi="Arial"/>
          <w:sz w:val="22"/>
          <w:szCs w:val="22"/>
        </w:rPr>
        <w:t xml:space="preserve"> biedt weinig garanties. Wel is zeker dat hoge voorraden geld en opslagruimte kost. Uit dat oogpunt is goed voorraadbeheer uiteraard wel van belang, zeker in die gevallen waar een directe relatie bestaat met de voortgang van het zorgproces. Hier gaat het niet om de logistieke besturing van de materiaalstromen, maar om de logistieke sturing van patiëntenstromen.</w:t>
      </w:r>
      <w:r w:rsidR="00703F33">
        <w:rPr>
          <w:rStyle w:val="Voetnootmarkering"/>
          <w:rFonts w:ascii="Arial" w:hAnsi="Arial"/>
          <w:sz w:val="22"/>
          <w:szCs w:val="22"/>
        </w:rPr>
        <w:footnoteReference w:id="3"/>
      </w:r>
    </w:p>
    <w:p w:rsidR="002A0042" w:rsidRDefault="002A0042" w:rsidP="00070AF8">
      <w:pPr>
        <w:jc w:val="both"/>
        <w:rPr>
          <w:rFonts w:ascii="Arial" w:hAnsi="Arial"/>
          <w:sz w:val="22"/>
          <w:szCs w:val="22"/>
        </w:rPr>
      </w:pPr>
      <w:r>
        <w:rPr>
          <w:rFonts w:ascii="Arial" w:hAnsi="Arial"/>
          <w:sz w:val="22"/>
          <w:szCs w:val="22"/>
        </w:rPr>
        <w:t xml:space="preserve">In een productieorganisatie bestaat het primaire proces uit de bewerking van goederen/materialen tot een eindproduct. In een zorgorganisatie zijn de zorgprocessen de primaire processen; de goederenstroombeheersing is een secundair proces dat het primaire </w:t>
      </w:r>
      <w:r>
        <w:rPr>
          <w:rFonts w:ascii="Arial" w:hAnsi="Arial"/>
          <w:sz w:val="22"/>
          <w:szCs w:val="22"/>
        </w:rPr>
        <w:lastRenderedPageBreak/>
        <w:t xml:space="preserve">proces moet ondersteunen. Het aangrijpingspunt van logistiek van primaire processen zijn daarom niet de goederenstromen, maar de patiëntenstromen. Om dat essentiële verschil scherp aan te duiden, spreken we van </w:t>
      </w:r>
      <w:r>
        <w:rPr>
          <w:rFonts w:ascii="Arial" w:hAnsi="Arial"/>
          <w:i/>
          <w:iCs/>
          <w:sz w:val="22"/>
          <w:szCs w:val="22"/>
        </w:rPr>
        <w:t xml:space="preserve">patiëntenlogistiek, </w:t>
      </w:r>
      <w:r>
        <w:rPr>
          <w:rFonts w:ascii="Arial" w:hAnsi="Arial"/>
          <w:sz w:val="22"/>
          <w:szCs w:val="22"/>
        </w:rPr>
        <w:t>ter onderscheiding van goederenlogistiek.</w:t>
      </w:r>
      <w:r w:rsidR="00B65CB5">
        <w:rPr>
          <w:rStyle w:val="Voetnootmarkering"/>
          <w:rFonts w:ascii="Arial" w:hAnsi="Arial"/>
          <w:sz w:val="22"/>
          <w:szCs w:val="22"/>
        </w:rPr>
        <w:footnoteReference w:id="4"/>
      </w:r>
      <w:r>
        <w:rPr>
          <w:rFonts w:ascii="Arial" w:hAnsi="Arial"/>
          <w:sz w:val="22"/>
          <w:szCs w:val="22"/>
        </w:rPr>
        <w:t xml:space="preserve"> De patiënt staat centraal, daarom moet het proces voor de patiënt zo soepel mogelijk verlopen. De aandacht voor logistiek in de zorg is mede ingegeven door de toenemende noodzaak om grip te krijgen op het primaire proces, zowel om redenen van serviceverlening aan cliënten die steeds mondiger worden en snelle doorlooptijden en korte wachttijden willen, als om redenen van efficiënte bedrijfsvoering.</w:t>
      </w:r>
      <w:r w:rsidR="00E01BC8">
        <w:rPr>
          <w:rStyle w:val="Voetnootmarkering"/>
          <w:rFonts w:ascii="Arial" w:hAnsi="Arial"/>
          <w:sz w:val="22"/>
          <w:szCs w:val="22"/>
        </w:rPr>
        <w:footnoteReference w:id="5"/>
      </w:r>
    </w:p>
    <w:p w:rsidR="002A0042" w:rsidRDefault="002A0042" w:rsidP="00070AF8">
      <w:pPr>
        <w:jc w:val="both"/>
        <w:rPr>
          <w:rFonts w:ascii="Arial" w:hAnsi="Arial"/>
          <w:sz w:val="22"/>
          <w:szCs w:val="22"/>
        </w:rPr>
      </w:pPr>
    </w:p>
    <w:p w:rsidR="00B65CB5" w:rsidRDefault="002A0042" w:rsidP="00070AF8">
      <w:pPr>
        <w:jc w:val="both"/>
        <w:rPr>
          <w:rFonts w:ascii="Arial" w:hAnsi="Arial"/>
          <w:sz w:val="22"/>
          <w:szCs w:val="22"/>
        </w:rPr>
      </w:pPr>
      <w:r>
        <w:rPr>
          <w:rFonts w:ascii="Arial" w:hAnsi="Arial"/>
          <w:sz w:val="22"/>
          <w:szCs w:val="22"/>
        </w:rPr>
        <w:t>De zorg wordt op verschillende manieren geconfronteerd met aspecten van logistieke sturing. Oplopende toegangstijden en wachttijden leggen niet alleen druk op schouders van politici, beleidsmakers en managers, maar ook van artsen. Daarnaast accepteren patiënten niet meer dat hun verblijf in de wachtkamer het vijfvoudige is van het verblijf in de spreekkamer. Hun eigen tijd is namelijk ook schaars en duur. Verder hebben personeel en leidinggevenden er moeite mee als er niet op tijd wordt gewerkt. Uitlopende spreekuren en operaties leiden tot overuren en hebben effecten op vervolgactiviteiten die daardoor te laat beginnen. Toewijzing en benutting van schaarse capaciteiten, zoals bedden, IC, operatietijd en personeelsformatie, vinden in toenemende mate plaats op basis van rationele analysen van adherentie en patiëntenstromen, en op basis van specifieke beleidskeuzen waaruit prioriteiten kunnen voortvloeien. Voor historische verworvenheden is geen plaats meer.</w:t>
      </w:r>
      <w:r w:rsidR="00B65CB5">
        <w:rPr>
          <w:rStyle w:val="Voetnootmarkering"/>
          <w:rFonts w:ascii="Arial" w:hAnsi="Arial"/>
          <w:sz w:val="22"/>
          <w:szCs w:val="22"/>
        </w:rPr>
        <w:footnoteReference w:id="6"/>
      </w:r>
    </w:p>
    <w:p w:rsidR="00B65CB5" w:rsidRDefault="00B65CB5" w:rsidP="00070AF8">
      <w:pPr>
        <w:jc w:val="both"/>
        <w:rPr>
          <w:rFonts w:ascii="Arial" w:hAnsi="Arial"/>
          <w:sz w:val="22"/>
          <w:szCs w:val="22"/>
        </w:rPr>
      </w:pPr>
    </w:p>
    <w:p w:rsidR="002A0042" w:rsidRDefault="002A0042" w:rsidP="00070AF8">
      <w:pPr>
        <w:jc w:val="both"/>
        <w:rPr>
          <w:rFonts w:ascii="Arial" w:hAnsi="Arial"/>
          <w:sz w:val="22"/>
          <w:szCs w:val="22"/>
        </w:rPr>
      </w:pPr>
      <w:r>
        <w:rPr>
          <w:rFonts w:ascii="Arial" w:hAnsi="Arial"/>
          <w:sz w:val="22"/>
          <w:szCs w:val="22"/>
        </w:rPr>
        <w:t>Centraal in de zorg staat de patiënt. Vanuit het kwaliteitsdenken wordt de patiënt centraal gesteld en zal de organisatie moeten voldoen aan de verwachtingen van de patiënt. De logistiek richt zich op inrichting en sturing van de voortbrengingsprocessen in de organisatie, die op hetzelfde doel gericht moeten zijn: wat geleverd wordt</w:t>
      </w:r>
      <w:r w:rsidR="00A6071C">
        <w:rPr>
          <w:rFonts w:ascii="Arial" w:hAnsi="Arial"/>
          <w:sz w:val="22"/>
          <w:szCs w:val="22"/>
        </w:rPr>
        <w:t>,</w:t>
      </w:r>
      <w:r>
        <w:rPr>
          <w:rFonts w:ascii="Arial" w:hAnsi="Arial"/>
          <w:sz w:val="22"/>
          <w:szCs w:val="22"/>
        </w:rPr>
        <w:t xml:space="preserve"> moet voldoen aan specificaties met betrekking tot wat (inhoud), hoe (bejegening) en wanneer (wachttijd, doorlooptijd, levertijd).</w:t>
      </w:r>
      <w:r w:rsidR="00E01BC8">
        <w:rPr>
          <w:rStyle w:val="Voetnootmarkering"/>
          <w:rFonts w:ascii="Arial" w:hAnsi="Arial"/>
          <w:sz w:val="22"/>
          <w:szCs w:val="22"/>
        </w:rPr>
        <w:footnoteReference w:id="7"/>
      </w:r>
    </w:p>
    <w:p w:rsidR="002A0042" w:rsidRPr="002A0042" w:rsidRDefault="002A0042" w:rsidP="00E15F7C">
      <w:pPr>
        <w:pStyle w:val="Kop2"/>
      </w:pPr>
      <w:bookmarkStart w:id="13" w:name="_Toc263972071"/>
      <w:r w:rsidRPr="002A0042">
        <w:t>2.3 Theory of Constraints</w:t>
      </w:r>
      <w:bookmarkEnd w:id="13"/>
    </w:p>
    <w:p w:rsidR="00B744BC" w:rsidRDefault="00CE503D" w:rsidP="00070AF8">
      <w:pPr>
        <w:jc w:val="both"/>
        <w:rPr>
          <w:rFonts w:ascii="Arial" w:hAnsi="Arial" w:cs="Arial"/>
          <w:sz w:val="22"/>
          <w:szCs w:val="22"/>
        </w:rPr>
      </w:pPr>
      <w:r>
        <w:rPr>
          <w:rFonts w:ascii="Arial" w:hAnsi="Arial" w:cs="Arial"/>
          <w:sz w:val="22"/>
          <w:szCs w:val="22"/>
        </w:rPr>
        <w:t>Om de knelpunten binnen het proces op de polikliniek te analyseren is gekozen voor de Theory of Constraints (TOC).</w:t>
      </w:r>
      <w:r w:rsidR="00B93247">
        <w:rPr>
          <w:rFonts w:ascii="Arial" w:hAnsi="Arial" w:cs="Arial"/>
          <w:sz w:val="22"/>
          <w:szCs w:val="22"/>
        </w:rPr>
        <w:t xml:space="preserve"> </w:t>
      </w:r>
      <w:r w:rsidR="00AA7CE6">
        <w:rPr>
          <w:rFonts w:ascii="Arial" w:hAnsi="Arial" w:cs="Arial"/>
          <w:sz w:val="22"/>
          <w:szCs w:val="22"/>
        </w:rPr>
        <w:t>In andere rapporten is tevens gebruikt gemaakt van dezelfde theorie</w:t>
      </w:r>
      <w:r w:rsidR="00CD2B9F">
        <w:rPr>
          <w:rFonts w:ascii="Arial" w:hAnsi="Arial" w:cs="Arial"/>
          <w:sz w:val="22"/>
          <w:szCs w:val="22"/>
        </w:rPr>
        <w:t xml:space="preserve"> en d</w:t>
      </w:r>
      <w:r w:rsidR="00AA7CE6">
        <w:rPr>
          <w:rFonts w:ascii="Arial" w:hAnsi="Arial" w:cs="Arial"/>
          <w:sz w:val="22"/>
          <w:szCs w:val="22"/>
        </w:rPr>
        <w:t xml:space="preserve">eze bleek hier succesvol te werken. </w:t>
      </w:r>
      <w:r w:rsidR="00CD2B9F">
        <w:rPr>
          <w:rFonts w:ascii="Arial" w:hAnsi="Arial" w:cs="Arial"/>
          <w:sz w:val="22"/>
          <w:szCs w:val="22"/>
        </w:rPr>
        <w:t xml:space="preserve">TOC werd ook aangedragen door de docentbegeleider. </w:t>
      </w:r>
      <w:r w:rsidR="00AA7CE6">
        <w:rPr>
          <w:rFonts w:ascii="Arial" w:hAnsi="Arial" w:cs="Arial"/>
          <w:sz w:val="22"/>
          <w:szCs w:val="22"/>
        </w:rPr>
        <w:t>Na de knelpunten op de polikliniek geconstateerd te hebben</w:t>
      </w:r>
      <w:r w:rsidR="0077383C">
        <w:rPr>
          <w:rFonts w:ascii="Arial" w:hAnsi="Arial" w:cs="Arial"/>
          <w:sz w:val="22"/>
          <w:szCs w:val="22"/>
        </w:rPr>
        <w:t>,</w:t>
      </w:r>
      <w:r w:rsidR="00AA7CE6">
        <w:rPr>
          <w:rFonts w:ascii="Arial" w:hAnsi="Arial" w:cs="Arial"/>
          <w:sz w:val="22"/>
          <w:szCs w:val="22"/>
        </w:rPr>
        <w:t xml:space="preserve"> is voor de aanpak met TOC gekozen</w:t>
      </w:r>
      <w:r w:rsidR="0077383C">
        <w:rPr>
          <w:rFonts w:ascii="Arial" w:hAnsi="Arial" w:cs="Arial"/>
          <w:sz w:val="22"/>
          <w:szCs w:val="22"/>
        </w:rPr>
        <w:t xml:space="preserve">, </w:t>
      </w:r>
      <w:r w:rsidR="00AA7CE6">
        <w:rPr>
          <w:rFonts w:ascii="Arial" w:hAnsi="Arial" w:cs="Arial"/>
          <w:sz w:val="22"/>
          <w:szCs w:val="22"/>
        </w:rPr>
        <w:t xml:space="preserve">omdat deze goed aansluit bij de problemen. </w:t>
      </w:r>
      <w:r w:rsidR="0077383C">
        <w:rPr>
          <w:rFonts w:ascii="Arial" w:hAnsi="Arial" w:cs="Arial"/>
          <w:sz w:val="22"/>
          <w:szCs w:val="22"/>
        </w:rPr>
        <w:t xml:space="preserve">Het richt zich </w:t>
      </w:r>
      <w:r w:rsidR="00CD2B9F">
        <w:rPr>
          <w:rFonts w:ascii="Arial" w:hAnsi="Arial" w:cs="Arial"/>
          <w:sz w:val="22"/>
          <w:szCs w:val="22"/>
        </w:rPr>
        <w:t xml:space="preserve">op de knelpunten in het proces en daar gaat het in dit onderzoek om. </w:t>
      </w:r>
      <w:r w:rsidR="00B93247">
        <w:rPr>
          <w:rFonts w:ascii="Arial" w:hAnsi="Arial" w:cs="Arial"/>
          <w:sz w:val="22"/>
          <w:szCs w:val="22"/>
        </w:rPr>
        <w:t xml:space="preserve">De TOC is een methode die stapsgewijs te werk gaat </w:t>
      </w:r>
      <w:r w:rsidR="00B744BC">
        <w:rPr>
          <w:rFonts w:ascii="Arial" w:hAnsi="Arial" w:cs="Arial"/>
          <w:sz w:val="22"/>
          <w:szCs w:val="22"/>
        </w:rPr>
        <w:t xml:space="preserve">en dit </w:t>
      </w:r>
      <w:r w:rsidR="00C20479">
        <w:rPr>
          <w:rFonts w:ascii="Arial" w:hAnsi="Arial" w:cs="Arial"/>
          <w:sz w:val="22"/>
          <w:szCs w:val="22"/>
        </w:rPr>
        <w:t>maak</w:t>
      </w:r>
      <w:r w:rsidR="00BB07EA">
        <w:rPr>
          <w:rFonts w:ascii="Arial" w:hAnsi="Arial" w:cs="Arial"/>
          <w:sz w:val="22"/>
          <w:szCs w:val="22"/>
        </w:rPr>
        <w:t xml:space="preserve">t het overzichtelijk. </w:t>
      </w:r>
      <w:r w:rsidR="00C20479">
        <w:rPr>
          <w:rFonts w:ascii="Arial" w:hAnsi="Arial" w:cs="Arial"/>
          <w:sz w:val="22"/>
          <w:szCs w:val="22"/>
        </w:rPr>
        <w:t xml:space="preserve">Het </w:t>
      </w:r>
      <w:r w:rsidR="00B744BC">
        <w:rPr>
          <w:rFonts w:ascii="Arial" w:hAnsi="Arial" w:cs="Arial"/>
          <w:sz w:val="22"/>
          <w:szCs w:val="22"/>
        </w:rPr>
        <w:t xml:space="preserve">is gericht op de noodzaak om zowel </w:t>
      </w:r>
      <w:r w:rsidR="00BB07EA">
        <w:rPr>
          <w:rFonts w:ascii="Arial" w:hAnsi="Arial" w:cs="Arial"/>
          <w:sz w:val="22"/>
          <w:szCs w:val="22"/>
        </w:rPr>
        <w:t xml:space="preserve">de </w:t>
      </w:r>
      <w:r w:rsidR="00B744BC">
        <w:rPr>
          <w:rFonts w:ascii="Arial" w:hAnsi="Arial" w:cs="Arial"/>
          <w:sz w:val="22"/>
          <w:szCs w:val="22"/>
        </w:rPr>
        <w:t>technische kwaliteit van de dienstverlening als de service te verbeteren en tegelijkertijd de kosten te reduceren.</w:t>
      </w:r>
      <w:r w:rsidR="00E01BC8">
        <w:rPr>
          <w:rStyle w:val="Voetnootmarkering"/>
          <w:rFonts w:ascii="Arial" w:hAnsi="Arial" w:cs="Arial"/>
          <w:sz w:val="22"/>
          <w:szCs w:val="22"/>
        </w:rPr>
        <w:footnoteReference w:id="8"/>
      </w:r>
      <w:r w:rsidR="00E01BC8">
        <w:rPr>
          <w:rFonts w:ascii="Arial" w:hAnsi="Arial" w:cs="Arial"/>
          <w:sz w:val="22"/>
          <w:szCs w:val="22"/>
        </w:rPr>
        <w:t xml:space="preserve"> </w:t>
      </w:r>
      <w:r w:rsidR="00BB07EA">
        <w:rPr>
          <w:rFonts w:ascii="Arial" w:hAnsi="Arial" w:cs="Arial"/>
          <w:sz w:val="22"/>
          <w:szCs w:val="22"/>
        </w:rPr>
        <w:t xml:space="preserve">Met TOC wordt aan de hand van het proces (in dit onderzoek het proces van de patiënt) de knelpunten aangegeven in het processchema. </w:t>
      </w:r>
    </w:p>
    <w:p w:rsidR="00C20479" w:rsidRDefault="00C20479" w:rsidP="00070AF8">
      <w:pPr>
        <w:jc w:val="both"/>
        <w:rPr>
          <w:rFonts w:ascii="Arial" w:hAnsi="Arial" w:cs="Arial"/>
          <w:sz w:val="22"/>
          <w:szCs w:val="22"/>
        </w:rPr>
      </w:pPr>
    </w:p>
    <w:p w:rsidR="002A0042" w:rsidRDefault="00B744BC" w:rsidP="00070AF8">
      <w:pPr>
        <w:jc w:val="both"/>
        <w:rPr>
          <w:rFonts w:ascii="Arial" w:hAnsi="Arial" w:cs="Arial"/>
          <w:sz w:val="22"/>
          <w:szCs w:val="22"/>
        </w:rPr>
      </w:pPr>
      <w:r>
        <w:rPr>
          <w:rFonts w:ascii="Arial" w:hAnsi="Arial" w:cs="Arial"/>
          <w:sz w:val="22"/>
          <w:szCs w:val="22"/>
        </w:rPr>
        <w:t xml:space="preserve">De TOC is </w:t>
      </w:r>
      <w:r w:rsidR="00B93247" w:rsidRPr="00B93247">
        <w:rPr>
          <w:rFonts w:ascii="Arial" w:hAnsi="Arial" w:cs="Arial"/>
          <w:sz w:val="22"/>
          <w:szCs w:val="22"/>
        </w:rPr>
        <w:t>een bedrijfsproces-verbeteringsmethode</w:t>
      </w:r>
      <w:r w:rsidR="0077383C">
        <w:rPr>
          <w:rFonts w:ascii="Arial" w:hAnsi="Arial" w:cs="Arial"/>
          <w:sz w:val="22"/>
          <w:szCs w:val="22"/>
        </w:rPr>
        <w:t>,</w:t>
      </w:r>
      <w:r w:rsidR="00B93247" w:rsidRPr="00B93247">
        <w:rPr>
          <w:rFonts w:ascii="Arial" w:hAnsi="Arial" w:cs="Arial"/>
          <w:sz w:val="22"/>
          <w:szCs w:val="22"/>
        </w:rPr>
        <w:t xml:space="preserve"> die is ontwikkeld vanuit de invalshoek logistiek management. Door de </w:t>
      </w:r>
      <w:r w:rsidR="00B93247" w:rsidRPr="00B93247">
        <w:rPr>
          <w:rStyle w:val="Nadruk"/>
          <w:rFonts w:ascii="Arial" w:hAnsi="Arial" w:cs="Arial"/>
          <w:sz w:val="22"/>
          <w:szCs w:val="22"/>
        </w:rPr>
        <w:t>bottlenecks</w:t>
      </w:r>
      <w:r w:rsidR="00B93247" w:rsidRPr="00B93247">
        <w:rPr>
          <w:rFonts w:ascii="Arial" w:hAnsi="Arial" w:cs="Arial"/>
          <w:sz w:val="22"/>
          <w:szCs w:val="22"/>
        </w:rPr>
        <w:t xml:space="preserve"> of </w:t>
      </w:r>
      <w:r w:rsidR="00B93247" w:rsidRPr="00B93247">
        <w:rPr>
          <w:rStyle w:val="Nadruk"/>
          <w:rFonts w:ascii="Arial" w:hAnsi="Arial" w:cs="Arial"/>
          <w:sz w:val="22"/>
          <w:szCs w:val="22"/>
        </w:rPr>
        <w:t>constraints</w:t>
      </w:r>
      <w:r w:rsidR="00B93247" w:rsidRPr="00B93247">
        <w:rPr>
          <w:rFonts w:ascii="Arial" w:hAnsi="Arial" w:cs="Arial"/>
          <w:sz w:val="22"/>
          <w:szCs w:val="22"/>
        </w:rPr>
        <w:t xml:space="preserve"> in een logistieke keten optimaal te exploiteren en/of op te heffen, wordt de efficiëntie van een voortbrengingsketen als geheel verbeterd.</w:t>
      </w:r>
      <w:r w:rsidR="00C20479">
        <w:rPr>
          <w:rFonts w:ascii="Arial" w:hAnsi="Arial" w:cs="Arial"/>
          <w:sz w:val="22"/>
          <w:szCs w:val="22"/>
        </w:rPr>
        <w:t xml:space="preserve"> </w:t>
      </w:r>
      <w:r w:rsidR="00CE503D">
        <w:rPr>
          <w:rFonts w:ascii="Arial" w:hAnsi="Arial" w:cs="Arial"/>
          <w:sz w:val="22"/>
          <w:szCs w:val="22"/>
        </w:rPr>
        <w:t xml:space="preserve">De </w:t>
      </w:r>
      <w:r w:rsidR="002A0042" w:rsidRPr="001832CD">
        <w:rPr>
          <w:rFonts w:ascii="Arial" w:hAnsi="Arial" w:cs="Arial"/>
          <w:sz w:val="22"/>
          <w:szCs w:val="22"/>
        </w:rPr>
        <w:t xml:space="preserve">TOC is een managementfilosofie die is ontwikkeld door Eliyahu M. Goldratt. Het belangrijkste uitgangspunt van deze filosofie is om te onderzoeken wat het kernprobleem / </w:t>
      </w:r>
      <w:r w:rsidR="002A0042">
        <w:rPr>
          <w:rFonts w:ascii="Arial" w:hAnsi="Arial" w:cs="Arial"/>
          <w:sz w:val="22"/>
          <w:szCs w:val="22"/>
        </w:rPr>
        <w:t>bottleneck</w:t>
      </w:r>
      <w:r w:rsidR="002A0042" w:rsidRPr="001832CD">
        <w:rPr>
          <w:rFonts w:ascii="Arial" w:hAnsi="Arial" w:cs="Arial"/>
          <w:sz w:val="22"/>
          <w:szCs w:val="22"/>
        </w:rPr>
        <w:t xml:space="preserve"> (constraint) is in een proces</w:t>
      </w:r>
      <w:r w:rsidR="002A0042">
        <w:rPr>
          <w:rFonts w:ascii="Arial" w:hAnsi="Arial" w:cs="Arial"/>
          <w:sz w:val="22"/>
          <w:szCs w:val="22"/>
        </w:rPr>
        <w:t xml:space="preserve"> die de organisatie belemmert optimaal te functioneren. Alle aandacht wordt gefocust o</w:t>
      </w:r>
      <w:r w:rsidR="002A0042" w:rsidRPr="001832CD">
        <w:rPr>
          <w:rFonts w:ascii="Arial" w:hAnsi="Arial" w:cs="Arial"/>
          <w:sz w:val="22"/>
          <w:szCs w:val="22"/>
        </w:rPr>
        <w:t>p het oplossen van dit kernprobleem</w:t>
      </w:r>
      <w:r w:rsidR="002A0042">
        <w:rPr>
          <w:rFonts w:ascii="Arial" w:hAnsi="Arial" w:cs="Arial"/>
          <w:sz w:val="22"/>
          <w:szCs w:val="22"/>
        </w:rPr>
        <w:t>. De TOC is er op gericht de bottlenecks in een proces op te hef</w:t>
      </w:r>
      <w:r w:rsidR="00E01BC8">
        <w:rPr>
          <w:rFonts w:ascii="Arial" w:hAnsi="Arial" w:cs="Arial"/>
          <w:sz w:val="22"/>
          <w:szCs w:val="22"/>
        </w:rPr>
        <w:t>fen of te optimaliseren.</w:t>
      </w:r>
      <w:r w:rsidR="00E01BC8">
        <w:rPr>
          <w:rStyle w:val="Voetnootmarkering"/>
          <w:rFonts w:ascii="Arial" w:hAnsi="Arial" w:cs="Arial"/>
          <w:sz w:val="22"/>
          <w:szCs w:val="22"/>
        </w:rPr>
        <w:footnoteReference w:id="9"/>
      </w:r>
    </w:p>
    <w:p w:rsidR="002A0042" w:rsidRDefault="002A0042" w:rsidP="00070AF8">
      <w:pPr>
        <w:jc w:val="both"/>
        <w:rPr>
          <w:rFonts w:ascii="Arial" w:hAnsi="Arial"/>
          <w:sz w:val="22"/>
          <w:szCs w:val="22"/>
        </w:rPr>
      </w:pPr>
      <w:r>
        <w:rPr>
          <w:rFonts w:ascii="Arial" w:hAnsi="Arial"/>
          <w:sz w:val="22"/>
          <w:szCs w:val="22"/>
        </w:rPr>
        <w:lastRenderedPageBreak/>
        <w:t>De methodiek van TOC werkt volgens vijf stappen:</w:t>
      </w:r>
    </w:p>
    <w:p w:rsidR="002A0042" w:rsidRDefault="002A0042" w:rsidP="00070AF8">
      <w:pPr>
        <w:numPr>
          <w:ilvl w:val="0"/>
          <w:numId w:val="14"/>
        </w:numPr>
        <w:rPr>
          <w:rFonts w:ascii="Arial" w:hAnsi="Arial" w:cs="Arial"/>
          <w:sz w:val="22"/>
          <w:szCs w:val="22"/>
        </w:rPr>
      </w:pPr>
      <w:r>
        <w:rPr>
          <w:rFonts w:ascii="Arial" w:hAnsi="Arial" w:cs="Arial"/>
          <w:sz w:val="22"/>
          <w:szCs w:val="22"/>
        </w:rPr>
        <w:t>Identificeer de belangrijkste knelpunten / bottlenecks in het systeem.</w:t>
      </w:r>
    </w:p>
    <w:p w:rsidR="002A0042" w:rsidRDefault="002A0042" w:rsidP="00070AF8">
      <w:pPr>
        <w:numPr>
          <w:ilvl w:val="0"/>
          <w:numId w:val="14"/>
        </w:numPr>
        <w:rPr>
          <w:rFonts w:ascii="Arial" w:hAnsi="Arial" w:cs="Arial"/>
          <w:sz w:val="22"/>
          <w:szCs w:val="22"/>
        </w:rPr>
      </w:pPr>
      <w:r>
        <w:rPr>
          <w:rFonts w:ascii="Arial" w:hAnsi="Arial" w:cs="Arial"/>
          <w:sz w:val="22"/>
          <w:szCs w:val="22"/>
        </w:rPr>
        <w:t>Stel vast hoe deze knelpunten / bottlenecks in het systeem optimaal moeten worden benut.</w:t>
      </w:r>
    </w:p>
    <w:p w:rsidR="002A0042" w:rsidRDefault="002A0042" w:rsidP="00070AF8">
      <w:pPr>
        <w:numPr>
          <w:ilvl w:val="0"/>
          <w:numId w:val="14"/>
        </w:numPr>
        <w:rPr>
          <w:rFonts w:ascii="Arial" w:hAnsi="Arial" w:cs="Arial"/>
          <w:sz w:val="22"/>
          <w:szCs w:val="22"/>
        </w:rPr>
      </w:pPr>
      <w:r>
        <w:rPr>
          <w:rFonts w:ascii="Arial" w:hAnsi="Arial" w:cs="Arial"/>
          <w:sz w:val="22"/>
          <w:szCs w:val="22"/>
        </w:rPr>
        <w:t xml:space="preserve">Maak al </w:t>
      </w:r>
      <w:r w:rsidR="00D82B01">
        <w:rPr>
          <w:rFonts w:ascii="Arial" w:hAnsi="Arial" w:cs="Arial"/>
          <w:sz w:val="22"/>
          <w:szCs w:val="22"/>
        </w:rPr>
        <w:t>het andere ondergeschikt aan de</w:t>
      </w:r>
      <w:r>
        <w:rPr>
          <w:rFonts w:ascii="Arial" w:hAnsi="Arial" w:cs="Arial"/>
          <w:sz w:val="22"/>
          <w:szCs w:val="22"/>
        </w:rPr>
        <w:t xml:space="preserve"> in stap 2 genomen besluit</w:t>
      </w:r>
      <w:r w:rsidR="00D82B01">
        <w:rPr>
          <w:rFonts w:ascii="Arial" w:hAnsi="Arial" w:cs="Arial"/>
          <w:sz w:val="22"/>
          <w:szCs w:val="22"/>
        </w:rPr>
        <w:t>en</w:t>
      </w:r>
      <w:r>
        <w:rPr>
          <w:rFonts w:ascii="Arial" w:hAnsi="Arial" w:cs="Arial"/>
          <w:sz w:val="22"/>
          <w:szCs w:val="22"/>
        </w:rPr>
        <w:t>.</w:t>
      </w:r>
    </w:p>
    <w:p w:rsidR="002A0042" w:rsidRDefault="00D82B01" w:rsidP="00070AF8">
      <w:pPr>
        <w:numPr>
          <w:ilvl w:val="0"/>
          <w:numId w:val="14"/>
        </w:numPr>
        <w:rPr>
          <w:rFonts w:ascii="Arial" w:hAnsi="Arial" w:cs="Arial"/>
          <w:sz w:val="22"/>
          <w:szCs w:val="22"/>
        </w:rPr>
      </w:pPr>
      <w:r>
        <w:rPr>
          <w:rFonts w:ascii="Arial" w:hAnsi="Arial" w:cs="Arial"/>
          <w:sz w:val="22"/>
          <w:szCs w:val="22"/>
        </w:rPr>
        <w:t>V</w:t>
      </w:r>
      <w:r w:rsidR="002A0042">
        <w:rPr>
          <w:rFonts w:ascii="Arial" w:hAnsi="Arial" w:cs="Arial"/>
          <w:sz w:val="22"/>
          <w:szCs w:val="22"/>
        </w:rPr>
        <w:t>ergroot de capaciteit</w:t>
      </w:r>
      <w:r>
        <w:rPr>
          <w:rFonts w:ascii="Arial" w:hAnsi="Arial" w:cs="Arial"/>
          <w:sz w:val="22"/>
          <w:szCs w:val="22"/>
        </w:rPr>
        <w:t xml:space="preserve"> van de knelpunten / bottlenecks</w:t>
      </w:r>
      <w:r w:rsidR="002A0042">
        <w:rPr>
          <w:rFonts w:ascii="Arial" w:hAnsi="Arial" w:cs="Arial"/>
          <w:sz w:val="22"/>
          <w:szCs w:val="22"/>
        </w:rPr>
        <w:t>.</w:t>
      </w:r>
    </w:p>
    <w:p w:rsidR="00F1590E" w:rsidRDefault="00F1590E" w:rsidP="00070AF8">
      <w:pPr>
        <w:numPr>
          <w:ilvl w:val="0"/>
          <w:numId w:val="14"/>
        </w:numPr>
        <w:rPr>
          <w:rFonts w:ascii="Arial" w:hAnsi="Arial" w:cs="Arial"/>
          <w:sz w:val="22"/>
          <w:szCs w:val="22"/>
        </w:rPr>
      </w:pPr>
      <w:r>
        <w:rPr>
          <w:rFonts w:ascii="Arial" w:hAnsi="Arial" w:cs="Arial"/>
          <w:sz w:val="22"/>
          <w:szCs w:val="22"/>
        </w:rPr>
        <w:t>Als de bottleneck is verschoven, ga dan terug naar stap 1.</w:t>
      </w:r>
      <w:r w:rsidR="00E01BC8">
        <w:rPr>
          <w:rStyle w:val="Voetnootmarkering"/>
          <w:rFonts w:ascii="Arial" w:hAnsi="Arial" w:cs="Arial"/>
          <w:sz w:val="22"/>
          <w:szCs w:val="22"/>
        </w:rPr>
        <w:footnoteReference w:id="10"/>
      </w:r>
    </w:p>
    <w:p w:rsidR="00A700E9" w:rsidRDefault="00663356" w:rsidP="00070AF8">
      <w:pPr>
        <w:rPr>
          <w:rFonts w:ascii="Arial" w:hAnsi="Arial" w:cs="Arial"/>
          <w:sz w:val="22"/>
          <w:szCs w:val="22"/>
        </w:rPr>
      </w:pPr>
      <w:r>
        <w:rPr>
          <w:noProof/>
        </w:rPr>
        <w:pict>
          <v:shape id="_x0000_s1057" type="#_x0000_t75" style="position:absolute;margin-left:90pt;margin-top:1.45pt;width:265.5pt;height:267pt;z-index:-251656192" wrapcoords="-61 0 -61 21539 21600 21539 21600 0 -61 0">
            <v:imagedata r:id="rId11" o:title=""/>
            <w10:wrap type="tight"/>
          </v:shape>
        </w:pict>
      </w: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663356" w:rsidRDefault="00663356" w:rsidP="00E15F7C">
      <w:pPr>
        <w:pStyle w:val="Kop2"/>
      </w:pPr>
    </w:p>
    <w:p w:rsidR="002A0042" w:rsidRDefault="002A0042" w:rsidP="00E15F7C">
      <w:pPr>
        <w:pStyle w:val="Kop2"/>
      </w:pPr>
      <w:bookmarkStart w:id="14" w:name="_Toc263972072"/>
      <w:r>
        <w:t>2.4 Efficiency</w:t>
      </w:r>
      <w:bookmarkEnd w:id="14"/>
    </w:p>
    <w:p w:rsidR="002A0042" w:rsidRDefault="002A0042" w:rsidP="00070AF8">
      <w:pPr>
        <w:jc w:val="both"/>
        <w:rPr>
          <w:rFonts w:ascii="Arial" w:hAnsi="Arial"/>
          <w:sz w:val="22"/>
          <w:szCs w:val="22"/>
        </w:rPr>
      </w:pPr>
      <w:r>
        <w:rPr>
          <w:rFonts w:ascii="Arial" w:hAnsi="Arial"/>
          <w:sz w:val="22"/>
          <w:szCs w:val="22"/>
        </w:rPr>
        <w:t xml:space="preserve">Met ingang van 2006 is er een nieuw zorgstelsel gekomen. In het nieuwe stelsel is er een vorm van marktwerking. </w:t>
      </w:r>
      <w:r w:rsidRPr="006D37C3">
        <w:rPr>
          <w:rFonts w:ascii="Arial" w:hAnsi="Arial"/>
          <w:sz w:val="22"/>
          <w:szCs w:val="22"/>
        </w:rPr>
        <w:t>Dat bete</w:t>
      </w:r>
      <w:r w:rsidRPr="006D37C3">
        <w:rPr>
          <w:rFonts w:ascii="Arial" w:hAnsi="Arial"/>
          <w:sz w:val="22"/>
          <w:szCs w:val="22"/>
        </w:rPr>
        <w:softHyphen/>
        <w:t>kent bijvoorbeeld dat ziekenhuizen en andere zorgaanbieders te maken hebben met prestatiefinanciering</w:t>
      </w:r>
      <w:r w:rsidR="00CC155C">
        <w:rPr>
          <w:rFonts w:ascii="Arial" w:hAnsi="Arial"/>
          <w:sz w:val="22"/>
          <w:szCs w:val="22"/>
        </w:rPr>
        <w:t>.</w:t>
      </w:r>
      <w:r w:rsidR="00E01BC8">
        <w:rPr>
          <w:rStyle w:val="Voetnootmarkering"/>
          <w:rFonts w:ascii="Arial" w:hAnsi="Arial"/>
          <w:sz w:val="22"/>
          <w:szCs w:val="22"/>
        </w:rPr>
        <w:footnoteReference w:id="11"/>
      </w:r>
      <w:r w:rsidR="00CC155C">
        <w:rPr>
          <w:rFonts w:ascii="Arial" w:hAnsi="Arial"/>
          <w:sz w:val="22"/>
          <w:szCs w:val="22"/>
        </w:rPr>
        <w:t xml:space="preserve"> </w:t>
      </w:r>
      <w:r>
        <w:rPr>
          <w:rFonts w:ascii="Arial" w:hAnsi="Arial"/>
          <w:sz w:val="22"/>
          <w:szCs w:val="22"/>
        </w:rPr>
        <w:t>De marktwerking is ingevoerd om de kosten van de gezondheidszorg te beheersen. De doelmatigheid, kwaliteit en transparantie in de zorg moeten omhoog en zorgaanbieders moeten overgaan naar een meer klan</w:t>
      </w:r>
      <w:r w:rsidR="00917ECA">
        <w:rPr>
          <w:rFonts w:ascii="Arial" w:hAnsi="Arial"/>
          <w:sz w:val="22"/>
          <w:szCs w:val="22"/>
        </w:rPr>
        <w:t>t</w:t>
      </w:r>
      <w:r>
        <w:rPr>
          <w:rFonts w:ascii="Arial" w:hAnsi="Arial"/>
          <w:sz w:val="22"/>
          <w:szCs w:val="22"/>
        </w:rPr>
        <w:t>gerichte en vraaggestuurde benadering. Ziekenhuizen moeten winstgevend worden en hun bestaansrecht bewijzen; het ziekenhuis moet als een zorgbedrijf worde</w:t>
      </w:r>
      <w:r w:rsidR="00CC155C">
        <w:rPr>
          <w:rFonts w:ascii="Arial" w:hAnsi="Arial"/>
          <w:sz w:val="22"/>
          <w:szCs w:val="22"/>
        </w:rPr>
        <w:t>n bestuurd.</w:t>
      </w:r>
      <w:r w:rsidR="00C07891">
        <w:rPr>
          <w:rStyle w:val="Voetnootmarkering"/>
          <w:rFonts w:ascii="Arial" w:hAnsi="Arial"/>
          <w:sz w:val="22"/>
          <w:szCs w:val="22"/>
        </w:rPr>
        <w:footnoteReference w:id="12"/>
      </w:r>
      <w:r w:rsidR="00C07891">
        <w:rPr>
          <w:rFonts w:ascii="Arial" w:hAnsi="Arial"/>
          <w:sz w:val="22"/>
          <w:szCs w:val="22"/>
        </w:rPr>
        <w:t xml:space="preserve"> </w:t>
      </w:r>
      <w:r>
        <w:rPr>
          <w:rFonts w:ascii="Arial" w:hAnsi="Arial"/>
          <w:sz w:val="22"/>
          <w:szCs w:val="22"/>
        </w:rPr>
        <w:t>Onder andere door efficiënt te werken kunnen kosten worden bespaard.</w:t>
      </w:r>
    </w:p>
    <w:p w:rsidR="002A0042" w:rsidRDefault="002A0042" w:rsidP="00070AF8">
      <w:pPr>
        <w:jc w:val="both"/>
        <w:rPr>
          <w:rFonts w:ascii="Arial" w:hAnsi="Arial"/>
          <w:sz w:val="22"/>
          <w:szCs w:val="22"/>
        </w:rPr>
      </w:pPr>
    </w:p>
    <w:p w:rsidR="002A0042" w:rsidRDefault="002A0042" w:rsidP="00070AF8">
      <w:pPr>
        <w:jc w:val="both"/>
        <w:rPr>
          <w:rFonts w:ascii="Arial" w:hAnsi="Arial"/>
          <w:sz w:val="22"/>
          <w:szCs w:val="22"/>
        </w:rPr>
      </w:pPr>
      <w:r>
        <w:rPr>
          <w:rFonts w:ascii="Arial" w:hAnsi="Arial"/>
          <w:sz w:val="22"/>
          <w:szCs w:val="22"/>
        </w:rPr>
        <w:t xml:space="preserve">Mensen kijken verschillend en soms eenzijdig naar bedrijfsprocessen. Zo kan iemand met een kwaliteitsbril het ontbreken van voortgangsbewaking signaleren en iemand met een financiële bril een te lage efficiency vaststellen. Het is essentieel dat organisaties een scherp beeld hebben van de bedrijfsprocessen. Met invoering van de marktwerking is een resultaatgerichte opstelling noodzakelijk waarin mens en middel zo efficiënt mogelijk worden ingezet. </w:t>
      </w:r>
    </w:p>
    <w:p w:rsidR="002A0042" w:rsidRDefault="002A0042" w:rsidP="00070AF8">
      <w:pPr>
        <w:jc w:val="both"/>
        <w:rPr>
          <w:rFonts w:ascii="Arial" w:hAnsi="Arial"/>
          <w:sz w:val="22"/>
          <w:szCs w:val="22"/>
        </w:rPr>
      </w:pPr>
    </w:p>
    <w:p w:rsidR="002A0042" w:rsidRPr="00502197" w:rsidRDefault="002A0042" w:rsidP="00070AF8">
      <w:pPr>
        <w:autoSpaceDE w:val="0"/>
        <w:autoSpaceDN w:val="0"/>
        <w:adjustRightInd w:val="0"/>
        <w:jc w:val="both"/>
        <w:rPr>
          <w:rFonts w:ascii="Arial" w:hAnsi="Arial"/>
          <w:sz w:val="22"/>
          <w:szCs w:val="22"/>
        </w:rPr>
      </w:pPr>
      <w:r>
        <w:rPr>
          <w:rFonts w:ascii="Arial" w:hAnsi="Arial"/>
          <w:sz w:val="22"/>
          <w:szCs w:val="22"/>
        </w:rPr>
        <w:t>Bij het kwalitatief doorlichten van processen kan de diagnose zich onder andere richten op de uitvoering en borging.</w:t>
      </w:r>
      <w:r w:rsidRPr="00502197">
        <w:rPr>
          <w:rFonts w:ascii="Arial" w:hAnsi="Arial"/>
          <w:sz w:val="22"/>
          <w:szCs w:val="22"/>
        </w:rPr>
        <w:t xml:space="preserve"> Het gaat daarbij vooral om de wijze waarop de organisatie</w:t>
      </w:r>
      <w:r w:rsidR="0039579F">
        <w:rPr>
          <w:rFonts w:ascii="Arial" w:hAnsi="Arial"/>
          <w:sz w:val="22"/>
          <w:szCs w:val="22"/>
        </w:rPr>
        <w:t xml:space="preserve"> </w:t>
      </w:r>
      <w:r w:rsidR="0039579F" w:rsidRPr="00502197">
        <w:rPr>
          <w:rFonts w:ascii="Arial" w:hAnsi="Arial"/>
          <w:sz w:val="22"/>
          <w:szCs w:val="22"/>
        </w:rPr>
        <w:t>zorg</w:t>
      </w:r>
      <w:r w:rsidR="0039579F">
        <w:rPr>
          <w:rFonts w:ascii="Arial" w:hAnsi="Arial"/>
          <w:sz w:val="22"/>
          <w:szCs w:val="22"/>
        </w:rPr>
        <w:t xml:space="preserve"> </w:t>
      </w:r>
      <w:r w:rsidR="0039579F" w:rsidRPr="00502197">
        <w:rPr>
          <w:rFonts w:ascii="Arial" w:hAnsi="Arial"/>
          <w:sz w:val="22"/>
          <w:szCs w:val="22"/>
        </w:rPr>
        <w:lastRenderedPageBreak/>
        <w:t>draagt</w:t>
      </w:r>
      <w:r w:rsidRPr="00502197">
        <w:rPr>
          <w:rFonts w:ascii="Arial" w:hAnsi="Arial"/>
          <w:sz w:val="22"/>
          <w:szCs w:val="22"/>
        </w:rPr>
        <w:t xml:space="preserve"> voor het realiseren van de beoogde procesresultaten.</w:t>
      </w:r>
      <w:r>
        <w:rPr>
          <w:rFonts w:ascii="Arial" w:hAnsi="Arial"/>
          <w:sz w:val="22"/>
          <w:szCs w:val="22"/>
        </w:rPr>
        <w:t xml:space="preserve"> De volgende aspecten zijn hierbij van belang:</w:t>
      </w:r>
    </w:p>
    <w:p w:rsidR="002A0042" w:rsidRDefault="002A0042" w:rsidP="00070AF8">
      <w:pPr>
        <w:numPr>
          <w:ilvl w:val="0"/>
          <w:numId w:val="8"/>
        </w:numPr>
        <w:autoSpaceDE w:val="0"/>
        <w:autoSpaceDN w:val="0"/>
        <w:adjustRightInd w:val="0"/>
        <w:jc w:val="both"/>
        <w:rPr>
          <w:rFonts w:ascii="Arial" w:hAnsi="Arial"/>
          <w:sz w:val="22"/>
          <w:szCs w:val="22"/>
        </w:rPr>
      </w:pPr>
      <w:r w:rsidRPr="00502197">
        <w:rPr>
          <w:rFonts w:ascii="Arial" w:hAnsi="Arial"/>
          <w:i/>
          <w:sz w:val="22"/>
          <w:szCs w:val="22"/>
        </w:rPr>
        <w:t>Activiteiten en verantwoordelijkheden:</w:t>
      </w:r>
      <w:r w:rsidRPr="00502197">
        <w:rPr>
          <w:rFonts w:ascii="Arial" w:hAnsi="Arial"/>
          <w:sz w:val="22"/>
          <w:szCs w:val="22"/>
        </w:rPr>
        <w:t xml:space="preserve"> de activiteiten, processtappen en verantwoordelijkheden</w:t>
      </w:r>
      <w:r>
        <w:rPr>
          <w:rFonts w:ascii="Arial" w:hAnsi="Arial"/>
          <w:sz w:val="22"/>
          <w:szCs w:val="22"/>
        </w:rPr>
        <w:t xml:space="preserve"> </w:t>
      </w:r>
      <w:r w:rsidRPr="00502197">
        <w:rPr>
          <w:rFonts w:ascii="Arial" w:hAnsi="Arial"/>
          <w:sz w:val="22"/>
          <w:szCs w:val="22"/>
        </w:rPr>
        <w:t>die een rol spelen in de planning, uitvoering, controle en bijsturing van het proces;</w:t>
      </w:r>
    </w:p>
    <w:p w:rsidR="002A0042" w:rsidRDefault="002A0042" w:rsidP="00070AF8">
      <w:pPr>
        <w:numPr>
          <w:ilvl w:val="0"/>
          <w:numId w:val="8"/>
        </w:numPr>
        <w:autoSpaceDE w:val="0"/>
        <w:autoSpaceDN w:val="0"/>
        <w:adjustRightInd w:val="0"/>
        <w:jc w:val="both"/>
        <w:rPr>
          <w:rFonts w:ascii="Arial" w:hAnsi="Arial"/>
          <w:sz w:val="22"/>
          <w:szCs w:val="22"/>
        </w:rPr>
      </w:pPr>
      <w:r w:rsidRPr="00502197">
        <w:rPr>
          <w:rFonts w:ascii="Arial" w:hAnsi="Arial"/>
          <w:i/>
          <w:sz w:val="22"/>
          <w:szCs w:val="22"/>
        </w:rPr>
        <w:t>Samenwerking:</w:t>
      </w:r>
      <w:r w:rsidRPr="00502197">
        <w:rPr>
          <w:rFonts w:ascii="Arial" w:hAnsi="Arial"/>
          <w:sz w:val="22"/>
          <w:szCs w:val="22"/>
        </w:rPr>
        <w:t xml:space="preserve"> samenwerking tussen de betrokkenen in het proces en samenwerking met</w:t>
      </w:r>
      <w:r>
        <w:rPr>
          <w:rFonts w:ascii="Arial" w:hAnsi="Arial"/>
          <w:sz w:val="22"/>
          <w:szCs w:val="22"/>
        </w:rPr>
        <w:t xml:space="preserve"> </w:t>
      </w:r>
      <w:r w:rsidRPr="00502197">
        <w:rPr>
          <w:rFonts w:ascii="Arial" w:hAnsi="Arial"/>
          <w:sz w:val="22"/>
          <w:szCs w:val="22"/>
        </w:rPr>
        <w:t>(interne) klanten en leveranciers, waarden en gedrag gericht op samenwerking;</w:t>
      </w:r>
    </w:p>
    <w:p w:rsidR="002A0042" w:rsidRDefault="002A0042" w:rsidP="00070AF8">
      <w:pPr>
        <w:numPr>
          <w:ilvl w:val="0"/>
          <w:numId w:val="8"/>
        </w:numPr>
        <w:autoSpaceDE w:val="0"/>
        <w:autoSpaceDN w:val="0"/>
        <w:adjustRightInd w:val="0"/>
        <w:jc w:val="both"/>
        <w:rPr>
          <w:rFonts w:ascii="Arial" w:hAnsi="Arial"/>
          <w:sz w:val="22"/>
          <w:szCs w:val="22"/>
        </w:rPr>
      </w:pPr>
      <w:r w:rsidRPr="00502197">
        <w:rPr>
          <w:rFonts w:ascii="Arial" w:hAnsi="Arial"/>
          <w:i/>
          <w:sz w:val="22"/>
          <w:szCs w:val="22"/>
        </w:rPr>
        <w:t>Flexibiliteit, professionaliteit en competenties:</w:t>
      </w:r>
      <w:r w:rsidRPr="00502197">
        <w:rPr>
          <w:rFonts w:ascii="Arial" w:hAnsi="Arial"/>
          <w:sz w:val="22"/>
          <w:szCs w:val="22"/>
        </w:rPr>
        <w:t xml:space="preserve"> de afweging tussen ‘alles in detail regelen’</w:t>
      </w:r>
      <w:r>
        <w:rPr>
          <w:rFonts w:ascii="Arial" w:hAnsi="Arial"/>
          <w:sz w:val="22"/>
          <w:szCs w:val="22"/>
        </w:rPr>
        <w:t xml:space="preserve"> </w:t>
      </w:r>
      <w:r w:rsidRPr="00502197">
        <w:rPr>
          <w:rFonts w:ascii="Arial" w:hAnsi="Arial"/>
          <w:sz w:val="22"/>
          <w:szCs w:val="22"/>
        </w:rPr>
        <w:t>en ‘ruimte bieden aan de professional’. Het beheersen en regelen van processen op een</w:t>
      </w:r>
      <w:r>
        <w:rPr>
          <w:rFonts w:ascii="Arial" w:hAnsi="Arial"/>
          <w:sz w:val="22"/>
          <w:szCs w:val="22"/>
        </w:rPr>
        <w:t xml:space="preserve"> </w:t>
      </w:r>
      <w:r w:rsidRPr="00502197">
        <w:rPr>
          <w:rFonts w:ascii="Arial" w:hAnsi="Arial"/>
          <w:sz w:val="22"/>
          <w:szCs w:val="22"/>
        </w:rPr>
        <w:t>manier die aansluit bij de professionaliteit en opleiding van medewerkers.</w:t>
      </w:r>
    </w:p>
    <w:p w:rsidR="002A0042" w:rsidRDefault="002A0042" w:rsidP="00070AF8">
      <w:pPr>
        <w:numPr>
          <w:ilvl w:val="0"/>
          <w:numId w:val="8"/>
        </w:numPr>
        <w:autoSpaceDE w:val="0"/>
        <w:autoSpaceDN w:val="0"/>
        <w:adjustRightInd w:val="0"/>
        <w:jc w:val="both"/>
        <w:rPr>
          <w:rFonts w:ascii="Arial" w:hAnsi="Arial"/>
          <w:sz w:val="22"/>
          <w:szCs w:val="22"/>
        </w:rPr>
      </w:pPr>
      <w:r w:rsidRPr="00502197">
        <w:rPr>
          <w:rFonts w:ascii="Arial" w:hAnsi="Arial"/>
          <w:i/>
          <w:sz w:val="22"/>
          <w:szCs w:val="22"/>
        </w:rPr>
        <w:t>Planning, meting en bijsturing:</w:t>
      </w:r>
      <w:r w:rsidRPr="00502197">
        <w:rPr>
          <w:rFonts w:ascii="Arial" w:hAnsi="Arial"/>
          <w:sz w:val="22"/>
          <w:szCs w:val="22"/>
        </w:rPr>
        <w:t xml:space="preserve"> het geven van vorm en inhoud aan resultaatmetingen, het</w:t>
      </w:r>
      <w:r>
        <w:rPr>
          <w:rFonts w:ascii="Arial" w:hAnsi="Arial"/>
          <w:sz w:val="22"/>
          <w:szCs w:val="22"/>
        </w:rPr>
        <w:t xml:space="preserve"> </w:t>
      </w:r>
      <w:r w:rsidRPr="00502197">
        <w:rPr>
          <w:rFonts w:ascii="Arial" w:hAnsi="Arial"/>
          <w:sz w:val="22"/>
          <w:szCs w:val="22"/>
        </w:rPr>
        <w:t>anticiperen op feedback van klanten, leveranciers, stakeholders en vergelijkend onderzoek;</w:t>
      </w:r>
      <w:r>
        <w:rPr>
          <w:rFonts w:ascii="Arial" w:hAnsi="Arial"/>
          <w:sz w:val="22"/>
          <w:szCs w:val="22"/>
        </w:rPr>
        <w:t xml:space="preserve"> </w:t>
      </w:r>
      <w:r w:rsidRPr="00502197">
        <w:rPr>
          <w:rFonts w:ascii="Arial" w:hAnsi="Arial"/>
          <w:sz w:val="22"/>
          <w:szCs w:val="22"/>
        </w:rPr>
        <w:t>de wijze waarop evaluatie en bijsturing plaatsvindt.</w:t>
      </w:r>
      <w:r w:rsidR="00C07891">
        <w:rPr>
          <w:rStyle w:val="Voetnootmarkering"/>
          <w:rFonts w:ascii="Arial" w:hAnsi="Arial"/>
          <w:sz w:val="22"/>
          <w:szCs w:val="22"/>
        </w:rPr>
        <w:footnoteReference w:id="13"/>
      </w:r>
    </w:p>
    <w:p w:rsidR="00C253B2" w:rsidRDefault="00C253B2" w:rsidP="00C253B2">
      <w:pPr>
        <w:pStyle w:val="Kop2"/>
        <w:rPr>
          <w:b w:val="0"/>
          <w:szCs w:val="22"/>
        </w:rPr>
      </w:pPr>
      <w:bookmarkStart w:id="15" w:name="_Toc263972073"/>
      <w:r w:rsidRPr="00C253B2">
        <w:t>2.5 Unitlogistiek</w:t>
      </w:r>
      <w:bookmarkEnd w:id="15"/>
    </w:p>
    <w:p w:rsidR="00C253B2" w:rsidRDefault="00C253B2" w:rsidP="00C253B2">
      <w:pPr>
        <w:jc w:val="both"/>
        <w:rPr>
          <w:rFonts w:ascii="Arial" w:hAnsi="Arial"/>
          <w:sz w:val="22"/>
          <w:szCs w:val="22"/>
        </w:rPr>
      </w:pPr>
      <w:r>
        <w:rPr>
          <w:rFonts w:ascii="Arial" w:hAnsi="Arial"/>
          <w:sz w:val="22"/>
          <w:szCs w:val="22"/>
        </w:rPr>
        <w:t xml:space="preserve">In logistiek kan er een onderscheid gemaakt worden tussen ketenlogistiek, unitlogistiek en netwerklogistiek. Ketenlogistiek richt zich op het optimaliseren van de weg die de patiënt aflegt. Unitlogistiek richt de aandacht op het uitvoeren van één handeling voor meerdere patiënten. In dit onderzoek wordt er gericht op unitlogistiek, namelijk de unit de polikliniek KNO. Netwerklogistiek is een combinatie van deze twee soorten logistiek. </w:t>
      </w:r>
    </w:p>
    <w:p w:rsidR="00C253B2" w:rsidRDefault="00C253B2" w:rsidP="00C253B2">
      <w:pPr>
        <w:jc w:val="both"/>
        <w:rPr>
          <w:rFonts w:ascii="Arial" w:hAnsi="Arial"/>
          <w:sz w:val="22"/>
          <w:szCs w:val="22"/>
        </w:rPr>
      </w:pPr>
      <w:r>
        <w:rPr>
          <w:rFonts w:ascii="Arial" w:hAnsi="Arial"/>
          <w:sz w:val="22"/>
          <w:szCs w:val="22"/>
        </w:rPr>
        <w:t>Unitlogistiek richt zich op de optimale bedrijfsvoering van een productie eenheid. Elementen van analyse en verbetering zijn:</w:t>
      </w:r>
    </w:p>
    <w:p w:rsidR="00C253B2" w:rsidRDefault="00C253B2" w:rsidP="00C253B2">
      <w:pPr>
        <w:numPr>
          <w:ilvl w:val="0"/>
          <w:numId w:val="24"/>
        </w:numPr>
        <w:jc w:val="both"/>
        <w:rPr>
          <w:rFonts w:ascii="Arial" w:hAnsi="Arial"/>
          <w:sz w:val="22"/>
          <w:szCs w:val="22"/>
        </w:rPr>
      </w:pPr>
      <w:r>
        <w:rPr>
          <w:rFonts w:ascii="Arial" w:hAnsi="Arial"/>
          <w:sz w:val="22"/>
          <w:szCs w:val="22"/>
        </w:rPr>
        <w:t>onderscheid naar capaciteitssoorten (personeel, ruimtes, apparatuur)</w:t>
      </w:r>
    </w:p>
    <w:p w:rsidR="00C253B2" w:rsidRDefault="00C253B2" w:rsidP="00C253B2">
      <w:pPr>
        <w:numPr>
          <w:ilvl w:val="0"/>
          <w:numId w:val="24"/>
        </w:numPr>
        <w:jc w:val="both"/>
        <w:rPr>
          <w:rFonts w:ascii="Arial" w:hAnsi="Arial"/>
          <w:sz w:val="22"/>
          <w:szCs w:val="22"/>
        </w:rPr>
      </w:pPr>
      <w:r>
        <w:rPr>
          <w:rFonts w:ascii="Arial" w:hAnsi="Arial"/>
          <w:sz w:val="22"/>
          <w:szCs w:val="22"/>
        </w:rPr>
        <w:t>kenmerken van de capaciteitssoorten (al dan niet gedeelde capaciteiten, (dis)continue beschikbaarheid)</w:t>
      </w:r>
    </w:p>
    <w:p w:rsidR="00C253B2" w:rsidRDefault="00C253B2" w:rsidP="00C253B2">
      <w:pPr>
        <w:numPr>
          <w:ilvl w:val="0"/>
          <w:numId w:val="24"/>
        </w:numPr>
        <w:jc w:val="both"/>
        <w:rPr>
          <w:rFonts w:ascii="Arial" w:hAnsi="Arial"/>
          <w:sz w:val="22"/>
          <w:szCs w:val="22"/>
        </w:rPr>
      </w:pPr>
      <w:r>
        <w:rPr>
          <w:rFonts w:ascii="Arial" w:hAnsi="Arial"/>
          <w:sz w:val="22"/>
          <w:szCs w:val="22"/>
        </w:rPr>
        <w:t>toewijzing, planning van de inzet en optimale benutting van de capaciteitssoorten (geen leegstand en/of onderbenutting)</w:t>
      </w:r>
      <w:r w:rsidR="00C07891">
        <w:rPr>
          <w:rStyle w:val="Voetnootmarkering"/>
          <w:rFonts w:ascii="Arial" w:hAnsi="Arial"/>
          <w:sz w:val="22"/>
          <w:szCs w:val="22"/>
        </w:rPr>
        <w:footnoteReference w:id="14"/>
      </w:r>
    </w:p>
    <w:p w:rsidR="00340DE0" w:rsidRDefault="00663356" w:rsidP="00D870E7">
      <w:pPr>
        <w:jc w:val="both"/>
        <w:rPr>
          <w:rFonts w:ascii="Arial" w:hAnsi="Arial"/>
          <w:sz w:val="22"/>
          <w:szCs w:val="22"/>
        </w:rPr>
      </w:pPr>
      <w:r>
        <w:rPr>
          <w:noProof/>
        </w:rPr>
        <w:pict>
          <v:shape id="_x0000_s1044" type="#_x0000_t75" style="position:absolute;left:0;text-align:left;margin-left:162pt;margin-top:39.25pt;width:312pt;height:265.9pt;z-index:-251659264" wrapcoords="-49 0 -49 21542 21600 21542 21600 0 -49 0">
            <v:imagedata r:id="rId12" o:title="Figuur 2"/>
            <w10:wrap type="tight"/>
          </v:shape>
        </w:pict>
      </w:r>
      <w:r w:rsidR="00D870E7">
        <w:rPr>
          <w:rFonts w:ascii="Arial" w:hAnsi="Arial"/>
          <w:sz w:val="22"/>
          <w:szCs w:val="22"/>
        </w:rPr>
        <w:t xml:space="preserve">Om de zorgketens op orde te krijgen zullen eerst de units verbeterd moeten worden en efficiënt werken. </w:t>
      </w:r>
      <w:r w:rsidR="00340DE0">
        <w:rPr>
          <w:rFonts w:ascii="Arial" w:hAnsi="Arial"/>
          <w:sz w:val="22"/>
          <w:szCs w:val="22"/>
        </w:rPr>
        <w:t xml:space="preserve">In figuur 2.1 is de ontwikkeling van logistiek management als een piramidale opbouw van opgaven weergegeven. De eerste opgave is een unit in logistieke zin goed te managen. Dit wordt aangeduid met unitlogistiek. Het management van een unit heeft als verantwoordelijkheid het werk in de unit goed te organiseren. Dit is de basis voor elke vorm van logistiek in een organisatie. </w:t>
      </w:r>
      <w:r w:rsidR="00C07891">
        <w:rPr>
          <w:rStyle w:val="Voetnootmarkering"/>
          <w:rFonts w:ascii="Arial" w:hAnsi="Arial"/>
          <w:sz w:val="22"/>
          <w:szCs w:val="22"/>
        </w:rPr>
        <w:footnoteReference w:id="15"/>
      </w:r>
      <w:r w:rsidR="00C07891">
        <w:rPr>
          <w:rFonts w:ascii="Arial" w:hAnsi="Arial"/>
          <w:sz w:val="22"/>
          <w:szCs w:val="22"/>
        </w:rPr>
        <w:t xml:space="preserve"> </w:t>
      </w:r>
    </w:p>
    <w:p w:rsidR="008B5EFE" w:rsidRDefault="000B0B65" w:rsidP="00E15F7C">
      <w:pPr>
        <w:pStyle w:val="Kop1"/>
      </w:pPr>
      <w:bookmarkStart w:id="16" w:name="_Toc259537900"/>
      <w:r>
        <w:br w:type="page"/>
      </w:r>
      <w:bookmarkStart w:id="17" w:name="_Toc259630784"/>
      <w:bookmarkStart w:id="18" w:name="_Toc263972074"/>
      <w:r w:rsidR="00E15F7C">
        <w:lastRenderedPageBreak/>
        <w:t>3</w:t>
      </w:r>
      <w:r w:rsidR="002725CF">
        <w:t>.</w:t>
      </w:r>
      <w:r w:rsidR="00E15F7C">
        <w:t xml:space="preserve"> </w:t>
      </w:r>
      <w:r w:rsidR="008B5EFE" w:rsidRPr="00343ED0">
        <w:t>Analyse</w:t>
      </w:r>
      <w:bookmarkEnd w:id="16"/>
      <w:bookmarkEnd w:id="17"/>
      <w:bookmarkEnd w:id="18"/>
    </w:p>
    <w:p w:rsidR="00343ED0" w:rsidRDefault="00343ED0" w:rsidP="00070AF8">
      <w:pPr>
        <w:rPr>
          <w:rFonts w:ascii="Arial" w:hAnsi="Arial"/>
          <w:b/>
          <w:sz w:val="22"/>
          <w:szCs w:val="22"/>
        </w:rPr>
      </w:pPr>
    </w:p>
    <w:p w:rsidR="00343ED0" w:rsidRPr="00096510" w:rsidRDefault="00343ED0" w:rsidP="00070AF8">
      <w:pPr>
        <w:rPr>
          <w:rFonts w:ascii="Arial" w:hAnsi="Arial"/>
          <w:i/>
          <w:sz w:val="22"/>
          <w:szCs w:val="22"/>
        </w:rPr>
      </w:pPr>
      <w:r w:rsidRPr="00096510">
        <w:rPr>
          <w:rFonts w:ascii="Arial" w:hAnsi="Arial"/>
          <w:i/>
          <w:sz w:val="22"/>
          <w:szCs w:val="22"/>
        </w:rPr>
        <w:t>In dit hoofdstuk wordt de analyse weergegeven van de huidige situatie</w:t>
      </w:r>
      <w:r w:rsidR="0077383C">
        <w:rPr>
          <w:rFonts w:ascii="Arial" w:hAnsi="Arial"/>
          <w:i/>
          <w:sz w:val="22"/>
          <w:szCs w:val="22"/>
        </w:rPr>
        <w:t xml:space="preserve"> voor beide locaties</w:t>
      </w:r>
      <w:r w:rsidRPr="00096510">
        <w:rPr>
          <w:rFonts w:ascii="Arial" w:hAnsi="Arial"/>
          <w:i/>
          <w:sz w:val="22"/>
          <w:szCs w:val="22"/>
        </w:rPr>
        <w:t xml:space="preserve">. Vervolgens wordt er ingegaan op de geconstateerde knelpunten. </w:t>
      </w:r>
    </w:p>
    <w:p w:rsidR="008B5EFE" w:rsidRDefault="00E15F7C" w:rsidP="00E15F7C">
      <w:pPr>
        <w:pStyle w:val="Kop2"/>
      </w:pPr>
      <w:bookmarkStart w:id="19" w:name="_Toc263972075"/>
      <w:r>
        <w:t xml:space="preserve">3.1 </w:t>
      </w:r>
      <w:r w:rsidR="008B5EFE" w:rsidRPr="00343ED0">
        <w:t>Huidige situatie</w:t>
      </w:r>
      <w:bookmarkEnd w:id="19"/>
    </w:p>
    <w:p w:rsidR="00483F32" w:rsidRDefault="00483F32" w:rsidP="00070AF8">
      <w:pPr>
        <w:rPr>
          <w:rFonts w:ascii="Arial" w:hAnsi="Arial"/>
          <w:b/>
          <w:sz w:val="22"/>
          <w:szCs w:val="22"/>
        </w:rPr>
      </w:pPr>
    </w:p>
    <w:p w:rsidR="00343ED0" w:rsidRPr="00483F32" w:rsidRDefault="00343ED0" w:rsidP="00070AF8">
      <w:pPr>
        <w:rPr>
          <w:rFonts w:ascii="Arial" w:hAnsi="Arial"/>
          <w:i/>
          <w:sz w:val="22"/>
          <w:szCs w:val="22"/>
        </w:rPr>
      </w:pPr>
      <w:r w:rsidRPr="00483F32">
        <w:rPr>
          <w:rFonts w:ascii="Arial" w:hAnsi="Arial"/>
          <w:i/>
          <w:sz w:val="22"/>
          <w:szCs w:val="22"/>
        </w:rPr>
        <w:t>Deelvraag: Hoe verlo</w:t>
      </w:r>
      <w:r w:rsidR="00EA1955">
        <w:rPr>
          <w:rFonts w:ascii="Arial" w:hAnsi="Arial"/>
          <w:i/>
          <w:sz w:val="22"/>
          <w:szCs w:val="22"/>
        </w:rPr>
        <w:t>o</w:t>
      </w:r>
      <w:r w:rsidRPr="00483F32">
        <w:rPr>
          <w:rFonts w:ascii="Arial" w:hAnsi="Arial"/>
          <w:i/>
          <w:sz w:val="22"/>
          <w:szCs w:val="22"/>
        </w:rPr>
        <w:t>p</w:t>
      </w:r>
      <w:r w:rsidR="00EA1955">
        <w:rPr>
          <w:rFonts w:ascii="Arial" w:hAnsi="Arial"/>
          <w:i/>
          <w:sz w:val="22"/>
          <w:szCs w:val="22"/>
        </w:rPr>
        <w:t>t</w:t>
      </w:r>
      <w:r w:rsidRPr="00483F32">
        <w:rPr>
          <w:rFonts w:ascii="Arial" w:hAnsi="Arial"/>
          <w:i/>
          <w:sz w:val="22"/>
          <w:szCs w:val="22"/>
        </w:rPr>
        <w:t xml:space="preserve"> </w:t>
      </w:r>
      <w:r w:rsidR="00EA1955">
        <w:rPr>
          <w:rFonts w:ascii="Arial" w:hAnsi="Arial"/>
          <w:i/>
          <w:sz w:val="22"/>
          <w:szCs w:val="22"/>
        </w:rPr>
        <w:t>het</w:t>
      </w:r>
      <w:r w:rsidRPr="00483F32">
        <w:rPr>
          <w:rFonts w:ascii="Arial" w:hAnsi="Arial"/>
          <w:i/>
          <w:sz w:val="22"/>
          <w:szCs w:val="22"/>
        </w:rPr>
        <w:t xml:space="preserve"> </w:t>
      </w:r>
      <w:r w:rsidR="00EA1955">
        <w:rPr>
          <w:rFonts w:ascii="Arial" w:hAnsi="Arial"/>
          <w:i/>
          <w:sz w:val="22"/>
          <w:szCs w:val="22"/>
        </w:rPr>
        <w:t xml:space="preserve">proces </w:t>
      </w:r>
      <w:r w:rsidRPr="00483F32">
        <w:rPr>
          <w:rFonts w:ascii="Arial" w:hAnsi="Arial"/>
          <w:i/>
          <w:sz w:val="22"/>
          <w:szCs w:val="22"/>
        </w:rPr>
        <w:t>in de huidige situatie en welke taken horen hierbij?</w:t>
      </w:r>
    </w:p>
    <w:p w:rsidR="00343ED0" w:rsidRDefault="00343ED0" w:rsidP="00070AF8">
      <w:pPr>
        <w:rPr>
          <w:rFonts w:ascii="Arial" w:hAnsi="Arial"/>
          <w:b/>
          <w:sz w:val="22"/>
          <w:szCs w:val="22"/>
        </w:rPr>
      </w:pPr>
    </w:p>
    <w:p w:rsidR="00727550" w:rsidRDefault="00343ED0" w:rsidP="00070AF8">
      <w:pPr>
        <w:jc w:val="both"/>
        <w:rPr>
          <w:rFonts w:ascii="Arial" w:hAnsi="Arial"/>
          <w:sz w:val="22"/>
          <w:szCs w:val="22"/>
        </w:rPr>
      </w:pPr>
      <w:r w:rsidRPr="001D5BC7">
        <w:rPr>
          <w:rFonts w:ascii="Arial" w:hAnsi="Arial"/>
          <w:sz w:val="22"/>
          <w:szCs w:val="22"/>
        </w:rPr>
        <w:t xml:space="preserve">Patiënten worden door hun huisarts verwezen naar de polikliniek om een afspraak te maken met de KNO-arts. De </w:t>
      </w:r>
      <w:r w:rsidR="00952BC6">
        <w:rPr>
          <w:rFonts w:ascii="Arial" w:hAnsi="Arial"/>
          <w:sz w:val="22"/>
          <w:szCs w:val="22"/>
        </w:rPr>
        <w:t xml:space="preserve">patiënt maakt de afspraak via internet of de telefoon met de </w:t>
      </w:r>
      <w:r w:rsidR="00830D62">
        <w:rPr>
          <w:rFonts w:ascii="Arial" w:hAnsi="Arial"/>
          <w:sz w:val="22"/>
          <w:szCs w:val="22"/>
        </w:rPr>
        <w:t xml:space="preserve">telefoniste/receptioniste </w:t>
      </w:r>
      <w:r w:rsidR="00952BC6">
        <w:rPr>
          <w:rFonts w:ascii="Arial" w:hAnsi="Arial"/>
          <w:sz w:val="22"/>
          <w:szCs w:val="22"/>
        </w:rPr>
        <w:t xml:space="preserve">van de polikliniek. Vervolgens komt de patiënt op de afgesproken datum en tijdstip op de polikliniek. Deze meldt zich aan Balie 1. </w:t>
      </w:r>
      <w:r w:rsidR="00727550">
        <w:rPr>
          <w:rFonts w:ascii="Arial" w:hAnsi="Arial"/>
          <w:sz w:val="22"/>
          <w:szCs w:val="22"/>
        </w:rPr>
        <w:t>Balie 1 is het aanspreekpunt voor patiënten die de KNO polikliniek bezoeken. In Utrecht krijgt de patiënt een nummertje voor één van de spreekkamers (afhankelijk van de arts) en neemt plaats in de wachtkamer. Wanneer het nummer van de patiënt op het scherm verschijnt, is de patiënt aan de beurt. In Zeist wordt niet met nummertjes gewerkt, maar haalt de arts de patiënt op uit de wachtkamer.</w:t>
      </w:r>
      <w:r w:rsidR="00C411B2">
        <w:rPr>
          <w:rFonts w:ascii="Arial" w:hAnsi="Arial"/>
          <w:sz w:val="22"/>
          <w:szCs w:val="22"/>
        </w:rPr>
        <w:t xml:space="preserve"> </w:t>
      </w:r>
      <w:r w:rsidR="00727550">
        <w:rPr>
          <w:rFonts w:ascii="Arial" w:hAnsi="Arial"/>
          <w:sz w:val="22"/>
          <w:szCs w:val="22"/>
        </w:rPr>
        <w:t xml:space="preserve">Als de patiënt aan de beurt is bezoekt hij de arts in de spreekkamer. Hier wordt de klacht van de patiënt onderzocht door de arts. Hierbij is het mogelijk dat </w:t>
      </w:r>
      <w:r w:rsidR="00894D3B">
        <w:rPr>
          <w:rFonts w:ascii="Arial" w:hAnsi="Arial"/>
          <w:sz w:val="22"/>
          <w:szCs w:val="22"/>
        </w:rPr>
        <w:t xml:space="preserve">de patiënt voor een vervolgonderzoek moet voordat er een diagnose gesteld kan worden. Indien dit het geval is komt de patiënt na het vervolg onderzoek weer terug bij de specialist welke een diagnose stelt. </w:t>
      </w:r>
      <w:r w:rsidR="00A6071C">
        <w:rPr>
          <w:rFonts w:ascii="Arial" w:hAnsi="Arial"/>
          <w:sz w:val="22"/>
          <w:szCs w:val="22"/>
        </w:rPr>
        <w:t>Voor het vervolg onderzoek is meestal niet direct plaats, hiervoor moet er een afspraak gemaakt worden voor het onderzoek en voor een nieuw bezoek aan de arts.</w:t>
      </w:r>
    </w:p>
    <w:p w:rsidR="00C411B2" w:rsidRDefault="00C411B2" w:rsidP="00070AF8">
      <w:pPr>
        <w:jc w:val="both"/>
        <w:rPr>
          <w:rFonts w:ascii="Arial" w:hAnsi="Arial"/>
          <w:sz w:val="22"/>
          <w:szCs w:val="22"/>
        </w:rPr>
      </w:pPr>
    </w:p>
    <w:p w:rsidR="00C411B2" w:rsidRDefault="00894D3B" w:rsidP="00070AF8">
      <w:pPr>
        <w:jc w:val="both"/>
        <w:rPr>
          <w:rFonts w:ascii="Arial" w:hAnsi="Arial"/>
          <w:sz w:val="22"/>
          <w:szCs w:val="22"/>
        </w:rPr>
      </w:pPr>
      <w:r>
        <w:rPr>
          <w:rFonts w:ascii="Arial" w:hAnsi="Arial"/>
          <w:sz w:val="22"/>
          <w:szCs w:val="22"/>
        </w:rPr>
        <w:t>Vervolgens zijn er drie mogelijkhe</w:t>
      </w:r>
      <w:r w:rsidR="00A6071C">
        <w:rPr>
          <w:rFonts w:ascii="Arial" w:hAnsi="Arial"/>
          <w:sz w:val="22"/>
          <w:szCs w:val="22"/>
        </w:rPr>
        <w:t xml:space="preserve">den. De eerste is dat de patiënt </w:t>
      </w:r>
      <w:r>
        <w:rPr>
          <w:rFonts w:ascii="Arial" w:hAnsi="Arial"/>
          <w:sz w:val="22"/>
          <w:szCs w:val="22"/>
        </w:rPr>
        <w:t>geen of een simpele behandeling moet ondergaan waarbij geen assistentie no</w:t>
      </w:r>
      <w:r w:rsidR="005037AF">
        <w:rPr>
          <w:rFonts w:ascii="Arial" w:hAnsi="Arial"/>
          <w:sz w:val="22"/>
          <w:szCs w:val="22"/>
        </w:rPr>
        <w:t>dig is van een doktersassistent</w:t>
      </w:r>
      <w:r>
        <w:rPr>
          <w:rFonts w:ascii="Arial" w:hAnsi="Arial"/>
          <w:sz w:val="22"/>
          <w:szCs w:val="22"/>
        </w:rPr>
        <w:t>.</w:t>
      </w:r>
      <w:r w:rsidR="008109F4">
        <w:rPr>
          <w:rFonts w:ascii="Arial" w:hAnsi="Arial"/>
          <w:sz w:val="22"/>
          <w:szCs w:val="22"/>
        </w:rPr>
        <w:t xml:space="preserve"> </w:t>
      </w:r>
      <w:r w:rsidR="00A6071C">
        <w:rPr>
          <w:rFonts w:ascii="Arial" w:hAnsi="Arial"/>
          <w:sz w:val="22"/>
          <w:szCs w:val="22"/>
        </w:rPr>
        <w:t xml:space="preserve">Dit gebeurt of op het eerste polikliniek bezoek, of er wordt een nieuwe afspraak voor gemaakt. </w:t>
      </w:r>
      <w:r w:rsidR="008109F4">
        <w:rPr>
          <w:rFonts w:ascii="Arial" w:hAnsi="Arial"/>
          <w:sz w:val="22"/>
          <w:szCs w:val="22"/>
        </w:rPr>
        <w:t>Hierna moet de patiënt of terugkomen voor een controle/andere afspraak</w:t>
      </w:r>
      <w:r w:rsidR="005037AF">
        <w:rPr>
          <w:rFonts w:ascii="Arial" w:hAnsi="Arial"/>
          <w:sz w:val="22"/>
          <w:szCs w:val="22"/>
        </w:rPr>
        <w:t xml:space="preserve"> en hiervoor een afspraak maken,</w:t>
      </w:r>
      <w:r w:rsidR="008109F4">
        <w:rPr>
          <w:rFonts w:ascii="Arial" w:hAnsi="Arial"/>
          <w:sz w:val="22"/>
          <w:szCs w:val="22"/>
        </w:rPr>
        <w:t xml:space="preserve"> of deze is uitbehandeld. </w:t>
      </w:r>
      <w:r>
        <w:rPr>
          <w:rFonts w:ascii="Arial" w:hAnsi="Arial"/>
          <w:sz w:val="22"/>
          <w:szCs w:val="22"/>
        </w:rPr>
        <w:t xml:space="preserve">De tweede optie is dat de patiënt een poliklinische behandeling moet </w:t>
      </w:r>
      <w:r w:rsidR="005037AF">
        <w:rPr>
          <w:rFonts w:ascii="Arial" w:hAnsi="Arial"/>
          <w:sz w:val="22"/>
          <w:szCs w:val="22"/>
        </w:rPr>
        <w:t>o</w:t>
      </w:r>
      <w:r>
        <w:rPr>
          <w:rFonts w:ascii="Arial" w:hAnsi="Arial"/>
          <w:sz w:val="22"/>
          <w:szCs w:val="22"/>
        </w:rPr>
        <w:t>ndergaan.</w:t>
      </w:r>
      <w:r w:rsidR="005037AF">
        <w:rPr>
          <w:rFonts w:ascii="Arial" w:hAnsi="Arial"/>
          <w:sz w:val="22"/>
          <w:szCs w:val="22"/>
        </w:rPr>
        <w:t xml:space="preserve"> De arts voert de poliklinische behandeling uit, met assistentie van een doktersassistent. De patiënt moet hierna of terugkomen voor een controle/andere afspraak en hiervoor een afspraak maken, of deze is uitbehandeld. De derde optie is als de arts besluit dat de patiënt voor OK moet. De patiënt meldt zich hiervoor bij Balie 2, waar een doktersassistent aan werkt. De patiënt wordt hier geïnformeerd over de OK en gevraagd wanneer hij beschikbaar is. Vervolgens wordt de patiënt doorverwezen naar de P</w:t>
      </w:r>
      <w:r w:rsidR="00A6071C">
        <w:rPr>
          <w:rFonts w:ascii="Arial" w:hAnsi="Arial"/>
          <w:sz w:val="22"/>
          <w:szCs w:val="22"/>
        </w:rPr>
        <w:t xml:space="preserve">re </w:t>
      </w:r>
      <w:r w:rsidR="005037AF">
        <w:rPr>
          <w:rFonts w:ascii="Arial" w:hAnsi="Arial"/>
          <w:sz w:val="22"/>
          <w:szCs w:val="22"/>
        </w:rPr>
        <w:t>O</w:t>
      </w:r>
      <w:r w:rsidR="00A6071C">
        <w:rPr>
          <w:rFonts w:ascii="Arial" w:hAnsi="Arial"/>
          <w:sz w:val="22"/>
          <w:szCs w:val="22"/>
        </w:rPr>
        <w:t xml:space="preserve">peratieve </w:t>
      </w:r>
      <w:r w:rsidR="005037AF">
        <w:rPr>
          <w:rFonts w:ascii="Arial" w:hAnsi="Arial"/>
          <w:sz w:val="22"/>
          <w:szCs w:val="22"/>
        </w:rPr>
        <w:t>S</w:t>
      </w:r>
      <w:r w:rsidR="00A6071C">
        <w:rPr>
          <w:rFonts w:ascii="Arial" w:hAnsi="Arial"/>
          <w:sz w:val="22"/>
          <w:szCs w:val="22"/>
        </w:rPr>
        <w:t xml:space="preserve">creening </w:t>
      </w:r>
      <w:r w:rsidR="005037AF">
        <w:rPr>
          <w:rFonts w:ascii="Arial" w:hAnsi="Arial"/>
          <w:sz w:val="22"/>
          <w:szCs w:val="22"/>
        </w:rPr>
        <w:t>poli</w:t>
      </w:r>
      <w:r w:rsidR="00A6071C">
        <w:rPr>
          <w:rFonts w:ascii="Arial" w:hAnsi="Arial"/>
          <w:sz w:val="22"/>
          <w:szCs w:val="22"/>
        </w:rPr>
        <w:t xml:space="preserve"> (POS-poli)</w:t>
      </w:r>
      <w:r w:rsidR="005037AF">
        <w:rPr>
          <w:rFonts w:ascii="Arial" w:hAnsi="Arial"/>
          <w:sz w:val="22"/>
          <w:szCs w:val="22"/>
        </w:rPr>
        <w:t xml:space="preserve"> en het intakebureau. </w:t>
      </w:r>
      <w:r w:rsidR="00343ED0">
        <w:rPr>
          <w:rFonts w:ascii="Arial" w:hAnsi="Arial"/>
          <w:sz w:val="22"/>
          <w:szCs w:val="22"/>
        </w:rPr>
        <w:t>De patiënt moet ook nog ingepland worden voor OK. De opnameplanner regelt de OK’s voor alle KNO-artsen.</w:t>
      </w:r>
      <w:r w:rsidR="001B69F5">
        <w:rPr>
          <w:rFonts w:ascii="Arial" w:hAnsi="Arial"/>
          <w:sz w:val="22"/>
          <w:szCs w:val="22"/>
        </w:rPr>
        <w:t xml:space="preserve"> De opnameplanner plant de patiënt in en verstuurt een brief met de datum. </w:t>
      </w:r>
      <w:r w:rsidR="004A2159">
        <w:rPr>
          <w:rFonts w:ascii="Arial" w:hAnsi="Arial"/>
          <w:sz w:val="22"/>
          <w:szCs w:val="22"/>
        </w:rPr>
        <w:t>De patiënt moet via de opnamelijn contact opnemen met de opnameplanner over het wel of niet akkoord gaan met de datum voor OK.</w:t>
      </w:r>
      <w:r w:rsidR="00C411B2">
        <w:rPr>
          <w:rFonts w:ascii="Arial" w:hAnsi="Arial"/>
          <w:sz w:val="22"/>
          <w:szCs w:val="22"/>
        </w:rPr>
        <w:t xml:space="preserve"> </w:t>
      </w:r>
      <w:r w:rsidR="00F33BF9">
        <w:rPr>
          <w:rFonts w:ascii="Arial" w:hAnsi="Arial"/>
          <w:sz w:val="22"/>
          <w:szCs w:val="22"/>
        </w:rPr>
        <w:t>Al</w:t>
      </w:r>
      <w:r w:rsidR="00343ED0" w:rsidRPr="001D5BC7">
        <w:rPr>
          <w:rFonts w:ascii="Arial" w:hAnsi="Arial"/>
          <w:sz w:val="22"/>
          <w:szCs w:val="22"/>
        </w:rPr>
        <w:t xml:space="preserve">s de patiënt voor OK </w:t>
      </w:r>
      <w:r w:rsidR="00F33BF9">
        <w:rPr>
          <w:rFonts w:ascii="Arial" w:hAnsi="Arial"/>
          <w:sz w:val="22"/>
          <w:szCs w:val="22"/>
        </w:rPr>
        <w:t xml:space="preserve">is </w:t>
      </w:r>
      <w:r w:rsidR="00343ED0" w:rsidRPr="001D5BC7">
        <w:rPr>
          <w:rFonts w:ascii="Arial" w:hAnsi="Arial"/>
          <w:sz w:val="22"/>
          <w:szCs w:val="22"/>
        </w:rPr>
        <w:t>geweest</w:t>
      </w:r>
      <w:r w:rsidR="00F33BF9">
        <w:rPr>
          <w:rFonts w:ascii="Arial" w:hAnsi="Arial"/>
          <w:sz w:val="22"/>
          <w:szCs w:val="22"/>
        </w:rPr>
        <w:t>, kan het voorkomen dat deze op de ochtend van ontslag terugkomt op de polikliniek. Hier ziet de arts de patiënt nog even en verricht de doktersassistent nog een kleine verrichting (zoals tampons uit neus verwijderen).</w:t>
      </w:r>
      <w:r w:rsidR="00343ED0">
        <w:rPr>
          <w:rFonts w:ascii="Arial" w:hAnsi="Arial"/>
          <w:sz w:val="22"/>
          <w:szCs w:val="22"/>
        </w:rPr>
        <w:t xml:space="preserve"> </w:t>
      </w:r>
      <w:r w:rsidR="00C411B2">
        <w:rPr>
          <w:rFonts w:ascii="Arial" w:hAnsi="Arial"/>
          <w:sz w:val="22"/>
          <w:szCs w:val="22"/>
        </w:rPr>
        <w:t>Vervolgens kan de patiënt nog terug moeten komen voor een controle</w:t>
      </w:r>
      <w:r w:rsidR="0077383C">
        <w:rPr>
          <w:rFonts w:ascii="Arial" w:hAnsi="Arial"/>
          <w:sz w:val="22"/>
          <w:szCs w:val="22"/>
        </w:rPr>
        <w:t>,</w:t>
      </w:r>
      <w:r w:rsidR="00C411B2">
        <w:rPr>
          <w:rFonts w:ascii="Arial" w:hAnsi="Arial"/>
          <w:sz w:val="22"/>
          <w:szCs w:val="22"/>
        </w:rPr>
        <w:t xml:space="preserve"> waarvoor een afspraak gemaakt moet worden.</w:t>
      </w:r>
    </w:p>
    <w:p w:rsidR="00BB709A" w:rsidRPr="00D14B8A" w:rsidRDefault="0077383C" w:rsidP="00070AF8">
      <w:pPr>
        <w:jc w:val="both"/>
        <w:rPr>
          <w:rFonts w:ascii="Arial" w:hAnsi="Arial"/>
          <w:sz w:val="22"/>
          <w:szCs w:val="22"/>
        </w:rPr>
      </w:pPr>
      <w:r>
        <w:rPr>
          <w:rFonts w:ascii="Arial" w:hAnsi="Arial"/>
          <w:sz w:val="22"/>
          <w:szCs w:val="22"/>
        </w:rPr>
        <w:t>Na een bezoek aan de polikliniek van de p</w:t>
      </w:r>
      <w:r w:rsidR="00C411B2">
        <w:rPr>
          <w:rFonts w:ascii="Arial" w:hAnsi="Arial"/>
          <w:sz w:val="22"/>
          <w:szCs w:val="22"/>
        </w:rPr>
        <w:t>atiënten</w:t>
      </w:r>
      <w:r>
        <w:rPr>
          <w:rFonts w:ascii="Arial" w:hAnsi="Arial"/>
          <w:sz w:val="22"/>
          <w:szCs w:val="22"/>
        </w:rPr>
        <w:t xml:space="preserve">, </w:t>
      </w:r>
      <w:r w:rsidR="00C411B2">
        <w:rPr>
          <w:rFonts w:ascii="Arial" w:hAnsi="Arial"/>
          <w:sz w:val="22"/>
          <w:szCs w:val="22"/>
        </w:rPr>
        <w:t xml:space="preserve">kunnen </w:t>
      </w:r>
      <w:r>
        <w:rPr>
          <w:rFonts w:ascii="Arial" w:hAnsi="Arial"/>
          <w:sz w:val="22"/>
          <w:szCs w:val="22"/>
        </w:rPr>
        <w:t xml:space="preserve">zij </w:t>
      </w:r>
      <w:r w:rsidR="00C411B2">
        <w:rPr>
          <w:rFonts w:ascii="Arial" w:hAnsi="Arial"/>
          <w:sz w:val="22"/>
          <w:szCs w:val="22"/>
        </w:rPr>
        <w:t xml:space="preserve">vragen hebben die medisch van aard zijn. Hiervoor kunnen zij contact op nemen met de polikliniek en worden zij verbonden met een doktersassistent die de vraag beantwoord. Indien de doktersassistent de vraag niet kan beantwoorden dan wordt de hulp van de arts ingeschakeld. </w:t>
      </w:r>
      <w:r w:rsidR="00343ED0">
        <w:rPr>
          <w:rFonts w:ascii="Arial" w:hAnsi="Arial"/>
          <w:sz w:val="22"/>
          <w:szCs w:val="22"/>
        </w:rPr>
        <w:t>Een patiënt kan ook voor een gehoortest de polikliniek bezoeken.</w:t>
      </w:r>
      <w:r w:rsidR="00D14B8A">
        <w:rPr>
          <w:rFonts w:ascii="Arial" w:hAnsi="Arial"/>
          <w:sz w:val="22"/>
          <w:szCs w:val="22"/>
        </w:rPr>
        <w:t xml:space="preserve"> </w:t>
      </w:r>
      <w:r w:rsidR="00343ED0">
        <w:rPr>
          <w:rFonts w:ascii="Arial" w:hAnsi="Arial"/>
          <w:sz w:val="22"/>
          <w:szCs w:val="22"/>
        </w:rPr>
        <w:t>(</w:t>
      </w:r>
      <w:r w:rsidR="00343ED0" w:rsidRPr="00FA1655">
        <w:rPr>
          <w:rFonts w:ascii="Arial" w:hAnsi="Arial"/>
          <w:color w:val="000000"/>
          <w:sz w:val="22"/>
          <w:szCs w:val="22"/>
        </w:rPr>
        <w:t xml:space="preserve">Voor een grafische weergave zie </w:t>
      </w:r>
      <w:r w:rsidR="00BB709A">
        <w:rPr>
          <w:rFonts w:ascii="Arial" w:hAnsi="Arial"/>
          <w:color w:val="000000"/>
          <w:sz w:val="22"/>
          <w:szCs w:val="22"/>
        </w:rPr>
        <w:t>figuur 3.1</w:t>
      </w:r>
      <w:r w:rsidR="00343ED0">
        <w:rPr>
          <w:rFonts w:ascii="Arial" w:hAnsi="Arial"/>
          <w:color w:val="000000"/>
          <w:sz w:val="22"/>
          <w:szCs w:val="22"/>
        </w:rPr>
        <w:t>)</w:t>
      </w:r>
      <w:r w:rsidR="00343ED0" w:rsidRPr="00221840">
        <w:rPr>
          <w:rFonts w:ascii="Arial" w:hAnsi="Arial"/>
          <w:color w:val="FF0000"/>
          <w:sz w:val="22"/>
          <w:szCs w:val="22"/>
        </w:rPr>
        <w:t xml:space="preserve"> </w:t>
      </w:r>
    </w:p>
    <w:p w:rsidR="00BB709A" w:rsidRDefault="00BB709A" w:rsidP="00070AF8">
      <w:pPr>
        <w:jc w:val="both"/>
        <w:rPr>
          <w:rFonts w:ascii="Arial" w:hAnsi="Arial"/>
          <w:color w:val="FF0000"/>
          <w:sz w:val="22"/>
          <w:szCs w:val="22"/>
        </w:rPr>
      </w:pPr>
    </w:p>
    <w:p w:rsidR="00F33BF9" w:rsidRPr="00A87F5F" w:rsidRDefault="00F33BF9" w:rsidP="00F33BF9">
      <w:pPr>
        <w:jc w:val="both"/>
        <w:rPr>
          <w:rFonts w:ascii="Arial" w:hAnsi="Arial"/>
          <w:i/>
          <w:sz w:val="16"/>
          <w:szCs w:val="16"/>
        </w:rPr>
      </w:pPr>
      <w:r>
        <w:rPr>
          <w:rFonts w:ascii="Arial" w:hAnsi="Arial"/>
          <w:b/>
          <w:sz w:val="22"/>
          <w:szCs w:val="22"/>
        </w:rPr>
        <w:br w:type="page"/>
      </w:r>
      <w:r w:rsidRPr="00A87F5F">
        <w:rPr>
          <w:rFonts w:ascii="Arial" w:hAnsi="Arial"/>
          <w:i/>
          <w:sz w:val="16"/>
          <w:szCs w:val="16"/>
        </w:rPr>
        <w:lastRenderedPageBreak/>
        <w:t>Figuur 3.1 Patiënt stroomschema</w:t>
      </w:r>
    </w:p>
    <w:p w:rsidR="00BB709A" w:rsidRPr="00BB709A" w:rsidRDefault="00630D5F" w:rsidP="00070AF8">
      <w:pPr>
        <w:jc w:val="both"/>
        <w:rPr>
          <w:rFonts w:ascii="Arial" w:hAnsi="Arial"/>
          <w:b/>
          <w:sz w:val="22"/>
          <w:szCs w:val="22"/>
        </w:rPr>
      </w:pPr>
      <w:r>
        <w:rPr>
          <w:noProof/>
        </w:rPr>
        <w:pict>
          <v:shape id="_x0000_s1078" type="#_x0000_t75" style="position:absolute;left:0;text-align:left;margin-left:.35pt;margin-top:.4pt;width:435.75pt;height:699.75pt;z-index:-251653120" wrapcoords="-37 0 -37 21577 21600 21577 21600 0 -37 0">
            <v:imagedata r:id="rId13" o:title=""/>
            <w10:wrap type="tight"/>
          </v:shape>
        </w:pict>
      </w:r>
      <w:r w:rsidR="00F33BF9">
        <w:rPr>
          <w:rFonts w:ascii="Arial" w:hAnsi="Arial"/>
          <w:b/>
          <w:sz w:val="22"/>
          <w:szCs w:val="22"/>
        </w:rPr>
        <w:br w:type="page"/>
      </w:r>
      <w:r w:rsidR="00F33BF9">
        <w:rPr>
          <w:rFonts w:ascii="Arial" w:hAnsi="Arial"/>
          <w:b/>
          <w:sz w:val="22"/>
          <w:szCs w:val="22"/>
        </w:rPr>
        <w:lastRenderedPageBreak/>
        <w:t>Taken</w:t>
      </w:r>
      <w:r w:rsidR="0077383C">
        <w:rPr>
          <w:rFonts w:ascii="Arial" w:hAnsi="Arial"/>
          <w:b/>
          <w:sz w:val="22"/>
          <w:szCs w:val="22"/>
        </w:rPr>
        <w:t xml:space="preserve"> op de polikliniek</w:t>
      </w:r>
    </w:p>
    <w:p w:rsidR="00F33BF9" w:rsidRDefault="00343ED0" w:rsidP="00D14B8A">
      <w:pPr>
        <w:jc w:val="both"/>
        <w:rPr>
          <w:rFonts w:ascii="Arial" w:hAnsi="Arial"/>
          <w:sz w:val="22"/>
          <w:szCs w:val="22"/>
        </w:rPr>
      </w:pPr>
      <w:r>
        <w:rPr>
          <w:rFonts w:ascii="Arial" w:hAnsi="Arial"/>
          <w:sz w:val="22"/>
          <w:szCs w:val="22"/>
        </w:rPr>
        <w:t>Tijdens dit proces</w:t>
      </w:r>
      <w:r w:rsidR="0077383C">
        <w:rPr>
          <w:rFonts w:ascii="Arial" w:hAnsi="Arial"/>
          <w:sz w:val="22"/>
          <w:szCs w:val="22"/>
        </w:rPr>
        <w:t xml:space="preserve"> van de patiënt</w:t>
      </w:r>
      <w:r>
        <w:rPr>
          <w:rFonts w:ascii="Arial" w:hAnsi="Arial"/>
          <w:sz w:val="22"/>
          <w:szCs w:val="22"/>
        </w:rPr>
        <w:t xml:space="preserve"> zijn </w:t>
      </w:r>
      <w:r w:rsidR="00F33BF9">
        <w:rPr>
          <w:rFonts w:ascii="Arial" w:hAnsi="Arial"/>
          <w:sz w:val="22"/>
          <w:szCs w:val="22"/>
        </w:rPr>
        <w:t xml:space="preserve">er op de polikliniek een aantal taken. </w:t>
      </w:r>
      <w:r>
        <w:rPr>
          <w:rFonts w:ascii="Arial" w:hAnsi="Arial"/>
          <w:sz w:val="22"/>
          <w:szCs w:val="22"/>
        </w:rPr>
        <w:t xml:space="preserve">Hieronder volgt een lijst </w:t>
      </w:r>
      <w:r w:rsidR="00F33BF9">
        <w:rPr>
          <w:rFonts w:ascii="Arial" w:hAnsi="Arial"/>
          <w:sz w:val="22"/>
          <w:szCs w:val="22"/>
        </w:rPr>
        <w:t>van deze taken.</w:t>
      </w:r>
    </w:p>
    <w:p w:rsidR="00830D62" w:rsidRDefault="00F33BF9" w:rsidP="00D14B8A">
      <w:pPr>
        <w:jc w:val="both"/>
        <w:rPr>
          <w:rFonts w:ascii="Arial" w:hAnsi="Arial"/>
          <w:i/>
          <w:sz w:val="22"/>
          <w:szCs w:val="22"/>
        </w:rPr>
      </w:pPr>
      <w:r>
        <w:rPr>
          <w:rFonts w:ascii="Arial" w:hAnsi="Arial"/>
          <w:i/>
          <w:sz w:val="22"/>
          <w:szCs w:val="22"/>
        </w:rPr>
        <w:t xml:space="preserve"> </w:t>
      </w:r>
    </w:p>
    <w:p w:rsidR="00343ED0" w:rsidRPr="00C8339B" w:rsidRDefault="00226F72" w:rsidP="00D14B8A">
      <w:pPr>
        <w:jc w:val="both"/>
        <w:rPr>
          <w:rFonts w:ascii="Arial" w:hAnsi="Arial"/>
          <w:i/>
          <w:sz w:val="22"/>
          <w:szCs w:val="22"/>
        </w:rPr>
      </w:pPr>
      <w:r>
        <w:rPr>
          <w:rFonts w:ascii="Arial" w:hAnsi="Arial"/>
          <w:i/>
          <w:sz w:val="22"/>
          <w:szCs w:val="22"/>
        </w:rPr>
        <w:t>Afspraken telefoon</w:t>
      </w:r>
    </w:p>
    <w:p w:rsidR="00226F72" w:rsidRDefault="0071218D" w:rsidP="00D14B8A">
      <w:pPr>
        <w:jc w:val="both"/>
        <w:rPr>
          <w:rFonts w:ascii="Arial" w:hAnsi="Arial" w:cs="Arial"/>
          <w:sz w:val="22"/>
          <w:szCs w:val="22"/>
        </w:rPr>
      </w:pPr>
      <w:r>
        <w:rPr>
          <w:rFonts w:ascii="Arial" w:hAnsi="Arial" w:cs="Arial"/>
          <w:sz w:val="22"/>
          <w:szCs w:val="22"/>
        </w:rPr>
        <w:t>Er zijn twee afsprakenlijnen, Lijn 1 en Lijn 2. Vanuit zowel Utrecht als Zeist kan ingelogd worden op deze lijnen. Als een patiënt belt wordt deze doorgeschakeld naar Lijn 1. Als Lijn 1 bezet is</w:t>
      </w:r>
      <w:r w:rsidR="0077383C">
        <w:rPr>
          <w:rFonts w:ascii="Arial" w:hAnsi="Arial" w:cs="Arial"/>
          <w:sz w:val="22"/>
          <w:szCs w:val="22"/>
        </w:rPr>
        <w:t>,</w:t>
      </w:r>
      <w:r>
        <w:rPr>
          <w:rFonts w:ascii="Arial" w:hAnsi="Arial" w:cs="Arial"/>
          <w:sz w:val="22"/>
          <w:szCs w:val="22"/>
        </w:rPr>
        <w:t xml:space="preserve"> wordt deze doorgeschakeld naar Lijn 2. </w:t>
      </w:r>
      <w:r w:rsidR="00830D62" w:rsidRPr="00830D62">
        <w:rPr>
          <w:rFonts w:ascii="Arial" w:hAnsi="Arial" w:cs="Arial"/>
          <w:sz w:val="22"/>
          <w:szCs w:val="22"/>
        </w:rPr>
        <w:t xml:space="preserve">De </w:t>
      </w:r>
      <w:r w:rsidR="00830D62">
        <w:rPr>
          <w:rFonts w:ascii="Arial" w:hAnsi="Arial" w:cs="Arial"/>
          <w:sz w:val="22"/>
          <w:szCs w:val="22"/>
        </w:rPr>
        <w:t>telefoniste/receptioniste</w:t>
      </w:r>
      <w:r w:rsidR="00830D62" w:rsidRPr="00830D62">
        <w:rPr>
          <w:rFonts w:ascii="Arial" w:hAnsi="Arial" w:cs="Arial"/>
          <w:sz w:val="22"/>
          <w:szCs w:val="22"/>
        </w:rPr>
        <w:t xml:space="preserve"> die de afsprakenlijn bemand heeft een aantal taken</w:t>
      </w:r>
      <w:r w:rsidR="0077383C">
        <w:rPr>
          <w:rFonts w:ascii="Arial" w:hAnsi="Arial" w:cs="Arial"/>
          <w:sz w:val="22"/>
          <w:szCs w:val="22"/>
        </w:rPr>
        <w:t>, n</w:t>
      </w:r>
      <w:r w:rsidR="00830D62" w:rsidRPr="00830D62">
        <w:rPr>
          <w:rFonts w:ascii="Arial" w:hAnsi="Arial" w:cs="Arial"/>
          <w:sz w:val="22"/>
          <w:szCs w:val="22"/>
        </w:rPr>
        <w:t xml:space="preserve">amelijk afspraken maken, afspraken verplaatsen en afspraken afzeggen voor de locaties Utrecht, Zeist en Doorn. </w:t>
      </w:r>
      <w:r w:rsidR="00830D62">
        <w:rPr>
          <w:rFonts w:ascii="Arial" w:hAnsi="Arial" w:cs="Arial"/>
          <w:sz w:val="22"/>
          <w:szCs w:val="22"/>
        </w:rPr>
        <w:t xml:space="preserve">Er worden ook enkele afspraken via internet gemaakt die de medewerker moet behandelen. </w:t>
      </w:r>
      <w:r w:rsidR="00830D62" w:rsidRPr="00830D62">
        <w:rPr>
          <w:rFonts w:ascii="Arial" w:hAnsi="Arial" w:cs="Arial"/>
          <w:sz w:val="22"/>
          <w:szCs w:val="22"/>
        </w:rPr>
        <w:t>De afspraken die gemaakt worden</w:t>
      </w:r>
      <w:r w:rsidR="0077383C">
        <w:rPr>
          <w:rFonts w:ascii="Arial" w:hAnsi="Arial" w:cs="Arial"/>
          <w:sz w:val="22"/>
          <w:szCs w:val="22"/>
        </w:rPr>
        <w:t>,</w:t>
      </w:r>
      <w:r w:rsidR="00830D62" w:rsidRPr="00830D62">
        <w:rPr>
          <w:rFonts w:ascii="Arial" w:hAnsi="Arial" w:cs="Arial"/>
          <w:sz w:val="22"/>
          <w:szCs w:val="22"/>
        </w:rPr>
        <w:t xml:space="preserve"> zijn eerste afspraken</w:t>
      </w:r>
      <w:r w:rsidR="0077383C">
        <w:rPr>
          <w:rFonts w:ascii="Arial" w:hAnsi="Arial" w:cs="Arial"/>
          <w:sz w:val="22"/>
          <w:szCs w:val="22"/>
        </w:rPr>
        <w:t xml:space="preserve"> (nieuwe patiënten)</w:t>
      </w:r>
      <w:r w:rsidR="00830D62" w:rsidRPr="00830D62">
        <w:rPr>
          <w:rFonts w:ascii="Arial" w:hAnsi="Arial" w:cs="Arial"/>
          <w:sz w:val="22"/>
          <w:szCs w:val="22"/>
        </w:rPr>
        <w:t xml:space="preserve"> en controle afspraken. Voor deze werkzaamheden zijn slechts een telefoon en een computer met Chipsoft toegang nodig.</w:t>
      </w:r>
      <w:r w:rsidR="00830D62">
        <w:rPr>
          <w:rFonts w:ascii="Arial" w:hAnsi="Arial" w:cs="Arial"/>
          <w:sz w:val="22"/>
          <w:szCs w:val="22"/>
        </w:rPr>
        <w:t xml:space="preserve"> </w:t>
      </w:r>
      <w:r w:rsidR="00830D62" w:rsidRPr="00830D62">
        <w:rPr>
          <w:rFonts w:ascii="Arial" w:hAnsi="Arial" w:cs="Arial"/>
          <w:sz w:val="22"/>
          <w:szCs w:val="22"/>
        </w:rPr>
        <w:t>De patiënt die belt kan een bestaande patiënt of een nieuwe patiënt zijn. Een nieuwe patiënt wordt verkort geregistreerd. Er wordt direct gemeld dat de patiënt bij het eerste bezoek iets eerder moet komen (en zorgverzekeringspolis mee moet nemen) zodat deze een patiëntenpas kan laten maken</w:t>
      </w:r>
      <w:r w:rsidR="00F33BF9">
        <w:rPr>
          <w:rFonts w:ascii="Arial" w:hAnsi="Arial" w:cs="Arial"/>
          <w:sz w:val="22"/>
          <w:szCs w:val="22"/>
        </w:rPr>
        <w:t>.</w:t>
      </w:r>
    </w:p>
    <w:p w:rsidR="00226F72" w:rsidRDefault="00226F72" w:rsidP="00D14B8A">
      <w:pPr>
        <w:jc w:val="both"/>
        <w:rPr>
          <w:rFonts w:ascii="Arial" w:hAnsi="Arial" w:cs="Arial"/>
          <w:sz w:val="22"/>
          <w:szCs w:val="22"/>
        </w:rPr>
      </w:pPr>
    </w:p>
    <w:p w:rsidR="00226F72" w:rsidRDefault="00226F72" w:rsidP="00D14B8A">
      <w:pPr>
        <w:jc w:val="both"/>
        <w:rPr>
          <w:rFonts w:ascii="Arial" w:hAnsi="Arial" w:cs="Arial"/>
          <w:i/>
          <w:sz w:val="22"/>
          <w:szCs w:val="22"/>
        </w:rPr>
      </w:pPr>
      <w:r>
        <w:rPr>
          <w:rFonts w:ascii="Arial" w:hAnsi="Arial" w:cs="Arial"/>
          <w:i/>
          <w:sz w:val="22"/>
          <w:szCs w:val="22"/>
        </w:rPr>
        <w:t>Medische vragen telefoon</w:t>
      </w:r>
    </w:p>
    <w:p w:rsidR="00226F72" w:rsidRPr="00226F72" w:rsidRDefault="00226F72" w:rsidP="00D14B8A">
      <w:pPr>
        <w:jc w:val="both"/>
        <w:rPr>
          <w:rFonts w:ascii="Arial" w:hAnsi="Arial" w:cs="Arial"/>
          <w:sz w:val="22"/>
          <w:szCs w:val="22"/>
        </w:rPr>
      </w:pPr>
      <w:r w:rsidRPr="00226F72">
        <w:rPr>
          <w:rFonts w:ascii="Arial" w:hAnsi="Arial" w:cs="Arial"/>
          <w:sz w:val="22"/>
          <w:szCs w:val="22"/>
        </w:rPr>
        <w:t>De medisch inhoudelijke vragen lijn van beide locaties is voor patiënten die vragen hebben met een medische achtergrond. Dit zijn patiënten die al eerder een bezoek hebben gebracht aan de polikliniek. De vragen gaan over een eerder bezocht spreekuur. Zij moeten dan ook te woord gestaan worden door een doktersassistent vanwege de kennis die nodig is voor het beantwoorden van de vragen. Voor beide locaties is er altijd een toestel bereikbaar. Deze toestellen zijn locatie gebonden in verband met de locatie die de patiënt bezoekt.</w:t>
      </w:r>
    </w:p>
    <w:p w:rsidR="00226F72" w:rsidRPr="00226F72" w:rsidRDefault="00226F72" w:rsidP="00D14B8A">
      <w:pPr>
        <w:jc w:val="both"/>
        <w:rPr>
          <w:rFonts w:ascii="Arial" w:hAnsi="Arial" w:cs="Arial"/>
          <w:i/>
          <w:sz w:val="22"/>
          <w:szCs w:val="22"/>
        </w:rPr>
      </w:pPr>
    </w:p>
    <w:p w:rsidR="00830D62" w:rsidRPr="00226F72" w:rsidRDefault="00830D62" w:rsidP="00D14B8A">
      <w:pPr>
        <w:jc w:val="both"/>
        <w:rPr>
          <w:rFonts w:ascii="Arial" w:hAnsi="Arial" w:cs="Arial"/>
          <w:sz w:val="22"/>
          <w:szCs w:val="22"/>
        </w:rPr>
      </w:pPr>
      <w:r>
        <w:rPr>
          <w:rFonts w:ascii="Arial" w:hAnsi="Arial"/>
          <w:i/>
          <w:sz w:val="22"/>
          <w:szCs w:val="22"/>
        </w:rPr>
        <w:t>Balie 1</w:t>
      </w:r>
    </w:p>
    <w:p w:rsidR="001C5D59" w:rsidRPr="001C5D59" w:rsidRDefault="001C5D59" w:rsidP="00D14B8A">
      <w:pPr>
        <w:jc w:val="both"/>
        <w:rPr>
          <w:rFonts w:ascii="Arial" w:hAnsi="Arial" w:cs="Arial"/>
          <w:sz w:val="22"/>
          <w:szCs w:val="22"/>
        </w:rPr>
      </w:pPr>
      <w:r w:rsidRPr="001C5D59">
        <w:rPr>
          <w:rFonts w:ascii="Arial" w:hAnsi="Arial" w:cs="Arial"/>
          <w:sz w:val="22"/>
          <w:szCs w:val="22"/>
        </w:rPr>
        <w:t xml:space="preserve">Patiënten die aan Balie 1 komen hebben een afspraak voor het spreekuur van een arts of een gehoortest. De </w:t>
      </w:r>
      <w:r w:rsidR="00B470F3">
        <w:rPr>
          <w:rFonts w:ascii="Arial" w:hAnsi="Arial" w:cs="Arial"/>
          <w:sz w:val="22"/>
          <w:szCs w:val="22"/>
        </w:rPr>
        <w:t>medewerker</w:t>
      </w:r>
      <w:r w:rsidR="0077383C">
        <w:rPr>
          <w:rFonts w:ascii="Arial" w:hAnsi="Arial" w:cs="Arial"/>
          <w:sz w:val="22"/>
          <w:szCs w:val="22"/>
        </w:rPr>
        <w:t xml:space="preserve"> van</w:t>
      </w:r>
      <w:r w:rsidR="00B470F3">
        <w:rPr>
          <w:rFonts w:ascii="Arial" w:hAnsi="Arial" w:cs="Arial"/>
          <w:sz w:val="22"/>
          <w:szCs w:val="22"/>
        </w:rPr>
        <w:t xml:space="preserve"> Balie 1 </w:t>
      </w:r>
      <w:r w:rsidRPr="001C5D59">
        <w:rPr>
          <w:rFonts w:ascii="Arial" w:hAnsi="Arial" w:cs="Arial"/>
          <w:sz w:val="22"/>
          <w:szCs w:val="22"/>
        </w:rPr>
        <w:t>neemt de patiënten aan en meldt ze aanwezig in het systeem. In Utrecht geeft de medewerker de patiënt een nummertje voor één van de spreekkamers. In Zeist wordt de patiënt opgehaald uit de wachtkamer</w:t>
      </w:r>
      <w:r w:rsidR="00B470F3">
        <w:rPr>
          <w:rFonts w:ascii="Arial" w:hAnsi="Arial" w:cs="Arial"/>
          <w:sz w:val="22"/>
          <w:szCs w:val="22"/>
        </w:rPr>
        <w:t xml:space="preserve"> door de arts</w:t>
      </w:r>
      <w:r w:rsidRPr="001C5D59">
        <w:rPr>
          <w:rFonts w:ascii="Arial" w:hAnsi="Arial" w:cs="Arial"/>
          <w:sz w:val="22"/>
          <w:szCs w:val="22"/>
        </w:rPr>
        <w:t xml:space="preserve">. </w:t>
      </w:r>
      <w:r w:rsidR="00867F3B">
        <w:rPr>
          <w:rFonts w:ascii="Arial" w:hAnsi="Arial" w:cs="Arial"/>
          <w:sz w:val="22"/>
          <w:szCs w:val="22"/>
        </w:rPr>
        <w:t>Indien Balie 2 niet open is</w:t>
      </w:r>
      <w:r w:rsidR="00B530F4">
        <w:rPr>
          <w:rFonts w:ascii="Arial" w:hAnsi="Arial" w:cs="Arial"/>
          <w:sz w:val="22"/>
          <w:szCs w:val="22"/>
        </w:rPr>
        <w:t xml:space="preserve"> of </w:t>
      </w:r>
      <w:r w:rsidR="00867F3B">
        <w:rPr>
          <w:rFonts w:ascii="Arial" w:hAnsi="Arial" w:cs="Arial"/>
          <w:sz w:val="22"/>
          <w:szCs w:val="22"/>
        </w:rPr>
        <w:t xml:space="preserve">als </w:t>
      </w:r>
      <w:r w:rsidR="00B530F4">
        <w:rPr>
          <w:rFonts w:ascii="Arial" w:hAnsi="Arial" w:cs="Arial"/>
          <w:sz w:val="22"/>
          <w:szCs w:val="22"/>
        </w:rPr>
        <w:t>het heel druk</w:t>
      </w:r>
      <w:r w:rsidR="00867F3B">
        <w:rPr>
          <w:rFonts w:ascii="Arial" w:hAnsi="Arial" w:cs="Arial"/>
          <w:sz w:val="22"/>
          <w:szCs w:val="22"/>
        </w:rPr>
        <w:t xml:space="preserve"> is</w:t>
      </w:r>
      <w:r w:rsidR="00B530F4">
        <w:rPr>
          <w:rFonts w:ascii="Arial" w:hAnsi="Arial" w:cs="Arial"/>
          <w:sz w:val="22"/>
          <w:szCs w:val="22"/>
        </w:rPr>
        <w:t>, komen patiënten voor Balie 2 ook aan Balie 1.</w:t>
      </w:r>
    </w:p>
    <w:p w:rsidR="001C5D59" w:rsidRDefault="001C5D59" w:rsidP="00D14B8A">
      <w:pPr>
        <w:jc w:val="both"/>
        <w:rPr>
          <w:rFonts w:ascii="Arial" w:hAnsi="Arial"/>
          <w:sz w:val="22"/>
          <w:szCs w:val="22"/>
        </w:rPr>
      </w:pPr>
    </w:p>
    <w:p w:rsidR="001C5D59" w:rsidRDefault="001C5D59" w:rsidP="00D14B8A">
      <w:pPr>
        <w:jc w:val="both"/>
        <w:rPr>
          <w:rFonts w:ascii="Arial" w:hAnsi="Arial"/>
          <w:i/>
          <w:sz w:val="22"/>
          <w:szCs w:val="22"/>
        </w:rPr>
      </w:pPr>
      <w:r>
        <w:rPr>
          <w:rFonts w:ascii="Arial" w:hAnsi="Arial"/>
          <w:i/>
          <w:sz w:val="22"/>
          <w:szCs w:val="22"/>
        </w:rPr>
        <w:t>Balie 2</w:t>
      </w:r>
    </w:p>
    <w:p w:rsidR="001C5D59" w:rsidRDefault="001C5D59" w:rsidP="00D14B8A">
      <w:pPr>
        <w:jc w:val="both"/>
        <w:rPr>
          <w:rFonts w:ascii="Arial" w:hAnsi="Arial" w:cs="Arial"/>
          <w:sz w:val="22"/>
          <w:szCs w:val="22"/>
        </w:rPr>
      </w:pPr>
      <w:r>
        <w:rPr>
          <w:rFonts w:ascii="Arial" w:hAnsi="Arial"/>
          <w:sz w:val="22"/>
          <w:szCs w:val="22"/>
        </w:rPr>
        <w:t xml:space="preserve">Patiënten die aan Balie 2 komen willen een </w:t>
      </w:r>
      <w:r w:rsidR="00B470F3">
        <w:rPr>
          <w:rFonts w:ascii="Arial" w:hAnsi="Arial"/>
          <w:sz w:val="22"/>
          <w:szCs w:val="22"/>
        </w:rPr>
        <w:t>herhaal</w:t>
      </w:r>
      <w:r>
        <w:rPr>
          <w:rFonts w:ascii="Arial" w:hAnsi="Arial"/>
          <w:sz w:val="22"/>
          <w:szCs w:val="22"/>
        </w:rPr>
        <w:t>afspraak</w:t>
      </w:r>
      <w:r w:rsidR="00B470F3">
        <w:rPr>
          <w:rFonts w:ascii="Arial" w:hAnsi="Arial"/>
          <w:sz w:val="22"/>
          <w:szCs w:val="22"/>
        </w:rPr>
        <w:t>, een afspraak</w:t>
      </w:r>
      <w:r>
        <w:rPr>
          <w:rFonts w:ascii="Arial" w:hAnsi="Arial"/>
          <w:sz w:val="22"/>
          <w:szCs w:val="22"/>
        </w:rPr>
        <w:t xml:space="preserve"> voor OK</w:t>
      </w:r>
      <w:r w:rsidR="00B470F3">
        <w:rPr>
          <w:rFonts w:ascii="Arial" w:hAnsi="Arial"/>
          <w:sz w:val="22"/>
          <w:szCs w:val="22"/>
        </w:rPr>
        <w:t xml:space="preserve">, gehoortest, </w:t>
      </w:r>
      <w:r>
        <w:rPr>
          <w:rFonts w:ascii="Arial" w:hAnsi="Arial"/>
          <w:sz w:val="22"/>
          <w:szCs w:val="22"/>
        </w:rPr>
        <w:t xml:space="preserve">verrichtingen </w:t>
      </w:r>
      <w:r w:rsidR="00B470F3">
        <w:rPr>
          <w:rFonts w:ascii="Arial" w:hAnsi="Arial"/>
          <w:sz w:val="22"/>
          <w:szCs w:val="22"/>
        </w:rPr>
        <w:t xml:space="preserve">of voor een ander poli maken. Daarnaast wordt de patiënt hier </w:t>
      </w:r>
      <w:r w:rsidR="0039579F">
        <w:rPr>
          <w:rFonts w:ascii="Arial" w:hAnsi="Arial"/>
          <w:sz w:val="22"/>
          <w:szCs w:val="22"/>
        </w:rPr>
        <w:t>geïnformeerd</w:t>
      </w:r>
      <w:r w:rsidR="00B470F3">
        <w:rPr>
          <w:rFonts w:ascii="Arial" w:hAnsi="Arial"/>
          <w:sz w:val="22"/>
          <w:szCs w:val="22"/>
        </w:rPr>
        <w:t xml:space="preserve"> over deze afspraken en behandelingen. Tevens </w:t>
      </w:r>
      <w:r w:rsidRPr="001C5D59">
        <w:rPr>
          <w:rFonts w:ascii="Arial" w:hAnsi="Arial" w:cs="Arial"/>
          <w:sz w:val="22"/>
          <w:szCs w:val="22"/>
        </w:rPr>
        <w:t>wordt er met de patiënt overlegd wanneer deze beschikbaar is en of deze direct oproepbaar is. Als laatste wordt de patiënt doorgestuurd voor een intake en de POS-poli.</w:t>
      </w:r>
    </w:p>
    <w:p w:rsidR="001C5D59" w:rsidRPr="001C5D59" w:rsidRDefault="001C5D59" w:rsidP="00D14B8A">
      <w:pPr>
        <w:jc w:val="both"/>
        <w:rPr>
          <w:rFonts w:ascii="Arial" w:hAnsi="Arial"/>
          <w:sz w:val="22"/>
          <w:szCs w:val="22"/>
        </w:rPr>
      </w:pPr>
    </w:p>
    <w:p w:rsidR="00343ED0" w:rsidRPr="00C8339B" w:rsidRDefault="00343ED0" w:rsidP="00D14B8A">
      <w:pPr>
        <w:jc w:val="both"/>
        <w:rPr>
          <w:rFonts w:ascii="Arial" w:hAnsi="Arial"/>
          <w:i/>
          <w:sz w:val="22"/>
          <w:szCs w:val="22"/>
        </w:rPr>
      </w:pPr>
      <w:r w:rsidRPr="00C8339B">
        <w:rPr>
          <w:rFonts w:ascii="Arial" w:hAnsi="Arial"/>
          <w:i/>
          <w:sz w:val="22"/>
          <w:szCs w:val="22"/>
        </w:rPr>
        <w:t>Omloop:</w:t>
      </w:r>
    </w:p>
    <w:p w:rsidR="00343ED0" w:rsidRDefault="007F67C3" w:rsidP="00D14B8A">
      <w:pPr>
        <w:jc w:val="both"/>
        <w:rPr>
          <w:rFonts w:ascii="Arial" w:hAnsi="Arial"/>
          <w:sz w:val="22"/>
          <w:szCs w:val="22"/>
        </w:rPr>
      </w:pPr>
      <w:r>
        <w:rPr>
          <w:rFonts w:ascii="Arial" w:hAnsi="Arial"/>
          <w:sz w:val="22"/>
          <w:szCs w:val="22"/>
        </w:rPr>
        <w:t>De functie van omloop wordt uitgevoerd door een doktersassistent. D</w:t>
      </w:r>
      <w:r w:rsidR="00FC222B">
        <w:rPr>
          <w:rFonts w:ascii="Arial" w:hAnsi="Arial"/>
          <w:sz w:val="22"/>
          <w:szCs w:val="22"/>
        </w:rPr>
        <w:t>e omloop begint met het openen en klaarmaken van de spreekkamers voor de spreekuren van de artsen.</w:t>
      </w:r>
      <w:r w:rsidR="00BA551E">
        <w:rPr>
          <w:rFonts w:ascii="Arial" w:hAnsi="Arial"/>
          <w:sz w:val="22"/>
          <w:szCs w:val="22"/>
        </w:rPr>
        <w:t xml:space="preserve"> De omloop vult ook de voorraden in de kamers aan.</w:t>
      </w:r>
      <w:r w:rsidR="00FC222B">
        <w:rPr>
          <w:rFonts w:ascii="Arial" w:hAnsi="Arial"/>
          <w:sz w:val="22"/>
          <w:szCs w:val="22"/>
        </w:rPr>
        <w:t xml:space="preserve"> Vervolgens worden de klinische patiënten </w:t>
      </w:r>
      <w:r w:rsidR="00F33BF9">
        <w:rPr>
          <w:rFonts w:ascii="Arial" w:hAnsi="Arial"/>
          <w:sz w:val="22"/>
          <w:szCs w:val="22"/>
        </w:rPr>
        <w:t xml:space="preserve">die op de polikliniek komen </w:t>
      </w:r>
      <w:r w:rsidR="00FC222B">
        <w:rPr>
          <w:rFonts w:ascii="Arial" w:hAnsi="Arial"/>
          <w:sz w:val="22"/>
          <w:szCs w:val="22"/>
        </w:rPr>
        <w:t>geholpen. De omloop assisteert de artsen ook bij ingrepen en spreekuren</w:t>
      </w:r>
      <w:r w:rsidR="00BA551E">
        <w:rPr>
          <w:rFonts w:ascii="Arial" w:hAnsi="Arial"/>
          <w:sz w:val="22"/>
          <w:szCs w:val="22"/>
        </w:rPr>
        <w:t>. Dit gebeurt op oproep van de arts. Als laatste regelt de omloop ook de post die op de polikliniek komt. Dit betreft interne en externe post.</w:t>
      </w:r>
      <w:r w:rsidR="00CC2226">
        <w:rPr>
          <w:rFonts w:ascii="Arial" w:hAnsi="Arial"/>
          <w:sz w:val="22"/>
          <w:szCs w:val="22"/>
        </w:rPr>
        <w:t xml:space="preserve"> De omloop d</w:t>
      </w:r>
      <w:r w:rsidR="00343ED0" w:rsidRPr="000A79E6">
        <w:rPr>
          <w:rFonts w:ascii="Arial" w:hAnsi="Arial"/>
          <w:sz w:val="22"/>
          <w:szCs w:val="22"/>
        </w:rPr>
        <w:t>raagt</w:t>
      </w:r>
      <w:r w:rsidR="00CC2226">
        <w:rPr>
          <w:rFonts w:ascii="Arial" w:hAnsi="Arial"/>
          <w:sz w:val="22"/>
          <w:szCs w:val="22"/>
        </w:rPr>
        <w:t xml:space="preserve"> tevens</w:t>
      </w:r>
      <w:r w:rsidR="00F33BF9">
        <w:rPr>
          <w:rFonts w:ascii="Arial" w:hAnsi="Arial"/>
          <w:sz w:val="22"/>
          <w:szCs w:val="22"/>
        </w:rPr>
        <w:t xml:space="preserve"> een</w:t>
      </w:r>
      <w:r w:rsidR="00343ED0" w:rsidRPr="000A79E6">
        <w:rPr>
          <w:rFonts w:ascii="Arial" w:hAnsi="Arial"/>
          <w:sz w:val="22"/>
          <w:szCs w:val="22"/>
        </w:rPr>
        <w:t xml:space="preserve"> DECT-toestel</w:t>
      </w:r>
      <w:r w:rsidR="00F33BF9">
        <w:rPr>
          <w:rFonts w:ascii="Arial" w:hAnsi="Arial"/>
          <w:sz w:val="22"/>
          <w:szCs w:val="22"/>
        </w:rPr>
        <w:t xml:space="preserve"> (draagbare telefoon)</w:t>
      </w:r>
      <w:r w:rsidR="00343ED0" w:rsidRPr="000A79E6">
        <w:rPr>
          <w:rFonts w:ascii="Arial" w:hAnsi="Arial"/>
          <w:sz w:val="22"/>
          <w:szCs w:val="22"/>
        </w:rPr>
        <w:t xml:space="preserve"> bij zich</w:t>
      </w:r>
      <w:r w:rsidR="00867F3B">
        <w:rPr>
          <w:rFonts w:ascii="Arial" w:hAnsi="Arial"/>
          <w:sz w:val="22"/>
          <w:szCs w:val="22"/>
        </w:rPr>
        <w:t>,</w:t>
      </w:r>
      <w:r w:rsidR="00343ED0" w:rsidRPr="000A79E6">
        <w:rPr>
          <w:rFonts w:ascii="Arial" w:hAnsi="Arial"/>
          <w:sz w:val="22"/>
          <w:szCs w:val="22"/>
        </w:rPr>
        <w:t xml:space="preserve"> zodat </w:t>
      </w:r>
      <w:r w:rsidR="00481D9E">
        <w:rPr>
          <w:rFonts w:ascii="Arial" w:hAnsi="Arial"/>
          <w:sz w:val="22"/>
          <w:szCs w:val="22"/>
        </w:rPr>
        <w:t>deze</w:t>
      </w:r>
      <w:r w:rsidR="00343ED0" w:rsidRPr="000A79E6">
        <w:rPr>
          <w:rFonts w:ascii="Arial" w:hAnsi="Arial"/>
          <w:sz w:val="22"/>
          <w:szCs w:val="22"/>
        </w:rPr>
        <w:t xml:space="preserve"> snel en go</w:t>
      </w:r>
      <w:r w:rsidR="00343ED0">
        <w:rPr>
          <w:rFonts w:ascii="Arial" w:hAnsi="Arial"/>
          <w:sz w:val="22"/>
          <w:szCs w:val="22"/>
        </w:rPr>
        <w:t>ed bereikbaar is voor artsen</w:t>
      </w:r>
      <w:r w:rsidR="00CC2226">
        <w:rPr>
          <w:rFonts w:ascii="Arial" w:hAnsi="Arial"/>
          <w:sz w:val="22"/>
          <w:szCs w:val="22"/>
        </w:rPr>
        <w:t>.</w:t>
      </w:r>
    </w:p>
    <w:p w:rsidR="00CC2226" w:rsidRDefault="00CC2226" w:rsidP="00D14B8A">
      <w:pPr>
        <w:ind w:left="180" w:hanging="180"/>
        <w:jc w:val="both"/>
        <w:rPr>
          <w:rFonts w:ascii="Arial" w:hAnsi="Arial"/>
          <w:i/>
          <w:sz w:val="22"/>
          <w:szCs w:val="22"/>
        </w:rPr>
      </w:pPr>
    </w:p>
    <w:p w:rsidR="00343ED0" w:rsidRPr="00C8339B" w:rsidRDefault="00343ED0" w:rsidP="00D14B8A">
      <w:pPr>
        <w:ind w:left="180" w:hanging="180"/>
        <w:jc w:val="both"/>
        <w:rPr>
          <w:rFonts w:ascii="Arial" w:hAnsi="Arial"/>
          <w:i/>
          <w:sz w:val="22"/>
          <w:szCs w:val="22"/>
        </w:rPr>
      </w:pPr>
      <w:r w:rsidRPr="00C8339B">
        <w:rPr>
          <w:rFonts w:ascii="Arial" w:hAnsi="Arial"/>
          <w:i/>
          <w:sz w:val="22"/>
          <w:szCs w:val="22"/>
        </w:rPr>
        <w:t>Voorbereiden/opruimen spreekuren en poliklinische OK:</w:t>
      </w:r>
    </w:p>
    <w:p w:rsidR="00343ED0" w:rsidRDefault="00CC2226" w:rsidP="00D14B8A">
      <w:pPr>
        <w:jc w:val="both"/>
        <w:rPr>
          <w:rFonts w:ascii="Arial" w:hAnsi="Arial"/>
          <w:sz w:val="22"/>
          <w:szCs w:val="22"/>
        </w:rPr>
      </w:pPr>
      <w:r>
        <w:rPr>
          <w:rFonts w:ascii="Arial" w:hAnsi="Arial"/>
          <w:sz w:val="22"/>
          <w:szCs w:val="22"/>
        </w:rPr>
        <w:t>Voorheen werkte de polikliniek nog met papieren dossiers</w:t>
      </w:r>
      <w:r w:rsidR="007120FD">
        <w:rPr>
          <w:rFonts w:ascii="Arial" w:hAnsi="Arial"/>
          <w:sz w:val="22"/>
          <w:szCs w:val="22"/>
        </w:rPr>
        <w:t>, gedurende het onderzoek is de polikliniek overgestapt op het E</w:t>
      </w:r>
      <w:r w:rsidR="00B470F3">
        <w:rPr>
          <w:rFonts w:ascii="Arial" w:hAnsi="Arial"/>
          <w:sz w:val="22"/>
          <w:szCs w:val="22"/>
        </w:rPr>
        <w:t xml:space="preserve">lektronisch </w:t>
      </w:r>
      <w:r w:rsidR="007120FD">
        <w:rPr>
          <w:rFonts w:ascii="Arial" w:hAnsi="Arial"/>
          <w:sz w:val="22"/>
          <w:szCs w:val="22"/>
        </w:rPr>
        <w:t>P</w:t>
      </w:r>
      <w:r w:rsidR="00B470F3">
        <w:rPr>
          <w:rFonts w:ascii="Arial" w:hAnsi="Arial"/>
          <w:sz w:val="22"/>
          <w:szCs w:val="22"/>
        </w:rPr>
        <w:t xml:space="preserve">atiënten </w:t>
      </w:r>
      <w:r w:rsidR="007120FD">
        <w:rPr>
          <w:rFonts w:ascii="Arial" w:hAnsi="Arial"/>
          <w:sz w:val="22"/>
          <w:szCs w:val="22"/>
        </w:rPr>
        <w:t>D</w:t>
      </w:r>
      <w:r w:rsidR="00B470F3">
        <w:rPr>
          <w:rFonts w:ascii="Arial" w:hAnsi="Arial"/>
          <w:sz w:val="22"/>
          <w:szCs w:val="22"/>
        </w:rPr>
        <w:t>ossier (EPD)</w:t>
      </w:r>
      <w:r>
        <w:rPr>
          <w:rFonts w:ascii="Arial" w:hAnsi="Arial"/>
          <w:sz w:val="22"/>
          <w:szCs w:val="22"/>
        </w:rPr>
        <w:t xml:space="preserve">. </w:t>
      </w:r>
      <w:r w:rsidR="00B470F3">
        <w:rPr>
          <w:rFonts w:ascii="Arial" w:hAnsi="Arial"/>
          <w:sz w:val="22"/>
          <w:szCs w:val="22"/>
        </w:rPr>
        <w:t xml:space="preserve">Alle papieren dossiers zijn ingescand en alle informatie van de patiënten is gedigitaliseerd. </w:t>
      </w:r>
      <w:r>
        <w:rPr>
          <w:rFonts w:ascii="Arial" w:hAnsi="Arial"/>
          <w:sz w:val="22"/>
          <w:szCs w:val="22"/>
        </w:rPr>
        <w:t xml:space="preserve">De spreekuren </w:t>
      </w:r>
      <w:r w:rsidR="00F25B7C">
        <w:rPr>
          <w:rFonts w:ascii="Arial" w:hAnsi="Arial"/>
          <w:sz w:val="22"/>
          <w:szCs w:val="22"/>
        </w:rPr>
        <w:t xml:space="preserve">en poliklinische OK </w:t>
      </w:r>
      <w:r>
        <w:rPr>
          <w:rFonts w:ascii="Arial" w:hAnsi="Arial"/>
          <w:sz w:val="22"/>
          <w:szCs w:val="22"/>
        </w:rPr>
        <w:t>moesten voorbereid worden door een doktersassistent. Deze moest de</w:t>
      </w:r>
      <w:r w:rsidR="00D14B8A">
        <w:rPr>
          <w:rFonts w:ascii="Arial" w:hAnsi="Arial"/>
          <w:sz w:val="22"/>
          <w:szCs w:val="22"/>
        </w:rPr>
        <w:t xml:space="preserve"> </w:t>
      </w:r>
      <w:r>
        <w:rPr>
          <w:rFonts w:ascii="Arial" w:hAnsi="Arial"/>
          <w:sz w:val="22"/>
          <w:szCs w:val="22"/>
        </w:rPr>
        <w:lastRenderedPageBreak/>
        <w:t xml:space="preserve">dossiers van de patiënten </w:t>
      </w:r>
      <w:r w:rsidR="00867F3B">
        <w:rPr>
          <w:rFonts w:ascii="Arial" w:hAnsi="Arial"/>
          <w:sz w:val="22"/>
          <w:szCs w:val="22"/>
        </w:rPr>
        <w:t>twee</w:t>
      </w:r>
      <w:r>
        <w:rPr>
          <w:rFonts w:ascii="Arial" w:hAnsi="Arial"/>
          <w:sz w:val="22"/>
          <w:szCs w:val="22"/>
        </w:rPr>
        <w:t xml:space="preserve"> dagen van te voeren opzoeken</w:t>
      </w:r>
      <w:r w:rsidR="007120FD">
        <w:rPr>
          <w:rFonts w:ascii="Arial" w:hAnsi="Arial"/>
          <w:sz w:val="22"/>
          <w:szCs w:val="22"/>
        </w:rPr>
        <w:t>, opvragen bij het archief</w:t>
      </w:r>
      <w:r>
        <w:rPr>
          <w:rFonts w:ascii="Arial" w:hAnsi="Arial"/>
          <w:sz w:val="22"/>
          <w:szCs w:val="22"/>
        </w:rPr>
        <w:t xml:space="preserve"> en klaarleggen. </w:t>
      </w:r>
      <w:r w:rsidR="007120FD">
        <w:rPr>
          <w:rFonts w:ascii="Arial" w:hAnsi="Arial"/>
          <w:sz w:val="22"/>
          <w:szCs w:val="22"/>
        </w:rPr>
        <w:t>Regelmatig waren dossiers zoek, dit kostte veel tijd o</w:t>
      </w:r>
      <w:r w:rsidR="001E3187">
        <w:rPr>
          <w:rFonts w:ascii="Arial" w:hAnsi="Arial"/>
          <w:sz w:val="22"/>
          <w:szCs w:val="22"/>
        </w:rPr>
        <w:t>m</w:t>
      </w:r>
      <w:r w:rsidR="007120FD">
        <w:rPr>
          <w:rFonts w:ascii="Arial" w:hAnsi="Arial"/>
          <w:sz w:val="22"/>
          <w:szCs w:val="22"/>
        </w:rPr>
        <w:t xml:space="preserve"> deze boven water te krijgen.</w:t>
      </w:r>
      <w:r>
        <w:rPr>
          <w:rFonts w:ascii="Arial" w:hAnsi="Arial"/>
          <w:sz w:val="22"/>
          <w:szCs w:val="22"/>
        </w:rPr>
        <w:t xml:space="preserve"> </w:t>
      </w:r>
      <w:r w:rsidR="001C6636">
        <w:rPr>
          <w:rFonts w:ascii="Arial" w:hAnsi="Arial"/>
          <w:sz w:val="22"/>
          <w:szCs w:val="22"/>
        </w:rPr>
        <w:t>De dossiers moesten vervolgens ook allemaal opgeruimd worden.</w:t>
      </w:r>
      <w:r w:rsidR="00711A17">
        <w:rPr>
          <w:rFonts w:ascii="Arial" w:hAnsi="Arial"/>
          <w:sz w:val="22"/>
          <w:szCs w:val="22"/>
        </w:rPr>
        <w:t xml:space="preserve"> Per 1 april behoort dit niet meer tot de werkzaamheden.</w:t>
      </w:r>
      <w:r w:rsidR="00B470F3">
        <w:rPr>
          <w:rFonts w:ascii="Arial" w:hAnsi="Arial"/>
          <w:sz w:val="22"/>
          <w:szCs w:val="22"/>
        </w:rPr>
        <w:t xml:space="preserve"> Per 1 april</w:t>
      </w:r>
      <w:r w:rsidR="00F25B7C">
        <w:rPr>
          <w:rFonts w:ascii="Arial" w:hAnsi="Arial"/>
          <w:sz w:val="22"/>
          <w:szCs w:val="22"/>
        </w:rPr>
        <w:t xml:space="preserve"> kan de arts de dossiers zelf openen op zijn computer. Dit scheelt een hoop tijd voor de doktersassistent. </w:t>
      </w:r>
    </w:p>
    <w:p w:rsidR="007120FD" w:rsidRDefault="007120FD" w:rsidP="00D14B8A">
      <w:pPr>
        <w:jc w:val="both"/>
        <w:rPr>
          <w:rFonts w:ascii="Arial" w:hAnsi="Arial"/>
          <w:i/>
          <w:sz w:val="22"/>
          <w:szCs w:val="22"/>
        </w:rPr>
      </w:pPr>
    </w:p>
    <w:p w:rsidR="00343ED0" w:rsidRPr="00C8339B" w:rsidRDefault="00343ED0" w:rsidP="00D14B8A">
      <w:pPr>
        <w:jc w:val="both"/>
        <w:rPr>
          <w:rFonts w:ascii="Arial" w:hAnsi="Arial"/>
          <w:i/>
          <w:sz w:val="22"/>
          <w:szCs w:val="22"/>
        </w:rPr>
      </w:pPr>
      <w:r w:rsidRPr="00C8339B">
        <w:rPr>
          <w:rFonts w:ascii="Arial" w:hAnsi="Arial"/>
          <w:i/>
          <w:sz w:val="22"/>
          <w:szCs w:val="22"/>
        </w:rPr>
        <w:t>Opnameplanning</w:t>
      </w:r>
    </w:p>
    <w:p w:rsidR="00BC04A3" w:rsidRPr="002A046E" w:rsidRDefault="00BC04A3" w:rsidP="00D14B8A">
      <w:pPr>
        <w:jc w:val="both"/>
        <w:rPr>
          <w:rFonts w:ascii="Arial" w:hAnsi="Arial" w:cs="Arial"/>
          <w:sz w:val="22"/>
          <w:szCs w:val="22"/>
        </w:rPr>
      </w:pPr>
      <w:r w:rsidRPr="002A046E">
        <w:rPr>
          <w:rFonts w:ascii="Arial" w:hAnsi="Arial" w:cs="Arial"/>
          <w:sz w:val="22"/>
          <w:szCs w:val="22"/>
        </w:rPr>
        <w:t xml:space="preserve">De planner baseert de opnameplanning op de beschikbare OK-tijd van de specialisten, de patiënten die op de wachtlijst staan voor een OK en de beschikbare ruimte. Iedere OK heeft een bepaalde tijdsduur, gebaseerd op het gemiddelde van de laatste tien vergelijkbare OK’s. Wanneer de specialist een afwijkende OK-duur verwacht geeft hij dit aan in het systeem. </w:t>
      </w:r>
    </w:p>
    <w:p w:rsidR="00BC04A3" w:rsidRPr="002A046E" w:rsidRDefault="00BC04A3" w:rsidP="00D14B8A">
      <w:pPr>
        <w:jc w:val="both"/>
        <w:rPr>
          <w:rFonts w:ascii="Arial" w:hAnsi="Arial" w:cs="Arial"/>
          <w:sz w:val="22"/>
          <w:szCs w:val="22"/>
        </w:rPr>
      </w:pPr>
      <w:r w:rsidRPr="002A046E">
        <w:rPr>
          <w:rFonts w:ascii="Arial" w:hAnsi="Arial" w:cs="Arial"/>
          <w:sz w:val="22"/>
          <w:szCs w:val="22"/>
        </w:rPr>
        <w:t xml:space="preserve">De planner plant de beschikbare OK-tijd zo vol mogelijk, zodat er zo weinig mogelijk OK-tijd onbenut blijft. </w:t>
      </w:r>
    </w:p>
    <w:p w:rsidR="00BC04A3" w:rsidRPr="002A046E" w:rsidRDefault="00BC04A3" w:rsidP="00D14B8A">
      <w:pPr>
        <w:jc w:val="both"/>
        <w:rPr>
          <w:rFonts w:ascii="Arial" w:hAnsi="Arial" w:cs="Arial"/>
          <w:sz w:val="22"/>
          <w:szCs w:val="22"/>
        </w:rPr>
      </w:pPr>
    </w:p>
    <w:p w:rsidR="00BC04A3" w:rsidRPr="002A046E" w:rsidRDefault="00867F3B" w:rsidP="00D14B8A">
      <w:pPr>
        <w:jc w:val="both"/>
        <w:rPr>
          <w:rFonts w:ascii="Arial" w:hAnsi="Arial" w:cs="Arial"/>
          <w:sz w:val="22"/>
          <w:szCs w:val="22"/>
        </w:rPr>
      </w:pPr>
      <w:r>
        <w:rPr>
          <w:rFonts w:ascii="Arial" w:hAnsi="Arial" w:cs="Arial"/>
          <w:sz w:val="22"/>
          <w:szCs w:val="22"/>
        </w:rPr>
        <w:t>De planning wordt in principe zes weken van te voren gemaakt (g</w:t>
      </w:r>
      <w:r w:rsidR="00BC04A3" w:rsidRPr="002A046E">
        <w:rPr>
          <w:rFonts w:ascii="Arial" w:hAnsi="Arial" w:cs="Arial"/>
          <w:sz w:val="22"/>
          <w:szCs w:val="22"/>
        </w:rPr>
        <w:t xml:space="preserve">rote OK’s worden langer van te voren gepland). Een patiënt die ingepland is krijgt een brief thuisgestuurd waarop zijn afspraak staat. Deze dient door de patiënt bevestigd te worden middels de opnamelijn. Als een patiënt binnen </w:t>
      </w:r>
      <w:r>
        <w:rPr>
          <w:rFonts w:ascii="Arial" w:hAnsi="Arial" w:cs="Arial"/>
          <w:sz w:val="22"/>
          <w:szCs w:val="22"/>
        </w:rPr>
        <w:t>twee</w:t>
      </w:r>
      <w:r w:rsidR="00BC04A3" w:rsidRPr="002A046E">
        <w:rPr>
          <w:rFonts w:ascii="Arial" w:hAnsi="Arial" w:cs="Arial"/>
          <w:sz w:val="22"/>
          <w:szCs w:val="22"/>
        </w:rPr>
        <w:t xml:space="preserve"> weken nog niet gereageerd heeft</w:t>
      </w:r>
      <w:r w:rsidR="00F33BF9">
        <w:rPr>
          <w:rFonts w:ascii="Arial" w:hAnsi="Arial" w:cs="Arial"/>
          <w:sz w:val="22"/>
          <w:szCs w:val="22"/>
        </w:rPr>
        <w:t>,</w:t>
      </w:r>
      <w:r w:rsidR="00BC04A3" w:rsidRPr="002A046E">
        <w:rPr>
          <w:rFonts w:ascii="Arial" w:hAnsi="Arial" w:cs="Arial"/>
          <w:sz w:val="22"/>
          <w:szCs w:val="22"/>
        </w:rPr>
        <w:t xml:space="preserve"> belt de planner de patiënt voor bevestiging. De bevestiging wordt gemeld in Chipsoft. Wanneer een patiënt uiterlijk </w:t>
      </w:r>
      <w:r>
        <w:rPr>
          <w:rFonts w:ascii="Arial" w:hAnsi="Arial" w:cs="Arial"/>
          <w:sz w:val="22"/>
          <w:szCs w:val="22"/>
        </w:rPr>
        <w:t>drie</w:t>
      </w:r>
      <w:r w:rsidR="00BC04A3" w:rsidRPr="002A046E">
        <w:rPr>
          <w:rFonts w:ascii="Arial" w:hAnsi="Arial" w:cs="Arial"/>
          <w:sz w:val="22"/>
          <w:szCs w:val="22"/>
        </w:rPr>
        <w:t xml:space="preserve"> dagen voor OK nog steeds niet heeft gereageerd</w:t>
      </w:r>
      <w:r w:rsidR="00F25B7C">
        <w:rPr>
          <w:rFonts w:ascii="Arial" w:hAnsi="Arial" w:cs="Arial"/>
          <w:sz w:val="22"/>
          <w:szCs w:val="22"/>
        </w:rPr>
        <w:t xml:space="preserve"> en niet bereikbaar was,</w:t>
      </w:r>
      <w:r w:rsidR="00BC04A3" w:rsidRPr="002A046E">
        <w:rPr>
          <w:rFonts w:ascii="Arial" w:hAnsi="Arial" w:cs="Arial"/>
          <w:sz w:val="22"/>
          <w:szCs w:val="22"/>
        </w:rPr>
        <w:t xml:space="preserve"> wordt deze verwijderd uit de planning en wordt er iemand anders ingepland. </w:t>
      </w:r>
      <w:r w:rsidR="00F25B7C">
        <w:rPr>
          <w:rFonts w:ascii="Arial" w:hAnsi="Arial" w:cs="Arial"/>
          <w:sz w:val="22"/>
          <w:szCs w:val="22"/>
        </w:rPr>
        <w:t xml:space="preserve">Er wordt uiteindelijk ook geen contact meer gezocht met de patiënt. </w:t>
      </w:r>
      <w:r w:rsidR="00BC04A3" w:rsidRPr="002A046E">
        <w:rPr>
          <w:rFonts w:ascii="Arial" w:hAnsi="Arial" w:cs="Arial"/>
          <w:sz w:val="22"/>
          <w:szCs w:val="22"/>
        </w:rPr>
        <w:t>De planner vult de beschikbare tijd zo veel mogelijk op met patiënten die direct beschikbaar zijn voor OK. Dit is weergegeven bij de patiëntinformatie. Daarbij moet er ook rekening gehouden worden met de locatie, patiënten willen vaak of in Zeist, of in Utrecht geholpen worden.</w:t>
      </w:r>
      <w:r w:rsidR="007D26ED">
        <w:rPr>
          <w:rFonts w:ascii="Arial" w:hAnsi="Arial" w:cs="Arial"/>
          <w:sz w:val="22"/>
          <w:szCs w:val="22"/>
        </w:rPr>
        <w:t xml:space="preserve"> De planner is vier dagen in de week aanwezig, niet op woensdag. De taken worden dan vaak overgenomen door een planner van een andere afdeling</w:t>
      </w:r>
      <w:r w:rsidR="00BD3926">
        <w:rPr>
          <w:rFonts w:ascii="Arial" w:hAnsi="Arial" w:cs="Arial"/>
          <w:sz w:val="22"/>
          <w:szCs w:val="22"/>
        </w:rPr>
        <w:t xml:space="preserve"> of de telefoon wordt doorgeschakeld naar de Medische vragen telefoon</w:t>
      </w:r>
      <w:r w:rsidR="007D26ED">
        <w:rPr>
          <w:rFonts w:ascii="Arial" w:hAnsi="Arial" w:cs="Arial"/>
          <w:sz w:val="22"/>
          <w:szCs w:val="22"/>
        </w:rPr>
        <w:t>.</w:t>
      </w:r>
    </w:p>
    <w:p w:rsidR="00BC04A3" w:rsidRDefault="00BC04A3" w:rsidP="00D14B8A">
      <w:pPr>
        <w:ind w:left="180" w:hanging="180"/>
        <w:jc w:val="both"/>
        <w:rPr>
          <w:rFonts w:ascii="Arial" w:hAnsi="Arial"/>
          <w:i/>
          <w:sz w:val="22"/>
          <w:szCs w:val="22"/>
        </w:rPr>
      </w:pPr>
    </w:p>
    <w:p w:rsidR="00343ED0" w:rsidRPr="00C8339B" w:rsidRDefault="00343ED0" w:rsidP="00D14B8A">
      <w:pPr>
        <w:ind w:left="180" w:hanging="180"/>
        <w:jc w:val="both"/>
        <w:rPr>
          <w:rFonts w:ascii="Arial" w:hAnsi="Arial"/>
          <w:i/>
          <w:sz w:val="22"/>
          <w:szCs w:val="22"/>
        </w:rPr>
      </w:pPr>
      <w:r w:rsidRPr="00C8339B">
        <w:rPr>
          <w:rFonts w:ascii="Arial" w:hAnsi="Arial"/>
          <w:i/>
          <w:sz w:val="22"/>
          <w:szCs w:val="22"/>
        </w:rPr>
        <w:t>Audiologie</w:t>
      </w:r>
    </w:p>
    <w:p w:rsidR="00343ED0" w:rsidRDefault="007120FD" w:rsidP="00D14B8A">
      <w:pPr>
        <w:jc w:val="both"/>
        <w:rPr>
          <w:rFonts w:ascii="Arial" w:hAnsi="Arial"/>
          <w:sz w:val="22"/>
          <w:szCs w:val="22"/>
        </w:rPr>
      </w:pPr>
      <w:r>
        <w:rPr>
          <w:rFonts w:ascii="Arial" w:hAnsi="Arial"/>
          <w:sz w:val="22"/>
          <w:szCs w:val="22"/>
        </w:rPr>
        <w:t>Zowel in Zeist als in Utrecht worden gehoortesten afgenomen. In Utrecht werken twee akoepedisten en in Zeist zijn er doktersassistenten die hierin gespecialiseerd zijn.</w:t>
      </w:r>
      <w:r w:rsidR="00917ECA">
        <w:rPr>
          <w:rFonts w:ascii="Arial" w:hAnsi="Arial"/>
          <w:sz w:val="22"/>
          <w:szCs w:val="22"/>
        </w:rPr>
        <w:t xml:space="preserve"> Zij behoren niet tot de groep doktersassistenten die benodigd zijn voor de spreekuren. </w:t>
      </w:r>
      <w:r>
        <w:rPr>
          <w:rFonts w:ascii="Arial" w:hAnsi="Arial"/>
          <w:sz w:val="22"/>
          <w:szCs w:val="22"/>
        </w:rPr>
        <w:t>De gehoortesten worden afgenomen in een aparte kamer (audiobox). De akoepedisten en doktersassistenten beoordelen de gehoortesten zelf en rapporteren aan de artsen. De patiënt bezoekt de arts na de gehoortest.</w:t>
      </w:r>
    </w:p>
    <w:p w:rsidR="007120FD" w:rsidRDefault="007120FD" w:rsidP="00D14B8A">
      <w:pPr>
        <w:jc w:val="both"/>
        <w:rPr>
          <w:rFonts w:ascii="Arial" w:hAnsi="Arial"/>
          <w:sz w:val="22"/>
          <w:szCs w:val="22"/>
        </w:rPr>
      </w:pPr>
    </w:p>
    <w:p w:rsidR="00343ED0" w:rsidRDefault="00343ED0" w:rsidP="00D14B8A">
      <w:pPr>
        <w:jc w:val="both"/>
        <w:rPr>
          <w:rFonts w:ascii="Arial" w:hAnsi="Arial"/>
          <w:i/>
          <w:sz w:val="22"/>
          <w:szCs w:val="22"/>
        </w:rPr>
      </w:pPr>
      <w:r>
        <w:rPr>
          <w:rFonts w:ascii="Arial" w:hAnsi="Arial"/>
          <w:i/>
          <w:sz w:val="22"/>
          <w:szCs w:val="22"/>
        </w:rPr>
        <w:t>Overige taken</w:t>
      </w:r>
    </w:p>
    <w:p w:rsidR="00343ED0" w:rsidRPr="00C8339B" w:rsidRDefault="007120FD" w:rsidP="00D14B8A">
      <w:pPr>
        <w:jc w:val="both"/>
        <w:rPr>
          <w:rFonts w:ascii="Arial" w:hAnsi="Arial"/>
          <w:sz w:val="22"/>
          <w:szCs w:val="22"/>
        </w:rPr>
      </w:pPr>
      <w:r>
        <w:rPr>
          <w:rFonts w:ascii="Arial" w:hAnsi="Arial"/>
          <w:sz w:val="22"/>
          <w:szCs w:val="22"/>
        </w:rPr>
        <w:t xml:space="preserve">Er zijn nog overige taken, die tussen de andere werkzaamheden door moeten gebeuren. Ten eerst is er </w:t>
      </w:r>
      <w:r w:rsidR="004A45D1">
        <w:rPr>
          <w:rFonts w:ascii="Arial" w:hAnsi="Arial"/>
          <w:sz w:val="22"/>
          <w:szCs w:val="22"/>
        </w:rPr>
        <w:t>h</w:t>
      </w:r>
      <w:r>
        <w:rPr>
          <w:rFonts w:ascii="Arial" w:hAnsi="Arial"/>
          <w:sz w:val="22"/>
          <w:szCs w:val="22"/>
        </w:rPr>
        <w:t xml:space="preserve">et autoriseren van spreekuren. Een doktersassistent controleert of de patiënt geweest is of niet en verwerkt dit in het systeem voor de betaling. De materialen </w:t>
      </w:r>
      <w:r w:rsidR="004A45D1">
        <w:rPr>
          <w:rFonts w:ascii="Arial" w:hAnsi="Arial"/>
          <w:sz w:val="22"/>
          <w:szCs w:val="22"/>
        </w:rPr>
        <w:t xml:space="preserve">die in de spreekkamers en elders op de polikliniek gebruikt worden, moeten ook worden besteld. De voorraden in de wachtkamer en werkruimte van de polikliniek moeten bijgevuld worden. Verder moeten de spreekkamers en de overige ruimtes opgeruimd en schoongemaakt worden. </w:t>
      </w:r>
      <w:r w:rsidR="00096510">
        <w:rPr>
          <w:rFonts w:ascii="Arial" w:hAnsi="Arial"/>
          <w:sz w:val="22"/>
          <w:szCs w:val="22"/>
        </w:rPr>
        <w:t xml:space="preserve">Als laatste kan een doktersassistent nog bij moeten springen bij de omloop wanneer deze het werk niet alleen aankan. </w:t>
      </w:r>
    </w:p>
    <w:p w:rsidR="00343ED0" w:rsidRDefault="00343ED0" w:rsidP="00D14B8A">
      <w:pPr>
        <w:jc w:val="both"/>
        <w:rPr>
          <w:rFonts w:ascii="Arial" w:hAnsi="Arial"/>
          <w:sz w:val="22"/>
          <w:szCs w:val="22"/>
        </w:rPr>
      </w:pPr>
    </w:p>
    <w:p w:rsidR="00096510" w:rsidRPr="00096510" w:rsidRDefault="00096510" w:rsidP="00070AF8">
      <w:pPr>
        <w:jc w:val="both"/>
        <w:rPr>
          <w:rFonts w:ascii="Arial" w:hAnsi="Arial"/>
          <w:b/>
          <w:sz w:val="22"/>
          <w:szCs w:val="22"/>
        </w:rPr>
      </w:pPr>
      <w:r>
        <w:rPr>
          <w:rFonts w:ascii="Arial" w:hAnsi="Arial"/>
          <w:b/>
          <w:sz w:val="22"/>
          <w:szCs w:val="22"/>
        </w:rPr>
        <w:t>Verdeling medewerkers</w:t>
      </w:r>
    </w:p>
    <w:p w:rsidR="00343ED0" w:rsidRDefault="00343ED0" w:rsidP="00070AF8">
      <w:pPr>
        <w:jc w:val="both"/>
        <w:rPr>
          <w:rFonts w:ascii="Arial" w:hAnsi="Arial"/>
          <w:sz w:val="22"/>
          <w:szCs w:val="22"/>
        </w:rPr>
      </w:pPr>
      <w:r>
        <w:rPr>
          <w:rFonts w:ascii="Arial" w:hAnsi="Arial"/>
          <w:sz w:val="22"/>
          <w:szCs w:val="22"/>
        </w:rPr>
        <w:t>Om al deze taken uit te voeren behoren er op dit moment voor de 1</w:t>
      </w:r>
      <w:r w:rsidRPr="00C166C9">
        <w:rPr>
          <w:rFonts w:ascii="Arial" w:hAnsi="Arial"/>
          <w:sz w:val="22"/>
          <w:szCs w:val="22"/>
          <w:vertAlign w:val="superscript"/>
        </w:rPr>
        <w:t>e</w:t>
      </w:r>
      <w:r>
        <w:rPr>
          <w:rFonts w:ascii="Arial" w:hAnsi="Arial"/>
          <w:sz w:val="22"/>
          <w:szCs w:val="22"/>
        </w:rPr>
        <w:t xml:space="preserve"> balies op beide locaties op ieder moment van de dag (tijdens openingsuren polikliniek) een baliemedewerker/telefoniste aanwezig te zijn. Voor de afsprakentelefoon moeten er twee medewerkers op ieder moment van de dag bereikbaar zijn, zij houden de twee lijnen in de </w:t>
      </w:r>
      <w:r w:rsidR="00867F3B">
        <w:rPr>
          <w:rFonts w:ascii="Arial" w:hAnsi="Arial"/>
          <w:sz w:val="22"/>
          <w:szCs w:val="22"/>
        </w:rPr>
        <w:t>lucht. De opnametelefoon wordt vier</w:t>
      </w:r>
      <w:r>
        <w:rPr>
          <w:rFonts w:ascii="Arial" w:hAnsi="Arial"/>
          <w:sz w:val="22"/>
          <w:szCs w:val="22"/>
        </w:rPr>
        <w:t xml:space="preserve"> dagen </w:t>
      </w:r>
      <w:r w:rsidR="00F33BF9">
        <w:rPr>
          <w:rFonts w:ascii="Arial" w:hAnsi="Arial"/>
          <w:sz w:val="22"/>
          <w:szCs w:val="22"/>
        </w:rPr>
        <w:t xml:space="preserve">(woensdag niet) </w:t>
      </w:r>
      <w:r>
        <w:rPr>
          <w:rFonts w:ascii="Arial" w:hAnsi="Arial"/>
          <w:sz w:val="22"/>
          <w:szCs w:val="22"/>
        </w:rPr>
        <w:t>in de week bezet door de medewerker decentrale opname- en operatieplanning en bevindt zich op een apart kantoor op de locati</w:t>
      </w:r>
      <w:r w:rsidR="00F33BF9">
        <w:rPr>
          <w:rFonts w:ascii="Arial" w:hAnsi="Arial"/>
          <w:sz w:val="22"/>
          <w:szCs w:val="22"/>
        </w:rPr>
        <w:t xml:space="preserve">e </w:t>
      </w:r>
      <w:r w:rsidR="0039579F">
        <w:rPr>
          <w:rFonts w:ascii="Arial" w:hAnsi="Arial"/>
          <w:sz w:val="22"/>
          <w:szCs w:val="22"/>
        </w:rPr>
        <w:t>Utrecht.</w:t>
      </w:r>
      <w:r w:rsidR="00F33BF9">
        <w:rPr>
          <w:rFonts w:ascii="Arial" w:hAnsi="Arial"/>
          <w:sz w:val="22"/>
          <w:szCs w:val="22"/>
        </w:rPr>
        <w:t xml:space="preserve"> Op de woensdag </w:t>
      </w:r>
      <w:r>
        <w:rPr>
          <w:rFonts w:ascii="Arial" w:hAnsi="Arial"/>
          <w:sz w:val="22"/>
          <w:szCs w:val="22"/>
        </w:rPr>
        <w:t>staat deze doorgeschakeld naar de medische vragentelefoon.</w:t>
      </w:r>
    </w:p>
    <w:p w:rsidR="00343ED0" w:rsidRDefault="00343ED0" w:rsidP="00070AF8">
      <w:pPr>
        <w:jc w:val="both"/>
        <w:rPr>
          <w:rFonts w:ascii="Arial" w:hAnsi="Arial"/>
          <w:sz w:val="22"/>
          <w:szCs w:val="22"/>
        </w:rPr>
      </w:pPr>
      <w:r>
        <w:rPr>
          <w:rFonts w:ascii="Arial" w:hAnsi="Arial"/>
          <w:sz w:val="22"/>
          <w:szCs w:val="22"/>
        </w:rPr>
        <w:lastRenderedPageBreak/>
        <w:t>Het aantal doktersassistenten dat aanwezig is hangt af van het aantal spreekuren dat er op een dagdeel gehouden wordt. De regel is “het aantal spreekuren +</w:t>
      </w:r>
      <w:smartTag w:uri="urn:schemas-microsoft-com:office:smarttags" w:element="metricconverter">
        <w:smartTagPr>
          <w:attr w:name="ProductID" w:val="1”"/>
        </w:smartTagPr>
        <w:r>
          <w:rPr>
            <w:rFonts w:ascii="Arial" w:hAnsi="Arial"/>
            <w:sz w:val="22"/>
            <w:szCs w:val="22"/>
          </w:rPr>
          <w:t>1”</w:t>
        </w:r>
      </w:smartTag>
      <w:r>
        <w:rPr>
          <w:rFonts w:ascii="Arial" w:hAnsi="Arial"/>
          <w:sz w:val="22"/>
          <w:szCs w:val="22"/>
        </w:rPr>
        <w:t xml:space="preserve">, dat is het aantal benodigde doktersassistenten. Dit is ongeacht of het spreekuren van specialisten zijn, of dat het spreekuren van Physician Assistent, Agnio of Arts-assistent zijn. Deze zien gemiddeld minder patiënten op </w:t>
      </w:r>
      <w:r w:rsidR="00867F3B">
        <w:rPr>
          <w:rFonts w:ascii="Arial" w:hAnsi="Arial"/>
          <w:sz w:val="22"/>
          <w:szCs w:val="22"/>
        </w:rPr>
        <w:t>éé</w:t>
      </w:r>
      <w:r>
        <w:rPr>
          <w:rFonts w:ascii="Arial" w:hAnsi="Arial"/>
          <w:sz w:val="22"/>
          <w:szCs w:val="22"/>
        </w:rPr>
        <w:t>n dag</w:t>
      </w:r>
      <w:r w:rsidR="00867F3B">
        <w:rPr>
          <w:rFonts w:ascii="Arial" w:hAnsi="Arial"/>
          <w:sz w:val="22"/>
          <w:szCs w:val="22"/>
        </w:rPr>
        <w:t>,</w:t>
      </w:r>
      <w:r>
        <w:rPr>
          <w:rFonts w:ascii="Arial" w:hAnsi="Arial"/>
          <w:sz w:val="22"/>
          <w:szCs w:val="22"/>
        </w:rPr>
        <w:t xml:space="preserve"> omdat zij meer spreekuur tijd uittrekken per patiënt. </w:t>
      </w:r>
    </w:p>
    <w:p w:rsidR="00343ED0" w:rsidRDefault="00343ED0" w:rsidP="00070AF8">
      <w:pPr>
        <w:jc w:val="both"/>
        <w:rPr>
          <w:rFonts w:ascii="Arial" w:hAnsi="Arial"/>
          <w:sz w:val="22"/>
          <w:szCs w:val="22"/>
        </w:rPr>
      </w:pPr>
    </w:p>
    <w:p w:rsidR="00917ECA" w:rsidRDefault="00343ED0" w:rsidP="00070AF8">
      <w:pPr>
        <w:jc w:val="both"/>
        <w:rPr>
          <w:rFonts w:ascii="Arial" w:hAnsi="Arial"/>
          <w:sz w:val="22"/>
          <w:szCs w:val="22"/>
        </w:rPr>
      </w:pPr>
      <w:r>
        <w:rPr>
          <w:rFonts w:ascii="Arial" w:hAnsi="Arial"/>
          <w:sz w:val="22"/>
          <w:szCs w:val="22"/>
        </w:rPr>
        <w:t>Bij het m</w:t>
      </w:r>
      <w:r w:rsidR="00867F3B">
        <w:rPr>
          <w:rFonts w:ascii="Arial" w:hAnsi="Arial"/>
          <w:sz w:val="22"/>
          <w:szCs w:val="22"/>
        </w:rPr>
        <w:t>aximum van drie</w:t>
      </w:r>
      <w:r>
        <w:rPr>
          <w:rFonts w:ascii="Arial" w:hAnsi="Arial"/>
          <w:sz w:val="22"/>
          <w:szCs w:val="22"/>
        </w:rPr>
        <w:t xml:space="preserve"> spreeku</w:t>
      </w:r>
      <w:r w:rsidR="00867F3B">
        <w:rPr>
          <w:rFonts w:ascii="Arial" w:hAnsi="Arial"/>
          <w:sz w:val="22"/>
          <w:szCs w:val="22"/>
        </w:rPr>
        <w:t>ren op een dagdeel zijn er dus vier</w:t>
      </w:r>
      <w:r>
        <w:rPr>
          <w:rFonts w:ascii="Arial" w:hAnsi="Arial"/>
          <w:sz w:val="22"/>
          <w:szCs w:val="22"/>
        </w:rPr>
        <w:t xml:space="preserve"> doktersassistenten aanwezig. Deze doktersassistenten voeren de taken uit van de omloop, de medische vragen telefoon en </w:t>
      </w:r>
      <w:r w:rsidR="00F33BF9">
        <w:rPr>
          <w:rFonts w:ascii="Arial" w:hAnsi="Arial"/>
          <w:sz w:val="22"/>
          <w:szCs w:val="22"/>
        </w:rPr>
        <w:t xml:space="preserve">Balie </w:t>
      </w:r>
      <w:smartTag w:uri="urn:schemas-microsoft-com:office:smarttags" w:element="metricconverter">
        <w:smartTagPr>
          <w:attr w:name="ProductID" w:val="2. In"/>
        </w:smartTagPr>
        <w:r w:rsidR="00F33BF9">
          <w:rPr>
            <w:rFonts w:ascii="Arial" w:hAnsi="Arial"/>
            <w:sz w:val="22"/>
            <w:szCs w:val="22"/>
          </w:rPr>
          <w:t>2</w:t>
        </w:r>
        <w:r>
          <w:rPr>
            <w:rFonts w:ascii="Arial" w:hAnsi="Arial"/>
            <w:sz w:val="22"/>
            <w:szCs w:val="22"/>
          </w:rPr>
          <w:t>. In</w:t>
        </w:r>
      </w:smartTag>
      <w:r>
        <w:rPr>
          <w:rFonts w:ascii="Arial" w:hAnsi="Arial"/>
          <w:sz w:val="22"/>
          <w:szCs w:val="22"/>
        </w:rPr>
        <w:t xml:space="preserve"> principe is het minimu</w:t>
      </w:r>
      <w:r w:rsidR="00867F3B">
        <w:rPr>
          <w:rFonts w:ascii="Arial" w:hAnsi="Arial"/>
          <w:sz w:val="22"/>
          <w:szCs w:val="22"/>
        </w:rPr>
        <w:t>m aanwezige doktersassistenten drie</w:t>
      </w:r>
      <w:r>
        <w:rPr>
          <w:rFonts w:ascii="Arial" w:hAnsi="Arial"/>
          <w:sz w:val="22"/>
          <w:szCs w:val="22"/>
        </w:rPr>
        <w:t>.</w:t>
      </w:r>
      <w:r w:rsidR="00F33BF9">
        <w:rPr>
          <w:rFonts w:ascii="Arial" w:hAnsi="Arial"/>
          <w:sz w:val="22"/>
          <w:szCs w:val="22"/>
        </w:rPr>
        <w:t xml:space="preserve"> De </w:t>
      </w:r>
      <w:r w:rsidR="00867F3B">
        <w:rPr>
          <w:rFonts w:ascii="Arial" w:hAnsi="Arial"/>
          <w:sz w:val="22"/>
          <w:szCs w:val="22"/>
        </w:rPr>
        <w:t>vierde</w:t>
      </w:r>
      <w:r w:rsidR="00F33BF9">
        <w:rPr>
          <w:rFonts w:ascii="Arial" w:hAnsi="Arial"/>
          <w:sz w:val="22"/>
          <w:szCs w:val="22"/>
        </w:rPr>
        <w:t xml:space="preserve"> doktersassistent hield zich bezig met het voorbereiden/opruimen van spreekuren en poliklinische OK en de overige taken. Nu blijven alleen de overige taken over of het bijspringen bij de omloop of Balie 1.</w:t>
      </w:r>
    </w:p>
    <w:p w:rsidR="00917ECA" w:rsidRDefault="00917ECA" w:rsidP="00070AF8">
      <w:pPr>
        <w:jc w:val="both"/>
        <w:rPr>
          <w:rFonts w:ascii="Arial" w:hAnsi="Arial"/>
          <w:sz w:val="22"/>
          <w:szCs w:val="22"/>
        </w:rPr>
      </w:pPr>
    </w:p>
    <w:p w:rsidR="00343ED0" w:rsidRPr="00917ECA" w:rsidRDefault="00343ED0" w:rsidP="00070AF8">
      <w:pPr>
        <w:jc w:val="both"/>
        <w:rPr>
          <w:rFonts w:ascii="Arial" w:hAnsi="Arial"/>
          <w:sz w:val="22"/>
          <w:szCs w:val="22"/>
        </w:rPr>
      </w:pPr>
      <w:r>
        <w:rPr>
          <w:rFonts w:ascii="Arial" w:hAnsi="Arial"/>
          <w:sz w:val="22"/>
          <w:szCs w:val="22"/>
        </w:rPr>
        <w:t xml:space="preserve">Op dit moment is er vacatureruimte op diverse dagen. Dit wordt indien mogelijk opgevuld met Multi’s, multifunctionele medewerkers die inzetbaar zijn op meerdere afdelingen. Op basis van het </w:t>
      </w:r>
      <w:r w:rsidR="009D1A59">
        <w:rPr>
          <w:rFonts w:ascii="Arial" w:hAnsi="Arial"/>
          <w:sz w:val="22"/>
          <w:szCs w:val="22"/>
        </w:rPr>
        <w:t xml:space="preserve">vaste spreekuurschema (zie </w:t>
      </w:r>
      <w:r w:rsidR="0071218D">
        <w:rPr>
          <w:rFonts w:ascii="Arial" w:hAnsi="Arial"/>
          <w:sz w:val="22"/>
          <w:szCs w:val="22"/>
        </w:rPr>
        <w:t>b</w:t>
      </w:r>
      <w:r w:rsidR="009D1A59">
        <w:rPr>
          <w:rFonts w:ascii="Arial" w:hAnsi="Arial"/>
          <w:sz w:val="22"/>
          <w:szCs w:val="22"/>
        </w:rPr>
        <w:t>ijlage 1</w:t>
      </w:r>
      <w:r w:rsidR="0071218D">
        <w:rPr>
          <w:rFonts w:ascii="Arial" w:hAnsi="Arial"/>
          <w:sz w:val="22"/>
          <w:szCs w:val="22"/>
        </w:rPr>
        <w:t>)</w:t>
      </w:r>
      <w:r w:rsidR="009D1A59">
        <w:rPr>
          <w:rFonts w:ascii="Arial" w:hAnsi="Arial"/>
          <w:sz w:val="22"/>
          <w:szCs w:val="22"/>
        </w:rPr>
        <w:t xml:space="preserve"> </w:t>
      </w:r>
      <w:r w:rsidR="00264AA5">
        <w:rPr>
          <w:rFonts w:ascii="Arial" w:hAnsi="Arial"/>
          <w:sz w:val="22"/>
          <w:szCs w:val="22"/>
        </w:rPr>
        <w:t xml:space="preserve">en </w:t>
      </w:r>
      <w:r>
        <w:rPr>
          <w:rFonts w:ascii="Arial" w:hAnsi="Arial"/>
          <w:sz w:val="22"/>
          <w:szCs w:val="22"/>
        </w:rPr>
        <w:t>de huidige werkwijze is er bij een optimale bezetting 30 FTE (15 FTE per week) benodigd in een normale twee wekelijkse periode (exclusief vakanties en dergelijke). Er wordt een twee wekelijkse periode aangehouden in verband met het verschil in spreekuren en werkdagen van werknemers tussen even en oneven weken. D</w:t>
      </w:r>
      <w:r w:rsidR="0071218D">
        <w:rPr>
          <w:rFonts w:ascii="Arial" w:hAnsi="Arial"/>
          <w:sz w:val="22"/>
          <w:szCs w:val="22"/>
        </w:rPr>
        <w:t>it is opgebouwd uit een totaal d</w:t>
      </w:r>
      <w:r>
        <w:rPr>
          <w:rFonts w:ascii="Arial" w:hAnsi="Arial"/>
          <w:sz w:val="22"/>
          <w:szCs w:val="22"/>
        </w:rPr>
        <w:t>oktersassistenten van 5,22 FTE voor Utrecht, 4,33 FTE voor Zeist en 5,44 FTE voor de afspr</w:t>
      </w:r>
      <w:r w:rsidR="00CF7D5C">
        <w:rPr>
          <w:rFonts w:ascii="Arial" w:hAnsi="Arial"/>
          <w:sz w:val="22"/>
          <w:szCs w:val="22"/>
        </w:rPr>
        <w:t>akentelefoon, de opnamelijn en b</w:t>
      </w:r>
      <w:r>
        <w:rPr>
          <w:rFonts w:ascii="Arial" w:hAnsi="Arial"/>
          <w:sz w:val="22"/>
          <w:szCs w:val="22"/>
        </w:rPr>
        <w:t xml:space="preserve">aliemedewerkers. </w:t>
      </w:r>
      <w:r w:rsidR="00264AA5">
        <w:rPr>
          <w:rFonts w:ascii="Arial" w:hAnsi="Arial"/>
          <w:sz w:val="22"/>
          <w:szCs w:val="22"/>
        </w:rPr>
        <w:t>(</w:t>
      </w:r>
      <w:r w:rsidR="0071218D">
        <w:rPr>
          <w:rFonts w:ascii="Arial" w:hAnsi="Arial"/>
          <w:sz w:val="22"/>
          <w:szCs w:val="22"/>
        </w:rPr>
        <w:t>Voor berekening zie b</w:t>
      </w:r>
      <w:r w:rsidRPr="00264AA5">
        <w:rPr>
          <w:rFonts w:ascii="Arial" w:hAnsi="Arial"/>
          <w:sz w:val="22"/>
          <w:szCs w:val="22"/>
        </w:rPr>
        <w:t>ijlage</w:t>
      </w:r>
      <w:r w:rsidR="00264AA5">
        <w:rPr>
          <w:rFonts w:ascii="Arial" w:hAnsi="Arial"/>
          <w:sz w:val="22"/>
          <w:szCs w:val="22"/>
        </w:rPr>
        <w:t xml:space="preserve"> </w:t>
      </w:r>
      <w:r w:rsidR="001E3187">
        <w:rPr>
          <w:rFonts w:ascii="Arial" w:hAnsi="Arial"/>
          <w:sz w:val="22"/>
          <w:szCs w:val="22"/>
        </w:rPr>
        <w:t>2</w:t>
      </w:r>
      <w:r w:rsidR="00264AA5">
        <w:rPr>
          <w:rFonts w:ascii="Arial" w:hAnsi="Arial"/>
          <w:sz w:val="22"/>
          <w:szCs w:val="22"/>
        </w:rPr>
        <w:t>)</w:t>
      </w:r>
      <w:r w:rsidR="0071218D">
        <w:rPr>
          <w:rFonts w:ascii="Arial" w:hAnsi="Arial"/>
          <w:sz w:val="22"/>
          <w:szCs w:val="22"/>
        </w:rPr>
        <w:t>.</w:t>
      </w:r>
    </w:p>
    <w:p w:rsidR="008B5EFE" w:rsidRDefault="00E15F7C" w:rsidP="00E15F7C">
      <w:pPr>
        <w:pStyle w:val="Kop2"/>
      </w:pPr>
      <w:bookmarkStart w:id="20" w:name="_Toc263972076"/>
      <w:r>
        <w:t xml:space="preserve">3.2 </w:t>
      </w:r>
      <w:r w:rsidR="008B5EFE" w:rsidRPr="00343ED0">
        <w:t xml:space="preserve">Geconstateerde </w:t>
      </w:r>
      <w:r w:rsidR="0035007C">
        <w:t>knelpunten</w:t>
      </w:r>
      <w:bookmarkEnd w:id="20"/>
    </w:p>
    <w:p w:rsidR="00343ED0" w:rsidRPr="00483F32" w:rsidRDefault="00343ED0" w:rsidP="00070AF8">
      <w:pPr>
        <w:jc w:val="both"/>
        <w:rPr>
          <w:rFonts w:ascii="Arial" w:hAnsi="Arial"/>
          <w:i/>
          <w:sz w:val="22"/>
          <w:szCs w:val="22"/>
        </w:rPr>
      </w:pPr>
      <w:r w:rsidRPr="00483F32">
        <w:rPr>
          <w:rFonts w:ascii="Arial" w:hAnsi="Arial"/>
          <w:i/>
          <w:sz w:val="22"/>
          <w:szCs w:val="22"/>
        </w:rPr>
        <w:t>Deelvraag: Welke knelpunten kunnen er in dit proces worden geconstateerd?</w:t>
      </w:r>
    </w:p>
    <w:p w:rsidR="00343ED0" w:rsidRDefault="00343ED0" w:rsidP="00070AF8">
      <w:pPr>
        <w:jc w:val="both"/>
        <w:rPr>
          <w:rFonts w:ascii="Arial" w:hAnsi="Arial"/>
          <w:b/>
          <w:sz w:val="22"/>
          <w:szCs w:val="22"/>
        </w:rPr>
      </w:pPr>
    </w:p>
    <w:p w:rsidR="00343ED0" w:rsidRDefault="00343ED0" w:rsidP="00070AF8">
      <w:pPr>
        <w:jc w:val="both"/>
        <w:rPr>
          <w:rFonts w:ascii="Arial" w:hAnsi="Arial"/>
          <w:sz w:val="22"/>
          <w:szCs w:val="22"/>
        </w:rPr>
      </w:pPr>
      <w:r>
        <w:rPr>
          <w:rFonts w:ascii="Arial" w:hAnsi="Arial"/>
          <w:iCs/>
          <w:sz w:val="22"/>
          <w:szCs w:val="22"/>
        </w:rPr>
        <w:t xml:space="preserve">De eerste stap van de “Theory of Constraints” is het identificeren van de belangrijkste knelpunten / bottlenecks in het systeem. </w:t>
      </w:r>
      <w:r w:rsidRPr="00A722B5">
        <w:rPr>
          <w:rFonts w:ascii="Arial" w:hAnsi="Arial"/>
          <w:sz w:val="22"/>
          <w:szCs w:val="22"/>
        </w:rPr>
        <w:t xml:space="preserve">Tijdens het onderzoek </w:t>
      </w:r>
      <w:r>
        <w:rPr>
          <w:rFonts w:ascii="Arial" w:hAnsi="Arial"/>
          <w:sz w:val="22"/>
          <w:szCs w:val="22"/>
        </w:rPr>
        <w:t xml:space="preserve">naar de werkprocessen op de polikliniek KNO zijn er een aantal knelpunten naar voren gekomen. </w:t>
      </w:r>
    </w:p>
    <w:p w:rsidR="00343ED0" w:rsidRDefault="00343ED0" w:rsidP="00070AF8">
      <w:pPr>
        <w:numPr>
          <w:ilvl w:val="0"/>
          <w:numId w:val="19"/>
        </w:numPr>
        <w:jc w:val="both"/>
        <w:rPr>
          <w:rFonts w:ascii="Arial" w:hAnsi="Arial"/>
          <w:sz w:val="22"/>
          <w:szCs w:val="22"/>
        </w:rPr>
      </w:pPr>
      <w:r>
        <w:rPr>
          <w:rFonts w:ascii="Arial" w:hAnsi="Arial"/>
          <w:b/>
          <w:sz w:val="22"/>
          <w:szCs w:val="22"/>
        </w:rPr>
        <w:t xml:space="preserve">Slechte telefonische bereikbaarheid polikliniek. </w:t>
      </w:r>
    </w:p>
    <w:p w:rsidR="00343ED0" w:rsidRDefault="00343ED0" w:rsidP="00070AF8">
      <w:pPr>
        <w:numPr>
          <w:ilvl w:val="0"/>
          <w:numId w:val="19"/>
        </w:numPr>
        <w:jc w:val="both"/>
        <w:rPr>
          <w:rFonts w:ascii="Arial" w:hAnsi="Arial"/>
          <w:sz w:val="22"/>
          <w:szCs w:val="22"/>
        </w:rPr>
      </w:pPr>
      <w:r w:rsidRPr="00595AB4">
        <w:rPr>
          <w:rFonts w:ascii="Arial" w:hAnsi="Arial"/>
          <w:b/>
          <w:sz w:val="22"/>
          <w:szCs w:val="22"/>
        </w:rPr>
        <w:t>Inefficiënte taakverdeling</w:t>
      </w:r>
      <w:r>
        <w:rPr>
          <w:rFonts w:ascii="Arial" w:hAnsi="Arial"/>
          <w:b/>
          <w:sz w:val="22"/>
          <w:szCs w:val="22"/>
        </w:rPr>
        <w:t xml:space="preserve"> doktersassistenten. </w:t>
      </w:r>
    </w:p>
    <w:p w:rsidR="00343ED0" w:rsidRPr="00B630F5" w:rsidRDefault="00343ED0" w:rsidP="00070AF8">
      <w:pPr>
        <w:numPr>
          <w:ilvl w:val="0"/>
          <w:numId w:val="19"/>
        </w:numPr>
        <w:jc w:val="both"/>
        <w:rPr>
          <w:rFonts w:ascii="Arial" w:hAnsi="Arial"/>
          <w:sz w:val="22"/>
          <w:szCs w:val="22"/>
        </w:rPr>
      </w:pPr>
      <w:r>
        <w:rPr>
          <w:rFonts w:ascii="Arial" w:hAnsi="Arial"/>
          <w:b/>
          <w:sz w:val="22"/>
          <w:szCs w:val="22"/>
        </w:rPr>
        <w:t>Kwetsbaarheid en onvolledige bereikbaarheid opnamelijn.</w:t>
      </w:r>
    </w:p>
    <w:p w:rsidR="00343ED0" w:rsidRPr="00BB709A" w:rsidRDefault="00BB709A" w:rsidP="00070AF8">
      <w:pPr>
        <w:rPr>
          <w:rFonts w:ascii="Arial" w:hAnsi="Arial"/>
          <w:sz w:val="22"/>
          <w:szCs w:val="22"/>
        </w:rPr>
      </w:pPr>
      <w:r w:rsidRPr="00BB709A">
        <w:rPr>
          <w:rFonts w:ascii="Arial" w:hAnsi="Arial"/>
          <w:sz w:val="22"/>
          <w:szCs w:val="22"/>
        </w:rPr>
        <w:t xml:space="preserve">Deze </w:t>
      </w:r>
      <w:r>
        <w:rPr>
          <w:rFonts w:ascii="Arial" w:hAnsi="Arial"/>
          <w:sz w:val="22"/>
          <w:szCs w:val="22"/>
        </w:rPr>
        <w:t>knelpunten staan in patië</w:t>
      </w:r>
      <w:r w:rsidR="0071218D">
        <w:rPr>
          <w:rFonts w:ascii="Arial" w:hAnsi="Arial"/>
          <w:sz w:val="22"/>
          <w:szCs w:val="22"/>
        </w:rPr>
        <w:t>nt stroomschema (figuur 3.1)</w:t>
      </w:r>
      <w:r>
        <w:rPr>
          <w:rFonts w:ascii="Arial" w:hAnsi="Arial"/>
          <w:sz w:val="22"/>
          <w:szCs w:val="22"/>
        </w:rPr>
        <w:t xml:space="preserve"> met een rode kleur weergegeven.</w:t>
      </w:r>
    </w:p>
    <w:p w:rsidR="00343ED0" w:rsidRPr="00343ED0" w:rsidRDefault="00B41262" w:rsidP="00E15F7C">
      <w:pPr>
        <w:pStyle w:val="Kop3"/>
      </w:pPr>
      <w:bookmarkStart w:id="21" w:name="_Toc263972077"/>
      <w:r>
        <w:rPr>
          <w:noProof/>
        </w:rPr>
        <w:pict>
          <v:shape id="_x0000_s1040" type="#_x0000_t75" style="position:absolute;margin-left:225pt;margin-top:22.95pt;width:261pt;height:123.15pt;z-index:-251663360" wrapcoords="193 543 193 20921 21279 20921 21279 543 193 543">
            <v:imagedata r:id="rId14" o:title=""/>
            <w10:wrap type="tight"/>
          </v:shape>
        </w:pict>
      </w:r>
      <w:r w:rsidR="00E15F7C">
        <w:t>3.2.1</w:t>
      </w:r>
      <w:r w:rsidR="00343ED0">
        <w:t xml:space="preserve"> </w:t>
      </w:r>
      <w:r w:rsidR="00343ED0" w:rsidRPr="005849B4">
        <w:t>Slechte telefonische bereikbaarheid polikliniek</w:t>
      </w:r>
      <w:bookmarkEnd w:id="21"/>
    </w:p>
    <w:p w:rsidR="00343ED0" w:rsidRDefault="0071218D" w:rsidP="00070AF8">
      <w:pPr>
        <w:jc w:val="both"/>
        <w:rPr>
          <w:rFonts w:ascii="Arial" w:hAnsi="Arial"/>
          <w:sz w:val="22"/>
          <w:szCs w:val="22"/>
        </w:rPr>
      </w:pPr>
      <w:r>
        <w:rPr>
          <w:noProof/>
        </w:rPr>
        <w:pict>
          <v:shape id="_x0000_s1041" type="#_x0000_t75" style="position:absolute;left:0;text-align:left;margin-left:225pt;margin-top:112.3pt;width:261pt;height:124pt;z-index:-251662336" wrapcoords="181 632 181 20842 21299 20842 21299 632 181 632">
            <v:imagedata r:id="rId15" o:title=""/>
            <w10:wrap type="tight"/>
          </v:shape>
        </w:pict>
      </w:r>
      <w:r w:rsidR="00343ED0">
        <w:rPr>
          <w:rFonts w:ascii="Arial" w:hAnsi="Arial"/>
          <w:sz w:val="22"/>
          <w:szCs w:val="22"/>
        </w:rPr>
        <w:t xml:space="preserve">Over het jaar 2009 zijn er in totaal 28 officiële klachten binnengekomen waarvan 17 over de slechte telefonische bereikbaarheid van de polikliniek KNO </w:t>
      </w:r>
      <w:r w:rsidR="00343ED0" w:rsidRPr="00D659AC">
        <w:rPr>
          <w:rFonts w:ascii="Arial" w:hAnsi="Arial"/>
          <w:sz w:val="22"/>
          <w:szCs w:val="22"/>
        </w:rPr>
        <w:t>(</w:t>
      </w:r>
      <w:r w:rsidR="00D659AC">
        <w:rPr>
          <w:rFonts w:ascii="Arial" w:hAnsi="Arial"/>
          <w:sz w:val="22"/>
          <w:szCs w:val="22"/>
        </w:rPr>
        <w:t>z</w:t>
      </w:r>
      <w:r w:rsidR="00343ED0" w:rsidRPr="00D659AC">
        <w:rPr>
          <w:rFonts w:ascii="Arial" w:hAnsi="Arial"/>
          <w:sz w:val="22"/>
          <w:szCs w:val="22"/>
        </w:rPr>
        <w:t xml:space="preserve">ie Bijlage </w:t>
      </w:r>
      <w:r w:rsidR="00D659AC">
        <w:rPr>
          <w:rFonts w:ascii="Arial" w:hAnsi="Arial"/>
          <w:sz w:val="22"/>
          <w:szCs w:val="22"/>
        </w:rPr>
        <w:t xml:space="preserve">5: </w:t>
      </w:r>
      <w:r w:rsidR="00343ED0" w:rsidRPr="00D659AC">
        <w:rPr>
          <w:rFonts w:ascii="Arial" w:hAnsi="Arial"/>
          <w:sz w:val="22"/>
          <w:szCs w:val="22"/>
        </w:rPr>
        <w:t>Klachten).</w:t>
      </w:r>
      <w:r w:rsidR="00343ED0">
        <w:rPr>
          <w:rFonts w:ascii="Arial" w:hAnsi="Arial"/>
          <w:sz w:val="22"/>
          <w:szCs w:val="22"/>
        </w:rPr>
        <w:t xml:space="preserve"> </w:t>
      </w:r>
      <w:r w:rsidR="00CC7034">
        <w:rPr>
          <w:rFonts w:ascii="Arial" w:hAnsi="Arial"/>
          <w:sz w:val="22"/>
          <w:szCs w:val="22"/>
        </w:rPr>
        <w:t>Men kan zijn prestatie qua customer service vaststellen</w:t>
      </w:r>
      <w:r w:rsidR="00343ED0">
        <w:rPr>
          <w:rFonts w:ascii="Arial" w:hAnsi="Arial"/>
          <w:sz w:val="22"/>
          <w:szCs w:val="22"/>
        </w:rPr>
        <w:t xml:space="preserve"> </w:t>
      </w:r>
      <w:r w:rsidR="00CC7034">
        <w:rPr>
          <w:rFonts w:ascii="Arial" w:hAnsi="Arial"/>
          <w:sz w:val="22"/>
          <w:szCs w:val="22"/>
        </w:rPr>
        <w:t>op drie niveaus</w:t>
      </w:r>
      <w:r w:rsidR="003E09D9">
        <w:rPr>
          <w:rStyle w:val="Voetnootmarkering"/>
          <w:rFonts w:ascii="Arial" w:hAnsi="Arial"/>
          <w:sz w:val="22"/>
          <w:szCs w:val="22"/>
        </w:rPr>
        <w:footnoteReference w:id="16"/>
      </w:r>
      <w:r w:rsidR="00CC7034">
        <w:rPr>
          <w:rFonts w:ascii="Arial" w:hAnsi="Arial"/>
          <w:sz w:val="22"/>
          <w:szCs w:val="22"/>
        </w:rPr>
        <w:t>. De telefonische bereikbaarheid is een prestatie op het pre-transactione</w:t>
      </w:r>
      <w:r w:rsidR="00521ED3">
        <w:rPr>
          <w:rFonts w:ascii="Arial" w:hAnsi="Arial"/>
          <w:sz w:val="22"/>
          <w:szCs w:val="22"/>
        </w:rPr>
        <w:t>le niveau (de inspanningen vóór</w:t>
      </w:r>
      <w:r w:rsidR="00CC7034">
        <w:rPr>
          <w:rFonts w:ascii="Arial" w:hAnsi="Arial"/>
          <w:sz w:val="22"/>
          <w:szCs w:val="22"/>
        </w:rPr>
        <w:t xml:space="preserve"> het leveren van de dienst of het product).</w:t>
      </w:r>
      <w:r w:rsidR="001B69F5">
        <w:rPr>
          <w:rFonts w:ascii="Arial" w:hAnsi="Arial"/>
          <w:sz w:val="22"/>
          <w:szCs w:val="22"/>
        </w:rPr>
        <w:t xml:space="preserve"> </w:t>
      </w:r>
      <w:r w:rsidR="00521ED3">
        <w:rPr>
          <w:rFonts w:ascii="Arial" w:hAnsi="Arial"/>
          <w:sz w:val="22"/>
          <w:szCs w:val="22"/>
        </w:rPr>
        <w:t xml:space="preserve">Om het knelpunt te identificeren moet gekeken worden naar de oorzaak van het probleem. De oorzaak is dat de twee afsprakenlijnen lang niet altijd samen in de lucht zijn. </w:t>
      </w:r>
      <w:r w:rsidR="00722E8D">
        <w:rPr>
          <w:rFonts w:ascii="Arial" w:hAnsi="Arial"/>
          <w:sz w:val="22"/>
          <w:szCs w:val="22"/>
        </w:rPr>
        <w:t xml:space="preserve">Uit cijfers van het telefoniesysteem Solidus zijn gegevens verkregen over de bereikbaarheid </w:t>
      </w:r>
      <w:r w:rsidR="00722E8D">
        <w:rPr>
          <w:rFonts w:ascii="Arial" w:hAnsi="Arial"/>
          <w:sz w:val="22"/>
          <w:szCs w:val="22"/>
        </w:rPr>
        <w:lastRenderedPageBreak/>
        <w:t xml:space="preserve">van de afsprakenlijnen. </w:t>
      </w:r>
      <w:r w:rsidR="0097481D">
        <w:rPr>
          <w:rFonts w:ascii="Arial" w:hAnsi="Arial"/>
          <w:sz w:val="22"/>
          <w:szCs w:val="22"/>
        </w:rPr>
        <w:t>In figuur 3.</w:t>
      </w:r>
      <w:r w:rsidR="00C24E30">
        <w:rPr>
          <w:rFonts w:ascii="Arial" w:hAnsi="Arial"/>
          <w:sz w:val="22"/>
          <w:szCs w:val="22"/>
        </w:rPr>
        <w:t>2</w:t>
      </w:r>
      <w:r w:rsidR="0097481D">
        <w:rPr>
          <w:rFonts w:ascii="Arial" w:hAnsi="Arial"/>
          <w:sz w:val="22"/>
          <w:szCs w:val="22"/>
        </w:rPr>
        <w:t xml:space="preserve"> </w:t>
      </w:r>
      <w:r w:rsidR="00E64870">
        <w:rPr>
          <w:rFonts w:ascii="Arial" w:hAnsi="Arial"/>
          <w:sz w:val="22"/>
          <w:szCs w:val="22"/>
        </w:rPr>
        <w:t>en 3.</w:t>
      </w:r>
      <w:r w:rsidR="00C24E30">
        <w:rPr>
          <w:rFonts w:ascii="Arial" w:hAnsi="Arial"/>
          <w:sz w:val="22"/>
          <w:szCs w:val="22"/>
        </w:rPr>
        <w:t>3</w:t>
      </w:r>
      <w:r w:rsidR="00E64870">
        <w:rPr>
          <w:rFonts w:ascii="Arial" w:hAnsi="Arial"/>
          <w:sz w:val="22"/>
          <w:szCs w:val="22"/>
        </w:rPr>
        <w:t xml:space="preserve"> </w:t>
      </w:r>
      <w:r w:rsidR="0097481D">
        <w:rPr>
          <w:rFonts w:ascii="Arial" w:hAnsi="Arial"/>
          <w:sz w:val="22"/>
          <w:szCs w:val="22"/>
        </w:rPr>
        <w:t>is te zien dat Lijn 1 en Lijn 2 respectievelijk slechts 91,6% en 31,5% in de lucht zijn van de tijd dat de polikliniek bereikbaar moet zijn in de maanden januari tot en met maart 2010.</w:t>
      </w:r>
      <w:r w:rsidR="00F90FC7">
        <w:rPr>
          <w:rFonts w:ascii="Arial" w:hAnsi="Arial"/>
          <w:sz w:val="22"/>
          <w:szCs w:val="22"/>
        </w:rPr>
        <w:t xml:space="preserve"> Hieruit blijkt</w:t>
      </w:r>
      <w:r w:rsidR="00264AA5">
        <w:rPr>
          <w:rFonts w:ascii="Arial" w:hAnsi="Arial"/>
          <w:sz w:val="22"/>
          <w:szCs w:val="22"/>
        </w:rPr>
        <w:t xml:space="preserve"> dat er </w:t>
      </w:r>
      <w:r w:rsidR="00F90FC7">
        <w:rPr>
          <w:rFonts w:ascii="Arial" w:hAnsi="Arial"/>
          <w:sz w:val="22"/>
          <w:szCs w:val="22"/>
        </w:rPr>
        <w:t>lang niet altijd twee lijnen bereikbaar zijn.</w:t>
      </w:r>
    </w:p>
    <w:p w:rsidR="00E64870" w:rsidRPr="00C24E30" w:rsidRDefault="00E64870" w:rsidP="00E64870">
      <w:pPr>
        <w:rPr>
          <w:szCs w:val="22"/>
        </w:rPr>
      </w:pPr>
    </w:p>
    <w:p w:rsidR="00343ED0" w:rsidRPr="00E64870" w:rsidRDefault="00343ED0" w:rsidP="00E64870">
      <w:pPr>
        <w:jc w:val="both"/>
        <w:rPr>
          <w:szCs w:val="22"/>
        </w:rPr>
      </w:pPr>
      <w:r>
        <w:rPr>
          <w:rFonts w:ascii="Arial" w:hAnsi="Arial"/>
          <w:sz w:val="22"/>
          <w:szCs w:val="22"/>
        </w:rPr>
        <w:t>De bottleneck is het personeelstekort</w:t>
      </w:r>
      <w:r w:rsidR="007369D5">
        <w:rPr>
          <w:rFonts w:ascii="Arial" w:hAnsi="Arial"/>
          <w:sz w:val="22"/>
          <w:szCs w:val="22"/>
        </w:rPr>
        <w:t xml:space="preserve"> bij de huidige taakverdeling</w:t>
      </w:r>
      <w:r>
        <w:rPr>
          <w:rFonts w:ascii="Arial" w:hAnsi="Arial"/>
          <w:sz w:val="22"/>
          <w:szCs w:val="22"/>
        </w:rPr>
        <w:t>. Hierdoor kan niet gedurende de openingstijden van de polikliniek beide lijnen in de lucht gehouden worden. Volgens de huidige</w:t>
      </w:r>
      <w:r w:rsidR="00E27E16">
        <w:rPr>
          <w:rFonts w:ascii="Arial" w:hAnsi="Arial"/>
          <w:sz w:val="22"/>
          <w:szCs w:val="22"/>
        </w:rPr>
        <w:t xml:space="preserve"> (optimale)</w:t>
      </w:r>
      <w:r>
        <w:rPr>
          <w:rFonts w:ascii="Arial" w:hAnsi="Arial"/>
          <w:sz w:val="22"/>
          <w:szCs w:val="22"/>
        </w:rPr>
        <w:t xml:space="preserve"> verdeling van taken en werknemers heeft de polikliniek (per 1 mei) 5,</w:t>
      </w:r>
      <w:r w:rsidR="004A2159">
        <w:rPr>
          <w:rFonts w:ascii="Arial" w:hAnsi="Arial"/>
          <w:sz w:val="22"/>
          <w:szCs w:val="22"/>
        </w:rPr>
        <w:t>58</w:t>
      </w:r>
      <w:r>
        <w:rPr>
          <w:rFonts w:ascii="Arial" w:hAnsi="Arial"/>
          <w:sz w:val="22"/>
          <w:szCs w:val="22"/>
        </w:rPr>
        <w:t xml:space="preserve"> FTE nodig aan personeel buiten de doktersassistenten om. Het gaat hierbij om telefonisten, baliemedewerkers en de medewerker decentrale opname- en operatieplanning</w:t>
      </w:r>
      <w:r w:rsidR="004A2159">
        <w:rPr>
          <w:rFonts w:ascii="Arial" w:hAnsi="Arial"/>
          <w:sz w:val="22"/>
          <w:szCs w:val="22"/>
        </w:rPr>
        <w:t xml:space="preserve"> (Algemeen personeel)</w:t>
      </w:r>
      <w:r>
        <w:rPr>
          <w:rFonts w:ascii="Arial" w:hAnsi="Arial"/>
          <w:sz w:val="22"/>
          <w:szCs w:val="22"/>
        </w:rPr>
        <w:t xml:space="preserve">. De verdeling </w:t>
      </w:r>
      <w:r w:rsidR="004A2159">
        <w:rPr>
          <w:rFonts w:ascii="Arial" w:hAnsi="Arial"/>
          <w:sz w:val="22"/>
          <w:szCs w:val="22"/>
        </w:rPr>
        <w:t xml:space="preserve">van de uren </w:t>
      </w:r>
      <w:r>
        <w:rPr>
          <w:rFonts w:ascii="Arial" w:hAnsi="Arial"/>
          <w:sz w:val="22"/>
          <w:szCs w:val="22"/>
        </w:rPr>
        <w:t xml:space="preserve">is </w:t>
      </w:r>
      <w:r w:rsidR="004A2159">
        <w:rPr>
          <w:rFonts w:ascii="Arial" w:hAnsi="Arial"/>
          <w:sz w:val="22"/>
          <w:szCs w:val="22"/>
        </w:rPr>
        <w:t xml:space="preserve">opgenomen in tabel </w:t>
      </w:r>
      <w:r w:rsidR="00E64870">
        <w:rPr>
          <w:rFonts w:ascii="Arial" w:hAnsi="Arial"/>
          <w:sz w:val="22"/>
          <w:szCs w:val="22"/>
        </w:rPr>
        <w:t>3</w:t>
      </w:r>
      <w:r w:rsidR="004A2159">
        <w:rPr>
          <w:rFonts w:ascii="Arial" w:hAnsi="Arial"/>
          <w:sz w:val="22"/>
          <w:szCs w:val="22"/>
        </w:rPr>
        <w:t>.1</w:t>
      </w:r>
      <w:r>
        <w:rPr>
          <w:rFonts w:ascii="Arial" w:hAnsi="Arial"/>
          <w:sz w:val="22"/>
          <w:szCs w:val="22"/>
        </w:rPr>
        <w:t>.</w:t>
      </w:r>
    </w:p>
    <w:tbl>
      <w:tblPr>
        <w:tblpPr w:leftFromText="141" w:rightFromText="141" w:vertAnchor="text" w:horzAnchor="margin" w:tblpXSpec="right" w:tblpY="-690"/>
        <w:tblW w:w="4606" w:type="dxa"/>
        <w:tblCellMar>
          <w:left w:w="70" w:type="dxa"/>
          <w:right w:w="70" w:type="dxa"/>
        </w:tblCellMar>
        <w:tblLook w:val="0000"/>
      </w:tblPr>
      <w:tblGrid>
        <w:gridCol w:w="2330"/>
        <w:gridCol w:w="200"/>
        <w:gridCol w:w="1038"/>
        <w:gridCol w:w="1038"/>
      </w:tblGrid>
      <w:tr w:rsidR="00E64870" w:rsidTr="00BB709A">
        <w:trPr>
          <w:trHeight w:val="255"/>
        </w:trPr>
        <w:tc>
          <w:tcPr>
            <w:tcW w:w="25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E64870" w:rsidRDefault="00E64870" w:rsidP="00BB709A">
            <w:pPr>
              <w:rPr>
                <w:rFonts w:ascii="Arial" w:hAnsi="Arial"/>
                <w:b/>
                <w:bCs/>
                <w:sz w:val="20"/>
                <w:szCs w:val="20"/>
              </w:rPr>
            </w:pPr>
            <w:r>
              <w:rPr>
                <w:rFonts w:ascii="Arial" w:hAnsi="Arial"/>
                <w:b/>
                <w:bCs/>
                <w:sz w:val="20"/>
                <w:szCs w:val="20"/>
              </w:rPr>
              <w:t>Even en oneven week</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E64870" w:rsidRDefault="00E64870" w:rsidP="00BB709A">
            <w:pPr>
              <w:jc w:val="center"/>
              <w:rPr>
                <w:rFonts w:ascii="Arial" w:hAnsi="Arial"/>
                <w:b/>
                <w:bCs/>
                <w:sz w:val="20"/>
                <w:szCs w:val="20"/>
              </w:rPr>
            </w:pPr>
            <w:r>
              <w:rPr>
                <w:rFonts w:ascii="Arial" w:hAnsi="Arial"/>
                <w:b/>
                <w:bCs/>
                <w:sz w:val="20"/>
                <w:szCs w:val="20"/>
              </w:rPr>
              <w:t>FTE</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E64870" w:rsidRDefault="00E64870" w:rsidP="00BB709A">
            <w:pPr>
              <w:jc w:val="center"/>
              <w:rPr>
                <w:rFonts w:ascii="Arial" w:hAnsi="Arial"/>
                <w:b/>
                <w:bCs/>
                <w:sz w:val="20"/>
                <w:szCs w:val="20"/>
              </w:rPr>
            </w:pPr>
            <w:r>
              <w:rPr>
                <w:rFonts w:ascii="Arial" w:hAnsi="Arial"/>
                <w:b/>
                <w:bCs/>
                <w:sz w:val="20"/>
                <w:szCs w:val="20"/>
              </w:rPr>
              <w:t>Uren</w:t>
            </w:r>
          </w:p>
        </w:tc>
      </w:tr>
      <w:tr w:rsidR="00E64870" w:rsidTr="00BB709A">
        <w:trPr>
          <w:trHeight w:val="255"/>
        </w:trPr>
        <w:tc>
          <w:tcPr>
            <w:tcW w:w="2530" w:type="dxa"/>
            <w:gridSpan w:val="2"/>
            <w:tcBorders>
              <w:top w:val="nil"/>
              <w:left w:val="single" w:sz="4" w:space="0" w:color="auto"/>
              <w:bottom w:val="nil"/>
              <w:right w:val="single" w:sz="4" w:space="0" w:color="000000"/>
            </w:tcBorders>
            <w:shd w:val="clear" w:color="auto" w:fill="auto"/>
            <w:noWrap/>
            <w:vAlign w:val="bottom"/>
          </w:tcPr>
          <w:p w:rsidR="00E64870" w:rsidRDefault="00E64870" w:rsidP="00BB709A">
            <w:pPr>
              <w:rPr>
                <w:rFonts w:ascii="Arial" w:hAnsi="Arial"/>
                <w:i/>
                <w:iCs/>
                <w:sz w:val="20"/>
                <w:szCs w:val="20"/>
              </w:rPr>
            </w:pPr>
            <w:r>
              <w:rPr>
                <w:rFonts w:ascii="Arial" w:hAnsi="Arial"/>
                <w:i/>
                <w:iCs/>
                <w:sz w:val="20"/>
                <w:szCs w:val="20"/>
              </w:rPr>
              <w:t>Balie 1 Utrecht</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1,11</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40</w:t>
            </w:r>
          </w:p>
        </w:tc>
      </w:tr>
      <w:tr w:rsidR="00E64870" w:rsidTr="00BB709A">
        <w:trPr>
          <w:trHeight w:val="255"/>
        </w:trPr>
        <w:tc>
          <w:tcPr>
            <w:tcW w:w="2530" w:type="dxa"/>
            <w:gridSpan w:val="2"/>
            <w:tcBorders>
              <w:top w:val="nil"/>
              <w:left w:val="single" w:sz="4" w:space="0" w:color="auto"/>
              <w:bottom w:val="nil"/>
              <w:right w:val="single" w:sz="4" w:space="0" w:color="000000"/>
            </w:tcBorders>
            <w:shd w:val="clear" w:color="auto" w:fill="auto"/>
            <w:noWrap/>
            <w:vAlign w:val="bottom"/>
          </w:tcPr>
          <w:p w:rsidR="00E64870" w:rsidRDefault="00E64870" w:rsidP="00BB709A">
            <w:pPr>
              <w:rPr>
                <w:rFonts w:ascii="Arial" w:hAnsi="Arial"/>
                <w:i/>
                <w:iCs/>
                <w:sz w:val="20"/>
                <w:szCs w:val="20"/>
              </w:rPr>
            </w:pPr>
            <w:r>
              <w:rPr>
                <w:rFonts w:ascii="Arial" w:hAnsi="Arial"/>
                <w:i/>
                <w:iCs/>
                <w:sz w:val="20"/>
                <w:szCs w:val="20"/>
              </w:rPr>
              <w:t>Balie 1 Zeist</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1,11</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40</w:t>
            </w:r>
          </w:p>
        </w:tc>
      </w:tr>
      <w:tr w:rsidR="00E64870" w:rsidTr="00BB709A">
        <w:trPr>
          <w:trHeight w:val="255"/>
        </w:trPr>
        <w:tc>
          <w:tcPr>
            <w:tcW w:w="2530" w:type="dxa"/>
            <w:gridSpan w:val="2"/>
            <w:tcBorders>
              <w:top w:val="nil"/>
              <w:left w:val="single" w:sz="4" w:space="0" w:color="auto"/>
              <w:bottom w:val="nil"/>
              <w:right w:val="single" w:sz="4" w:space="0" w:color="000000"/>
            </w:tcBorders>
            <w:shd w:val="clear" w:color="auto" w:fill="auto"/>
            <w:noWrap/>
            <w:vAlign w:val="bottom"/>
          </w:tcPr>
          <w:p w:rsidR="00E64870" w:rsidRDefault="00E64870" w:rsidP="00BB709A">
            <w:pPr>
              <w:rPr>
                <w:rFonts w:ascii="Arial" w:hAnsi="Arial"/>
                <w:i/>
                <w:iCs/>
                <w:sz w:val="20"/>
                <w:szCs w:val="20"/>
              </w:rPr>
            </w:pPr>
            <w:r>
              <w:rPr>
                <w:rFonts w:ascii="Arial" w:hAnsi="Arial"/>
                <w:i/>
                <w:iCs/>
                <w:sz w:val="20"/>
                <w:szCs w:val="20"/>
              </w:rPr>
              <w:t>Afsprakenlijn 1</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1,18</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42,5</w:t>
            </w:r>
          </w:p>
        </w:tc>
      </w:tr>
      <w:tr w:rsidR="00E64870" w:rsidTr="00BB709A">
        <w:trPr>
          <w:trHeight w:val="255"/>
        </w:trPr>
        <w:tc>
          <w:tcPr>
            <w:tcW w:w="2530" w:type="dxa"/>
            <w:gridSpan w:val="2"/>
            <w:tcBorders>
              <w:top w:val="nil"/>
              <w:left w:val="single" w:sz="4" w:space="0" w:color="auto"/>
              <w:bottom w:val="nil"/>
              <w:right w:val="single" w:sz="4" w:space="0" w:color="000000"/>
            </w:tcBorders>
            <w:shd w:val="clear" w:color="auto" w:fill="auto"/>
            <w:noWrap/>
            <w:vAlign w:val="bottom"/>
          </w:tcPr>
          <w:p w:rsidR="00E64870" w:rsidRDefault="00E64870" w:rsidP="00BB709A">
            <w:pPr>
              <w:rPr>
                <w:rFonts w:ascii="Arial" w:hAnsi="Arial"/>
                <w:i/>
                <w:iCs/>
                <w:sz w:val="20"/>
                <w:szCs w:val="20"/>
              </w:rPr>
            </w:pPr>
            <w:r>
              <w:rPr>
                <w:rFonts w:ascii="Arial" w:hAnsi="Arial"/>
                <w:i/>
                <w:iCs/>
                <w:sz w:val="20"/>
                <w:szCs w:val="20"/>
              </w:rPr>
              <w:t>Afsprakenlijn 2</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1,18</w:t>
            </w:r>
          </w:p>
        </w:tc>
        <w:tc>
          <w:tcPr>
            <w:tcW w:w="1038" w:type="dxa"/>
            <w:tcBorders>
              <w:top w:val="nil"/>
              <w:left w:val="nil"/>
              <w:bottom w:val="nil"/>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42,5</w:t>
            </w:r>
          </w:p>
        </w:tc>
      </w:tr>
      <w:tr w:rsidR="00E64870" w:rsidTr="00BB709A">
        <w:trPr>
          <w:trHeight w:val="270"/>
        </w:trPr>
        <w:tc>
          <w:tcPr>
            <w:tcW w:w="2330" w:type="dxa"/>
            <w:tcBorders>
              <w:top w:val="nil"/>
              <w:left w:val="single" w:sz="4" w:space="0" w:color="auto"/>
              <w:bottom w:val="single" w:sz="8" w:space="0" w:color="auto"/>
              <w:right w:val="nil"/>
            </w:tcBorders>
            <w:shd w:val="clear" w:color="auto" w:fill="auto"/>
            <w:noWrap/>
            <w:vAlign w:val="bottom"/>
          </w:tcPr>
          <w:p w:rsidR="00E64870" w:rsidRDefault="00E64870" w:rsidP="00BB709A">
            <w:pPr>
              <w:rPr>
                <w:rFonts w:ascii="Arial" w:hAnsi="Arial"/>
                <w:i/>
                <w:iCs/>
                <w:sz w:val="20"/>
                <w:szCs w:val="20"/>
              </w:rPr>
            </w:pPr>
            <w:r>
              <w:rPr>
                <w:rFonts w:ascii="Arial" w:hAnsi="Arial"/>
                <w:i/>
                <w:iCs/>
                <w:sz w:val="20"/>
                <w:szCs w:val="20"/>
              </w:rPr>
              <w:t>Opnamelijn</w:t>
            </w:r>
          </w:p>
        </w:tc>
        <w:tc>
          <w:tcPr>
            <w:tcW w:w="200" w:type="dxa"/>
            <w:tcBorders>
              <w:top w:val="nil"/>
              <w:left w:val="nil"/>
              <w:bottom w:val="single" w:sz="8" w:space="0" w:color="auto"/>
              <w:right w:val="single" w:sz="4" w:space="0" w:color="auto"/>
            </w:tcBorders>
            <w:shd w:val="clear" w:color="auto" w:fill="auto"/>
            <w:noWrap/>
            <w:vAlign w:val="bottom"/>
          </w:tcPr>
          <w:p w:rsidR="00E64870" w:rsidRDefault="00E64870" w:rsidP="00BB709A">
            <w:pPr>
              <w:rPr>
                <w:rFonts w:ascii="Arial" w:hAnsi="Arial"/>
                <w:sz w:val="20"/>
                <w:szCs w:val="20"/>
              </w:rPr>
            </w:pPr>
            <w:r>
              <w:rPr>
                <w:rFonts w:ascii="Arial" w:hAnsi="Arial"/>
                <w:sz w:val="20"/>
                <w:szCs w:val="20"/>
              </w:rPr>
              <w:t> </w:t>
            </w:r>
          </w:p>
        </w:tc>
        <w:tc>
          <w:tcPr>
            <w:tcW w:w="1038" w:type="dxa"/>
            <w:tcBorders>
              <w:top w:val="nil"/>
              <w:left w:val="nil"/>
              <w:bottom w:val="single" w:sz="8" w:space="0" w:color="auto"/>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1,00</w:t>
            </w:r>
          </w:p>
        </w:tc>
        <w:tc>
          <w:tcPr>
            <w:tcW w:w="1038" w:type="dxa"/>
            <w:tcBorders>
              <w:top w:val="nil"/>
              <w:left w:val="nil"/>
              <w:bottom w:val="single" w:sz="8" w:space="0" w:color="auto"/>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36</w:t>
            </w:r>
          </w:p>
        </w:tc>
      </w:tr>
      <w:tr w:rsidR="00E64870" w:rsidTr="00BB709A">
        <w:trPr>
          <w:trHeight w:val="270"/>
        </w:trPr>
        <w:tc>
          <w:tcPr>
            <w:tcW w:w="2330" w:type="dxa"/>
            <w:tcBorders>
              <w:top w:val="nil"/>
              <w:left w:val="single" w:sz="4" w:space="0" w:color="auto"/>
              <w:bottom w:val="single" w:sz="4" w:space="0" w:color="auto"/>
              <w:right w:val="nil"/>
            </w:tcBorders>
            <w:shd w:val="clear" w:color="auto" w:fill="auto"/>
            <w:noWrap/>
            <w:vAlign w:val="bottom"/>
          </w:tcPr>
          <w:p w:rsidR="00E64870" w:rsidRDefault="00E64870" w:rsidP="00BB709A">
            <w:pPr>
              <w:rPr>
                <w:rFonts w:ascii="Arial" w:hAnsi="Arial"/>
                <w:i/>
                <w:iCs/>
                <w:sz w:val="20"/>
                <w:szCs w:val="20"/>
              </w:rPr>
            </w:pPr>
            <w:r>
              <w:rPr>
                <w:rFonts w:ascii="Arial" w:hAnsi="Arial"/>
                <w:i/>
                <w:iCs/>
                <w:sz w:val="20"/>
                <w:szCs w:val="20"/>
              </w:rPr>
              <w:t>Totaal</w:t>
            </w:r>
          </w:p>
        </w:tc>
        <w:tc>
          <w:tcPr>
            <w:tcW w:w="200" w:type="dxa"/>
            <w:tcBorders>
              <w:top w:val="nil"/>
              <w:left w:val="nil"/>
              <w:bottom w:val="single" w:sz="4" w:space="0" w:color="auto"/>
              <w:right w:val="single" w:sz="4" w:space="0" w:color="auto"/>
            </w:tcBorders>
            <w:shd w:val="clear" w:color="auto" w:fill="auto"/>
            <w:noWrap/>
            <w:vAlign w:val="bottom"/>
          </w:tcPr>
          <w:p w:rsidR="00E64870" w:rsidRDefault="00E64870" w:rsidP="00BB709A">
            <w:pPr>
              <w:rPr>
                <w:rFonts w:ascii="Arial" w:hAnsi="Arial"/>
                <w:sz w:val="20"/>
                <w:szCs w:val="20"/>
              </w:rPr>
            </w:pPr>
            <w:r>
              <w:rPr>
                <w:rFonts w:ascii="Arial" w:hAnsi="Arial"/>
                <w:sz w:val="20"/>
                <w:szCs w:val="20"/>
              </w:rPr>
              <w:t> </w:t>
            </w:r>
          </w:p>
        </w:tc>
        <w:tc>
          <w:tcPr>
            <w:tcW w:w="1038" w:type="dxa"/>
            <w:tcBorders>
              <w:top w:val="nil"/>
              <w:left w:val="nil"/>
              <w:bottom w:val="single" w:sz="4" w:space="0" w:color="auto"/>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5,58</w:t>
            </w:r>
          </w:p>
        </w:tc>
        <w:tc>
          <w:tcPr>
            <w:tcW w:w="1038" w:type="dxa"/>
            <w:tcBorders>
              <w:top w:val="nil"/>
              <w:left w:val="nil"/>
              <w:bottom w:val="single" w:sz="4" w:space="0" w:color="auto"/>
              <w:right w:val="single" w:sz="4" w:space="0" w:color="auto"/>
            </w:tcBorders>
            <w:shd w:val="clear" w:color="auto" w:fill="auto"/>
            <w:noWrap/>
            <w:vAlign w:val="bottom"/>
          </w:tcPr>
          <w:p w:rsidR="00E64870" w:rsidRDefault="00E64870" w:rsidP="00BB709A">
            <w:pPr>
              <w:jc w:val="center"/>
              <w:rPr>
                <w:rFonts w:ascii="Arial" w:hAnsi="Arial"/>
                <w:sz w:val="20"/>
                <w:szCs w:val="20"/>
              </w:rPr>
            </w:pPr>
            <w:r>
              <w:rPr>
                <w:rFonts w:ascii="Arial" w:hAnsi="Arial"/>
                <w:sz w:val="20"/>
                <w:szCs w:val="20"/>
              </w:rPr>
              <w:t>201</w:t>
            </w:r>
          </w:p>
        </w:tc>
      </w:tr>
      <w:tr w:rsidR="00E64870" w:rsidTr="00BB709A">
        <w:trPr>
          <w:trHeight w:val="255"/>
        </w:trPr>
        <w:tc>
          <w:tcPr>
            <w:tcW w:w="4606" w:type="dxa"/>
            <w:gridSpan w:val="4"/>
            <w:tcBorders>
              <w:top w:val="nil"/>
              <w:left w:val="nil"/>
              <w:bottom w:val="nil"/>
              <w:right w:val="nil"/>
            </w:tcBorders>
            <w:shd w:val="clear" w:color="auto" w:fill="auto"/>
            <w:noWrap/>
            <w:vAlign w:val="bottom"/>
          </w:tcPr>
          <w:p w:rsidR="00E64870" w:rsidRDefault="00E64870" w:rsidP="00BB709A">
            <w:pPr>
              <w:rPr>
                <w:rFonts w:ascii="Arial" w:hAnsi="Arial"/>
                <w:i/>
                <w:iCs/>
                <w:sz w:val="16"/>
                <w:szCs w:val="16"/>
              </w:rPr>
            </w:pPr>
            <w:r>
              <w:rPr>
                <w:rFonts w:ascii="Arial" w:hAnsi="Arial"/>
                <w:i/>
                <w:iCs/>
                <w:sz w:val="16"/>
                <w:szCs w:val="16"/>
              </w:rPr>
              <w:t>Tabel 3.1 Verdeling FTE  en Uren Algemeen personeel per taak per week.</w:t>
            </w:r>
          </w:p>
        </w:tc>
      </w:tr>
    </w:tbl>
    <w:p w:rsidR="00343ED0" w:rsidRDefault="00343ED0" w:rsidP="00070AF8">
      <w:pPr>
        <w:jc w:val="both"/>
        <w:rPr>
          <w:rFonts w:ascii="Arial" w:hAnsi="Arial"/>
          <w:sz w:val="22"/>
          <w:szCs w:val="22"/>
        </w:rPr>
      </w:pPr>
    </w:p>
    <w:p w:rsidR="00343ED0" w:rsidRDefault="00343ED0" w:rsidP="00070AF8">
      <w:pPr>
        <w:jc w:val="both"/>
        <w:rPr>
          <w:rFonts w:ascii="Arial" w:hAnsi="Arial"/>
          <w:sz w:val="22"/>
          <w:szCs w:val="22"/>
        </w:rPr>
      </w:pPr>
      <w:r>
        <w:rPr>
          <w:rFonts w:ascii="Arial" w:hAnsi="Arial"/>
          <w:sz w:val="22"/>
          <w:szCs w:val="22"/>
        </w:rPr>
        <w:t>Deze verdeling is als volgt tot stand gekomen. Beide balies 1 dienen tijdens de openingstijden van de polikliniek open te zijn, dit is van 08:00 tot 16:30. Door de pauzes van de medewerkers à een half uur per dag komt het totaal op 40 uur per week per locatie. De afsprakenlijnen 1 en 2 moeten per 1 mei van 08:00 tot 17:00 bereikbaar zijn. Dit komt neer op 42,5 uur per lijn als de pauzes à een half uur er af getrokken zijn. Als laatste is er de opnameplanner, deze is 4 dagen in de week beschikbaar van 08:00 tot 16:30, 36 uur per week inclusief pauze. De pauzes zijn tussen 12:00 en 13:30 op de momenten dat er geen spreekuren zijn. De taken worden dan voor elkaar waargenomen aangezien het dan rustig is op de polikliniek.</w:t>
      </w:r>
    </w:p>
    <w:p w:rsidR="00343ED0" w:rsidRDefault="00343ED0" w:rsidP="00070AF8">
      <w:pPr>
        <w:jc w:val="both"/>
        <w:rPr>
          <w:rFonts w:ascii="Arial" w:hAnsi="Arial"/>
          <w:sz w:val="22"/>
          <w:szCs w:val="22"/>
        </w:rPr>
      </w:pPr>
    </w:p>
    <w:p w:rsidR="00343ED0" w:rsidRDefault="00343ED0" w:rsidP="00D14B8A">
      <w:pPr>
        <w:jc w:val="both"/>
        <w:rPr>
          <w:rFonts w:ascii="Arial" w:hAnsi="Arial"/>
          <w:sz w:val="22"/>
          <w:szCs w:val="22"/>
        </w:rPr>
      </w:pPr>
      <w:r>
        <w:rPr>
          <w:rFonts w:ascii="Arial" w:hAnsi="Arial"/>
          <w:sz w:val="22"/>
          <w:szCs w:val="22"/>
        </w:rPr>
        <w:t xml:space="preserve">Het huidige aantal FTE wat beschikbaar is, heeft een totaal van 3,78 FTE per </w:t>
      </w:r>
      <w:r w:rsidRPr="00F90FC7">
        <w:rPr>
          <w:rFonts w:ascii="Arial" w:hAnsi="Arial"/>
          <w:sz w:val="22"/>
          <w:szCs w:val="22"/>
        </w:rPr>
        <w:t>week (</w:t>
      </w:r>
      <w:r w:rsidR="00F90FC7">
        <w:rPr>
          <w:rFonts w:ascii="Arial" w:hAnsi="Arial"/>
          <w:sz w:val="22"/>
          <w:szCs w:val="22"/>
        </w:rPr>
        <w:t xml:space="preserve">zie </w:t>
      </w:r>
      <w:r w:rsidRPr="00F90FC7">
        <w:rPr>
          <w:rFonts w:ascii="Arial" w:hAnsi="Arial"/>
          <w:sz w:val="22"/>
          <w:szCs w:val="22"/>
        </w:rPr>
        <w:t xml:space="preserve">Bijlage </w:t>
      </w:r>
      <w:r w:rsidR="00D659AC">
        <w:rPr>
          <w:rFonts w:ascii="Arial" w:hAnsi="Arial"/>
          <w:sz w:val="22"/>
          <w:szCs w:val="22"/>
        </w:rPr>
        <w:t>3</w:t>
      </w:r>
      <w:r w:rsidR="00F90FC7">
        <w:rPr>
          <w:rFonts w:ascii="Arial" w:hAnsi="Arial"/>
          <w:sz w:val="22"/>
          <w:szCs w:val="22"/>
        </w:rPr>
        <w:t xml:space="preserve">: </w:t>
      </w:r>
      <w:r w:rsidRPr="00F90FC7">
        <w:rPr>
          <w:rFonts w:ascii="Arial" w:hAnsi="Arial"/>
          <w:sz w:val="22"/>
          <w:szCs w:val="22"/>
        </w:rPr>
        <w:t>FTE-Overzicht). Dit verschil van 1,8 FTE moet opgevangen worden door de doktersassistenten en Multi</w:t>
      </w:r>
      <w:r w:rsidR="00733C6E">
        <w:rPr>
          <w:rFonts w:ascii="Arial" w:hAnsi="Arial"/>
          <w:sz w:val="22"/>
          <w:szCs w:val="22"/>
        </w:rPr>
        <w:t>’</w:t>
      </w:r>
      <w:r w:rsidRPr="00F90FC7">
        <w:rPr>
          <w:rFonts w:ascii="Arial" w:hAnsi="Arial"/>
          <w:sz w:val="22"/>
          <w:szCs w:val="22"/>
        </w:rPr>
        <w:t>s</w:t>
      </w:r>
      <w:r w:rsidR="00733C6E">
        <w:rPr>
          <w:rFonts w:ascii="Arial" w:hAnsi="Arial"/>
          <w:sz w:val="22"/>
          <w:szCs w:val="22"/>
        </w:rPr>
        <w:t>, wat niet altijd mogelijk is</w:t>
      </w:r>
      <w:r w:rsidRPr="00F90FC7">
        <w:rPr>
          <w:rFonts w:ascii="Arial" w:hAnsi="Arial"/>
          <w:sz w:val="22"/>
          <w:szCs w:val="22"/>
        </w:rPr>
        <w:t xml:space="preserve">. </w:t>
      </w:r>
      <w:r w:rsidR="00711A17">
        <w:rPr>
          <w:rFonts w:ascii="Arial" w:hAnsi="Arial"/>
          <w:sz w:val="22"/>
          <w:szCs w:val="22"/>
        </w:rPr>
        <w:t xml:space="preserve">Door de huidige manier van werken, resulteert dit in het feit dat de afsprakenlijn 2 niet bereikbaar is volgens wens. </w:t>
      </w:r>
      <w:r>
        <w:rPr>
          <w:rFonts w:ascii="Arial" w:hAnsi="Arial"/>
          <w:sz w:val="22"/>
          <w:szCs w:val="22"/>
        </w:rPr>
        <w:t>Dit gaat ten koste van de service aan patiënten, wat naar voren komt uit het grote aantal (officiële)</w:t>
      </w:r>
      <w:r w:rsidR="00CF7D5C">
        <w:rPr>
          <w:rFonts w:ascii="Arial" w:hAnsi="Arial"/>
          <w:sz w:val="22"/>
          <w:szCs w:val="22"/>
        </w:rPr>
        <w:t xml:space="preserve"> klachten.</w:t>
      </w:r>
      <w:r w:rsidR="006120D3">
        <w:rPr>
          <w:rFonts w:ascii="Arial" w:hAnsi="Arial"/>
          <w:sz w:val="22"/>
          <w:szCs w:val="22"/>
        </w:rPr>
        <w:t xml:space="preserve"> Het laatste punt waardoor de telefonische bereikbaarheid niet goed is, komt door de slechte communicatie tussen Utrecht en Zeist. Er wordt nauwelijks gecommuniceerd wie elkaar overneemt.</w:t>
      </w:r>
      <w:r w:rsidR="003C6655">
        <w:rPr>
          <w:rFonts w:ascii="Arial" w:hAnsi="Arial"/>
          <w:sz w:val="22"/>
          <w:szCs w:val="22"/>
        </w:rPr>
        <w:t xml:space="preserve"> Dit is een gevolg van de niet zo goede verhouding tussen beide locaties.</w:t>
      </w:r>
    </w:p>
    <w:p w:rsidR="00343ED0" w:rsidRDefault="00343ED0" w:rsidP="00070AF8">
      <w:pPr>
        <w:rPr>
          <w:rFonts w:ascii="Arial" w:hAnsi="Arial"/>
          <w:sz w:val="22"/>
          <w:szCs w:val="22"/>
        </w:rPr>
      </w:pPr>
    </w:p>
    <w:p w:rsidR="000732EF" w:rsidRDefault="000732EF" w:rsidP="00E15F7C">
      <w:pPr>
        <w:pStyle w:val="Kop3"/>
      </w:pPr>
      <w:bookmarkStart w:id="22" w:name="_Toc263972078"/>
      <w:r>
        <w:t>3.2.2 Inefficiënte taakverdeling doktersassistenten.</w:t>
      </w:r>
      <w:bookmarkEnd w:id="22"/>
    </w:p>
    <w:tbl>
      <w:tblPr>
        <w:tblpPr w:leftFromText="141" w:rightFromText="141" w:vertAnchor="text" w:horzAnchor="margin" w:tblpXSpec="right" w:tblpY="1298"/>
        <w:tblW w:w="4245" w:type="dxa"/>
        <w:tblCellMar>
          <w:left w:w="70" w:type="dxa"/>
          <w:right w:w="70" w:type="dxa"/>
        </w:tblCellMar>
        <w:tblLook w:val="0000"/>
      </w:tblPr>
      <w:tblGrid>
        <w:gridCol w:w="2072"/>
        <w:gridCol w:w="518"/>
        <w:gridCol w:w="695"/>
        <w:gridCol w:w="960"/>
      </w:tblGrid>
      <w:tr w:rsidR="00B41262" w:rsidTr="00651427">
        <w:trPr>
          <w:trHeight w:val="270"/>
        </w:trPr>
        <w:tc>
          <w:tcPr>
            <w:tcW w:w="259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B41262" w:rsidRDefault="00B41262" w:rsidP="00B41262">
            <w:pPr>
              <w:rPr>
                <w:rFonts w:ascii="Arial" w:hAnsi="Arial" w:cs="Arial"/>
                <w:b/>
                <w:bCs/>
                <w:sz w:val="20"/>
                <w:szCs w:val="20"/>
              </w:rPr>
            </w:pPr>
            <w:r>
              <w:rPr>
                <w:rFonts w:ascii="Arial" w:hAnsi="Arial" w:cs="Arial"/>
                <w:b/>
                <w:bCs/>
                <w:sz w:val="20"/>
                <w:szCs w:val="20"/>
              </w:rPr>
              <w:t>Even en oneven week</w:t>
            </w:r>
          </w:p>
        </w:tc>
        <w:tc>
          <w:tcPr>
            <w:tcW w:w="695" w:type="dxa"/>
            <w:tcBorders>
              <w:top w:val="single" w:sz="8" w:space="0" w:color="auto"/>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b/>
                <w:bCs/>
                <w:sz w:val="20"/>
                <w:szCs w:val="20"/>
              </w:rPr>
            </w:pPr>
            <w:r>
              <w:rPr>
                <w:rFonts w:ascii="Arial" w:hAnsi="Arial" w:cs="Arial"/>
                <w:b/>
                <w:bCs/>
                <w:sz w:val="20"/>
                <w:szCs w:val="20"/>
              </w:rPr>
              <w:t>FTE</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b/>
                <w:bCs/>
                <w:sz w:val="20"/>
                <w:szCs w:val="20"/>
              </w:rPr>
            </w:pPr>
            <w:r>
              <w:rPr>
                <w:rFonts w:ascii="Arial" w:hAnsi="Arial" w:cs="Arial"/>
                <w:b/>
                <w:bCs/>
                <w:sz w:val="20"/>
                <w:szCs w:val="20"/>
              </w:rPr>
              <w:t>Uren</w:t>
            </w:r>
          </w:p>
        </w:tc>
      </w:tr>
      <w:tr w:rsidR="00B41262" w:rsidTr="00651427">
        <w:trPr>
          <w:trHeight w:val="255"/>
        </w:trPr>
        <w:tc>
          <w:tcPr>
            <w:tcW w:w="2072" w:type="dxa"/>
            <w:tcBorders>
              <w:top w:val="nil"/>
              <w:left w:val="single" w:sz="8" w:space="0" w:color="auto"/>
              <w:bottom w:val="nil"/>
              <w:right w:val="nil"/>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Omloop</w:t>
            </w:r>
          </w:p>
        </w:tc>
        <w:tc>
          <w:tcPr>
            <w:tcW w:w="518" w:type="dxa"/>
            <w:tcBorders>
              <w:top w:val="nil"/>
              <w:left w:val="nil"/>
              <w:bottom w:val="nil"/>
              <w:right w:val="nil"/>
            </w:tcBorders>
            <w:shd w:val="clear" w:color="auto" w:fill="auto"/>
            <w:noWrap/>
            <w:vAlign w:val="bottom"/>
          </w:tcPr>
          <w:p w:rsidR="00B41262" w:rsidRDefault="00B41262" w:rsidP="00B41262">
            <w:pPr>
              <w:rPr>
                <w:rFonts w:ascii="Arial" w:hAnsi="Arial" w:cs="Arial"/>
                <w:sz w:val="20"/>
                <w:szCs w:val="20"/>
              </w:rPr>
            </w:pPr>
          </w:p>
        </w:tc>
        <w:tc>
          <w:tcPr>
            <w:tcW w:w="695" w:type="dxa"/>
            <w:tcBorders>
              <w:top w:val="nil"/>
              <w:left w:val="single" w:sz="8" w:space="0" w:color="auto"/>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1,04</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37,5</w:t>
            </w:r>
          </w:p>
        </w:tc>
      </w:tr>
      <w:tr w:rsidR="00B41262" w:rsidTr="00651427">
        <w:trPr>
          <w:trHeight w:val="255"/>
        </w:trPr>
        <w:tc>
          <w:tcPr>
            <w:tcW w:w="2590" w:type="dxa"/>
            <w:gridSpan w:val="2"/>
            <w:tcBorders>
              <w:top w:val="nil"/>
              <w:left w:val="single" w:sz="8" w:space="0" w:color="auto"/>
              <w:bottom w:val="nil"/>
              <w:right w:val="single" w:sz="8" w:space="0" w:color="000000"/>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Balie 2</w:t>
            </w:r>
          </w:p>
        </w:tc>
        <w:tc>
          <w:tcPr>
            <w:tcW w:w="695"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1,18</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42,5</w:t>
            </w:r>
          </w:p>
        </w:tc>
      </w:tr>
      <w:tr w:rsidR="00B41262" w:rsidTr="00651427">
        <w:trPr>
          <w:trHeight w:val="255"/>
        </w:trPr>
        <w:tc>
          <w:tcPr>
            <w:tcW w:w="2590" w:type="dxa"/>
            <w:gridSpan w:val="2"/>
            <w:tcBorders>
              <w:top w:val="nil"/>
              <w:left w:val="single" w:sz="8" w:space="0" w:color="auto"/>
              <w:bottom w:val="nil"/>
              <w:right w:val="single" w:sz="8" w:space="0" w:color="000000"/>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Medische vragen telefoon</w:t>
            </w:r>
          </w:p>
        </w:tc>
        <w:tc>
          <w:tcPr>
            <w:tcW w:w="695"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1,25</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45</w:t>
            </w:r>
          </w:p>
        </w:tc>
      </w:tr>
      <w:tr w:rsidR="00B41262" w:rsidTr="00651427">
        <w:trPr>
          <w:trHeight w:val="255"/>
        </w:trPr>
        <w:tc>
          <w:tcPr>
            <w:tcW w:w="2590" w:type="dxa"/>
            <w:gridSpan w:val="2"/>
            <w:tcBorders>
              <w:top w:val="nil"/>
              <w:left w:val="single" w:sz="8" w:space="0" w:color="auto"/>
              <w:bottom w:val="nil"/>
              <w:right w:val="nil"/>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Audiologie</w:t>
            </w:r>
          </w:p>
        </w:tc>
        <w:tc>
          <w:tcPr>
            <w:tcW w:w="695" w:type="dxa"/>
            <w:tcBorders>
              <w:top w:val="nil"/>
              <w:left w:val="single" w:sz="8" w:space="0" w:color="auto"/>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1,11</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40</w:t>
            </w:r>
          </w:p>
        </w:tc>
      </w:tr>
      <w:tr w:rsidR="00B41262" w:rsidTr="00651427">
        <w:trPr>
          <w:trHeight w:val="270"/>
        </w:trPr>
        <w:tc>
          <w:tcPr>
            <w:tcW w:w="2590" w:type="dxa"/>
            <w:gridSpan w:val="2"/>
            <w:tcBorders>
              <w:top w:val="nil"/>
              <w:left w:val="single" w:sz="8" w:space="0" w:color="auto"/>
              <w:bottom w:val="single" w:sz="8" w:space="0" w:color="auto"/>
              <w:right w:val="single" w:sz="8" w:space="0" w:color="000000"/>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Overige taken</w:t>
            </w:r>
          </w:p>
        </w:tc>
        <w:tc>
          <w:tcPr>
            <w:tcW w:w="695"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0,64</w:t>
            </w:r>
          </w:p>
        </w:tc>
        <w:tc>
          <w:tcPr>
            <w:tcW w:w="960"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23</w:t>
            </w:r>
          </w:p>
        </w:tc>
      </w:tr>
      <w:tr w:rsidR="00B41262" w:rsidTr="00651427">
        <w:trPr>
          <w:trHeight w:val="270"/>
        </w:trPr>
        <w:tc>
          <w:tcPr>
            <w:tcW w:w="2072" w:type="dxa"/>
            <w:tcBorders>
              <w:top w:val="nil"/>
              <w:left w:val="single" w:sz="8" w:space="0" w:color="auto"/>
              <w:bottom w:val="single" w:sz="8" w:space="0" w:color="auto"/>
              <w:right w:val="nil"/>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Totaal</w:t>
            </w:r>
          </w:p>
        </w:tc>
        <w:tc>
          <w:tcPr>
            <w:tcW w:w="518" w:type="dxa"/>
            <w:tcBorders>
              <w:top w:val="nil"/>
              <w:left w:val="nil"/>
              <w:bottom w:val="single" w:sz="8" w:space="0" w:color="auto"/>
              <w:right w:val="single" w:sz="8" w:space="0" w:color="auto"/>
            </w:tcBorders>
            <w:shd w:val="clear" w:color="auto" w:fill="auto"/>
            <w:noWrap/>
            <w:vAlign w:val="bottom"/>
          </w:tcPr>
          <w:p w:rsidR="00B41262" w:rsidRDefault="00B41262" w:rsidP="00B41262">
            <w:pPr>
              <w:rPr>
                <w:rFonts w:ascii="Arial" w:hAnsi="Arial" w:cs="Arial"/>
                <w:sz w:val="20"/>
                <w:szCs w:val="20"/>
              </w:rPr>
            </w:pPr>
            <w:r>
              <w:rPr>
                <w:rFonts w:ascii="Arial" w:hAnsi="Arial" w:cs="Arial"/>
                <w:sz w:val="20"/>
                <w:szCs w:val="20"/>
              </w:rPr>
              <w:t> </w:t>
            </w:r>
          </w:p>
        </w:tc>
        <w:tc>
          <w:tcPr>
            <w:tcW w:w="695"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5,22</w:t>
            </w:r>
          </w:p>
        </w:tc>
        <w:tc>
          <w:tcPr>
            <w:tcW w:w="960"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188</w:t>
            </w:r>
          </w:p>
        </w:tc>
      </w:tr>
      <w:tr w:rsidR="00B41262" w:rsidTr="00B41262">
        <w:trPr>
          <w:trHeight w:val="255"/>
        </w:trPr>
        <w:tc>
          <w:tcPr>
            <w:tcW w:w="3285" w:type="dxa"/>
            <w:gridSpan w:val="3"/>
            <w:tcBorders>
              <w:top w:val="single" w:sz="8" w:space="0" w:color="auto"/>
              <w:left w:val="nil"/>
              <w:bottom w:val="nil"/>
              <w:right w:val="nil"/>
            </w:tcBorders>
            <w:shd w:val="clear" w:color="auto" w:fill="auto"/>
            <w:noWrap/>
            <w:vAlign w:val="bottom"/>
          </w:tcPr>
          <w:p w:rsidR="00B41262" w:rsidRDefault="00B41262" w:rsidP="00B41262">
            <w:pPr>
              <w:rPr>
                <w:rFonts w:ascii="Arial" w:hAnsi="Arial" w:cs="Arial"/>
                <w:i/>
                <w:iCs/>
                <w:sz w:val="16"/>
                <w:szCs w:val="16"/>
              </w:rPr>
            </w:pPr>
            <w:r>
              <w:rPr>
                <w:rFonts w:ascii="Arial" w:hAnsi="Arial" w:cs="Arial"/>
                <w:i/>
                <w:iCs/>
                <w:sz w:val="16"/>
                <w:szCs w:val="16"/>
              </w:rPr>
              <w:t>Tabel 3.2 Verdeling FTE DA Utrecht</w:t>
            </w:r>
          </w:p>
        </w:tc>
        <w:tc>
          <w:tcPr>
            <w:tcW w:w="960" w:type="dxa"/>
            <w:tcBorders>
              <w:top w:val="nil"/>
              <w:left w:val="nil"/>
              <w:bottom w:val="nil"/>
              <w:right w:val="nil"/>
            </w:tcBorders>
            <w:shd w:val="clear" w:color="auto" w:fill="auto"/>
            <w:noWrap/>
            <w:vAlign w:val="bottom"/>
          </w:tcPr>
          <w:p w:rsidR="00B41262" w:rsidRDefault="00B41262" w:rsidP="00B41262">
            <w:pPr>
              <w:rPr>
                <w:rFonts w:ascii="Arial" w:hAnsi="Arial" w:cs="Arial"/>
                <w:sz w:val="20"/>
                <w:szCs w:val="20"/>
              </w:rPr>
            </w:pPr>
          </w:p>
        </w:tc>
      </w:tr>
    </w:tbl>
    <w:p w:rsidR="00B41262" w:rsidRDefault="000732EF" w:rsidP="00070AF8">
      <w:pPr>
        <w:jc w:val="both"/>
        <w:rPr>
          <w:rFonts w:ascii="Arial" w:hAnsi="Arial"/>
          <w:sz w:val="22"/>
          <w:szCs w:val="22"/>
        </w:rPr>
      </w:pPr>
      <w:r>
        <w:rPr>
          <w:rFonts w:ascii="Arial" w:hAnsi="Arial"/>
          <w:sz w:val="22"/>
          <w:szCs w:val="22"/>
        </w:rPr>
        <w:t>De wijze waarop in het huidige proces gewerkt wordt, heeft de polikliniek in Utrecht per week 5,22 FTE aan doktersassistenten nodig. Dit is gebaseerd op de regel “het aantal spreekuren +</w:t>
      </w:r>
      <w:smartTag w:uri="urn:schemas-microsoft-com:office:smarttags" w:element="metricconverter">
        <w:smartTagPr>
          <w:attr w:name="ProductID" w:val="1”"/>
        </w:smartTagPr>
        <w:r>
          <w:rPr>
            <w:rFonts w:ascii="Arial" w:hAnsi="Arial"/>
            <w:sz w:val="22"/>
            <w:szCs w:val="22"/>
          </w:rPr>
          <w:t>1”</w:t>
        </w:r>
      </w:smartTag>
      <w:r>
        <w:rPr>
          <w:rFonts w:ascii="Arial" w:hAnsi="Arial"/>
          <w:sz w:val="22"/>
          <w:szCs w:val="22"/>
        </w:rPr>
        <w:t xml:space="preserve"> is het aantal benodigde doktersassistenten</w:t>
      </w:r>
      <w:r w:rsidR="00867F3B">
        <w:rPr>
          <w:rFonts w:ascii="Arial" w:hAnsi="Arial"/>
          <w:sz w:val="22"/>
          <w:szCs w:val="22"/>
        </w:rPr>
        <w:t>. 27 spreekuren verspreid over tien</w:t>
      </w:r>
      <w:r>
        <w:rPr>
          <w:rFonts w:ascii="Arial" w:hAnsi="Arial"/>
          <w:sz w:val="22"/>
          <w:szCs w:val="22"/>
        </w:rPr>
        <w:t xml:space="preserve"> dagdelen, is 27 doktersassistenten plus voor ieder dagdeel één erbij, is 37. Daarnaast is er ook nog ieder dagdeel een doktersassistent aanwezig voor de gehoorteste</w:t>
      </w:r>
      <w:r w:rsidR="00867F3B">
        <w:rPr>
          <w:rFonts w:ascii="Arial" w:hAnsi="Arial"/>
          <w:sz w:val="22"/>
          <w:szCs w:val="22"/>
        </w:rPr>
        <w:t>n, dat is tien</w:t>
      </w:r>
      <w:r>
        <w:rPr>
          <w:rFonts w:ascii="Arial" w:hAnsi="Arial"/>
          <w:sz w:val="22"/>
          <w:szCs w:val="22"/>
        </w:rPr>
        <w:t xml:space="preserve"> dagdelen. Bij elkaar opgeteld </w:t>
      </w:r>
      <w:r w:rsidR="007D25E5">
        <w:rPr>
          <w:rFonts w:ascii="Arial" w:hAnsi="Arial"/>
          <w:sz w:val="22"/>
          <w:szCs w:val="22"/>
        </w:rPr>
        <w:t>zijn</w:t>
      </w:r>
      <w:r>
        <w:rPr>
          <w:rFonts w:ascii="Arial" w:hAnsi="Arial"/>
          <w:sz w:val="22"/>
          <w:szCs w:val="22"/>
        </w:rPr>
        <w:t xml:space="preserve"> dit 47 dagdelen, maal </w:t>
      </w:r>
      <w:r w:rsidR="00867F3B">
        <w:rPr>
          <w:rFonts w:ascii="Arial" w:hAnsi="Arial"/>
          <w:sz w:val="22"/>
          <w:szCs w:val="22"/>
        </w:rPr>
        <w:t>vier</w:t>
      </w:r>
      <w:r>
        <w:rPr>
          <w:rFonts w:ascii="Arial" w:hAnsi="Arial"/>
          <w:sz w:val="22"/>
          <w:szCs w:val="22"/>
        </w:rPr>
        <w:t xml:space="preserve"> uur per dagdeel, gedeeld door 36 uur per FTE, is 5,22 FTE. Deze 5,22 FTE wordt </w:t>
      </w:r>
      <w:r w:rsidR="00F71445">
        <w:rPr>
          <w:rFonts w:ascii="Arial" w:hAnsi="Arial"/>
          <w:sz w:val="22"/>
          <w:szCs w:val="22"/>
        </w:rPr>
        <w:t>in principe verspreidt zoals aangegeven in tabel 3.2.</w:t>
      </w:r>
      <w:r w:rsidR="00F67A3B" w:rsidRPr="00F67A3B">
        <w:rPr>
          <w:rFonts w:ascii="Arial" w:hAnsi="Arial"/>
          <w:sz w:val="22"/>
          <w:szCs w:val="22"/>
        </w:rPr>
        <w:t xml:space="preserve"> </w:t>
      </w:r>
      <w:r w:rsidR="00F67A3B">
        <w:rPr>
          <w:rFonts w:ascii="Arial" w:hAnsi="Arial"/>
          <w:sz w:val="22"/>
          <w:szCs w:val="22"/>
        </w:rPr>
        <w:t>Het verschilt</w:t>
      </w:r>
      <w:r w:rsidR="00867F3B">
        <w:rPr>
          <w:rFonts w:ascii="Arial" w:hAnsi="Arial"/>
          <w:sz w:val="22"/>
          <w:szCs w:val="22"/>
        </w:rPr>
        <w:t>,</w:t>
      </w:r>
      <w:r w:rsidR="00F67A3B">
        <w:rPr>
          <w:rFonts w:ascii="Arial" w:hAnsi="Arial"/>
          <w:sz w:val="22"/>
          <w:szCs w:val="22"/>
        </w:rPr>
        <w:t xml:space="preserve"> omdat er uitloop kan zijn bij spreekuren waardoor er </w:t>
      </w:r>
      <w:r w:rsidR="00867F3B">
        <w:rPr>
          <w:rFonts w:ascii="Arial" w:hAnsi="Arial"/>
          <w:sz w:val="22"/>
          <w:szCs w:val="22"/>
        </w:rPr>
        <w:t xml:space="preserve">bijvoorbeeld </w:t>
      </w:r>
      <w:r w:rsidR="00F67A3B">
        <w:rPr>
          <w:rFonts w:ascii="Arial" w:hAnsi="Arial"/>
          <w:sz w:val="22"/>
          <w:szCs w:val="22"/>
        </w:rPr>
        <w:t>meer omloop</w:t>
      </w:r>
      <w:r w:rsidR="00867F3B">
        <w:rPr>
          <w:rFonts w:ascii="Arial" w:hAnsi="Arial"/>
          <w:sz w:val="22"/>
          <w:szCs w:val="22"/>
        </w:rPr>
        <w:t xml:space="preserve"> benodigd is</w:t>
      </w:r>
      <w:r w:rsidR="00F67A3B">
        <w:rPr>
          <w:rFonts w:ascii="Arial" w:hAnsi="Arial"/>
          <w:sz w:val="22"/>
          <w:szCs w:val="22"/>
        </w:rPr>
        <w:t>.</w:t>
      </w:r>
      <w:r w:rsidR="00F71445">
        <w:rPr>
          <w:rFonts w:ascii="Arial" w:hAnsi="Arial"/>
          <w:sz w:val="22"/>
          <w:szCs w:val="22"/>
        </w:rPr>
        <w:t xml:space="preserve"> </w:t>
      </w:r>
      <w:r w:rsidR="00F67A3B">
        <w:rPr>
          <w:rFonts w:ascii="Arial" w:hAnsi="Arial"/>
          <w:sz w:val="22"/>
          <w:szCs w:val="22"/>
        </w:rPr>
        <w:t xml:space="preserve">In Zeist komt dit neer op 4,33 FTE. Met dezelfde verdeling van taken is dit verdeeld zoals weergegeven in tabel 3.3. </w:t>
      </w:r>
    </w:p>
    <w:p w:rsidR="000732EF" w:rsidRDefault="000732EF" w:rsidP="00070AF8">
      <w:pPr>
        <w:jc w:val="both"/>
        <w:rPr>
          <w:rFonts w:ascii="Arial" w:hAnsi="Arial"/>
          <w:sz w:val="22"/>
          <w:szCs w:val="22"/>
        </w:rPr>
      </w:pPr>
    </w:p>
    <w:p w:rsidR="00B41262" w:rsidRDefault="00B41262" w:rsidP="00070AF8">
      <w:pPr>
        <w:jc w:val="both"/>
        <w:rPr>
          <w:rFonts w:ascii="Arial" w:hAnsi="Arial"/>
          <w:sz w:val="22"/>
          <w:szCs w:val="22"/>
        </w:rPr>
      </w:pPr>
    </w:p>
    <w:tbl>
      <w:tblPr>
        <w:tblpPr w:leftFromText="141" w:rightFromText="141" w:vertAnchor="text" w:horzAnchor="margin" w:tblpXSpec="right" w:tblpY="2"/>
        <w:tblW w:w="4245" w:type="dxa"/>
        <w:tblCellMar>
          <w:left w:w="70" w:type="dxa"/>
          <w:right w:w="70" w:type="dxa"/>
        </w:tblCellMar>
        <w:tblLook w:val="0000"/>
      </w:tblPr>
      <w:tblGrid>
        <w:gridCol w:w="2072"/>
        <w:gridCol w:w="518"/>
        <w:gridCol w:w="695"/>
        <w:gridCol w:w="960"/>
      </w:tblGrid>
      <w:tr w:rsidR="00B41262" w:rsidTr="00651427">
        <w:trPr>
          <w:trHeight w:val="270"/>
        </w:trPr>
        <w:tc>
          <w:tcPr>
            <w:tcW w:w="259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B41262" w:rsidRDefault="00B41262" w:rsidP="00B41262">
            <w:pPr>
              <w:rPr>
                <w:rFonts w:ascii="Arial" w:hAnsi="Arial" w:cs="Arial"/>
                <w:b/>
                <w:bCs/>
                <w:sz w:val="20"/>
                <w:szCs w:val="20"/>
              </w:rPr>
            </w:pPr>
            <w:r>
              <w:rPr>
                <w:rFonts w:ascii="Arial" w:hAnsi="Arial" w:cs="Arial"/>
                <w:b/>
                <w:bCs/>
                <w:sz w:val="20"/>
                <w:szCs w:val="20"/>
              </w:rPr>
              <w:lastRenderedPageBreak/>
              <w:t>Even en oneven week</w:t>
            </w:r>
          </w:p>
        </w:tc>
        <w:tc>
          <w:tcPr>
            <w:tcW w:w="695" w:type="dxa"/>
            <w:tcBorders>
              <w:top w:val="single" w:sz="8" w:space="0" w:color="auto"/>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b/>
                <w:bCs/>
                <w:sz w:val="20"/>
                <w:szCs w:val="20"/>
              </w:rPr>
            </w:pPr>
            <w:r>
              <w:rPr>
                <w:rFonts w:ascii="Arial" w:hAnsi="Arial" w:cs="Arial"/>
                <w:b/>
                <w:bCs/>
                <w:sz w:val="20"/>
                <w:szCs w:val="20"/>
              </w:rPr>
              <w:t>FTE</w:t>
            </w:r>
          </w:p>
        </w:tc>
        <w:tc>
          <w:tcPr>
            <w:tcW w:w="960" w:type="dxa"/>
            <w:tcBorders>
              <w:top w:val="single" w:sz="8" w:space="0" w:color="auto"/>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b/>
                <w:bCs/>
                <w:sz w:val="20"/>
                <w:szCs w:val="20"/>
              </w:rPr>
            </w:pPr>
            <w:r>
              <w:rPr>
                <w:rFonts w:ascii="Arial" w:hAnsi="Arial" w:cs="Arial"/>
                <w:b/>
                <w:bCs/>
                <w:sz w:val="20"/>
                <w:szCs w:val="20"/>
              </w:rPr>
              <w:t>Uren</w:t>
            </w:r>
          </w:p>
        </w:tc>
      </w:tr>
      <w:tr w:rsidR="00B41262" w:rsidTr="00651427">
        <w:trPr>
          <w:trHeight w:val="255"/>
        </w:trPr>
        <w:tc>
          <w:tcPr>
            <w:tcW w:w="2072" w:type="dxa"/>
            <w:tcBorders>
              <w:top w:val="nil"/>
              <w:left w:val="single" w:sz="8" w:space="0" w:color="auto"/>
              <w:bottom w:val="nil"/>
              <w:right w:val="nil"/>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Omloop</w:t>
            </w:r>
          </w:p>
        </w:tc>
        <w:tc>
          <w:tcPr>
            <w:tcW w:w="518" w:type="dxa"/>
            <w:tcBorders>
              <w:top w:val="nil"/>
              <w:left w:val="nil"/>
              <w:bottom w:val="nil"/>
              <w:right w:val="nil"/>
            </w:tcBorders>
            <w:shd w:val="clear" w:color="auto" w:fill="auto"/>
            <w:noWrap/>
            <w:vAlign w:val="bottom"/>
          </w:tcPr>
          <w:p w:rsidR="00B41262" w:rsidRDefault="00B41262" w:rsidP="00B41262">
            <w:pPr>
              <w:rPr>
                <w:rFonts w:ascii="Arial" w:hAnsi="Arial" w:cs="Arial"/>
                <w:sz w:val="20"/>
                <w:szCs w:val="20"/>
              </w:rPr>
            </w:pPr>
          </w:p>
        </w:tc>
        <w:tc>
          <w:tcPr>
            <w:tcW w:w="695" w:type="dxa"/>
            <w:tcBorders>
              <w:top w:val="nil"/>
              <w:left w:val="single" w:sz="8" w:space="0" w:color="auto"/>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1,04</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37,5</w:t>
            </w:r>
          </w:p>
        </w:tc>
      </w:tr>
      <w:tr w:rsidR="00B41262" w:rsidTr="00651427">
        <w:trPr>
          <w:trHeight w:val="255"/>
        </w:trPr>
        <w:tc>
          <w:tcPr>
            <w:tcW w:w="2590" w:type="dxa"/>
            <w:gridSpan w:val="2"/>
            <w:tcBorders>
              <w:top w:val="nil"/>
              <w:left w:val="single" w:sz="8" w:space="0" w:color="auto"/>
              <w:bottom w:val="nil"/>
              <w:right w:val="single" w:sz="8" w:space="0" w:color="000000"/>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Balie 2</w:t>
            </w:r>
          </w:p>
        </w:tc>
        <w:tc>
          <w:tcPr>
            <w:tcW w:w="695"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1,18</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42,5</w:t>
            </w:r>
          </w:p>
        </w:tc>
      </w:tr>
      <w:tr w:rsidR="00B41262" w:rsidTr="00651427">
        <w:trPr>
          <w:trHeight w:val="255"/>
        </w:trPr>
        <w:tc>
          <w:tcPr>
            <w:tcW w:w="2590" w:type="dxa"/>
            <w:gridSpan w:val="2"/>
            <w:tcBorders>
              <w:top w:val="nil"/>
              <w:left w:val="single" w:sz="8" w:space="0" w:color="auto"/>
              <w:bottom w:val="nil"/>
              <w:right w:val="single" w:sz="8" w:space="0" w:color="000000"/>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Medische vragen telefoon</w:t>
            </w:r>
          </w:p>
        </w:tc>
        <w:tc>
          <w:tcPr>
            <w:tcW w:w="695"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1,25</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45</w:t>
            </w:r>
          </w:p>
        </w:tc>
      </w:tr>
      <w:tr w:rsidR="00B41262" w:rsidTr="00651427">
        <w:trPr>
          <w:trHeight w:val="255"/>
        </w:trPr>
        <w:tc>
          <w:tcPr>
            <w:tcW w:w="2590" w:type="dxa"/>
            <w:gridSpan w:val="2"/>
            <w:tcBorders>
              <w:top w:val="nil"/>
              <w:left w:val="single" w:sz="8" w:space="0" w:color="auto"/>
              <w:bottom w:val="nil"/>
              <w:right w:val="nil"/>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Audiologie</w:t>
            </w:r>
          </w:p>
        </w:tc>
        <w:tc>
          <w:tcPr>
            <w:tcW w:w="695" w:type="dxa"/>
            <w:tcBorders>
              <w:top w:val="nil"/>
              <w:left w:val="single" w:sz="8" w:space="0" w:color="auto"/>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0,89</w:t>
            </w:r>
          </w:p>
        </w:tc>
        <w:tc>
          <w:tcPr>
            <w:tcW w:w="960" w:type="dxa"/>
            <w:tcBorders>
              <w:top w:val="nil"/>
              <w:left w:val="nil"/>
              <w:bottom w:val="nil"/>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32</w:t>
            </w:r>
          </w:p>
        </w:tc>
      </w:tr>
      <w:tr w:rsidR="00B41262" w:rsidTr="00651427">
        <w:trPr>
          <w:trHeight w:val="270"/>
        </w:trPr>
        <w:tc>
          <w:tcPr>
            <w:tcW w:w="2590" w:type="dxa"/>
            <w:gridSpan w:val="2"/>
            <w:tcBorders>
              <w:top w:val="nil"/>
              <w:left w:val="single" w:sz="8" w:space="0" w:color="auto"/>
              <w:bottom w:val="single" w:sz="8" w:space="0" w:color="auto"/>
              <w:right w:val="single" w:sz="8" w:space="0" w:color="000000"/>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Overige taken</w:t>
            </w:r>
          </w:p>
        </w:tc>
        <w:tc>
          <w:tcPr>
            <w:tcW w:w="695"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-0,03</w:t>
            </w:r>
          </w:p>
        </w:tc>
        <w:tc>
          <w:tcPr>
            <w:tcW w:w="960"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w:t>
            </w:r>
          </w:p>
        </w:tc>
      </w:tr>
      <w:tr w:rsidR="00B41262" w:rsidTr="00651427">
        <w:trPr>
          <w:trHeight w:val="270"/>
        </w:trPr>
        <w:tc>
          <w:tcPr>
            <w:tcW w:w="2072" w:type="dxa"/>
            <w:tcBorders>
              <w:top w:val="nil"/>
              <w:left w:val="single" w:sz="8" w:space="0" w:color="auto"/>
              <w:bottom w:val="single" w:sz="8" w:space="0" w:color="auto"/>
              <w:right w:val="nil"/>
            </w:tcBorders>
            <w:shd w:val="clear" w:color="auto" w:fill="auto"/>
            <w:noWrap/>
            <w:vAlign w:val="bottom"/>
          </w:tcPr>
          <w:p w:rsidR="00B41262" w:rsidRDefault="00B41262" w:rsidP="00B41262">
            <w:pPr>
              <w:rPr>
                <w:rFonts w:ascii="Arial" w:hAnsi="Arial" w:cs="Arial"/>
                <w:i/>
                <w:iCs/>
                <w:sz w:val="20"/>
                <w:szCs w:val="20"/>
              </w:rPr>
            </w:pPr>
            <w:r>
              <w:rPr>
                <w:rFonts w:ascii="Arial" w:hAnsi="Arial" w:cs="Arial"/>
                <w:i/>
                <w:iCs/>
                <w:sz w:val="20"/>
                <w:szCs w:val="20"/>
              </w:rPr>
              <w:t>Totaal</w:t>
            </w:r>
          </w:p>
        </w:tc>
        <w:tc>
          <w:tcPr>
            <w:tcW w:w="518" w:type="dxa"/>
            <w:tcBorders>
              <w:top w:val="nil"/>
              <w:left w:val="nil"/>
              <w:bottom w:val="single" w:sz="8" w:space="0" w:color="auto"/>
              <w:right w:val="single" w:sz="8" w:space="0" w:color="auto"/>
            </w:tcBorders>
            <w:shd w:val="clear" w:color="auto" w:fill="auto"/>
            <w:noWrap/>
            <w:vAlign w:val="bottom"/>
          </w:tcPr>
          <w:p w:rsidR="00B41262" w:rsidRDefault="00B41262" w:rsidP="00B41262">
            <w:pPr>
              <w:rPr>
                <w:rFonts w:ascii="Arial" w:hAnsi="Arial" w:cs="Arial"/>
                <w:sz w:val="20"/>
                <w:szCs w:val="20"/>
              </w:rPr>
            </w:pPr>
            <w:r>
              <w:rPr>
                <w:rFonts w:ascii="Arial" w:hAnsi="Arial" w:cs="Arial"/>
                <w:sz w:val="20"/>
                <w:szCs w:val="20"/>
              </w:rPr>
              <w:t> </w:t>
            </w:r>
          </w:p>
        </w:tc>
        <w:tc>
          <w:tcPr>
            <w:tcW w:w="695"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4,33</w:t>
            </w:r>
          </w:p>
        </w:tc>
        <w:tc>
          <w:tcPr>
            <w:tcW w:w="960" w:type="dxa"/>
            <w:tcBorders>
              <w:top w:val="nil"/>
              <w:left w:val="nil"/>
              <w:bottom w:val="single" w:sz="8" w:space="0" w:color="auto"/>
              <w:right w:val="single" w:sz="8" w:space="0" w:color="auto"/>
            </w:tcBorders>
            <w:shd w:val="clear" w:color="auto" w:fill="auto"/>
            <w:noWrap/>
            <w:vAlign w:val="bottom"/>
          </w:tcPr>
          <w:p w:rsidR="00B41262" w:rsidRDefault="00B41262" w:rsidP="00B41262">
            <w:pPr>
              <w:jc w:val="center"/>
              <w:rPr>
                <w:rFonts w:ascii="Arial" w:hAnsi="Arial" w:cs="Arial"/>
                <w:sz w:val="20"/>
                <w:szCs w:val="20"/>
              </w:rPr>
            </w:pPr>
            <w:r>
              <w:rPr>
                <w:rFonts w:ascii="Arial" w:hAnsi="Arial" w:cs="Arial"/>
                <w:sz w:val="20"/>
                <w:szCs w:val="20"/>
              </w:rPr>
              <w:t>156</w:t>
            </w:r>
          </w:p>
        </w:tc>
      </w:tr>
      <w:tr w:rsidR="00B41262" w:rsidTr="00B41262">
        <w:trPr>
          <w:trHeight w:val="255"/>
        </w:trPr>
        <w:tc>
          <w:tcPr>
            <w:tcW w:w="3285" w:type="dxa"/>
            <w:gridSpan w:val="3"/>
            <w:tcBorders>
              <w:top w:val="single" w:sz="8" w:space="0" w:color="auto"/>
              <w:left w:val="nil"/>
              <w:bottom w:val="nil"/>
              <w:right w:val="nil"/>
            </w:tcBorders>
            <w:shd w:val="clear" w:color="auto" w:fill="auto"/>
            <w:noWrap/>
            <w:vAlign w:val="bottom"/>
          </w:tcPr>
          <w:p w:rsidR="00B41262" w:rsidRDefault="00B41262" w:rsidP="00B41262">
            <w:pPr>
              <w:rPr>
                <w:rFonts w:ascii="Arial" w:hAnsi="Arial" w:cs="Arial"/>
                <w:i/>
                <w:iCs/>
                <w:sz w:val="16"/>
                <w:szCs w:val="16"/>
              </w:rPr>
            </w:pPr>
            <w:r>
              <w:rPr>
                <w:rFonts w:ascii="Arial" w:hAnsi="Arial" w:cs="Arial"/>
                <w:i/>
                <w:iCs/>
                <w:sz w:val="16"/>
                <w:szCs w:val="16"/>
              </w:rPr>
              <w:t>Tabel 3.3 Verdeling FTE DA Zeist</w:t>
            </w:r>
          </w:p>
        </w:tc>
        <w:tc>
          <w:tcPr>
            <w:tcW w:w="960" w:type="dxa"/>
            <w:tcBorders>
              <w:top w:val="nil"/>
              <w:left w:val="nil"/>
              <w:bottom w:val="nil"/>
              <w:right w:val="nil"/>
            </w:tcBorders>
            <w:shd w:val="clear" w:color="auto" w:fill="auto"/>
            <w:noWrap/>
            <w:vAlign w:val="bottom"/>
          </w:tcPr>
          <w:p w:rsidR="00B41262" w:rsidRDefault="00B41262" w:rsidP="00B41262">
            <w:pPr>
              <w:rPr>
                <w:rFonts w:ascii="Arial" w:hAnsi="Arial" w:cs="Arial"/>
                <w:sz w:val="20"/>
                <w:szCs w:val="20"/>
              </w:rPr>
            </w:pPr>
          </w:p>
        </w:tc>
      </w:tr>
    </w:tbl>
    <w:p w:rsidR="00B41262" w:rsidRDefault="000732EF" w:rsidP="00070AF8">
      <w:pPr>
        <w:jc w:val="both"/>
        <w:rPr>
          <w:rFonts w:ascii="Arial" w:hAnsi="Arial"/>
          <w:sz w:val="22"/>
          <w:szCs w:val="22"/>
        </w:rPr>
      </w:pPr>
      <w:r>
        <w:rPr>
          <w:rFonts w:ascii="Arial" w:hAnsi="Arial"/>
          <w:sz w:val="22"/>
          <w:szCs w:val="22"/>
        </w:rPr>
        <w:t>De verdeling is als volgt tot stand gekomen. Er is altijd één omloop aanwezig tijdens de spreekuren die van 8:00 tot 12:</w:t>
      </w:r>
      <w:r w:rsidR="00AE1BED">
        <w:rPr>
          <w:rFonts w:ascii="Arial" w:hAnsi="Arial"/>
          <w:sz w:val="22"/>
          <w:szCs w:val="22"/>
        </w:rPr>
        <w:t>0</w:t>
      </w:r>
      <w:r>
        <w:rPr>
          <w:rFonts w:ascii="Arial" w:hAnsi="Arial"/>
          <w:sz w:val="22"/>
          <w:szCs w:val="22"/>
        </w:rPr>
        <w:t>0 en 13:</w:t>
      </w:r>
      <w:r w:rsidR="00AE1BED">
        <w:rPr>
          <w:rFonts w:ascii="Arial" w:hAnsi="Arial"/>
          <w:sz w:val="22"/>
          <w:szCs w:val="22"/>
        </w:rPr>
        <w:t>3</w:t>
      </w:r>
      <w:r>
        <w:rPr>
          <w:rFonts w:ascii="Arial" w:hAnsi="Arial"/>
          <w:sz w:val="22"/>
          <w:szCs w:val="22"/>
        </w:rPr>
        <w:t>0 tot 16:</w:t>
      </w:r>
      <w:r w:rsidR="00AE1BED">
        <w:rPr>
          <w:rFonts w:ascii="Arial" w:hAnsi="Arial"/>
          <w:sz w:val="22"/>
          <w:szCs w:val="22"/>
        </w:rPr>
        <w:t>0</w:t>
      </w:r>
      <w:r>
        <w:rPr>
          <w:rFonts w:ascii="Arial" w:hAnsi="Arial"/>
          <w:sz w:val="22"/>
          <w:szCs w:val="22"/>
        </w:rPr>
        <w:t xml:space="preserve">0 (door uitloop altijd </w:t>
      </w:r>
      <w:r w:rsidR="00A54246">
        <w:rPr>
          <w:rFonts w:ascii="Arial" w:hAnsi="Arial"/>
          <w:sz w:val="22"/>
          <w:szCs w:val="22"/>
        </w:rPr>
        <w:t>12:30 en</w:t>
      </w:r>
      <w:r>
        <w:rPr>
          <w:rFonts w:ascii="Arial" w:hAnsi="Arial"/>
          <w:sz w:val="22"/>
          <w:szCs w:val="22"/>
        </w:rPr>
        <w:t>16:30). Dit is per dag 7</w:t>
      </w:r>
      <w:r w:rsidR="00A54246">
        <w:rPr>
          <w:rFonts w:ascii="Arial" w:hAnsi="Arial"/>
          <w:sz w:val="22"/>
          <w:szCs w:val="22"/>
        </w:rPr>
        <w:t>,5</w:t>
      </w:r>
      <w:r>
        <w:rPr>
          <w:rFonts w:ascii="Arial" w:hAnsi="Arial"/>
          <w:sz w:val="22"/>
          <w:szCs w:val="22"/>
        </w:rPr>
        <w:t xml:space="preserve"> uur en 3</w:t>
      </w:r>
      <w:r w:rsidR="00A54246">
        <w:rPr>
          <w:rFonts w:ascii="Arial" w:hAnsi="Arial"/>
          <w:sz w:val="22"/>
          <w:szCs w:val="22"/>
        </w:rPr>
        <w:t>7,5</w:t>
      </w:r>
      <w:r>
        <w:rPr>
          <w:rFonts w:ascii="Arial" w:hAnsi="Arial"/>
          <w:sz w:val="22"/>
          <w:szCs w:val="22"/>
        </w:rPr>
        <w:t xml:space="preserve"> uur per week. Balie 2 voor het plannen van een vervolgafspraak is open tot het einde van de spreekuren, dit is officieel van 8:00 tot 16:00, maar het loopt standaard uit tot 16:30. Dit is in een week 42,5 uur. De medische telefoon dient per 1 mei van 08:00 tot 17:00 bereikbaar te zijn. Dit komt neer op 45 uur per week. Als laatste zijn er</w:t>
      </w:r>
      <w:r w:rsidR="007D26ED">
        <w:rPr>
          <w:rFonts w:ascii="Arial" w:hAnsi="Arial"/>
          <w:sz w:val="22"/>
          <w:szCs w:val="22"/>
        </w:rPr>
        <w:t xml:space="preserve"> iedere</w:t>
      </w:r>
      <w:r>
        <w:rPr>
          <w:rFonts w:ascii="Arial" w:hAnsi="Arial"/>
          <w:sz w:val="22"/>
          <w:szCs w:val="22"/>
        </w:rPr>
        <w:t xml:space="preserve"> dag gehoortesten, in totaal 40 uur per week</w:t>
      </w:r>
      <w:r w:rsidR="00F67A3B">
        <w:rPr>
          <w:rFonts w:ascii="Arial" w:hAnsi="Arial"/>
          <w:sz w:val="22"/>
          <w:szCs w:val="22"/>
        </w:rPr>
        <w:t xml:space="preserve"> in Utrecht en 32 uur per week in Zeist</w:t>
      </w:r>
      <w:r>
        <w:rPr>
          <w:rFonts w:ascii="Arial" w:hAnsi="Arial"/>
          <w:sz w:val="22"/>
          <w:szCs w:val="22"/>
        </w:rPr>
        <w:t xml:space="preserve">. </w:t>
      </w:r>
      <w:r w:rsidR="00711A17">
        <w:rPr>
          <w:rFonts w:ascii="Arial" w:hAnsi="Arial"/>
          <w:sz w:val="22"/>
          <w:szCs w:val="22"/>
        </w:rPr>
        <w:t xml:space="preserve">De akoepedisten nemen enkel gehoortesten af en voeren geen andere werkzaamheden uit. </w:t>
      </w:r>
      <w:r>
        <w:rPr>
          <w:rFonts w:ascii="Arial" w:hAnsi="Arial"/>
          <w:sz w:val="22"/>
          <w:szCs w:val="22"/>
        </w:rPr>
        <w:t xml:space="preserve">De overgebleven </w:t>
      </w:r>
      <w:r w:rsidR="00F67A3B">
        <w:rPr>
          <w:rFonts w:ascii="Arial" w:hAnsi="Arial"/>
          <w:sz w:val="22"/>
          <w:szCs w:val="22"/>
        </w:rPr>
        <w:t>tijd</w:t>
      </w:r>
      <w:r w:rsidR="007D26ED">
        <w:rPr>
          <w:rFonts w:ascii="Arial" w:hAnsi="Arial"/>
          <w:sz w:val="22"/>
          <w:szCs w:val="22"/>
        </w:rPr>
        <w:t xml:space="preserve"> van de andere doktersassistenten</w:t>
      </w:r>
      <w:r w:rsidR="00F67A3B">
        <w:rPr>
          <w:rFonts w:ascii="Arial" w:hAnsi="Arial"/>
          <w:sz w:val="22"/>
          <w:szCs w:val="22"/>
        </w:rPr>
        <w:t xml:space="preserve"> w</w:t>
      </w:r>
      <w:r>
        <w:rPr>
          <w:rFonts w:ascii="Arial" w:hAnsi="Arial"/>
          <w:sz w:val="22"/>
          <w:szCs w:val="22"/>
        </w:rPr>
        <w:t>ord</w:t>
      </w:r>
      <w:r w:rsidR="00F67A3B">
        <w:rPr>
          <w:rFonts w:ascii="Arial" w:hAnsi="Arial"/>
          <w:sz w:val="22"/>
          <w:szCs w:val="22"/>
        </w:rPr>
        <w:t>t</w:t>
      </w:r>
      <w:r>
        <w:rPr>
          <w:rFonts w:ascii="Arial" w:hAnsi="Arial"/>
          <w:sz w:val="22"/>
          <w:szCs w:val="22"/>
        </w:rPr>
        <w:t xml:space="preserve"> besteedt aan de overige taken</w:t>
      </w:r>
      <w:r w:rsidR="00A54246">
        <w:rPr>
          <w:rFonts w:ascii="Arial" w:hAnsi="Arial"/>
          <w:sz w:val="22"/>
          <w:szCs w:val="22"/>
        </w:rPr>
        <w:t>, mits er personeel is</w:t>
      </w:r>
      <w:r>
        <w:rPr>
          <w:rFonts w:ascii="Arial" w:hAnsi="Arial"/>
          <w:sz w:val="22"/>
          <w:szCs w:val="22"/>
        </w:rPr>
        <w:t xml:space="preserve">. </w:t>
      </w:r>
    </w:p>
    <w:p w:rsidR="000732EF" w:rsidRDefault="000732EF" w:rsidP="00070AF8">
      <w:pPr>
        <w:jc w:val="both"/>
        <w:rPr>
          <w:rFonts w:ascii="Arial" w:hAnsi="Arial"/>
          <w:sz w:val="22"/>
          <w:szCs w:val="22"/>
        </w:rPr>
      </w:pPr>
    </w:p>
    <w:p w:rsidR="00C46A0C" w:rsidRDefault="007C4781" w:rsidP="00070AF8">
      <w:pPr>
        <w:jc w:val="both"/>
        <w:rPr>
          <w:rFonts w:ascii="Arial" w:hAnsi="Arial"/>
          <w:sz w:val="22"/>
          <w:szCs w:val="22"/>
        </w:rPr>
      </w:pPr>
      <w:r>
        <w:rPr>
          <w:rFonts w:ascii="Arial" w:hAnsi="Arial"/>
          <w:sz w:val="22"/>
          <w:szCs w:val="22"/>
        </w:rPr>
        <w:t>Afgaande op de indeling weergegeven in de tabellen is er in ieder geval in Zeist geen tijd voor de overige taken. Dit resulteert in het feit dat Balie 2 niet altijd open is of geco</w:t>
      </w:r>
      <w:r w:rsidR="00C943F5">
        <w:rPr>
          <w:rFonts w:ascii="Arial" w:hAnsi="Arial"/>
          <w:sz w:val="22"/>
          <w:szCs w:val="22"/>
        </w:rPr>
        <w:t>mbineerd wordt met andere taken, zoals de medische vrag</w:t>
      </w:r>
      <w:r w:rsidR="00A2140B">
        <w:rPr>
          <w:rFonts w:ascii="Arial" w:hAnsi="Arial"/>
          <w:sz w:val="22"/>
          <w:szCs w:val="22"/>
        </w:rPr>
        <w:t xml:space="preserve">en telefoon. </w:t>
      </w:r>
    </w:p>
    <w:p w:rsidR="000732EF" w:rsidRDefault="000732EF" w:rsidP="00070AF8">
      <w:pPr>
        <w:jc w:val="both"/>
        <w:rPr>
          <w:rFonts w:ascii="Arial" w:hAnsi="Arial"/>
          <w:sz w:val="22"/>
          <w:szCs w:val="22"/>
        </w:rPr>
      </w:pPr>
    </w:p>
    <w:p w:rsidR="000732EF" w:rsidRDefault="000732EF" w:rsidP="00070AF8">
      <w:pPr>
        <w:jc w:val="both"/>
        <w:rPr>
          <w:rFonts w:ascii="Arial" w:hAnsi="Arial"/>
          <w:sz w:val="22"/>
          <w:szCs w:val="22"/>
        </w:rPr>
      </w:pPr>
      <w:r>
        <w:rPr>
          <w:rFonts w:ascii="Arial" w:hAnsi="Arial"/>
          <w:sz w:val="22"/>
          <w:szCs w:val="22"/>
        </w:rPr>
        <w:t xml:space="preserve">Tijdens de dagdelen dat er veel patiënten gezien worden, is één omloop regelmatig niet voldoende. Zeker niet in de ochtend, wanneer er klinische patiënten op de polikliniek komen voor een behandeling. De specialisten moeten dan wachten op de omloop wanneer deze bezig is met een andere patiënt. Dit veroorzaakt irritatie bij zowel de specialist, de doktersassistent maar zeker ook de patiënten. Dit draagt </w:t>
      </w:r>
      <w:r w:rsidR="007D25E5">
        <w:rPr>
          <w:rFonts w:ascii="Arial" w:hAnsi="Arial"/>
          <w:sz w:val="22"/>
          <w:szCs w:val="22"/>
        </w:rPr>
        <w:t>tevens bij aan het uitlopen van de spreekuren</w:t>
      </w:r>
      <w:r>
        <w:rPr>
          <w:rFonts w:ascii="Arial" w:hAnsi="Arial"/>
          <w:sz w:val="22"/>
          <w:szCs w:val="22"/>
        </w:rPr>
        <w:t>.</w:t>
      </w:r>
    </w:p>
    <w:p w:rsidR="007D25E5" w:rsidRDefault="007D25E5" w:rsidP="00070AF8">
      <w:pPr>
        <w:jc w:val="both"/>
        <w:rPr>
          <w:rFonts w:ascii="Arial" w:hAnsi="Arial"/>
          <w:sz w:val="22"/>
          <w:szCs w:val="22"/>
        </w:rPr>
      </w:pPr>
    </w:p>
    <w:p w:rsidR="000732EF" w:rsidRDefault="000732EF" w:rsidP="00070AF8">
      <w:pPr>
        <w:jc w:val="both"/>
        <w:rPr>
          <w:rFonts w:ascii="Arial" w:hAnsi="Arial"/>
          <w:sz w:val="22"/>
          <w:szCs w:val="22"/>
        </w:rPr>
      </w:pPr>
      <w:r>
        <w:rPr>
          <w:rFonts w:ascii="Arial" w:hAnsi="Arial"/>
          <w:sz w:val="22"/>
          <w:szCs w:val="22"/>
        </w:rPr>
        <w:t xml:space="preserve">Aan de andere kant is de doktersassistent die de medische vragen telefoon bemand lang niet alle tijd aan </w:t>
      </w:r>
      <w:r w:rsidR="00A54246">
        <w:rPr>
          <w:rFonts w:ascii="Arial" w:hAnsi="Arial"/>
          <w:sz w:val="22"/>
          <w:szCs w:val="22"/>
        </w:rPr>
        <w:t>de telefoon</w:t>
      </w:r>
      <w:r>
        <w:rPr>
          <w:rFonts w:ascii="Arial" w:hAnsi="Arial"/>
          <w:sz w:val="22"/>
          <w:szCs w:val="22"/>
        </w:rPr>
        <w:t>. De doktersassistent is afhankelijk van de oproepen van patiënten totdat deze verder kan met het werk. Ditzelfde geldt voor de doktersassistent die aan Balie 2 zit. De taak kan pas uitgevoerd worden op het moment da</w:t>
      </w:r>
      <w:r w:rsidR="007D26ED">
        <w:rPr>
          <w:rFonts w:ascii="Arial" w:hAnsi="Arial"/>
          <w:sz w:val="22"/>
          <w:szCs w:val="22"/>
        </w:rPr>
        <w:t>t een patiënt zich meldt. Beide</w:t>
      </w:r>
      <w:r>
        <w:rPr>
          <w:rFonts w:ascii="Arial" w:hAnsi="Arial"/>
          <w:sz w:val="22"/>
          <w:szCs w:val="22"/>
        </w:rPr>
        <w:t xml:space="preserve"> doktersassistenten kunnen niet zomaar van hun plek af aangezien ze wel bereikbaar moeten blijven. Beide taken zijn op deze manier zeer inefficiënt en kostbaar.</w:t>
      </w:r>
    </w:p>
    <w:p w:rsidR="000732EF" w:rsidRDefault="000732EF" w:rsidP="00070AF8">
      <w:pPr>
        <w:jc w:val="both"/>
        <w:rPr>
          <w:rFonts w:ascii="Arial" w:hAnsi="Arial"/>
          <w:sz w:val="22"/>
          <w:szCs w:val="22"/>
        </w:rPr>
      </w:pPr>
    </w:p>
    <w:p w:rsidR="000732EF" w:rsidRDefault="000732EF" w:rsidP="00070AF8">
      <w:pPr>
        <w:jc w:val="both"/>
        <w:rPr>
          <w:rFonts w:ascii="Arial" w:hAnsi="Arial"/>
          <w:sz w:val="22"/>
          <w:szCs w:val="22"/>
        </w:rPr>
      </w:pPr>
      <w:r>
        <w:rPr>
          <w:rFonts w:ascii="Arial" w:hAnsi="Arial"/>
          <w:sz w:val="22"/>
          <w:szCs w:val="22"/>
        </w:rPr>
        <w:t xml:space="preserve">Verder </w:t>
      </w:r>
      <w:r w:rsidR="00A92634">
        <w:rPr>
          <w:rFonts w:ascii="Arial" w:hAnsi="Arial"/>
          <w:sz w:val="22"/>
          <w:szCs w:val="22"/>
        </w:rPr>
        <w:t>is er vacature ruimte voor Utrecht.</w:t>
      </w:r>
      <w:r>
        <w:rPr>
          <w:rFonts w:ascii="Arial" w:hAnsi="Arial"/>
          <w:sz w:val="22"/>
          <w:szCs w:val="22"/>
        </w:rPr>
        <w:t xml:space="preserve"> Deze kan deels opgevangen worden door Multi’s, maar niet altijd. Dit betekent dat er niet voldoende mankracht is voor de taken die er zijn. Daarnaast zijn Multi’s geen vaste krachten zijn op de polikliniek, waardoor hun specifieke KNO-kennis beperkt is</w:t>
      </w:r>
      <w:r w:rsidR="00711A17">
        <w:rPr>
          <w:rFonts w:ascii="Arial" w:hAnsi="Arial"/>
          <w:sz w:val="22"/>
          <w:szCs w:val="22"/>
        </w:rPr>
        <w:t xml:space="preserve"> ten opzichte van de vaste medewerkers.</w:t>
      </w:r>
      <w:r>
        <w:rPr>
          <w:rFonts w:ascii="Arial" w:hAnsi="Arial"/>
          <w:sz w:val="22"/>
          <w:szCs w:val="22"/>
        </w:rPr>
        <w:t xml:space="preserve"> </w:t>
      </w:r>
      <w:r w:rsidR="007D26ED">
        <w:rPr>
          <w:rFonts w:ascii="Arial" w:hAnsi="Arial"/>
          <w:sz w:val="22"/>
          <w:szCs w:val="22"/>
        </w:rPr>
        <w:t xml:space="preserve">Hierdoor is het mogelijk dat </w:t>
      </w:r>
      <w:r w:rsidR="00711A17">
        <w:rPr>
          <w:rFonts w:ascii="Arial" w:hAnsi="Arial"/>
          <w:sz w:val="22"/>
          <w:szCs w:val="22"/>
        </w:rPr>
        <w:t xml:space="preserve">de werkzaamheden stroever verlopen. </w:t>
      </w:r>
    </w:p>
    <w:p w:rsidR="00996C3E" w:rsidRDefault="00996C3E" w:rsidP="00070AF8">
      <w:pPr>
        <w:jc w:val="both"/>
        <w:rPr>
          <w:rFonts w:ascii="Arial" w:hAnsi="Arial"/>
          <w:sz w:val="22"/>
          <w:szCs w:val="22"/>
        </w:rPr>
      </w:pPr>
    </w:p>
    <w:p w:rsidR="00996C3E" w:rsidRDefault="00996C3E" w:rsidP="00070AF8">
      <w:pPr>
        <w:jc w:val="both"/>
        <w:rPr>
          <w:rFonts w:ascii="Arial" w:hAnsi="Arial"/>
          <w:sz w:val="22"/>
          <w:szCs w:val="22"/>
        </w:rPr>
      </w:pPr>
      <w:r>
        <w:rPr>
          <w:rFonts w:ascii="Arial" w:hAnsi="Arial"/>
          <w:sz w:val="22"/>
          <w:szCs w:val="22"/>
        </w:rPr>
        <w:t>Spreekuren lopen dus</w:t>
      </w:r>
      <w:r w:rsidR="0091105A">
        <w:rPr>
          <w:rFonts w:ascii="Arial" w:hAnsi="Arial"/>
          <w:sz w:val="22"/>
          <w:szCs w:val="22"/>
        </w:rPr>
        <w:t xml:space="preserve"> onder andere</w:t>
      </w:r>
      <w:r>
        <w:rPr>
          <w:rFonts w:ascii="Arial" w:hAnsi="Arial"/>
          <w:sz w:val="22"/>
          <w:szCs w:val="22"/>
        </w:rPr>
        <w:t xml:space="preserve"> uit omdat de </w:t>
      </w:r>
      <w:r w:rsidR="007D25E5">
        <w:rPr>
          <w:rFonts w:ascii="Arial" w:hAnsi="Arial"/>
          <w:sz w:val="22"/>
          <w:szCs w:val="22"/>
        </w:rPr>
        <w:t>om</w:t>
      </w:r>
      <w:r>
        <w:rPr>
          <w:rFonts w:ascii="Arial" w:hAnsi="Arial"/>
          <w:sz w:val="22"/>
          <w:szCs w:val="22"/>
        </w:rPr>
        <w:t>loop niet alt</w:t>
      </w:r>
      <w:r w:rsidR="007D26ED">
        <w:rPr>
          <w:rFonts w:ascii="Arial" w:hAnsi="Arial"/>
          <w:sz w:val="22"/>
          <w:szCs w:val="22"/>
        </w:rPr>
        <w:t>ijd beschikbaar is en Balie 2</w:t>
      </w:r>
      <w:r>
        <w:rPr>
          <w:rFonts w:ascii="Arial" w:hAnsi="Arial"/>
          <w:sz w:val="22"/>
          <w:szCs w:val="22"/>
        </w:rPr>
        <w:t xml:space="preserve"> niet altijd open</w:t>
      </w:r>
      <w:r w:rsidR="007D26ED">
        <w:rPr>
          <w:rFonts w:ascii="Arial" w:hAnsi="Arial"/>
          <w:sz w:val="22"/>
          <w:szCs w:val="22"/>
        </w:rPr>
        <w:t xml:space="preserve"> is</w:t>
      </w:r>
      <w:r>
        <w:rPr>
          <w:rFonts w:ascii="Arial" w:hAnsi="Arial"/>
          <w:sz w:val="22"/>
          <w:szCs w:val="22"/>
        </w:rPr>
        <w:t>.</w:t>
      </w:r>
      <w:r w:rsidR="004E61D9">
        <w:rPr>
          <w:rFonts w:ascii="Arial" w:hAnsi="Arial"/>
          <w:sz w:val="22"/>
          <w:szCs w:val="22"/>
        </w:rPr>
        <w:t xml:space="preserve"> De taken van Balie 2 en de Medische vragen telefoon worden inefficiënt uitgevoerd.</w:t>
      </w:r>
    </w:p>
    <w:p w:rsidR="000732EF" w:rsidRDefault="000732EF" w:rsidP="00E15F7C">
      <w:pPr>
        <w:pStyle w:val="Kop3"/>
      </w:pPr>
      <w:bookmarkStart w:id="23" w:name="_Toc263972079"/>
      <w:r>
        <w:t>3.2.3 Kwetsbaarheid en onvolledige bereikbaarheid opnamelijn.</w:t>
      </w:r>
      <w:bookmarkEnd w:id="23"/>
    </w:p>
    <w:p w:rsidR="000732EF" w:rsidRDefault="000732EF" w:rsidP="00070AF8">
      <w:pPr>
        <w:jc w:val="both"/>
        <w:rPr>
          <w:rFonts w:ascii="Arial" w:hAnsi="Arial"/>
          <w:sz w:val="22"/>
          <w:szCs w:val="22"/>
        </w:rPr>
      </w:pPr>
      <w:r>
        <w:rPr>
          <w:rFonts w:ascii="Arial" w:hAnsi="Arial"/>
          <w:sz w:val="22"/>
          <w:szCs w:val="22"/>
        </w:rPr>
        <w:t>De polikliniek heeft in het huidig proces één fulltime medewerker beschikbaar voor de opnameplanning. Deze medewerker werkt</w:t>
      </w:r>
      <w:r w:rsidR="007D26ED">
        <w:rPr>
          <w:rFonts w:ascii="Arial" w:hAnsi="Arial"/>
          <w:sz w:val="22"/>
          <w:szCs w:val="22"/>
        </w:rPr>
        <w:t xml:space="preserve"> 36 uur per week verdeeld over negen</w:t>
      </w:r>
      <w:r>
        <w:rPr>
          <w:rFonts w:ascii="Arial" w:hAnsi="Arial"/>
          <w:sz w:val="22"/>
          <w:szCs w:val="22"/>
        </w:rPr>
        <w:t xml:space="preserve"> uur op maandag, dinsdag, donderdag en vrijdag. Dit houdt in dat patiënten die bellen op de woensdag niet de opnameplanner aan de telefoon krijgen, maar doorverbonden worden met de medische vragen telefoon</w:t>
      </w:r>
      <w:r w:rsidR="006120D3">
        <w:rPr>
          <w:rFonts w:ascii="Arial" w:hAnsi="Arial"/>
          <w:sz w:val="22"/>
          <w:szCs w:val="22"/>
        </w:rPr>
        <w:t xml:space="preserve"> of een opnameplanner van een andere afdeling.</w:t>
      </w:r>
      <w:r>
        <w:rPr>
          <w:rFonts w:ascii="Arial" w:hAnsi="Arial"/>
          <w:sz w:val="22"/>
          <w:szCs w:val="22"/>
        </w:rPr>
        <w:t xml:space="preserve"> De opnameplanner is de enige van alle medewerkers op de polikliniek die de juiste kennis heeft om deze taak goed uit te voeren. Het overige personeel heeft deze kennis niet. Voor patiënten houdt dit in dat zij o</w:t>
      </w:r>
      <w:r w:rsidR="0071218D">
        <w:rPr>
          <w:rFonts w:ascii="Arial" w:hAnsi="Arial"/>
          <w:sz w:val="22"/>
          <w:szCs w:val="22"/>
        </w:rPr>
        <w:t>p woensdag niet of nauwelijks</w:t>
      </w:r>
      <w:r>
        <w:rPr>
          <w:rFonts w:ascii="Arial" w:hAnsi="Arial"/>
          <w:sz w:val="22"/>
          <w:szCs w:val="22"/>
        </w:rPr>
        <w:t xml:space="preserve"> geholpen kunnen worden wanneer een patiënt om een andere reden belt dan om zijn opnameafspraak te bevestigen. Dit is zeer patiënt onvriendelijk. Daarnaast is bij ziekte of vakantie/vrije dag van de opnameplanner niemand</w:t>
      </w:r>
      <w:r w:rsidR="007D26ED">
        <w:rPr>
          <w:rFonts w:ascii="Arial" w:hAnsi="Arial"/>
          <w:sz w:val="22"/>
          <w:szCs w:val="22"/>
        </w:rPr>
        <w:t xml:space="preserve"> net zo</w:t>
      </w:r>
      <w:r>
        <w:rPr>
          <w:rFonts w:ascii="Arial" w:hAnsi="Arial"/>
          <w:sz w:val="22"/>
          <w:szCs w:val="22"/>
        </w:rPr>
        <w:t xml:space="preserve"> geschikt </w:t>
      </w:r>
      <w:r w:rsidR="006120D3">
        <w:rPr>
          <w:rFonts w:ascii="Arial" w:hAnsi="Arial"/>
          <w:sz w:val="22"/>
          <w:szCs w:val="22"/>
        </w:rPr>
        <w:t xml:space="preserve">als de huidige opnameplanner </w:t>
      </w:r>
      <w:r>
        <w:rPr>
          <w:rFonts w:ascii="Arial" w:hAnsi="Arial"/>
          <w:sz w:val="22"/>
          <w:szCs w:val="22"/>
        </w:rPr>
        <w:t xml:space="preserve">om de taken over te </w:t>
      </w:r>
      <w:r>
        <w:rPr>
          <w:rFonts w:ascii="Arial" w:hAnsi="Arial"/>
          <w:sz w:val="22"/>
          <w:szCs w:val="22"/>
        </w:rPr>
        <w:lastRenderedPageBreak/>
        <w:t>nemen. Er is één telefoniste/baliemedewerker die de basiskennis heeft, maar dit is niet voldoende om de kostbare en spaarzame OK-tijd efficiënt in te richten. Deze functie is dus zeer kwetsbaar.</w:t>
      </w:r>
    </w:p>
    <w:p w:rsidR="000732EF" w:rsidRPr="00343ED0" w:rsidRDefault="000732EF" w:rsidP="00070AF8">
      <w:pPr>
        <w:rPr>
          <w:rFonts w:ascii="Arial" w:hAnsi="Arial"/>
          <w:b/>
          <w:sz w:val="22"/>
          <w:szCs w:val="22"/>
        </w:rPr>
      </w:pPr>
    </w:p>
    <w:p w:rsidR="00343ED0" w:rsidRDefault="00FA0783" w:rsidP="00E15F7C">
      <w:pPr>
        <w:pStyle w:val="Kop1"/>
      </w:pPr>
      <w:bookmarkStart w:id="24" w:name="_Toc263972080"/>
      <w:r>
        <w:t xml:space="preserve">4. </w:t>
      </w:r>
      <w:r w:rsidR="00343ED0">
        <w:t>Optimaliseren knelpunten</w:t>
      </w:r>
      <w:bookmarkEnd w:id="24"/>
    </w:p>
    <w:p w:rsidR="00483F32" w:rsidRDefault="00483F32" w:rsidP="00070AF8">
      <w:pPr>
        <w:rPr>
          <w:rFonts w:ascii="Arial" w:hAnsi="Arial"/>
          <w:i/>
          <w:sz w:val="22"/>
          <w:szCs w:val="22"/>
        </w:rPr>
      </w:pPr>
    </w:p>
    <w:p w:rsidR="008B5EFE" w:rsidRPr="00F50AA6" w:rsidRDefault="000403A4" w:rsidP="00070AF8">
      <w:pPr>
        <w:rPr>
          <w:rFonts w:ascii="Arial" w:hAnsi="Arial"/>
          <w:i/>
          <w:iCs/>
          <w:sz w:val="22"/>
          <w:szCs w:val="22"/>
        </w:rPr>
      </w:pPr>
      <w:r w:rsidRPr="00F50AA6">
        <w:rPr>
          <w:rFonts w:ascii="Arial" w:hAnsi="Arial"/>
          <w:i/>
          <w:iCs/>
          <w:sz w:val="22"/>
          <w:szCs w:val="22"/>
        </w:rPr>
        <w:t>In dit hoofdstuk wordt per geconstateerd knelpunt antwoord gegeven op de deelvraag:</w:t>
      </w:r>
      <w:r w:rsidR="00343ED0" w:rsidRPr="00F50AA6">
        <w:rPr>
          <w:rFonts w:ascii="Arial" w:hAnsi="Arial"/>
          <w:i/>
          <w:sz w:val="22"/>
          <w:szCs w:val="22"/>
        </w:rPr>
        <w:t xml:space="preserve"> Hoe kunnen de</w:t>
      </w:r>
      <w:r w:rsidR="00483F32" w:rsidRPr="00F50AA6">
        <w:rPr>
          <w:rFonts w:ascii="Arial" w:hAnsi="Arial"/>
          <w:i/>
          <w:sz w:val="22"/>
          <w:szCs w:val="22"/>
        </w:rPr>
        <w:t xml:space="preserve"> geconstateerde</w:t>
      </w:r>
      <w:r w:rsidR="00343ED0" w:rsidRPr="00F50AA6">
        <w:rPr>
          <w:rFonts w:ascii="Arial" w:hAnsi="Arial"/>
          <w:i/>
          <w:sz w:val="22"/>
          <w:szCs w:val="22"/>
        </w:rPr>
        <w:t xml:space="preserve"> knelpunten optimaal worden benut?</w:t>
      </w:r>
    </w:p>
    <w:p w:rsidR="00343ED0" w:rsidRDefault="00FA0783" w:rsidP="00E15F7C">
      <w:pPr>
        <w:pStyle w:val="Kop2"/>
      </w:pPr>
      <w:bookmarkStart w:id="25" w:name="_Toc263972081"/>
      <w:r>
        <w:t>4.</w:t>
      </w:r>
      <w:r w:rsidR="00343ED0">
        <w:t>1 Slechte telefonische bereikbaarheid polikliniek</w:t>
      </w:r>
      <w:bookmarkEnd w:id="25"/>
    </w:p>
    <w:p w:rsidR="000F01C0" w:rsidRDefault="00B3448D" w:rsidP="00070AF8">
      <w:pPr>
        <w:jc w:val="both"/>
        <w:rPr>
          <w:rFonts w:ascii="Arial" w:hAnsi="Arial"/>
          <w:sz w:val="22"/>
          <w:szCs w:val="22"/>
        </w:rPr>
      </w:pPr>
      <w:r>
        <w:rPr>
          <w:rFonts w:ascii="Arial" w:hAnsi="Arial"/>
          <w:sz w:val="22"/>
          <w:szCs w:val="22"/>
        </w:rPr>
        <w:t xml:space="preserve">Volgens de “Theory of Constraints” van Goldratt is de tweede stap vaststellen hoe het knelpunt optimaal benut moet worden. </w:t>
      </w:r>
      <w:r w:rsidR="00E14129" w:rsidRPr="00E14129">
        <w:rPr>
          <w:rFonts w:ascii="Arial" w:hAnsi="Arial"/>
          <w:sz w:val="22"/>
          <w:szCs w:val="22"/>
          <w:lang w:val="en-GB"/>
        </w:rPr>
        <w:t>“After the constraint is identified, there must be a decision on how to squeeze the most throughput out of it (without jeopardizing any necessary conditions like staff satisfaction or</w:t>
      </w:r>
      <w:r w:rsidR="00E14129">
        <w:rPr>
          <w:rFonts w:ascii="Arial" w:hAnsi="Arial"/>
          <w:sz w:val="22"/>
          <w:szCs w:val="22"/>
          <w:lang w:val="en-GB"/>
        </w:rPr>
        <w:t xml:space="preserve"> </w:t>
      </w:r>
      <w:r w:rsidR="00E14129" w:rsidRPr="00E14129">
        <w:rPr>
          <w:rFonts w:ascii="Arial" w:hAnsi="Arial"/>
          <w:sz w:val="22"/>
          <w:szCs w:val="22"/>
          <w:lang w:val="en-GB"/>
        </w:rPr>
        <w:t>compliance to budget</w:t>
      </w:r>
      <w:r w:rsidR="00E14129">
        <w:rPr>
          <w:rFonts w:ascii="Arial" w:hAnsi="Arial"/>
          <w:sz w:val="22"/>
          <w:szCs w:val="22"/>
          <w:lang w:val="en-GB"/>
        </w:rPr>
        <w:t>)</w:t>
      </w:r>
      <w:r w:rsidR="00F90FC7">
        <w:rPr>
          <w:rFonts w:ascii="Arial" w:hAnsi="Arial"/>
          <w:sz w:val="22"/>
          <w:szCs w:val="22"/>
          <w:lang w:val="en-GB"/>
        </w:rPr>
        <w:t>”</w:t>
      </w:r>
      <w:r w:rsidR="003E09D9">
        <w:rPr>
          <w:rStyle w:val="Voetnootmarkering"/>
          <w:rFonts w:ascii="Arial" w:hAnsi="Arial"/>
          <w:sz w:val="22"/>
          <w:szCs w:val="22"/>
          <w:lang w:val="en-GB"/>
        </w:rPr>
        <w:footnoteReference w:id="17"/>
      </w:r>
      <w:r w:rsidR="00E14129">
        <w:rPr>
          <w:rFonts w:ascii="Arial" w:hAnsi="Arial"/>
          <w:sz w:val="22"/>
          <w:szCs w:val="22"/>
          <w:lang w:val="en-GB"/>
        </w:rPr>
        <w:t xml:space="preserve">. </w:t>
      </w:r>
      <w:r w:rsidR="00343ED0" w:rsidRPr="00E14129">
        <w:rPr>
          <w:rFonts w:ascii="Arial" w:hAnsi="Arial"/>
          <w:sz w:val="22"/>
          <w:szCs w:val="22"/>
        </w:rPr>
        <w:t>Het personeel moet optimaal benut worden om beide afsprakenlijnen in de lucht te houden en toch alle andere werkzaamheden te kunnen uitvoeren.</w:t>
      </w:r>
      <w:r w:rsidR="008F54CE">
        <w:rPr>
          <w:rFonts w:ascii="Arial" w:hAnsi="Arial"/>
          <w:sz w:val="22"/>
          <w:szCs w:val="22"/>
        </w:rPr>
        <w:t xml:space="preserve"> </w:t>
      </w:r>
      <w:r w:rsidR="00343ED0">
        <w:rPr>
          <w:rFonts w:ascii="Arial" w:hAnsi="Arial"/>
          <w:sz w:val="22"/>
          <w:szCs w:val="22"/>
        </w:rPr>
        <w:t>Dit houdt in dat de twee afsprakenlijnen altijd in de lucht moeten zijn.</w:t>
      </w:r>
      <w:r w:rsidR="0009131D">
        <w:rPr>
          <w:rFonts w:ascii="Arial" w:hAnsi="Arial"/>
          <w:sz w:val="22"/>
          <w:szCs w:val="22"/>
        </w:rPr>
        <w:t xml:space="preserve"> “Unitlogistiek richt zich op de optimale bedrijfsvoering van een productie eenheid. Elementen van analyse en verbetering zijn onder andere toewijzing en planning van de inzet en optimale benutting van de capaciteitssoorten”</w:t>
      </w:r>
      <w:r w:rsidR="003E09D9">
        <w:rPr>
          <w:rStyle w:val="Voetnootmarkering"/>
          <w:rFonts w:ascii="Arial" w:hAnsi="Arial"/>
          <w:sz w:val="22"/>
          <w:szCs w:val="22"/>
        </w:rPr>
        <w:footnoteReference w:id="18"/>
      </w:r>
      <w:r w:rsidR="0009131D">
        <w:rPr>
          <w:rFonts w:ascii="Arial" w:hAnsi="Arial"/>
          <w:sz w:val="22"/>
          <w:szCs w:val="22"/>
        </w:rPr>
        <w:t>.</w:t>
      </w:r>
      <w:r w:rsidR="00343ED0">
        <w:rPr>
          <w:rFonts w:ascii="Arial" w:hAnsi="Arial"/>
          <w:sz w:val="22"/>
          <w:szCs w:val="22"/>
        </w:rPr>
        <w:t xml:space="preserve"> </w:t>
      </w:r>
      <w:r>
        <w:rPr>
          <w:rFonts w:ascii="Arial" w:hAnsi="Arial"/>
          <w:sz w:val="22"/>
          <w:szCs w:val="22"/>
        </w:rPr>
        <w:t>E</w:t>
      </w:r>
      <w:r w:rsidR="00343ED0">
        <w:rPr>
          <w:rFonts w:ascii="Arial" w:hAnsi="Arial"/>
          <w:sz w:val="22"/>
          <w:szCs w:val="22"/>
        </w:rPr>
        <w:t xml:space="preserve">en groter deel van het beschikbare aantal FTE </w:t>
      </w:r>
      <w:r>
        <w:rPr>
          <w:rFonts w:ascii="Arial" w:hAnsi="Arial"/>
          <w:sz w:val="22"/>
          <w:szCs w:val="22"/>
        </w:rPr>
        <w:t xml:space="preserve">moet </w:t>
      </w:r>
      <w:r w:rsidR="00343ED0">
        <w:rPr>
          <w:rFonts w:ascii="Arial" w:hAnsi="Arial"/>
          <w:sz w:val="22"/>
          <w:szCs w:val="22"/>
        </w:rPr>
        <w:t xml:space="preserve">in de twee afsprakenlijnen gestoken worden. </w:t>
      </w:r>
      <w:r w:rsidR="00343ED0" w:rsidRPr="005849B4">
        <w:rPr>
          <w:rFonts w:ascii="Arial" w:hAnsi="Arial"/>
          <w:sz w:val="22"/>
          <w:szCs w:val="22"/>
        </w:rPr>
        <w:t>Om dit voor elkaar te krijgen zal de verdeling van de taken moeten veranderen.</w:t>
      </w:r>
      <w:r w:rsidR="00343ED0">
        <w:rPr>
          <w:rFonts w:ascii="Arial" w:hAnsi="Arial"/>
          <w:sz w:val="22"/>
          <w:szCs w:val="22"/>
        </w:rPr>
        <w:t xml:space="preserve"> </w:t>
      </w:r>
    </w:p>
    <w:p w:rsidR="000F01C0" w:rsidRDefault="000F01C0" w:rsidP="00070AF8">
      <w:pPr>
        <w:jc w:val="both"/>
        <w:rPr>
          <w:rFonts w:ascii="Arial" w:hAnsi="Arial"/>
          <w:sz w:val="22"/>
          <w:szCs w:val="22"/>
        </w:rPr>
      </w:pPr>
    </w:p>
    <w:p w:rsidR="00BB3097" w:rsidRDefault="000F01C0" w:rsidP="00BB3097">
      <w:pPr>
        <w:jc w:val="both"/>
        <w:rPr>
          <w:rFonts w:ascii="Arial" w:hAnsi="Arial"/>
          <w:sz w:val="22"/>
          <w:szCs w:val="22"/>
        </w:rPr>
      </w:pPr>
      <w:r w:rsidRPr="000F01C0">
        <w:rPr>
          <w:rFonts w:ascii="Arial" w:hAnsi="Arial"/>
          <w:sz w:val="22"/>
          <w:szCs w:val="22"/>
          <w:lang w:val="en-GB"/>
        </w:rPr>
        <w:t>Stap 3 van de “Theory of Constraints” is “subordinate/synchronize everythin</w:t>
      </w:r>
      <w:r w:rsidR="003E09D9">
        <w:rPr>
          <w:rFonts w:ascii="Arial" w:hAnsi="Arial"/>
          <w:sz w:val="22"/>
          <w:szCs w:val="22"/>
          <w:lang w:val="en-GB"/>
        </w:rPr>
        <w:t>g else to the above decisions”</w:t>
      </w:r>
      <w:r w:rsidR="003E09D9" w:rsidRPr="003E09D9">
        <w:rPr>
          <w:rStyle w:val="Voetnootmarkering"/>
          <w:rFonts w:ascii="Arial" w:hAnsi="Arial"/>
          <w:sz w:val="22"/>
          <w:szCs w:val="22"/>
          <w:lang w:val="en-GB"/>
        </w:rPr>
        <w:t xml:space="preserve"> </w:t>
      </w:r>
      <w:r w:rsidR="003E09D9">
        <w:rPr>
          <w:rStyle w:val="Voetnootmarkering"/>
          <w:rFonts w:ascii="Arial" w:hAnsi="Arial"/>
          <w:sz w:val="22"/>
          <w:szCs w:val="22"/>
          <w:lang w:val="en-GB"/>
        </w:rPr>
        <w:footnoteReference w:id="19"/>
      </w:r>
      <w:r w:rsidRPr="000F01C0">
        <w:rPr>
          <w:rFonts w:ascii="Arial" w:hAnsi="Arial"/>
          <w:sz w:val="22"/>
          <w:szCs w:val="22"/>
          <w:lang w:val="en-GB"/>
        </w:rPr>
        <w:t xml:space="preserve">. </w:t>
      </w:r>
      <w:r w:rsidR="00343ED0">
        <w:rPr>
          <w:rFonts w:ascii="Arial" w:hAnsi="Arial"/>
          <w:sz w:val="22"/>
          <w:szCs w:val="22"/>
        </w:rPr>
        <w:t>De taken naast die van de twee afsprakenlijnen moeten ondergeschikt gemaakt worden.</w:t>
      </w:r>
      <w:r w:rsidR="00343ED0" w:rsidRPr="005849B4">
        <w:rPr>
          <w:rFonts w:ascii="Arial" w:hAnsi="Arial"/>
          <w:sz w:val="22"/>
          <w:szCs w:val="22"/>
        </w:rPr>
        <w:t xml:space="preserve"> </w:t>
      </w:r>
      <w:r w:rsidR="00BB3097">
        <w:rPr>
          <w:rFonts w:ascii="Arial" w:hAnsi="Arial"/>
          <w:sz w:val="22"/>
          <w:szCs w:val="22"/>
        </w:rPr>
        <w:t xml:space="preserve">Er is gekeken naar de mogelijkheid om taken te combineren. Hierbij moet rekening gehouden worden met de vereiste kennis van het personeel voor het uitvoeren van de taken. Als eerste is gekeken naar de beschikbaarheid van de telefonisten afsprakenlijn. </w:t>
      </w:r>
    </w:p>
    <w:p w:rsidR="00BB3097" w:rsidRDefault="00BB3097" w:rsidP="00BB3097">
      <w:pPr>
        <w:jc w:val="both"/>
        <w:rPr>
          <w:rFonts w:ascii="Arial" w:hAnsi="Arial"/>
          <w:sz w:val="22"/>
          <w:szCs w:val="22"/>
        </w:rPr>
      </w:pPr>
    </w:p>
    <w:p w:rsidR="00375237" w:rsidRPr="00375237" w:rsidRDefault="00375237" w:rsidP="00070AF8">
      <w:pPr>
        <w:jc w:val="both"/>
        <w:rPr>
          <w:rFonts w:ascii="Arial" w:hAnsi="Arial"/>
          <w:b/>
          <w:sz w:val="22"/>
          <w:szCs w:val="22"/>
        </w:rPr>
      </w:pPr>
      <w:r>
        <w:rPr>
          <w:rFonts w:ascii="Arial" w:hAnsi="Arial"/>
          <w:b/>
          <w:sz w:val="22"/>
          <w:szCs w:val="22"/>
        </w:rPr>
        <w:t>Beschikbaarheid telefonisten afsprakentelefoon</w:t>
      </w:r>
    </w:p>
    <w:p w:rsidR="0047464B" w:rsidRDefault="0047464B" w:rsidP="00D743A5">
      <w:pPr>
        <w:jc w:val="both"/>
        <w:rPr>
          <w:rFonts w:ascii="Arial" w:hAnsi="Arial" w:cs="Arial"/>
          <w:sz w:val="22"/>
          <w:szCs w:val="22"/>
        </w:rPr>
      </w:pPr>
      <w:r w:rsidRPr="000F4D24">
        <w:rPr>
          <w:rFonts w:ascii="Arial" w:hAnsi="Arial" w:cs="Arial"/>
          <w:noProof/>
          <w:sz w:val="22"/>
          <w:szCs w:val="22"/>
        </w:rPr>
        <w:pict>
          <v:shape id="_x0000_s1042" type="#_x0000_t75" style="position:absolute;left:0;text-align:left;margin-left:3in;margin-top:88.05pt;width:270pt;height:130.05pt;z-index:-251661312" wrapcoords="107 383 107 21140 21421 21140 21421 383 107 383">
            <v:imagedata r:id="rId16" o:title=""/>
            <w10:wrap type="tight"/>
          </v:shape>
        </w:pict>
      </w:r>
      <w:r>
        <w:rPr>
          <w:rFonts w:ascii="Arial" w:hAnsi="Arial" w:cs="Arial"/>
          <w:sz w:val="22"/>
          <w:szCs w:val="22"/>
        </w:rPr>
        <w:t xml:space="preserve">Als eerste is onderzocht hoeveel tijd de telefonisten afsprakentelefoon daadwerkelijk bezig zijn met de afsprakentelefoon. </w:t>
      </w:r>
      <w:r w:rsidR="00375237" w:rsidRPr="000F4D24">
        <w:rPr>
          <w:rFonts w:ascii="Arial" w:hAnsi="Arial" w:cs="Arial"/>
          <w:sz w:val="22"/>
          <w:szCs w:val="22"/>
        </w:rPr>
        <w:t>Uit de gegevens over de afsprakenlijnen uit Solidus is gebleken dat op het moment dat beide lijnen bereikbaar zijn, 57% van het totaal aantal gesprekken door Lijn 2 (tijdens meting locatie Utrecht) wordt beantwoord. Dit is te verklaren door de gemiddelde gespreksduur. De gemiddelde gespreksduur voor Lijn 2 is 1,72 minuten, voor Lijn 1 (tijdens meting locatie Zeist) is deze 2,78 minuten. Locatie Zeist heeft meer tijd nodig om afspraken te maken dan Utrecht, hierdoor worden er minder oproepen aangenomen dan in Utrecht. Uit gesprekken met het teamhoofd van de poli blijkt dat dit te wijten is aan de kwaliteit van het personeel.</w:t>
      </w:r>
      <w:r w:rsidR="007E5685">
        <w:rPr>
          <w:rFonts w:ascii="Arial" w:hAnsi="Arial" w:cs="Arial"/>
          <w:sz w:val="22"/>
          <w:szCs w:val="22"/>
        </w:rPr>
        <w:t xml:space="preserve"> </w:t>
      </w:r>
      <w:r w:rsidR="00350D33">
        <w:rPr>
          <w:rFonts w:ascii="Arial" w:hAnsi="Arial" w:cs="Arial"/>
          <w:sz w:val="22"/>
          <w:szCs w:val="22"/>
        </w:rPr>
        <w:t>De verwachting is dat Lijn 2 op de rustigere dagen minder telefoon zal krijgen</w:t>
      </w:r>
      <w:r w:rsidR="007D26ED">
        <w:rPr>
          <w:rFonts w:ascii="Arial" w:hAnsi="Arial" w:cs="Arial"/>
          <w:sz w:val="22"/>
          <w:szCs w:val="22"/>
        </w:rPr>
        <w:t>.</w:t>
      </w:r>
      <w:r w:rsidR="00350D33">
        <w:rPr>
          <w:rFonts w:ascii="Arial" w:hAnsi="Arial" w:cs="Arial"/>
          <w:sz w:val="22"/>
          <w:szCs w:val="22"/>
        </w:rPr>
        <w:t xml:space="preserve"> </w:t>
      </w:r>
      <w:r w:rsidR="007D26ED">
        <w:rPr>
          <w:rFonts w:ascii="Arial" w:hAnsi="Arial" w:cs="Arial"/>
          <w:sz w:val="22"/>
          <w:szCs w:val="22"/>
        </w:rPr>
        <w:t>Er zijn dan minder oproepen voor Lijn 1 en er wordt dus</w:t>
      </w:r>
      <w:r w:rsidR="00350D33">
        <w:rPr>
          <w:rFonts w:ascii="Arial" w:hAnsi="Arial" w:cs="Arial"/>
          <w:sz w:val="22"/>
          <w:szCs w:val="22"/>
        </w:rPr>
        <w:t xml:space="preserve"> minder doorgeschakeld </w:t>
      </w:r>
      <w:r w:rsidR="007D26ED">
        <w:rPr>
          <w:rFonts w:ascii="Arial" w:hAnsi="Arial" w:cs="Arial"/>
          <w:sz w:val="22"/>
          <w:szCs w:val="22"/>
        </w:rPr>
        <w:t>naar Lijn 2</w:t>
      </w:r>
      <w:r w:rsidR="00350D33">
        <w:rPr>
          <w:rFonts w:ascii="Arial" w:hAnsi="Arial" w:cs="Arial"/>
          <w:sz w:val="22"/>
          <w:szCs w:val="22"/>
        </w:rPr>
        <w:t>.</w:t>
      </w:r>
    </w:p>
    <w:p w:rsidR="0047464B" w:rsidRDefault="0047464B" w:rsidP="00375237">
      <w:pPr>
        <w:rPr>
          <w:rFonts w:ascii="Arial" w:hAnsi="Arial" w:cs="Arial"/>
          <w:sz w:val="22"/>
          <w:szCs w:val="22"/>
        </w:rPr>
      </w:pPr>
    </w:p>
    <w:p w:rsidR="00375237" w:rsidRDefault="0047464B" w:rsidP="0047464B">
      <w:pPr>
        <w:jc w:val="both"/>
        <w:rPr>
          <w:rFonts w:ascii="Arial" w:hAnsi="Arial" w:cs="Arial"/>
          <w:sz w:val="22"/>
          <w:szCs w:val="22"/>
        </w:rPr>
      </w:pPr>
      <w:r w:rsidRPr="000F4D24">
        <w:rPr>
          <w:rFonts w:ascii="Arial" w:hAnsi="Arial" w:cs="Arial"/>
          <w:noProof/>
          <w:sz w:val="22"/>
          <w:szCs w:val="22"/>
        </w:rPr>
        <w:pict>
          <v:shape id="_x0000_s1043" type="#_x0000_t75" style="position:absolute;left:0;text-align:left;margin-left:3in;margin-top:11.65pt;width:270pt;height:130.55pt;z-index:-251660288" wrapcoords="107 370 107 21156 21421 21156 21421 370 107 370">
            <v:imagedata r:id="rId17" o:title=""/>
            <w10:wrap type="tight"/>
          </v:shape>
        </w:pict>
      </w:r>
      <w:r w:rsidR="00375237" w:rsidRPr="000F4D24">
        <w:rPr>
          <w:rFonts w:ascii="Arial" w:hAnsi="Arial" w:cs="Arial"/>
          <w:sz w:val="22"/>
          <w:szCs w:val="22"/>
        </w:rPr>
        <w:t xml:space="preserve">Op basis van de gemiddelde gespreksduur, de verdeling van het aantal gesprekken en het aantal oproepen per dagdeel is te berekenen hoeveel gesprekstijd per dag de beide lijnen </w:t>
      </w:r>
      <w:r w:rsidR="00375237" w:rsidRPr="000F4D24">
        <w:rPr>
          <w:rFonts w:ascii="Arial" w:hAnsi="Arial" w:cs="Arial"/>
          <w:sz w:val="22"/>
          <w:szCs w:val="22"/>
        </w:rPr>
        <w:lastRenderedPageBreak/>
        <w:t xml:space="preserve">gemiddeld opeisen. Dit is in het geval Lijn </w:t>
      </w:r>
      <w:smartTag w:uri="urn:schemas-microsoft-com:office:smarttags" w:element="metricconverter">
        <w:smartTagPr>
          <w:attr w:name="ProductID" w:val="1 in"/>
        </w:smartTagPr>
        <w:r w:rsidR="00375237" w:rsidRPr="000F4D24">
          <w:rPr>
            <w:rFonts w:ascii="Arial" w:hAnsi="Arial" w:cs="Arial"/>
            <w:sz w:val="22"/>
            <w:szCs w:val="22"/>
          </w:rPr>
          <w:t>1 in</w:t>
        </w:r>
      </w:smartTag>
      <w:r w:rsidR="00375237" w:rsidRPr="000F4D24">
        <w:rPr>
          <w:rFonts w:ascii="Arial" w:hAnsi="Arial" w:cs="Arial"/>
          <w:sz w:val="22"/>
          <w:szCs w:val="22"/>
        </w:rPr>
        <w:t xml:space="preserve"> Zeist en Lijn </w:t>
      </w:r>
      <w:smartTag w:uri="urn:schemas-microsoft-com:office:smarttags" w:element="metricconverter">
        <w:smartTagPr>
          <w:attr w:name="ProductID" w:val="2 in"/>
        </w:smartTagPr>
        <w:r w:rsidR="00375237" w:rsidRPr="000F4D24">
          <w:rPr>
            <w:rFonts w:ascii="Arial" w:hAnsi="Arial" w:cs="Arial"/>
            <w:sz w:val="22"/>
            <w:szCs w:val="22"/>
          </w:rPr>
          <w:t>2 in</w:t>
        </w:r>
      </w:smartTag>
      <w:r w:rsidR="00375237" w:rsidRPr="000F4D24">
        <w:rPr>
          <w:rFonts w:ascii="Arial" w:hAnsi="Arial" w:cs="Arial"/>
          <w:sz w:val="22"/>
          <w:szCs w:val="22"/>
        </w:rPr>
        <w:t xml:space="preserve"> Utrecht wordt beantwoord.</w:t>
      </w:r>
      <w:r>
        <w:rPr>
          <w:rFonts w:ascii="Arial" w:hAnsi="Arial" w:cs="Arial"/>
          <w:sz w:val="22"/>
          <w:szCs w:val="22"/>
        </w:rPr>
        <w:t xml:space="preserve"> Het deel </w:t>
      </w:r>
      <w:r w:rsidR="00375237" w:rsidRPr="000F4D24">
        <w:rPr>
          <w:rFonts w:ascii="Arial" w:hAnsi="Arial" w:cs="Arial"/>
          <w:sz w:val="22"/>
          <w:szCs w:val="22"/>
        </w:rPr>
        <w:t>beschikbare tijd</w:t>
      </w:r>
      <w:r>
        <w:rPr>
          <w:rFonts w:ascii="Arial" w:hAnsi="Arial" w:cs="Arial"/>
          <w:sz w:val="22"/>
          <w:szCs w:val="22"/>
        </w:rPr>
        <w:t xml:space="preserve"> van de telefonisten </w:t>
      </w:r>
      <w:r w:rsidR="00375237" w:rsidRPr="000F4D24">
        <w:rPr>
          <w:rFonts w:ascii="Arial" w:hAnsi="Arial" w:cs="Arial"/>
          <w:sz w:val="22"/>
          <w:szCs w:val="22"/>
        </w:rPr>
        <w:t>die gebruikt wordt voor gesprekken is slechts een klein percentage. Zie figuur 4.1 en 4.2.</w:t>
      </w:r>
      <w:r w:rsidR="00D14B8A">
        <w:rPr>
          <w:rFonts w:ascii="Arial" w:hAnsi="Arial" w:cs="Arial"/>
          <w:sz w:val="22"/>
          <w:szCs w:val="22"/>
        </w:rPr>
        <w:t xml:space="preserve"> </w:t>
      </w:r>
      <w:r w:rsidR="00375237" w:rsidRPr="000F4D24">
        <w:rPr>
          <w:rFonts w:ascii="Arial" w:hAnsi="Arial" w:cs="Arial"/>
          <w:sz w:val="22"/>
          <w:szCs w:val="22"/>
        </w:rPr>
        <w:t xml:space="preserve">Hieruit blijkt dat een groot deel van de tijd van de telefonisten </w:t>
      </w:r>
      <w:r w:rsidR="00375237">
        <w:rPr>
          <w:rFonts w:ascii="Arial" w:hAnsi="Arial" w:cs="Arial"/>
          <w:sz w:val="22"/>
          <w:szCs w:val="22"/>
        </w:rPr>
        <w:t>beschikbaar</w:t>
      </w:r>
      <w:r w:rsidR="00375237" w:rsidRPr="000F4D24">
        <w:rPr>
          <w:rFonts w:ascii="Arial" w:hAnsi="Arial" w:cs="Arial"/>
          <w:sz w:val="22"/>
          <w:szCs w:val="22"/>
        </w:rPr>
        <w:t xml:space="preserve"> blijft voor </w:t>
      </w:r>
      <w:r w:rsidR="007E5685">
        <w:rPr>
          <w:rFonts w:ascii="Arial" w:hAnsi="Arial" w:cs="Arial"/>
          <w:sz w:val="22"/>
          <w:szCs w:val="22"/>
        </w:rPr>
        <w:t xml:space="preserve">andere </w:t>
      </w:r>
      <w:r w:rsidR="00375237" w:rsidRPr="000F4D24">
        <w:rPr>
          <w:rFonts w:ascii="Arial" w:hAnsi="Arial" w:cs="Arial"/>
          <w:sz w:val="22"/>
          <w:szCs w:val="22"/>
        </w:rPr>
        <w:t xml:space="preserve">taken, wanneer beide lijnen bereikbaar zijn. </w:t>
      </w:r>
      <w:r w:rsidR="00375237">
        <w:rPr>
          <w:rFonts w:ascii="Arial" w:hAnsi="Arial" w:cs="Arial"/>
          <w:sz w:val="22"/>
          <w:szCs w:val="22"/>
        </w:rPr>
        <w:t>Voor de berekening hiervan z</w:t>
      </w:r>
      <w:r w:rsidR="00375237" w:rsidRPr="000F4D24">
        <w:rPr>
          <w:rFonts w:ascii="Arial" w:hAnsi="Arial" w:cs="Arial"/>
          <w:sz w:val="22"/>
          <w:szCs w:val="22"/>
        </w:rPr>
        <w:t xml:space="preserve">ie </w:t>
      </w:r>
      <w:r w:rsidR="0088501B">
        <w:rPr>
          <w:rFonts w:ascii="Arial" w:hAnsi="Arial" w:cs="Arial"/>
          <w:sz w:val="22"/>
          <w:szCs w:val="22"/>
        </w:rPr>
        <w:t>bijlage 6</w:t>
      </w:r>
      <w:r w:rsidR="00375237">
        <w:rPr>
          <w:rFonts w:ascii="Arial" w:hAnsi="Arial" w:cs="Arial"/>
          <w:sz w:val="22"/>
          <w:szCs w:val="22"/>
        </w:rPr>
        <w:t>.</w:t>
      </w:r>
    </w:p>
    <w:p w:rsidR="00BB3097" w:rsidRDefault="00BB3097" w:rsidP="00070AF8">
      <w:pPr>
        <w:jc w:val="both"/>
        <w:rPr>
          <w:rFonts w:ascii="Arial" w:hAnsi="Arial"/>
          <w:b/>
          <w:sz w:val="22"/>
          <w:szCs w:val="22"/>
        </w:rPr>
      </w:pPr>
    </w:p>
    <w:p w:rsidR="001E3187" w:rsidRDefault="001C6636" w:rsidP="001E3187">
      <w:pPr>
        <w:jc w:val="both"/>
        <w:rPr>
          <w:rFonts w:ascii="Arial" w:hAnsi="Arial"/>
          <w:sz w:val="22"/>
          <w:szCs w:val="22"/>
        </w:rPr>
      </w:pPr>
      <w:r>
        <w:rPr>
          <w:rFonts w:ascii="Arial" w:hAnsi="Arial"/>
          <w:sz w:val="22"/>
          <w:szCs w:val="22"/>
        </w:rPr>
        <w:t xml:space="preserve">Vervolgens is er gekeken naar andere taken die het personeel van de afsprakentelefoon kunnen uitvoeren. De taken van medische vragen telefoon, Balie 2, omloop en audiologie vallen af in verband met de vereiste medische kennis voor deze functies. </w:t>
      </w:r>
      <w:r w:rsidR="00D35F8E">
        <w:rPr>
          <w:rFonts w:ascii="Arial" w:hAnsi="Arial"/>
          <w:sz w:val="22"/>
          <w:szCs w:val="22"/>
        </w:rPr>
        <w:t>Dan blijven de taken van Balie</w:t>
      </w:r>
      <w:r w:rsidR="0088501B">
        <w:rPr>
          <w:rFonts w:ascii="Arial" w:hAnsi="Arial"/>
          <w:sz w:val="22"/>
          <w:szCs w:val="22"/>
        </w:rPr>
        <w:t xml:space="preserve"> </w:t>
      </w:r>
      <w:r w:rsidR="00D35F8E">
        <w:rPr>
          <w:rFonts w:ascii="Arial" w:hAnsi="Arial"/>
          <w:sz w:val="22"/>
          <w:szCs w:val="22"/>
        </w:rPr>
        <w:t xml:space="preserve">1, opnameplanning en de overige taken over. </w:t>
      </w:r>
      <w:r w:rsidR="00891AB5">
        <w:rPr>
          <w:rFonts w:ascii="Arial" w:hAnsi="Arial"/>
          <w:sz w:val="22"/>
          <w:szCs w:val="22"/>
        </w:rPr>
        <w:t>De taken van de opnameplanning zijn niet te combineren. De overige taken kunnen niet met de afsprakentelefonie gecombineerd worden</w:t>
      </w:r>
      <w:r w:rsidR="0071218D">
        <w:rPr>
          <w:rFonts w:ascii="Arial" w:hAnsi="Arial"/>
          <w:sz w:val="22"/>
          <w:szCs w:val="22"/>
        </w:rPr>
        <w:t>,</w:t>
      </w:r>
      <w:r w:rsidR="00891AB5">
        <w:rPr>
          <w:rFonts w:ascii="Arial" w:hAnsi="Arial"/>
          <w:sz w:val="22"/>
          <w:szCs w:val="22"/>
        </w:rPr>
        <w:t xml:space="preserve"> omdat de telefoniste op een vaste werkplek moet blijven zitten, in tegenstelling tot bi</w:t>
      </w:r>
      <w:r w:rsidR="0071218D">
        <w:rPr>
          <w:rFonts w:ascii="Arial" w:hAnsi="Arial"/>
          <w:sz w:val="22"/>
          <w:szCs w:val="22"/>
        </w:rPr>
        <w:t>j</w:t>
      </w:r>
      <w:r w:rsidR="00891AB5">
        <w:rPr>
          <w:rFonts w:ascii="Arial" w:hAnsi="Arial"/>
          <w:sz w:val="22"/>
          <w:szCs w:val="22"/>
        </w:rPr>
        <w:t xml:space="preserve"> de overige taken. Om deze reden is gekozen </w:t>
      </w:r>
      <w:r w:rsidR="0088501B">
        <w:rPr>
          <w:rFonts w:ascii="Arial" w:hAnsi="Arial"/>
          <w:sz w:val="22"/>
          <w:szCs w:val="22"/>
        </w:rPr>
        <w:t xml:space="preserve">om te kijken of het </w:t>
      </w:r>
      <w:r w:rsidR="00891AB5">
        <w:rPr>
          <w:rFonts w:ascii="Arial" w:hAnsi="Arial"/>
          <w:sz w:val="22"/>
          <w:szCs w:val="22"/>
        </w:rPr>
        <w:t>combineren</w:t>
      </w:r>
      <w:r w:rsidR="004A314B">
        <w:rPr>
          <w:rFonts w:ascii="Arial" w:hAnsi="Arial"/>
          <w:sz w:val="22"/>
          <w:szCs w:val="22"/>
        </w:rPr>
        <w:t xml:space="preserve"> van de taken van Balie 1 en een van de afsprakenlijnen</w:t>
      </w:r>
      <w:r w:rsidR="0088501B">
        <w:rPr>
          <w:rFonts w:ascii="Arial" w:hAnsi="Arial"/>
          <w:sz w:val="22"/>
          <w:szCs w:val="22"/>
        </w:rPr>
        <w:t xml:space="preserve"> mogelijk is</w:t>
      </w:r>
      <w:r w:rsidR="004A314B">
        <w:rPr>
          <w:rFonts w:ascii="Arial" w:hAnsi="Arial"/>
          <w:sz w:val="22"/>
          <w:szCs w:val="22"/>
        </w:rPr>
        <w:t xml:space="preserve">. </w:t>
      </w:r>
      <w:r w:rsidR="0071218D">
        <w:rPr>
          <w:rFonts w:ascii="Arial" w:hAnsi="Arial"/>
          <w:sz w:val="22"/>
          <w:szCs w:val="22"/>
        </w:rPr>
        <w:t>De medewerker, die aan Balie 1 (op één van de locaties) zit, zal dan ook de oproepen van één van de afsprakenlijnen beantwoorden.</w:t>
      </w:r>
      <w:r w:rsidR="006120D3">
        <w:rPr>
          <w:rFonts w:ascii="Arial" w:hAnsi="Arial"/>
          <w:sz w:val="22"/>
          <w:szCs w:val="22"/>
        </w:rPr>
        <w:t xml:space="preserve"> Als laatste moeten beide locaties goed met elkaar afstemmen wie wanneer pauze gaat houden</w:t>
      </w:r>
      <w:r w:rsidR="007D26ED">
        <w:rPr>
          <w:rFonts w:ascii="Arial" w:hAnsi="Arial"/>
          <w:sz w:val="22"/>
          <w:szCs w:val="22"/>
        </w:rPr>
        <w:t>,</w:t>
      </w:r>
      <w:r w:rsidR="006120D3">
        <w:rPr>
          <w:rFonts w:ascii="Arial" w:hAnsi="Arial"/>
          <w:sz w:val="22"/>
          <w:szCs w:val="22"/>
        </w:rPr>
        <w:t xml:space="preserve"> zodat te allen tijde minimaal 2 lijnen bereikbaar zijn.</w:t>
      </w:r>
    </w:p>
    <w:p w:rsidR="001E3187" w:rsidRDefault="001E3187" w:rsidP="00070AF8">
      <w:pPr>
        <w:jc w:val="both"/>
        <w:rPr>
          <w:rFonts w:ascii="Arial" w:hAnsi="Arial"/>
          <w:b/>
          <w:sz w:val="22"/>
          <w:szCs w:val="22"/>
        </w:rPr>
      </w:pPr>
    </w:p>
    <w:p w:rsidR="0047464B" w:rsidRPr="0047464B" w:rsidRDefault="0047464B" w:rsidP="00070AF8">
      <w:pPr>
        <w:jc w:val="both"/>
        <w:rPr>
          <w:rFonts w:ascii="Arial" w:hAnsi="Arial"/>
          <w:b/>
          <w:sz w:val="22"/>
          <w:szCs w:val="22"/>
        </w:rPr>
      </w:pPr>
      <w:r>
        <w:rPr>
          <w:rFonts w:ascii="Arial" w:hAnsi="Arial"/>
          <w:b/>
          <w:sz w:val="22"/>
          <w:szCs w:val="22"/>
        </w:rPr>
        <w:t>Beschikbaarheid baliemedewerker Balie 1</w:t>
      </w:r>
    </w:p>
    <w:p w:rsidR="00471946" w:rsidRDefault="00D34984" w:rsidP="00EC2DA3">
      <w:pPr>
        <w:jc w:val="both"/>
        <w:rPr>
          <w:rFonts w:ascii="Arial" w:hAnsi="Arial"/>
          <w:sz w:val="22"/>
          <w:szCs w:val="22"/>
        </w:rPr>
      </w:pPr>
      <w:r>
        <w:rPr>
          <w:noProof/>
        </w:rPr>
        <w:pict>
          <v:shape id="_x0000_s1051" type="#_x0000_t75" style="position:absolute;left:0;text-align:left;margin-left:225pt;margin-top:184.6pt;width:281.25pt;height:163.5pt;z-index:-251658240" wrapcoords="-58 0 -58 21501 21600 21501 21600 0 -58 0">
            <v:imagedata r:id="rId18" o:title=""/>
            <w10:wrap type="tight"/>
          </v:shape>
        </w:pict>
      </w:r>
      <w:r w:rsidR="003B7DF2">
        <w:rPr>
          <w:noProof/>
        </w:rPr>
        <w:pict>
          <v:shape id="_x0000_s1053" type="#_x0000_t75" style="position:absolute;left:0;text-align:left;margin-left:225pt;margin-top:4.6pt;width:281.25pt;height:177pt;z-index:-251657216" wrapcoords="-58 0 -58 21508 21600 21508 21600 0 -58 0">
            <v:imagedata r:id="rId19" o:title=""/>
            <w10:wrap type="tight"/>
          </v:shape>
        </w:pict>
      </w:r>
      <w:r w:rsidR="00343ED0">
        <w:rPr>
          <w:rFonts w:ascii="Arial" w:hAnsi="Arial"/>
          <w:sz w:val="22"/>
          <w:szCs w:val="22"/>
        </w:rPr>
        <w:t>Als tweede is er gekeken naar de dagdelen</w:t>
      </w:r>
      <w:r w:rsidR="00014D4C">
        <w:rPr>
          <w:rFonts w:ascii="Arial" w:hAnsi="Arial"/>
          <w:sz w:val="22"/>
          <w:szCs w:val="22"/>
        </w:rPr>
        <w:t xml:space="preserve"> en locatie</w:t>
      </w:r>
      <w:r w:rsidR="00343ED0">
        <w:rPr>
          <w:rFonts w:ascii="Arial" w:hAnsi="Arial"/>
          <w:sz w:val="22"/>
          <w:szCs w:val="22"/>
        </w:rPr>
        <w:t xml:space="preserve"> waarop er de minste patiënten worden gezien. Op basis van het vaste schema zijn de dagdelen geselecteerd waarop de minste patiënten worden gezien. Dit is mede afhankelijk van wie er spreekuur heeft. Specialisten zien meer patiënten dan een Physician Assistent, Agnio of Arts-assistent. Een specialist gebruikt namelijk minder tijd voor een controlepatiënt (5 minuten in plaats van 10). Als er meer patiënten gezien worden, komen er ook meer patiënten aan de balie en is er ook meer werk voor de baliemedewerker van Balie 1. </w:t>
      </w:r>
    </w:p>
    <w:p w:rsidR="003B7DF2" w:rsidRDefault="003B7DF2" w:rsidP="00EC2DA3">
      <w:pPr>
        <w:jc w:val="both"/>
        <w:rPr>
          <w:rFonts w:ascii="Arial" w:hAnsi="Arial"/>
          <w:sz w:val="22"/>
          <w:szCs w:val="22"/>
        </w:rPr>
      </w:pPr>
    </w:p>
    <w:p w:rsidR="0088501B" w:rsidRDefault="00DE3DF1" w:rsidP="006B51EE">
      <w:pPr>
        <w:jc w:val="both"/>
        <w:rPr>
          <w:rFonts w:ascii="Arial" w:hAnsi="Arial"/>
          <w:sz w:val="22"/>
          <w:szCs w:val="22"/>
        </w:rPr>
      </w:pPr>
      <w:r>
        <w:rPr>
          <w:rFonts w:ascii="Arial" w:hAnsi="Arial"/>
          <w:sz w:val="22"/>
          <w:szCs w:val="22"/>
        </w:rPr>
        <w:t xml:space="preserve">In </w:t>
      </w:r>
      <w:r w:rsidR="00D661BA">
        <w:rPr>
          <w:rFonts w:ascii="Arial" w:hAnsi="Arial"/>
          <w:sz w:val="22"/>
          <w:szCs w:val="22"/>
        </w:rPr>
        <w:t>figuur</w:t>
      </w:r>
      <w:r>
        <w:rPr>
          <w:rFonts w:ascii="Arial" w:hAnsi="Arial"/>
          <w:sz w:val="22"/>
          <w:szCs w:val="22"/>
        </w:rPr>
        <w:t xml:space="preserve"> 4.</w:t>
      </w:r>
      <w:r w:rsidR="00662D4D">
        <w:rPr>
          <w:rFonts w:ascii="Arial" w:hAnsi="Arial"/>
          <w:sz w:val="22"/>
          <w:szCs w:val="22"/>
        </w:rPr>
        <w:t>3</w:t>
      </w:r>
      <w:r>
        <w:rPr>
          <w:rFonts w:ascii="Arial" w:hAnsi="Arial"/>
          <w:sz w:val="22"/>
          <w:szCs w:val="22"/>
        </w:rPr>
        <w:t xml:space="preserve"> </w:t>
      </w:r>
      <w:r w:rsidR="00D661BA">
        <w:rPr>
          <w:rFonts w:ascii="Arial" w:hAnsi="Arial"/>
          <w:sz w:val="22"/>
          <w:szCs w:val="22"/>
        </w:rPr>
        <w:t>en 4.</w:t>
      </w:r>
      <w:r w:rsidR="00662D4D">
        <w:rPr>
          <w:rFonts w:ascii="Arial" w:hAnsi="Arial"/>
          <w:sz w:val="22"/>
          <w:szCs w:val="22"/>
        </w:rPr>
        <w:t>4</w:t>
      </w:r>
      <w:r w:rsidR="00D661BA">
        <w:rPr>
          <w:rFonts w:ascii="Arial" w:hAnsi="Arial"/>
          <w:sz w:val="22"/>
          <w:szCs w:val="22"/>
        </w:rPr>
        <w:t xml:space="preserve"> </w:t>
      </w:r>
      <w:r w:rsidR="00343ED0">
        <w:rPr>
          <w:rFonts w:ascii="Arial" w:hAnsi="Arial"/>
          <w:sz w:val="22"/>
          <w:szCs w:val="22"/>
        </w:rPr>
        <w:t>is het gemiddelde aantal patiënten per dagdeel</w:t>
      </w:r>
      <w:r w:rsidR="00D661BA">
        <w:rPr>
          <w:rFonts w:ascii="Arial" w:hAnsi="Arial"/>
          <w:sz w:val="22"/>
          <w:szCs w:val="22"/>
        </w:rPr>
        <w:t xml:space="preserve"> over de even en oneven weken</w:t>
      </w:r>
      <w:r w:rsidR="00343ED0">
        <w:rPr>
          <w:rFonts w:ascii="Arial" w:hAnsi="Arial"/>
          <w:sz w:val="22"/>
          <w:szCs w:val="22"/>
        </w:rPr>
        <w:t xml:space="preserve"> van beide locaties weergegeven.</w:t>
      </w:r>
      <w:r w:rsidR="000403A4">
        <w:rPr>
          <w:rFonts w:ascii="Arial" w:hAnsi="Arial"/>
          <w:sz w:val="22"/>
          <w:szCs w:val="22"/>
        </w:rPr>
        <w:t xml:space="preserve"> </w:t>
      </w:r>
      <w:r w:rsidR="00EC2DA3">
        <w:rPr>
          <w:rFonts w:ascii="Arial" w:hAnsi="Arial"/>
          <w:sz w:val="22"/>
          <w:szCs w:val="22"/>
        </w:rPr>
        <w:t xml:space="preserve">Op alle dagdelen worden in Zeist </w:t>
      </w:r>
      <w:r w:rsidR="00514CD4">
        <w:rPr>
          <w:rFonts w:ascii="Arial" w:hAnsi="Arial"/>
          <w:sz w:val="22"/>
          <w:szCs w:val="22"/>
        </w:rPr>
        <w:t xml:space="preserve">minder </w:t>
      </w:r>
      <w:r w:rsidR="00EC2DA3">
        <w:rPr>
          <w:rFonts w:ascii="Arial" w:hAnsi="Arial"/>
          <w:sz w:val="22"/>
          <w:szCs w:val="22"/>
        </w:rPr>
        <w:t xml:space="preserve">patiënten gezien, behalve de maandag middag </w:t>
      </w:r>
      <w:r w:rsidR="00514CD4">
        <w:rPr>
          <w:rFonts w:ascii="Arial" w:hAnsi="Arial"/>
          <w:sz w:val="22"/>
          <w:szCs w:val="22"/>
        </w:rPr>
        <w:t>on</w:t>
      </w:r>
      <w:r w:rsidR="00EC2DA3">
        <w:rPr>
          <w:rFonts w:ascii="Arial" w:hAnsi="Arial"/>
          <w:sz w:val="22"/>
          <w:szCs w:val="22"/>
        </w:rPr>
        <w:t xml:space="preserve">even week en de woensdag middagen. </w:t>
      </w:r>
      <w:r w:rsidR="00D661BA">
        <w:rPr>
          <w:rFonts w:ascii="Arial" w:hAnsi="Arial"/>
          <w:sz w:val="22"/>
          <w:szCs w:val="22"/>
        </w:rPr>
        <w:t>Voor de opbouw van deze aantallen zie Bijlage 4.</w:t>
      </w:r>
      <w:r w:rsidR="00343ED0">
        <w:rPr>
          <w:rFonts w:ascii="Arial" w:hAnsi="Arial"/>
          <w:sz w:val="22"/>
          <w:szCs w:val="22"/>
        </w:rPr>
        <w:t xml:space="preserve"> </w:t>
      </w:r>
    </w:p>
    <w:p w:rsidR="00887858" w:rsidRDefault="00887858" w:rsidP="006B51EE">
      <w:pPr>
        <w:jc w:val="both"/>
        <w:rPr>
          <w:rFonts w:ascii="Arial" w:hAnsi="Arial"/>
          <w:sz w:val="22"/>
          <w:szCs w:val="22"/>
        </w:rPr>
      </w:pPr>
    </w:p>
    <w:p w:rsidR="006B51EE" w:rsidRDefault="00B340E7" w:rsidP="006B51EE">
      <w:pPr>
        <w:jc w:val="both"/>
        <w:rPr>
          <w:rFonts w:ascii="Arial" w:hAnsi="Arial"/>
          <w:sz w:val="22"/>
          <w:szCs w:val="22"/>
        </w:rPr>
      </w:pPr>
      <w:r>
        <w:rPr>
          <w:rFonts w:ascii="Arial" w:hAnsi="Arial"/>
          <w:sz w:val="22"/>
          <w:szCs w:val="22"/>
        </w:rPr>
        <w:t xml:space="preserve">Vervolgens is er berekend voor de dagdelen </w:t>
      </w:r>
      <w:r w:rsidR="0088501B">
        <w:rPr>
          <w:rFonts w:ascii="Arial" w:hAnsi="Arial"/>
          <w:sz w:val="22"/>
          <w:szCs w:val="22"/>
        </w:rPr>
        <w:t>waarop de minste patiënten worden gezien</w:t>
      </w:r>
      <w:r>
        <w:rPr>
          <w:rFonts w:ascii="Arial" w:hAnsi="Arial"/>
          <w:sz w:val="22"/>
          <w:szCs w:val="22"/>
        </w:rPr>
        <w:t>, hoeveel tijd per patiënt aan Balie 1 er dan beschikbaar is voor de medewerker als deze ook Lijn 2 beantwoord. Uit de berekening in bijlage 7 blijkt dat er minimaal 3,1 minuut per patiënt beschikbaar is aan Balie 1 wanneer de taken gecombineerd worden.</w:t>
      </w:r>
      <w:r w:rsidR="006B51EE">
        <w:rPr>
          <w:rFonts w:ascii="Arial" w:hAnsi="Arial"/>
          <w:sz w:val="22"/>
          <w:szCs w:val="22"/>
        </w:rPr>
        <w:t xml:space="preserve"> </w:t>
      </w:r>
    </w:p>
    <w:p w:rsidR="00343ED0" w:rsidRDefault="00343ED0" w:rsidP="00070AF8">
      <w:pPr>
        <w:jc w:val="both"/>
        <w:rPr>
          <w:rFonts w:ascii="Arial" w:hAnsi="Arial"/>
          <w:sz w:val="22"/>
          <w:szCs w:val="22"/>
        </w:rPr>
      </w:pPr>
    </w:p>
    <w:p w:rsidR="00202EA7" w:rsidRDefault="00202EA7" w:rsidP="00070AF8">
      <w:pPr>
        <w:jc w:val="both"/>
        <w:rPr>
          <w:rFonts w:ascii="Arial" w:hAnsi="Arial"/>
          <w:sz w:val="22"/>
          <w:szCs w:val="22"/>
        </w:rPr>
      </w:pPr>
      <w:r>
        <w:rPr>
          <w:rFonts w:ascii="Arial" w:hAnsi="Arial"/>
          <w:sz w:val="22"/>
          <w:szCs w:val="22"/>
        </w:rPr>
        <w:lastRenderedPageBreak/>
        <w:t xml:space="preserve">Uit metingen is gebleken dat een medewerker aan Balie 1 gemiddeld </w:t>
      </w:r>
      <w:r w:rsidR="006120D3">
        <w:rPr>
          <w:rFonts w:ascii="Arial" w:hAnsi="Arial"/>
          <w:sz w:val="22"/>
          <w:szCs w:val="22"/>
        </w:rPr>
        <w:t>27 seconden</w:t>
      </w:r>
      <w:r>
        <w:rPr>
          <w:rFonts w:ascii="Arial" w:hAnsi="Arial"/>
          <w:sz w:val="22"/>
          <w:szCs w:val="22"/>
        </w:rPr>
        <w:t xml:space="preserve"> bezig is per patiënt om deze aan te melden. De beschikbare tijd is minimaal 3,1 minuten, er is dus voldoende tijd om Lijn 2 te beantwoorden en patiënten aan te nemen.</w:t>
      </w:r>
    </w:p>
    <w:p w:rsidR="00202EA7" w:rsidRDefault="00202EA7" w:rsidP="00070AF8">
      <w:pPr>
        <w:jc w:val="both"/>
        <w:rPr>
          <w:rFonts w:ascii="Arial" w:hAnsi="Arial"/>
          <w:sz w:val="22"/>
          <w:szCs w:val="22"/>
        </w:rPr>
      </w:pPr>
    </w:p>
    <w:p w:rsidR="00887858" w:rsidRDefault="006A73F1" w:rsidP="006A73F1">
      <w:pPr>
        <w:jc w:val="both"/>
        <w:rPr>
          <w:rFonts w:ascii="Arial" w:hAnsi="Arial"/>
          <w:sz w:val="22"/>
          <w:szCs w:val="22"/>
        </w:rPr>
      </w:pPr>
      <w:r>
        <w:rPr>
          <w:rFonts w:ascii="Arial" w:hAnsi="Arial"/>
          <w:sz w:val="22"/>
          <w:szCs w:val="22"/>
        </w:rPr>
        <w:t>Op alle dagdelen, met uitzondering van maandag middag oneven week en de woensdag middagen, moeten de werkzaamheden van Balie 1 en Lijn 2 gecombineerd worden in Zeist. Op de andere dag</w:t>
      </w:r>
      <w:r w:rsidR="00017B66">
        <w:rPr>
          <w:rFonts w:ascii="Arial" w:hAnsi="Arial"/>
          <w:sz w:val="22"/>
          <w:szCs w:val="22"/>
        </w:rPr>
        <w:t>delen</w:t>
      </w:r>
      <w:r>
        <w:rPr>
          <w:rFonts w:ascii="Arial" w:hAnsi="Arial"/>
          <w:sz w:val="22"/>
          <w:szCs w:val="22"/>
        </w:rPr>
        <w:t xml:space="preserve"> moet dit in Utrecht gebeuren. </w:t>
      </w:r>
      <w:r w:rsidR="00CF06E4">
        <w:rPr>
          <w:rFonts w:ascii="Arial" w:hAnsi="Arial"/>
          <w:sz w:val="22"/>
          <w:szCs w:val="22"/>
        </w:rPr>
        <w:t>Een derde lijn kan toegevoegd worden en beantwoord worden aan Balie 1 op de andere locatie dan Lijn 2, om zo de capaciteit nog verder te vergroten.</w:t>
      </w:r>
      <w:r w:rsidR="00202EA7">
        <w:rPr>
          <w:rFonts w:ascii="Arial" w:hAnsi="Arial"/>
          <w:sz w:val="22"/>
          <w:szCs w:val="22"/>
        </w:rPr>
        <w:t xml:space="preserve"> Het aantal oproepen wat op een derde lijn zal binnenkomen is vanzelfsprekend nog minder dan bij Lijn 2.</w:t>
      </w:r>
    </w:p>
    <w:p w:rsidR="000732EF" w:rsidRDefault="000732EF" w:rsidP="00E15F7C">
      <w:pPr>
        <w:pStyle w:val="Kop2"/>
      </w:pPr>
      <w:bookmarkStart w:id="26" w:name="_Toc263972082"/>
      <w:r>
        <w:t>4.2 Inefficiënte taakverdeling doktersassistenten.</w:t>
      </w:r>
      <w:bookmarkEnd w:id="26"/>
    </w:p>
    <w:p w:rsidR="007222BC" w:rsidRDefault="0020392A" w:rsidP="00070AF8">
      <w:pPr>
        <w:jc w:val="both"/>
        <w:rPr>
          <w:rFonts w:ascii="Arial" w:hAnsi="Arial"/>
          <w:sz w:val="22"/>
          <w:szCs w:val="22"/>
        </w:rPr>
      </w:pPr>
      <w:r>
        <w:rPr>
          <w:rFonts w:ascii="Arial" w:hAnsi="Arial"/>
          <w:sz w:val="22"/>
          <w:szCs w:val="22"/>
        </w:rPr>
        <w:t xml:space="preserve">De tweede en derde stap van TOC, het optimaal benutten van de knelpunten en het andere ondergeschikt maken, </w:t>
      </w:r>
      <w:r w:rsidR="007222BC">
        <w:rPr>
          <w:rFonts w:ascii="Arial" w:hAnsi="Arial"/>
          <w:sz w:val="22"/>
          <w:szCs w:val="22"/>
        </w:rPr>
        <w:t xml:space="preserve">is toegepast voor de taakverdeling van de </w:t>
      </w:r>
      <w:r w:rsidR="0039579F">
        <w:rPr>
          <w:rFonts w:ascii="Arial" w:hAnsi="Arial"/>
          <w:sz w:val="22"/>
          <w:szCs w:val="22"/>
        </w:rPr>
        <w:t>doktersassistenten</w:t>
      </w:r>
      <w:r w:rsidR="007222BC">
        <w:rPr>
          <w:rFonts w:ascii="Arial" w:hAnsi="Arial"/>
          <w:sz w:val="22"/>
          <w:szCs w:val="22"/>
        </w:rPr>
        <w:t xml:space="preserve">. Met de huidige taakverdeling is het niet mogelijk alle taken </w:t>
      </w:r>
      <w:r w:rsidR="007871F5">
        <w:rPr>
          <w:rFonts w:ascii="Arial" w:hAnsi="Arial"/>
          <w:sz w:val="22"/>
          <w:szCs w:val="22"/>
        </w:rPr>
        <w:t xml:space="preserve">volledig </w:t>
      </w:r>
      <w:r w:rsidR="007222BC">
        <w:rPr>
          <w:rFonts w:ascii="Arial" w:hAnsi="Arial"/>
          <w:sz w:val="22"/>
          <w:szCs w:val="22"/>
        </w:rPr>
        <w:t>uit te voeren</w:t>
      </w:r>
      <w:r w:rsidR="007871F5">
        <w:rPr>
          <w:rFonts w:ascii="Arial" w:hAnsi="Arial"/>
          <w:sz w:val="22"/>
          <w:szCs w:val="22"/>
        </w:rPr>
        <w:t xml:space="preserve"> zonder extra personeel in dienst te nemen</w:t>
      </w:r>
      <w:r w:rsidR="007222BC">
        <w:rPr>
          <w:rFonts w:ascii="Arial" w:hAnsi="Arial"/>
          <w:sz w:val="22"/>
          <w:szCs w:val="22"/>
        </w:rPr>
        <w:t>. De ta</w:t>
      </w:r>
      <w:r w:rsidR="007D26ED">
        <w:rPr>
          <w:rFonts w:ascii="Arial" w:hAnsi="Arial"/>
          <w:sz w:val="22"/>
          <w:szCs w:val="22"/>
        </w:rPr>
        <w:t>a</w:t>
      </w:r>
      <w:r w:rsidR="007222BC">
        <w:rPr>
          <w:rFonts w:ascii="Arial" w:hAnsi="Arial"/>
          <w:sz w:val="22"/>
          <w:szCs w:val="22"/>
        </w:rPr>
        <w:t xml:space="preserve">kverdeling moet aangepast worden. Het personeel moet optimaal benut worden en de taken moeten ondergeschikt gemaakt worden. </w:t>
      </w:r>
      <w:r w:rsidR="00870576">
        <w:rPr>
          <w:rFonts w:ascii="Arial" w:hAnsi="Arial"/>
          <w:sz w:val="22"/>
          <w:szCs w:val="22"/>
        </w:rPr>
        <w:t xml:space="preserve">Voor beide </w:t>
      </w:r>
      <w:r w:rsidR="0039579F">
        <w:rPr>
          <w:rFonts w:ascii="Arial" w:hAnsi="Arial"/>
          <w:sz w:val="22"/>
          <w:szCs w:val="22"/>
        </w:rPr>
        <w:t>locaties</w:t>
      </w:r>
      <w:r w:rsidR="00870576">
        <w:rPr>
          <w:rFonts w:ascii="Arial" w:hAnsi="Arial"/>
          <w:sz w:val="22"/>
          <w:szCs w:val="22"/>
        </w:rPr>
        <w:t xml:space="preserve"> is er</w:t>
      </w:r>
      <w:r w:rsidR="007222BC">
        <w:rPr>
          <w:rFonts w:ascii="Arial" w:hAnsi="Arial"/>
          <w:sz w:val="22"/>
          <w:szCs w:val="22"/>
        </w:rPr>
        <w:t xml:space="preserve"> gekeken welke taken hoe gecombineerd kunnen worden zo</w:t>
      </w:r>
      <w:r w:rsidR="00C34091">
        <w:rPr>
          <w:rFonts w:ascii="Arial" w:hAnsi="Arial"/>
          <w:sz w:val="22"/>
          <w:szCs w:val="22"/>
        </w:rPr>
        <w:t>dat ze nog wel uitvoerbaar zijn.</w:t>
      </w:r>
      <w:r w:rsidR="007222BC">
        <w:rPr>
          <w:rFonts w:ascii="Arial" w:hAnsi="Arial"/>
          <w:sz w:val="22"/>
          <w:szCs w:val="22"/>
        </w:rPr>
        <w:t xml:space="preserve"> Audiologie valt af, de akoepediste</w:t>
      </w:r>
      <w:r w:rsidR="0039579F">
        <w:rPr>
          <w:rFonts w:ascii="Arial" w:hAnsi="Arial"/>
          <w:sz w:val="22"/>
          <w:szCs w:val="22"/>
        </w:rPr>
        <w:t>n</w:t>
      </w:r>
      <w:r w:rsidR="007222BC">
        <w:rPr>
          <w:rFonts w:ascii="Arial" w:hAnsi="Arial"/>
          <w:sz w:val="22"/>
          <w:szCs w:val="22"/>
        </w:rPr>
        <w:t xml:space="preserve"> </w:t>
      </w:r>
      <w:r w:rsidR="00870576">
        <w:rPr>
          <w:rFonts w:ascii="Arial" w:hAnsi="Arial"/>
          <w:sz w:val="22"/>
          <w:szCs w:val="22"/>
        </w:rPr>
        <w:t>zijn</w:t>
      </w:r>
      <w:r w:rsidR="007222BC">
        <w:rPr>
          <w:rFonts w:ascii="Arial" w:hAnsi="Arial"/>
          <w:sz w:val="22"/>
          <w:szCs w:val="22"/>
        </w:rPr>
        <w:t xml:space="preserve"> in principe continu</w:t>
      </w:r>
      <w:r w:rsidR="0012107F">
        <w:rPr>
          <w:rFonts w:ascii="Arial" w:hAnsi="Arial"/>
          <w:sz w:val="22"/>
          <w:szCs w:val="22"/>
        </w:rPr>
        <w:t>e</w:t>
      </w:r>
      <w:r w:rsidR="007222BC">
        <w:rPr>
          <w:rFonts w:ascii="Arial" w:hAnsi="Arial"/>
          <w:sz w:val="22"/>
          <w:szCs w:val="22"/>
        </w:rPr>
        <w:t xml:space="preserve"> bezig met de gehoortesten. De omloop is niet te combineren met een andere taak anders dan</w:t>
      </w:r>
      <w:r w:rsidR="00CA1723">
        <w:rPr>
          <w:rFonts w:ascii="Arial" w:hAnsi="Arial"/>
          <w:sz w:val="22"/>
          <w:szCs w:val="22"/>
        </w:rPr>
        <w:t xml:space="preserve"> (enkele van de)</w:t>
      </w:r>
      <w:r w:rsidR="007222BC">
        <w:rPr>
          <w:rFonts w:ascii="Arial" w:hAnsi="Arial"/>
          <w:sz w:val="22"/>
          <w:szCs w:val="22"/>
        </w:rPr>
        <w:t xml:space="preserve"> overige taken, </w:t>
      </w:r>
      <w:r w:rsidR="0039579F">
        <w:rPr>
          <w:rFonts w:ascii="Arial" w:hAnsi="Arial"/>
          <w:sz w:val="22"/>
          <w:szCs w:val="22"/>
        </w:rPr>
        <w:t>omdat</w:t>
      </w:r>
      <w:r w:rsidR="007222BC">
        <w:rPr>
          <w:rFonts w:ascii="Arial" w:hAnsi="Arial"/>
          <w:sz w:val="22"/>
          <w:szCs w:val="22"/>
        </w:rPr>
        <w:t xml:space="preserve"> deze altijd bereikbaar en beschikbaar moet zijn voor de artsen. De medische vragen telefoon en Balie 2 blijven over. Deze twee taken kunnen allebei van achter een balie uitgevoerd worden en mogelijk gecombineer</w:t>
      </w:r>
      <w:r w:rsidR="00870576">
        <w:rPr>
          <w:rFonts w:ascii="Arial" w:hAnsi="Arial"/>
          <w:sz w:val="22"/>
          <w:szCs w:val="22"/>
        </w:rPr>
        <w:t>d</w:t>
      </w:r>
      <w:r w:rsidR="007222BC">
        <w:rPr>
          <w:rFonts w:ascii="Arial" w:hAnsi="Arial"/>
          <w:sz w:val="22"/>
          <w:szCs w:val="22"/>
        </w:rPr>
        <w:t xml:space="preserve"> worden. Hiervoor is eerst per taak de werkdruk</w:t>
      </w:r>
      <w:r w:rsidR="00870576">
        <w:rPr>
          <w:rFonts w:ascii="Arial" w:hAnsi="Arial"/>
          <w:sz w:val="22"/>
          <w:szCs w:val="22"/>
        </w:rPr>
        <w:t xml:space="preserve"> en </w:t>
      </w:r>
      <w:r w:rsidR="0039579F">
        <w:rPr>
          <w:rFonts w:ascii="Arial" w:hAnsi="Arial"/>
          <w:sz w:val="22"/>
          <w:szCs w:val="22"/>
        </w:rPr>
        <w:t>locatie</w:t>
      </w:r>
      <w:r w:rsidR="007222BC">
        <w:rPr>
          <w:rFonts w:ascii="Arial" w:hAnsi="Arial"/>
          <w:sz w:val="22"/>
          <w:szCs w:val="22"/>
        </w:rPr>
        <w:t xml:space="preserve"> bepaald.</w:t>
      </w:r>
    </w:p>
    <w:p w:rsidR="007222BC" w:rsidRDefault="007222BC" w:rsidP="00070AF8">
      <w:pPr>
        <w:jc w:val="both"/>
        <w:rPr>
          <w:rFonts w:ascii="Arial" w:hAnsi="Arial"/>
          <w:sz w:val="22"/>
          <w:szCs w:val="22"/>
        </w:rPr>
      </w:pPr>
    </w:p>
    <w:p w:rsidR="007222BC" w:rsidRPr="007222BC" w:rsidRDefault="007222BC" w:rsidP="00070AF8">
      <w:pPr>
        <w:jc w:val="both"/>
        <w:rPr>
          <w:rFonts w:ascii="Arial" w:hAnsi="Arial"/>
          <w:b/>
          <w:sz w:val="22"/>
          <w:szCs w:val="22"/>
        </w:rPr>
      </w:pPr>
      <w:r>
        <w:rPr>
          <w:rFonts w:ascii="Arial" w:hAnsi="Arial"/>
          <w:b/>
          <w:sz w:val="22"/>
          <w:szCs w:val="22"/>
        </w:rPr>
        <w:t>Medische vragen telefoon</w:t>
      </w:r>
    </w:p>
    <w:p w:rsidR="0080479D" w:rsidRDefault="0080479D" w:rsidP="0071156B">
      <w:pPr>
        <w:jc w:val="both"/>
        <w:rPr>
          <w:rFonts w:ascii="Arial" w:hAnsi="Arial"/>
          <w:sz w:val="22"/>
          <w:szCs w:val="22"/>
        </w:rPr>
      </w:pPr>
      <w:r>
        <w:rPr>
          <w:noProof/>
        </w:rPr>
        <w:pict>
          <v:shape id="_x0000_s1065" type="#_x0000_t75" style="position:absolute;left:0;text-align:left;margin-left:18pt;margin-top:108.05pt;width:402pt;height:287.25pt;z-index:-251654144" wrapcoords="-40 0 -40 21544 21600 21544 21600 0 -40 0">
            <v:imagedata r:id="rId20" o:title=""/>
            <w10:wrap type="topAndBottom"/>
          </v:shape>
        </w:pict>
      </w:r>
      <w:r w:rsidR="000732EF">
        <w:rPr>
          <w:rFonts w:ascii="Arial" w:hAnsi="Arial"/>
          <w:sz w:val="22"/>
          <w:szCs w:val="22"/>
        </w:rPr>
        <w:t>De medische vragen telefoon bestaat uit twee lijnen, één in Utrecht en één in Zeist. Patiënten bellen naar deze lijnen met medische vragen en kunnen kiezen uit de twee locaties. Deze lijnen worden bemand door doktersassistenten en zijn tijdens de openingstijden van de polikliniek bereikbaar. Per 1 mei wordt de telefonische bereikbaarheid van de polikliniek van 08:00 tot 17:00. De medische vragen telefoon is afhankelij</w:t>
      </w:r>
      <w:r w:rsidR="0071156B">
        <w:rPr>
          <w:rFonts w:ascii="Arial" w:hAnsi="Arial"/>
          <w:sz w:val="22"/>
          <w:szCs w:val="22"/>
        </w:rPr>
        <w:t>k van de oproepen van patiënten en is niet constant in gesprek. In Figuur 4.5 is weergegeven welk gemiddeld percentage per dagdeel de medewerker aan de medische vragen telefoon beschikbaar is naast de oproepen</w:t>
      </w:r>
      <w:r w:rsidR="00CF06E4">
        <w:rPr>
          <w:rFonts w:ascii="Arial" w:hAnsi="Arial"/>
          <w:sz w:val="22"/>
          <w:szCs w:val="22"/>
        </w:rPr>
        <w:t xml:space="preserve"> van patiënten</w:t>
      </w:r>
      <w:r w:rsidR="0071156B">
        <w:rPr>
          <w:rFonts w:ascii="Arial" w:hAnsi="Arial"/>
          <w:sz w:val="22"/>
          <w:szCs w:val="22"/>
        </w:rPr>
        <w:t xml:space="preserve">. </w:t>
      </w:r>
      <w:r w:rsidR="00810C08">
        <w:rPr>
          <w:rFonts w:ascii="Arial" w:hAnsi="Arial"/>
          <w:sz w:val="22"/>
          <w:szCs w:val="22"/>
        </w:rPr>
        <w:t xml:space="preserve">Voor berekening zie </w:t>
      </w:r>
      <w:r>
        <w:rPr>
          <w:rFonts w:ascii="Arial" w:hAnsi="Arial"/>
          <w:sz w:val="22"/>
          <w:szCs w:val="22"/>
        </w:rPr>
        <w:t>b</w:t>
      </w:r>
      <w:r w:rsidR="00810C08">
        <w:rPr>
          <w:rFonts w:ascii="Arial" w:hAnsi="Arial"/>
          <w:sz w:val="22"/>
          <w:szCs w:val="22"/>
        </w:rPr>
        <w:t xml:space="preserve">ijlage </w:t>
      </w:r>
      <w:r w:rsidR="0039579F">
        <w:rPr>
          <w:rFonts w:ascii="Arial" w:hAnsi="Arial"/>
          <w:sz w:val="22"/>
          <w:szCs w:val="22"/>
        </w:rPr>
        <w:t>8</w:t>
      </w:r>
      <w:r>
        <w:rPr>
          <w:rFonts w:ascii="Arial" w:hAnsi="Arial"/>
          <w:sz w:val="22"/>
          <w:szCs w:val="22"/>
        </w:rPr>
        <w:t>.</w:t>
      </w:r>
    </w:p>
    <w:p w:rsidR="000732EF" w:rsidRDefault="000732EF" w:rsidP="0071156B">
      <w:pPr>
        <w:jc w:val="both"/>
        <w:rPr>
          <w:rFonts w:ascii="Arial" w:hAnsi="Arial"/>
          <w:sz w:val="22"/>
          <w:szCs w:val="22"/>
        </w:rPr>
      </w:pPr>
      <w:r>
        <w:rPr>
          <w:rFonts w:ascii="Arial" w:hAnsi="Arial"/>
          <w:sz w:val="22"/>
          <w:szCs w:val="22"/>
        </w:rPr>
        <w:lastRenderedPageBreak/>
        <w:t>Uit dit schema blijkt dat</w:t>
      </w:r>
      <w:r w:rsidR="00CF06E4">
        <w:rPr>
          <w:rFonts w:ascii="Arial" w:hAnsi="Arial"/>
          <w:sz w:val="22"/>
          <w:szCs w:val="22"/>
        </w:rPr>
        <w:t xml:space="preserve"> gemiddeld</w:t>
      </w:r>
      <w:r w:rsidR="006E0C76">
        <w:rPr>
          <w:rFonts w:ascii="Arial" w:hAnsi="Arial"/>
          <w:sz w:val="22"/>
          <w:szCs w:val="22"/>
        </w:rPr>
        <w:t xml:space="preserve"> in Utrecht mi</w:t>
      </w:r>
      <w:r w:rsidR="007871F5">
        <w:rPr>
          <w:rFonts w:ascii="Arial" w:hAnsi="Arial"/>
          <w:sz w:val="22"/>
          <w:szCs w:val="22"/>
        </w:rPr>
        <w:t xml:space="preserve">nimaal 75% (3 uur) </w:t>
      </w:r>
      <w:r w:rsidR="006E0C76">
        <w:rPr>
          <w:rFonts w:ascii="Arial" w:hAnsi="Arial"/>
          <w:sz w:val="22"/>
          <w:szCs w:val="22"/>
        </w:rPr>
        <w:t xml:space="preserve">en in Zeist minimaal 88% (3,5 uur) </w:t>
      </w:r>
      <w:r w:rsidR="007871F5">
        <w:rPr>
          <w:rFonts w:ascii="Arial" w:hAnsi="Arial"/>
          <w:sz w:val="22"/>
          <w:szCs w:val="22"/>
        </w:rPr>
        <w:t>van de tijd</w:t>
      </w:r>
      <w:r w:rsidR="006E0C76">
        <w:rPr>
          <w:rFonts w:ascii="Arial" w:hAnsi="Arial"/>
          <w:sz w:val="22"/>
          <w:szCs w:val="22"/>
        </w:rPr>
        <w:t>,</w:t>
      </w:r>
      <w:r w:rsidR="007871F5">
        <w:rPr>
          <w:rFonts w:ascii="Arial" w:hAnsi="Arial"/>
          <w:sz w:val="22"/>
          <w:szCs w:val="22"/>
        </w:rPr>
        <w:t xml:space="preserve"> de medewerker niet in gesprek is met een patiënt en</w:t>
      </w:r>
      <w:r w:rsidR="00CF06E4">
        <w:rPr>
          <w:rFonts w:ascii="Arial" w:hAnsi="Arial"/>
          <w:sz w:val="22"/>
          <w:szCs w:val="22"/>
        </w:rPr>
        <w:t xml:space="preserve"> genoeg </w:t>
      </w:r>
      <w:r w:rsidR="007871F5">
        <w:rPr>
          <w:rFonts w:ascii="Arial" w:hAnsi="Arial"/>
          <w:sz w:val="22"/>
          <w:szCs w:val="22"/>
        </w:rPr>
        <w:t xml:space="preserve">tijd </w:t>
      </w:r>
      <w:r w:rsidR="00CF06E4">
        <w:rPr>
          <w:rFonts w:ascii="Arial" w:hAnsi="Arial"/>
          <w:sz w:val="22"/>
          <w:szCs w:val="22"/>
        </w:rPr>
        <w:t xml:space="preserve">over </w:t>
      </w:r>
      <w:r w:rsidR="007871F5">
        <w:rPr>
          <w:rFonts w:ascii="Arial" w:hAnsi="Arial"/>
          <w:sz w:val="22"/>
          <w:szCs w:val="22"/>
        </w:rPr>
        <w:t xml:space="preserve">heeft voor andere werkzaamheden. </w:t>
      </w:r>
    </w:p>
    <w:p w:rsidR="007871F5" w:rsidRDefault="007871F5" w:rsidP="0071156B">
      <w:pPr>
        <w:jc w:val="both"/>
        <w:rPr>
          <w:rFonts w:ascii="Arial" w:hAnsi="Arial"/>
          <w:sz w:val="22"/>
          <w:szCs w:val="22"/>
        </w:rPr>
      </w:pPr>
    </w:p>
    <w:p w:rsidR="007871F5" w:rsidRDefault="007871F5" w:rsidP="0071156B">
      <w:pPr>
        <w:jc w:val="both"/>
        <w:rPr>
          <w:rFonts w:ascii="Arial" w:hAnsi="Arial"/>
          <w:b/>
          <w:sz w:val="22"/>
          <w:szCs w:val="22"/>
        </w:rPr>
      </w:pPr>
      <w:r>
        <w:rPr>
          <w:rFonts w:ascii="Arial" w:hAnsi="Arial"/>
          <w:b/>
          <w:sz w:val="22"/>
          <w:szCs w:val="22"/>
        </w:rPr>
        <w:t>Balie 2</w:t>
      </w:r>
    </w:p>
    <w:p w:rsidR="002665DC" w:rsidRDefault="00CF06E4" w:rsidP="00070AF8">
      <w:pPr>
        <w:jc w:val="both"/>
        <w:rPr>
          <w:rFonts w:ascii="Arial" w:hAnsi="Arial"/>
          <w:sz w:val="22"/>
          <w:szCs w:val="22"/>
        </w:rPr>
      </w:pPr>
      <w:r>
        <w:rPr>
          <w:rFonts w:ascii="Arial" w:hAnsi="Arial"/>
          <w:sz w:val="22"/>
          <w:szCs w:val="22"/>
        </w:rPr>
        <w:t>Om te bepalen hoeveel tijd de medewerker van Balie 2 bezig is met de werkzaamheden van Balie 2</w:t>
      </w:r>
      <w:r w:rsidR="007D1783">
        <w:rPr>
          <w:rFonts w:ascii="Arial" w:hAnsi="Arial"/>
          <w:sz w:val="22"/>
          <w:szCs w:val="22"/>
        </w:rPr>
        <w:t xml:space="preserve"> zijn verschillende gegevens nodig. Als eerste is belangrijk hoeveel patiënten er aan de balie komen.</w:t>
      </w:r>
      <w:r w:rsidR="00BD3926">
        <w:rPr>
          <w:rFonts w:ascii="Arial" w:hAnsi="Arial"/>
          <w:sz w:val="22"/>
          <w:szCs w:val="22"/>
        </w:rPr>
        <w:t xml:space="preserve"> Ten tweede moet je weten hoelang een medewerker per patiënt bezig is.</w:t>
      </w:r>
      <w:r w:rsidR="002665DC">
        <w:rPr>
          <w:rFonts w:ascii="Arial" w:hAnsi="Arial"/>
          <w:sz w:val="22"/>
          <w:szCs w:val="22"/>
        </w:rPr>
        <w:t xml:space="preserve"> Uit </w:t>
      </w:r>
      <w:r w:rsidR="00BD3926">
        <w:rPr>
          <w:rFonts w:ascii="Arial" w:hAnsi="Arial"/>
          <w:sz w:val="22"/>
          <w:szCs w:val="22"/>
        </w:rPr>
        <w:t xml:space="preserve">het </w:t>
      </w:r>
      <w:r w:rsidR="002665DC">
        <w:rPr>
          <w:rFonts w:ascii="Arial" w:hAnsi="Arial"/>
          <w:sz w:val="22"/>
          <w:szCs w:val="22"/>
        </w:rPr>
        <w:t xml:space="preserve">managementsysteem (Diakboard) </w:t>
      </w:r>
      <w:r w:rsidR="00BD3926">
        <w:rPr>
          <w:rFonts w:ascii="Arial" w:hAnsi="Arial"/>
          <w:sz w:val="22"/>
          <w:szCs w:val="22"/>
        </w:rPr>
        <w:t xml:space="preserve">zijn deze gegevens niet </w:t>
      </w:r>
      <w:r w:rsidR="002665DC">
        <w:rPr>
          <w:rFonts w:ascii="Arial" w:hAnsi="Arial"/>
          <w:sz w:val="22"/>
          <w:szCs w:val="22"/>
        </w:rPr>
        <w:t xml:space="preserve">te verkrijgen zijn. Uit gesprekken met de medewerkers blijkt dat er bij meerdere spreekuren een groot deel van de tijd werk is aan Balie 2. </w:t>
      </w:r>
      <w:r w:rsidR="00325ECE">
        <w:rPr>
          <w:rFonts w:ascii="Arial" w:hAnsi="Arial"/>
          <w:sz w:val="22"/>
          <w:szCs w:val="22"/>
        </w:rPr>
        <w:t>Het is lastig te bepalen hoeveel werk er is aan Balie 2, aangezien de beleving van de medewerkers ook meespeelt. Duidelijk is dat hoe minder spreekuren er zijn, hoe minder patiënten er aan Balie 2 komen.</w:t>
      </w:r>
    </w:p>
    <w:p w:rsidR="00050CDD" w:rsidRDefault="00050CDD" w:rsidP="00070AF8">
      <w:pPr>
        <w:jc w:val="both"/>
        <w:rPr>
          <w:rFonts w:ascii="Arial" w:hAnsi="Arial"/>
          <w:sz w:val="22"/>
          <w:szCs w:val="22"/>
        </w:rPr>
      </w:pPr>
    </w:p>
    <w:p w:rsidR="00BE7E5D" w:rsidRDefault="00BE7E5D" w:rsidP="00070AF8">
      <w:pPr>
        <w:jc w:val="both"/>
        <w:rPr>
          <w:rFonts w:ascii="Arial" w:hAnsi="Arial"/>
          <w:sz w:val="22"/>
          <w:szCs w:val="22"/>
        </w:rPr>
      </w:pPr>
      <w:r>
        <w:rPr>
          <w:rFonts w:ascii="Arial" w:hAnsi="Arial"/>
          <w:sz w:val="22"/>
          <w:szCs w:val="22"/>
        </w:rPr>
        <w:t>Gezien de geringe tijd die voor de Medische vragen telefoon gemiddeld nodig is, is de verwachting dat de taken van Balie 2 en de Medische vragen telefoon goed te combineren zijn. Het kan dan wel voorkomen dat er een patiënt aan de balie komt terwijl de doktersassistent in gesprek is, maar gezien de gemiddelde duur van de oproepen (Utrecht 3,1 minuten, Zeist 2,8 minuten) hoeft de patiënt nooit lang te wachten.</w:t>
      </w:r>
    </w:p>
    <w:p w:rsidR="00DA7743" w:rsidRDefault="00DA7743" w:rsidP="00DA7743">
      <w:pPr>
        <w:jc w:val="both"/>
        <w:rPr>
          <w:rFonts w:ascii="Arial" w:hAnsi="Arial"/>
          <w:sz w:val="22"/>
          <w:szCs w:val="22"/>
        </w:rPr>
      </w:pPr>
    </w:p>
    <w:p w:rsidR="00DA7743" w:rsidRDefault="00DA7743" w:rsidP="00DA7743">
      <w:pPr>
        <w:jc w:val="both"/>
        <w:rPr>
          <w:rFonts w:ascii="Arial" w:hAnsi="Arial"/>
          <w:sz w:val="22"/>
          <w:szCs w:val="22"/>
        </w:rPr>
      </w:pPr>
      <w:r>
        <w:rPr>
          <w:rFonts w:ascii="Arial" w:hAnsi="Arial"/>
          <w:sz w:val="22"/>
          <w:szCs w:val="22"/>
        </w:rPr>
        <w:t>Na invoering van de combinatie van deze werkzaamheden kan blijken dat de werkdruk te hoog wordt en de taken niet goed uitgevoerd kunnen worden. Dit zal voornamelijk op de dagdelen met 3 spreekuren zijn. Het is dan een mogelijkheid om de patiënten ook aan Balie 1 te laten komen voor een vervolgafspraak of informatie. Het is van belang dat de medewerkers van Balie 1 hiervoor goed opgeleid worden. Bij onder andere de polikliniek Longziekten is gebleken dat niet per se een doktersassistent de werkzaamheden van Balie 2 uit hoeft te voeren.</w:t>
      </w:r>
    </w:p>
    <w:p w:rsidR="008A506B" w:rsidRDefault="008A506B" w:rsidP="00070AF8">
      <w:pPr>
        <w:jc w:val="both"/>
        <w:rPr>
          <w:rFonts w:ascii="Arial" w:hAnsi="Arial"/>
          <w:sz w:val="22"/>
          <w:szCs w:val="22"/>
        </w:rPr>
      </w:pPr>
    </w:p>
    <w:p w:rsidR="0013225F" w:rsidRDefault="0013225F" w:rsidP="00070AF8">
      <w:pPr>
        <w:jc w:val="both"/>
        <w:rPr>
          <w:rFonts w:ascii="Arial" w:hAnsi="Arial"/>
          <w:sz w:val="22"/>
          <w:szCs w:val="22"/>
        </w:rPr>
      </w:pPr>
      <w:r>
        <w:rPr>
          <w:rFonts w:ascii="Arial" w:hAnsi="Arial"/>
          <w:sz w:val="22"/>
          <w:szCs w:val="22"/>
        </w:rPr>
        <w:t>Met de</w:t>
      </w:r>
      <w:r w:rsidR="003A0F83">
        <w:rPr>
          <w:rFonts w:ascii="Arial" w:hAnsi="Arial"/>
          <w:sz w:val="22"/>
          <w:szCs w:val="22"/>
        </w:rPr>
        <w:t>ze takenverdeling is er altijd éé</w:t>
      </w:r>
      <w:r>
        <w:rPr>
          <w:rFonts w:ascii="Arial" w:hAnsi="Arial"/>
          <w:sz w:val="22"/>
          <w:szCs w:val="22"/>
        </w:rPr>
        <w:t>n doktersassistent aanwezig voor de omloop</w:t>
      </w:r>
      <w:r w:rsidR="003A0F83">
        <w:rPr>
          <w:rFonts w:ascii="Arial" w:hAnsi="Arial"/>
          <w:sz w:val="22"/>
          <w:szCs w:val="22"/>
        </w:rPr>
        <w:t xml:space="preserve">, één voor de Medische vragen telefoon en Balie 2 en een derde voor de Overige taken. Tot de Overige taken gaat het assisteren bij de Omloop en het assisteren bij de Medische vragen telefoon en Balie 2 horen. Tijdens meerdere en drukke spreekuren zal er een vierde doktersassistent aanwezig kunnen zijn, omdat er anders geen tijd overblijft voor de Overige taken. </w:t>
      </w:r>
      <w:r w:rsidR="00DA7743">
        <w:rPr>
          <w:rFonts w:ascii="Arial" w:hAnsi="Arial"/>
          <w:sz w:val="22"/>
          <w:szCs w:val="22"/>
        </w:rPr>
        <w:t>Dit zal voornamelijk in de ochtend zijn wanneer er klinische patiënten op de polikliniek worden behandeld. Vanwege de moeilijk te bepalen werkdruk aan Balie 2 moet door middel van uitproberen ontdekt worden wanneer 3 doktersassistenten voldoende is.</w:t>
      </w:r>
      <w:r w:rsidR="005B472C">
        <w:rPr>
          <w:rFonts w:ascii="Arial" w:hAnsi="Arial"/>
          <w:sz w:val="22"/>
          <w:szCs w:val="22"/>
        </w:rPr>
        <w:t xml:space="preserve"> De taakverdeling wordt verdeeld zoals weergegeven in tabel 3.</w:t>
      </w:r>
      <w:r w:rsidR="00224DB8">
        <w:rPr>
          <w:rFonts w:ascii="Arial" w:hAnsi="Arial"/>
          <w:sz w:val="22"/>
          <w:szCs w:val="22"/>
        </w:rPr>
        <w:t>4 en 3.5.</w:t>
      </w:r>
    </w:p>
    <w:tbl>
      <w:tblPr>
        <w:tblpPr w:leftFromText="141" w:rightFromText="141" w:vertAnchor="text" w:tblpY="1"/>
        <w:tblOverlap w:val="never"/>
        <w:tblW w:w="4260" w:type="dxa"/>
        <w:tblInd w:w="53" w:type="dxa"/>
        <w:tblCellMar>
          <w:left w:w="70" w:type="dxa"/>
          <w:right w:w="70" w:type="dxa"/>
        </w:tblCellMar>
        <w:tblLook w:val="0000"/>
      </w:tblPr>
      <w:tblGrid>
        <w:gridCol w:w="1942"/>
        <w:gridCol w:w="415"/>
        <w:gridCol w:w="783"/>
        <w:gridCol w:w="1120"/>
      </w:tblGrid>
      <w:tr w:rsidR="00224DB8" w:rsidTr="00224DB8">
        <w:trPr>
          <w:trHeight w:val="270"/>
        </w:trPr>
        <w:tc>
          <w:tcPr>
            <w:tcW w:w="2357" w:type="dxa"/>
            <w:gridSpan w:val="2"/>
            <w:tcBorders>
              <w:top w:val="single" w:sz="4" w:space="0" w:color="auto"/>
              <w:left w:val="single" w:sz="4" w:space="0" w:color="auto"/>
              <w:bottom w:val="single" w:sz="4" w:space="0" w:color="auto"/>
              <w:right w:val="nil"/>
            </w:tcBorders>
            <w:shd w:val="clear" w:color="auto" w:fill="auto"/>
            <w:noWrap/>
            <w:vAlign w:val="bottom"/>
          </w:tcPr>
          <w:p w:rsidR="00224DB8" w:rsidRDefault="00224DB8" w:rsidP="00224DB8">
            <w:pPr>
              <w:rPr>
                <w:rFonts w:ascii="Arial" w:hAnsi="Arial" w:cs="Arial"/>
                <w:b/>
                <w:bCs/>
                <w:sz w:val="20"/>
                <w:szCs w:val="20"/>
              </w:rPr>
            </w:pPr>
            <w:r>
              <w:rPr>
                <w:rFonts w:ascii="Arial" w:hAnsi="Arial" w:cs="Arial"/>
                <w:b/>
                <w:bCs/>
                <w:sz w:val="20"/>
                <w:szCs w:val="20"/>
              </w:rPr>
              <w:t>Even en oneven week</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4DB8" w:rsidRDefault="00224DB8" w:rsidP="00224DB8">
            <w:pPr>
              <w:jc w:val="center"/>
              <w:rPr>
                <w:rFonts w:ascii="Arial" w:hAnsi="Arial" w:cs="Arial"/>
                <w:b/>
                <w:bCs/>
                <w:sz w:val="20"/>
                <w:szCs w:val="20"/>
              </w:rPr>
            </w:pPr>
            <w:r>
              <w:rPr>
                <w:rFonts w:ascii="Arial" w:hAnsi="Arial" w:cs="Arial"/>
                <w:b/>
                <w:bCs/>
                <w:sz w:val="20"/>
                <w:szCs w:val="20"/>
              </w:rPr>
              <w:t>FTE</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24DB8" w:rsidRDefault="00224DB8" w:rsidP="00224DB8">
            <w:pPr>
              <w:jc w:val="center"/>
              <w:rPr>
                <w:rFonts w:ascii="Arial" w:hAnsi="Arial" w:cs="Arial"/>
                <w:b/>
                <w:bCs/>
                <w:sz w:val="20"/>
                <w:szCs w:val="20"/>
              </w:rPr>
            </w:pPr>
            <w:r>
              <w:rPr>
                <w:rFonts w:ascii="Arial" w:hAnsi="Arial" w:cs="Arial"/>
                <w:b/>
                <w:bCs/>
                <w:sz w:val="20"/>
                <w:szCs w:val="20"/>
              </w:rPr>
              <w:t>Uren</w:t>
            </w:r>
          </w:p>
        </w:tc>
      </w:tr>
      <w:tr w:rsidR="00224DB8" w:rsidTr="00224DB8">
        <w:trPr>
          <w:trHeight w:val="255"/>
        </w:trPr>
        <w:tc>
          <w:tcPr>
            <w:tcW w:w="1942" w:type="dxa"/>
            <w:tcBorders>
              <w:top w:val="nil"/>
              <w:left w:val="single" w:sz="4" w:space="0" w:color="auto"/>
              <w:bottom w:val="nil"/>
              <w:right w:val="nil"/>
            </w:tcBorders>
            <w:shd w:val="clear" w:color="auto" w:fill="auto"/>
            <w:noWrap/>
            <w:vAlign w:val="bottom"/>
          </w:tcPr>
          <w:p w:rsidR="00224DB8" w:rsidRDefault="00224DB8" w:rsidP="00224DB8">
            <w:pPr>
              <w:rPr>
                <w:rFonts w:ascii="Arial" w:hAnsi="Arial" w:cs="Arial"/>
                <w:i/>
                <w:iCs/>
                <w:sz w:val="20"/>
                <w:szCs w:val="20"/>
              </w:rPr>
            </w:pPr>
            <w:r>
              <w:rPr>
                <w:rFonts w:ascii="Arial" w:hAnsi="Arial" w:cs="Arial"/>
                <w:i/>
                <w:iCs/>
                <w:sz w:val="20"/>
                <w:szCs w:val="20"/>
              </w:rPr>
              <w:t xml:space="preserve"> Omloop</w:t>
            </w:r>
          </w:p>
        </w:tc>
        <w:tc>
          <w:tcPr>
            <w:tcW w:w="415" w:type="dxa"/>
            <w:tcBorders>
              <w:top w:val="nil"/>
              <w:left w:val="nil"/>
              <w:bottom w:val="nil"/>
              <w:right w:val="nil"/>
            </w:tcBorders>
            <w:shd w:val="clear" w:color="auto" w:fill="auto"/>
            <w:noWrap/>
            <w:vAlign w:val="bottom"/>
          </w:tcPr>
          <w:p w:rsidR="00224DB8" w:rsidRDefault="00224DB8" w:rsidP="00224DB8">
            <w:pPr>
              <w:rPr>
                <w:rFonts w:ascii="Arial" w:hAnsi="Arial" w:cs="Arial"/>
                <w:sz w:val="20"/>
                <w:szCs w:val="20"/>
              </w:rPr>
            </w:pPr>
          </w:p>
        </w:tc>
        <w:tc>
          <w:tcPr>
            <w:tcW w:w="783" w:type="dxa"/>
            <w:tcBorders>
              <w:top w:val="nil"/>
              <w:left w:val="single" w:sz="4" w:space="0" w:color="auto"/>
              <w:bottom w:val="nil"/>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1,04</w:t>
            </w:r>
          </w:p>
        </w:tc>
        <w:tc>
          <w:tcPr>
            <w:tcW w:w="1120" w:type="dxa"/>
            <w:tcBorders>
              <w:top w:val="nil"/>
              <w:left w:val="nil"/>
              <w:bottom w:val="nil"/>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37,5</w:t>
            </w:r>
          </w:p>
        </w:tc>
      </w:tr>
      <w:tr w:rsidR="00224DB8" w:rsidTr="00224DB8">
        <w:trPr>
          <w:trHeight w:val="255"/>
        </w:trPr>
        <w:tc>
          <w:tcPr>
            <w:tcW w:w="2357" w:type="dxa"/>
            <w:gridSpan w:val="2"/>
            <w:tcBorders>
              <w:top w:val="nil"/>
              <w:left w:val="single" w:sz="4" w:space="0" w:color="auto"/>
              <w:bottom w:val="nil"/>
              <w:right w:val="nil"/>
            </w:tcBorders>
            <w:shd w:val="clear" w:color="auto" w:fill="auto"/>
            <w:noWrap/>
            <w:vAlign w:val="bottom"/>
          </w:tcPr>
          <w:p w:rsidR="00224DB8" w:rsidRDefault="00224DB8" w:rsidP="00224DB8">
            <w:pPr>
              <w:rPr>
                <w:rFonts w:ascii="Arial" w:hAnsi="Arial" w:cs="Arial"/>
                <w:i/>
                <w:iCs/>
                <w:sz w:val="20"/>
                <w:szCs w:val="20"/>
              </w:rPr>
            </w:pPr>
            <w:r>
              <w:rPr>
                <w:rFonts w:ascii="Arial" w:hAnsi="Arial" w:cs="Arial"/>
                <w:i/>
                <w:iCs/>
                <w:sz w:val="20"/>
                <w:szCs w:val="20"/>
              </w:rPr>
              <w:t>Med. tel. + Balie 2</w:t>
            </w:r>
          </w:p>
        </w:tc>
        <w:tc>
          <w:tcPr>
            <w:tcW w:w="783" w:type="dxa"/>
            <w:tcBorders>
              <w:top w:val="nil"/>
              <w:left w:val="single" w:sz="4" w:space="0" w:color="auto"/>
              <w:bottom w:val="nil"/>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1,25</w:t>
            </w:r>
          </w:p>
        </w:tc>
        <w:tc>
          <w:tcPr>
            <w:tcW w:w="1120" w:type="dxa"/>
            <w:tcBorders>
              <w:top w:val="nil"/>
              <w:left w:val="nil"/>
              <w:bottom w:val="nil"/>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45</w:t>
            </w:r>
          </w:p>
        </w:tc>
      </w:tr>
      <w:tr w:rsidR="00224DB8" w:rsidTr="00224DB8">
        <w:trPr>
          <w:trHeight w:val="255"/>
        </w:trPr>
        <w:tc>
          <w:tcPr>
            <w:tcW w:w="2357" w:type="dxa"/>
            <w:gridSpan w:val="2"/>
            <w:tcBorders>
              <w:top w:val="nil"/>
              <w:left w:val="single" w:sz="4" w:space="0" w:color="auto"/>
              <w:bottom w:val="nil"/>
              <w:right w:val="nil"/>
            </w:tcBorders>
            <w:shd w:val="clear" w:color="auto" w:fill="auto"/>
            <w:noWrap/>
            <w:vAlign w:val="bottom"/>
          </w:tcPr>
          <w:p w:rsidR="00224DB8" w:rsidRDefault="00224DB8" w:rsidP="00224DB8">
            <w:pPr>
              <w:rPr>
                <w:rFonts w:ascii="Arial" w:hAnsi="Arial" w:cs="Arial"/>
                <w:i/>
                <w:iCs/>
                <w:sz w:val="20"/>
                <w:szCs w:val="20"/>
              </w:rPr>
            </w:pPr>
            <w:r>
              <w:rPr>
                <w:rFonts w:ascii="Arial" w:hAnsi="Arial" w:cs="Arial"/>
                <w:i/>
                <w:iCs/>
                <w:sz w:val="20"/>
                <w:szCs w:val="20"/>
              </w:rPr>
              <w:t>Overige taken</w:t>
            </w:r>
          </w:p>
        </w:tc>
        <w:tc>
          <w:tcPr>
            <w:tcW w:w="783" w:type="dxa"/>
            <w:tcBorders>
              <w:top w:val="nil"/>
              <w:left w:val="single" w:sz="4" w:space="0" w:color="auto"/>
              <w:bottom w:val="nil"/>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1,82</w:t>
            </w:r>
          </w:p>
        </w:tc>
        <w:tc>
          <w:tcPr>
            <w:tcW w:w="1120" w:type="dxa"/>
            <w:tcBorders>
              <w:top w:val="nil"/>
              <w:left w:val="nil"/>
              <w:bottom w:val="nil"/>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65,5</w:t>
            </w:r>
          </w:p>
        </w:tc>
      </w:tr>
      <w:tr w:rsidR="00224DB8" w:rsidTr="00224DB8">
        <w:trPr>
          <w:trHeight w:val="270"/>
        </w:trPr>
        <w:tc>
          <w:tcPr>
            <w:tcW w:w="1942" w:type="dxa"/>
            <w:tcBorders>
              <w:top w:val="nil"/>
              <w:left w:val="single" w:sz="4" w:space="0" w:color="auto"/>
              <w:bottom w:val="nil"/>
              <w:right w:val="nil"/>
            </w:tcBorders>
            <w:shd w:val="clear" w:color="auto" w:fill="auto"/>
            <w:noWrap/>
            <w:vAlign w:val="bottom"/>
          </w:tcPr>
          <w:p w:rsidR="00224DB8" w:rsidRDefault="00224DB8" w:rsidP="00224DB8">
            <w:pPr>
              <w:rPr>
                <w:rFonts w:ascii="Arial" w:hAnsi="Arial" w:cs="Arial"/>
                <w:i/>
                <w:iCs/>
                <w:sz w:val="20"/>
                <w:szCs w:val="20"/>
              </w:rPr>
            </w:pPr>
            <w:r>
              <w:rPr>
                <w:rFonts w:ascii="Arial" w:hAnsi="Arial" w:cs="Arial"/>
                <w:i/>
                <w:iCs/>
                <w:sz w:val="20"/>
                <w:szCs w:val="20"/>
              </w:rPr>
              <w:t>Audio</w:t>
            </w:r>
          </w:p>
        </w:tc>
        <w:tc>
          <w:tcPr>
            <w:tcW w:w="415" w:type="dxa"/>
            <w:tcBorders>
              <w:top w:val="nil"/>
              <w:left w:val="nil"/>
              <w:bottom w:val="nil"/>
              <w:right w:val="nil"/>
            </w:tcBorders>
            <w:shd w:val="clear" w:color="auto" w:fill="auto"/>
            <w:noWrap/>
            <w:vAlign w:val="bottom"/>
          </w:tcPr>
          <w:p w:rsidR="00224DB8" w:rsidRDefault="00224DB8" w:rsidP="00224DB8">
            <w:pPr>
              <w:rPr>
                <w:rFonts w:ascii="Arial" w:hAnsi="Arial" w:cs="Arial"/>
                <w:sz w:val="20"/>
                <w:szCs w:val="20"/>
              </w:rPr>
            </w:pPr>
          </w:p>
        </w:tc>
        <w:tc>
          <w:tcPr>
            <w:tcW w:w="783" w:type="dxa"/>
            <w:tcBorders>
              <w:top w:val="nil"/>
              <w:left w:val="single" w:sz="4" w:space="0" w:color="auto"/>
              <w:bottom w:val="nil"/>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1,11</w:t>
            </w:r>
          </w:p>
        </w:tc>
        <w:tc>
          <w:tcPr>
            <w:tcW w:w="1120" w:type="dxa"/>
            <w:tcBorders>
              <w:top w:val="nil"/>
              <w:left w:val="nil"/>
              <w:bottom w:val="single" w:sz="8" w:space="0" w:color="auto"/>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40</w:t>
            </w:r>
          </w:p>
        </w:tc>
      </w:tr>
      <w:tr w:rsidR="00224DB8" w:rsidTr="00224DB8">
        <w:trPr>
          <w:trHeight w:val="255"/>
        </w:trPr>
        <w:tc>
          <w:tcPr>
            <w:tcW w:w="1942" w:type="dxa"/>
            <w:tcBorders>
              <w:top w:val="nil"/>
              <w:left w:val="single" w:sz="4" w:space="0" w:color="auto"/>
              <w:bottom w:val="single" w:sz="4" w:space="0" w:color="auto"/>
              <w:right w:val="nil"/>
            </w:tcBorders>
            <w:shd w:val="clear" w:color="auto" w:fill="auto"/>
            <w:noWrap/>
            <w:vAlign w:val="bottom"/>
          </w:tcPr>
          <w:p w:rsidR="00224DB8" w:rsidRDefault="00224DB8" w:rsidP="00224DB8">
            <w:pPr>
              <w:rPr>
                <w:rFonts w:ascii="Arial" w:hAnsi="Arial" w:cs="Arial"/>
                <w:i/>
                <w:iCs/>
                <w:sz w:val="20"/>
                <w:szCs w:val="20"/>
              </w:rPr>
            </w:pPr>
            <w:r>
              <w:rPr>
                <w:rFonts w:ascii="Arial" w:hAnsi="Arial" w:cs="Arial"/>
                <w:i/>
                <w:iCs/>
                <w:sz w:val="20"/>
                <w:szCs w:val="20"/>
              </w:rPr>
              <w:t>Totaal</w:t>
            </w:r>
          </w:p>
        </w:tc>
        <w:tc>
          <w:tcPr>
            <w:tcW w:w="415" w:type="dxa"/>
            <w:tcBorders>
              <w:top w:val="nil"/>
              <w:left w:val="nil"/>
              <w:bottom w:val="single" w:sz="4" w:space="0" w:color="auto"/>
              <w:right w:val="single" w:sz="4" w:space="0" w:color="auto"/>
            </w:tcBorders>
            <w:shd w:val="clear" w:color="auto" w:fill="auto"/>
            <w:noWrap/>
            <w:vAlign w:val="bottom"/>
          </w:tcPr>
          <w:p w:rsidR="00224DB8" w:rsidRDefault="00224DB8" w:rsidP="00224DB8">
            <w:pPr>
              <w:rPr>
                <w:rFonts w:ascii="Arial" w:hAnsi="Arial" w:cs="Arial"/>
                <w:sz w:val="20"/>
                <w:szCs w:val="20"/>
              </w:rPr>
            </w:pPr>
            <w:r>
              <w:rPr>
                <w:rFonts w:ascii="Arial" w:hAnsi="Arial" w:cs="Arial"/>
                <w:sz w:val="20"/>
                <w:szCs w:val="20"/>
              </w:rPr>
              <w:t> </w:t>
            </w:r>
          </w:p>
        </w:tc>
        <w:tc>
          <w:tcPr>
            <w:tcW w:w="783" w:type="dxa"/>
            <w:tcBorders>
              <w:top w:val="single" w:sz="8" w:space="0" w:color="auto"/>
              <w:left w:val="nil"/>
              <w:bottom w:val="single" w:sz="4" w:space="0" w:color="auto"/>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5,22</w:t>
            </w:r>
          </w:p>
        </w:tc>
        <w:tc>
          <w:tcPr>
            <w:tcW w:w="1120" w:type="dxa"/>
            <w:tcBorders>
              <w:top w:val="nil"/>
              <w:left w:val="nil"/>
              <w:bottom w:val="single" w:sz="4" w:space="0" w:color="auto"/>
              <w:right w:val="single" w:sz="4" w:space="0" w:color="auto"/>
            </w:tcBorders>
            <w:shd w:val="clear" w:color="auto" w:fill="auto"/>
            <w:noWrap/>
            <w:vAlign w:val="bottom"/>
          </w:tcPr>
          <w:p w:rsidR="00224DB8" w:rsidRDefault="00224DB8" w:rsidP="00224DB8">
            <w:pPr>
              <w:jc w:val="center"/>
              <w:rPr>
                <w:rFonts w:ascii="Arial" w:hAnsi="Arial" w:cs="Arial"/>
                <w:sz w:val="20"/>
                <w:szCs w:val="20"/>
              </w:rPr>
            </w:pPr>
            <w:r>
              <w:rPr>
                <w:rFonts w:ascii="Arial" w:hAnsi="Arial" w:cs="Arial"/>
                <w:sz w:val="20"/>
                <w:szCs w:val="20"/>
              </w:rPr>
              <w:t>188</w:t>
            </w:r>
          </w:p>
        </w:tc>
      </w:tr>
      <w:tr w:rsidR="00224DB8" w:rsidTr="00224DB8">
        <w:trPr>
          <w:trHeight w:val="255"/>
        </w:trPr>
        <w:tc>
          <w:tcPr>
            <w:tcW w:w="4260" w:type="dxa"/>
            <w:gridSpan w:val="4"/>
            <w:tcBorders>
              <w:top w:val="nil"/>
              <w:left w:val="nil"/>
              <w:bottom w:val="nil"/>
              <w:right w:val="nil"/>
            </w:tcBorders>
            <w:shd w:val="clear" w:color="auto" w:fill="auto"/>
            <w:noWrap/>
            <w:vAlign w:val="bottom"/>
          </w:tcPr>
          <w:p w:rsidR="00224DB8" w:rsidRDefault="00224DB8" w:rsidP="00224DB8">
            <w:pPr>
              <w:rPr>
                <w:rFonts w:ascii="Arial" w:hAnsi="Arial" w:cs="Arial"/>
                <w:i/>
                <w:iCs/>
                <w:sz w:val="16"/>
                <w:szCs w:val="16"/>
              </w:rPr>
            </w:pPr>
            <w:r>
              <w:rPr>
                <w:rFonts w:ascii="Arial" w:hAnsi="Arial" w:cs="Arial"/>
                <w:i/>
                <w:iCs/>
                <w:sz w:val="16"/>
                <w:szCs w:val="16"/>
              </w:rPr>
              <w:t>Tabel 3.4 Nieuwe verdeling FTE DA Utrecht</w:t>
            </w:r>
          </w:p>
        </w:tc>
      </w:tr>
    </w:tbl>
    <w:tbl>
      <w:tblPr>
        <w:tblW w:w="4260" w:type="dxa"/>
        <w:tblInd w:w="53" w:type="dxa"/>
        <w:tblCellMar>
          <w:left w:w="70" w:type="dxa"/>
          <w:right w:w="70" w:type="dxa"/>
        </w:tblCellMar>
        <w:tblLook w:val="0000"/>
      </w:tblPr>
      <w:tblGrid>
        <w:gridCol w:w="1942"/>
        <w:gridCol w:w="415"/>
        <w:gridCol w:w="783"/>
        <w:gridCol w:w="1120"/>
      </w:tblGrid>
      <w:tr w:rsidR="00224DB8" w:rsidTr="00224DB8">
        <w:trPr>
          <w:trHeight w:val="255"/>
        </w:trPr>
        <w:tc>
          <w:tcPr>
            <w:tcW w:w="2357" w:type="dxa"/>
            <w:gridSpan w:val="2"/>
            <w:tcBorders>
              <w:top w:val="single" w:sz="4" w:space="0" w:color="auto"/>
              <w:left w:val="single" w:sz="4" w:space="0" w:color="auto"/>
              <w:bottom w:val="single" w:sz="4" w:space="0" w:color="auto"/>
              <w:right w:val="nil"/>
            </w:tcBorders>
            <w:shd w:val="clear" w:color="auto" w:fill="auto"/>
            <w:noWrap/>
            <w:vAlign w:val="bottom"/>
          </w:tcPr>
          <w:p w:rsidR="00224DB8" w:rsidRDefault="00224DB8">
            <w:pPr>
              <w:rPr>
                <w:rFonts w:ascii="Arial" w:hAnsi="Arial" w:cs="Arial"/>
                <w:b/>
                <w:bCs/>
                <w:sz w:val="20"/>
                <w:szCs w:val="20"/>
              </w:rPr>
            </w:pPr>
            <w:r>
              <w:rPr>
                <w:rFonts w:ascii="Arial" w:hAnsi="Arial" w:cs="Arial"/>
                <w:b/>
                <w:bCs/>
                <w:sz w:val="20"/>
                <w:szCs w:val="20"/>
              </w:rPr>
              <w:t>Even en oneven week</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4DB8" w:rsidRDefault="00224DB8">
            <w:pPr>
              <w:jc w:val="center"/>
              <w:rPr>
                <w:rFonts w:ascii="Arial" w:hAnsi="Arial" w:cs="Arial"/>
                <w:b/>
                <w:bCs/>
                <w:sz w:val="20"/>
                <w:szCs w:val="20"/>
              </w:rPr>
            </w:pPr>
            <w:r>
              <w:rPr>
                <w:rFonts w:ascii="Arial" w:hAnsi="Arial" w:cs="Arial"/>
                <w:b/>
                <w:bCs/>
                <w:sz w:val="20"/>
                <w:szCs w:val="20"/>
              </w:rPr>
              <w:t>FTE</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24DB8" w:rsidRDefault="00224DB8">
            <w:pPr>
              <w:jc w:val="center"/>
              <w:rPr>
                <w:rFonts w:ascii="Arial" w:hAnsi="Arial" w:cs="Arial"/>
                <w:b/>
                <w:bCs/>
                <w:sz w:val="20"/>
                <w:szCs w:val="20"/>
              </w:rPr>
            </w:pPr>
            <w:r>
              <w:rPr>
                <w:rFonts w:ascii="Arial" w:hAnsi="Arial" w:cs="Arial"/>
                <w:b/>
                <w:bCs/>
                <w:sz w:val="20"/>
                <w:szCs w:val="20"/>
              </w:rPr>
              <w:t>Uren</w:t>
            </w:r>
          </w:p>
        </w:tc>
      </w:tr>
      <w:tr w:rsidR="00224DB8" w:rsidTr="00224DB8">
        <w:trPr>
          <w:trHeight w:val="255"/>
        </w:trPr>
        <w:tc>
          <w:tcPr>
            <w:tcW w:w="1942" w:type="dxa"/>
            <w:tcBorders>
              <w:top w:val="nil"/>
              <w:left w:val="single" w:sz="4" w:space="0" w:color="auto"/>
              <w:bottom w:val="nil"/>
              <w:right w:val="nil"/>
            </w:tcBorders>
            <w:shd w:val="clear" w:color="auto" w:fill="auto"/>
            <w:noWrap/>
            <w:vAlign w:val="bottom"/>
          </w:tcPr>
          <w:p w:rsidR="00224DB8" w:rsidRDefault="00224DB8">
            <w:pPr>
              <w:rPr>
                <w:rFonts w:ascii="Arial" w:hAnsi="Arial" w:cs="Arial"/>
                <w:i/>
                <w:iCs/>
                <w:sz w:val="20"/>
                <w:szCs w:val="20"/>
              </w:rPr>
            </w:pPr>
            <w:r>
              <w:rPr>
                <w:rFonts w:ascii="Arial" w:hAnsi="Arial" w:cs="Arial"/>
                <w:i/>
                <w:iCs/>
                <w:sz w:val="20"/>
                <w:szCs w:val="20"/>
              </w:rPr>
              <w:t>Omloop</w:t>
            </w:r>
          </w:p>
        </w:tc>
        <w:tc>
          <w:tcPr>
            <w:tcW w:w="415" w:type="dxa"/>
            <w:tcBorders>
              <w:top w:val="nil"/>
              <w:left w:val="nil"/>
              <w:bottom w:val="nil"/>
              <w:right w:val="nil"/>
            </w:tcBorders>
            <w:shd w:val="clear" w:color="auto" w:fill="auto"/>
            <w:noWrap/>
            <w:vAlign w:val="bottom"/>
          </w:tcPr>
          <w:p w:rsidR="00224DB8" w:rsidRDefault="00224DB8">
            <w:pPr>
              <w:rPr>
                <w:rFonts w:ascii="Arial" w:hAnsi="Arial" w:cs="Arial"/>
                <w:sz w:val="20"/>
                <w:szCs w:val="20"/>
              </w:rPr>
            </w:pPr>
          </w:p>
        </w:tc>
        <w:tc>
          <w:tcPr>
            <w:tcW w:w="783" w:type="dxa"/>
            <w:tcBorders>
              <w:top w:val="nil"/>
              <w:left w:val="single" w:sz="4" w:space="0" w:color="auto"/>
              <w:bottom w:val="nil"/>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1,04</w:t>
            </w:r>
          </w:p>
        </w:tc>
        <w:tc>
          <w:tcPr>
            <w:tcW w:w="1120" w:type="dxa"/>
            <w:tcBorders>
              <w:top w:val="nil"/>
              <w:left w:val="nil"/>
              <w:bottom w:val="nil"/>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37,5</w:t>
            </w:r>
          </w:p>
        </w:tc>
      </w:tr>
      <w:tr w:rsidR="00224DB8" w:rsidTr="00224DB8">
        <w:trPr>
          <w:trHeight w:val="255"/>
        </w:trPr>
        <w:tc>
          <w:tcPr>
            <w:tcW w:w="2357" w:type="dxa"/>
            <w:gridSpan w:val="2"/>
            <w:tcBorders>
              <w:top w:val="nil"/>
              <w:left w:val="single" w:sz="4" w:space="0" w:color="auto"/>
              <w:bottom w:val="nil"/>
              <w:right w:val="nil"/>
            </w:tcBorders>
            <w:shd w:val="clear" w:color="auto" w:fill="auto"/>
            <w:noWrap/>
            <w:vAlign w:val="bottom"/>
          </w:tcPr>
          <w:p w:rsidR="00224DB8" w:rsidRDefault="00224DB8">
            <w:pPr>
              <w:rPr>
                <w:rFonts w:ascii="Arial" w:hAnsi="Arial" w:cs="Arial"/>
                <w:i/>
                <w:iCs/>
                <w:sz w:val="20"/>
                <w:szCs w:val="20"/>
              </w:rPr>
            </w:pPr>
            <w:r>
              <w:rPr>
                <w:rFonts w:ascii="Arial" w:hAnsi="Arial" w:cs="Arial"/>
                <w:i/>
                <w:iCs/>
                <w:sz w:val="20"/>
                <w:szCs w:val="20"/>
              </w:rPr>
              <w:t>Med. tel. + Balie 2</w:t>
            </w:r>
          </w:p>
        </w:tc>
        <w:tc>
          <w:tcPr>
            <w:tcW w:w="783" w:type="dxa"/>
            <w:tcBorders>
              <w:top w:val="nil"/>
              <w:left w:val="single" w:sz="4" w:space="0" w:color="auto"/>
              <w:bottom w:val="nil"/>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1,25</w:t>
            </w:r>
          </w:p>
        </w:tc>
        <w:tc>
          <w:tcPr>
            <w:tcW w:w="1120" w:type="dxa"/>
            <w:tcBorders>
              <w:top w:val="nil"/>
              <w:left w:val="nil"/>
              <w:bottom w:val="nil"/>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45</w:t>
            </w:r>
          </w:p>
        </w:tc>
      </w:tr>
      <w:tr w:rsidR="00224DB8" w:rsidTr="00224DB8">
        <w:trPr>
          <w:trHeight w:val="255"/>
        </w:trPr>
        <w:tc>
          <w:tcPr>
            <w:tcW w:w="2357" w:type="dxa"/>
            <w:gridSpan w:val="2"/>
            <w:tcBorders>
              <w:top w:val="nil"/>
              <w:left w:val="single" w:sz="4" w:space="0" w:color="auto"/>
              <w:bottom w:val="nil"/>
              <w:right w:val="nil"/>
            </w:tcBorders>
            <w:shd w:val="clear" w:color="auto" w:fill="auto"/>
            <w:noWrap/>
            <w:vAlign w:val="bottom"/>
          </w:tcPr>
          <w:p w:rsidR="00224DB8" w:rsidRDefault="00224DB8">
            <w:pPr>
              <w:rPr>
                <w:rFonts w:ascii="Arial" w:hAnsi="Arial" w:cs="Arial"/>
                <w:i/>
                <w:iCs/>
                <w:sz w:val="20"/>
                <w:szCs w:val="20"/>
              </w:rPr>
            </w:pPr>
            <w:r>
              <w:rPr>
                <w:rFonts w:ascii="Arial" w:hAnsi="Arial" w:cs="Arial"/>
                <w:i/>
                <w:iCs/>
                <w:sz w:val="20"/>
                <w:szCs w:val="20"/>
              </w:rPr>
              <w:t>Overige taken</w:t>
            </w:r>
          </w:p>
        </w:tc>
        <w:tc>
          <w:tcPr>
            <w:tcW w:w="783" w:type="dxa"/>
            <w:tcBorders>
              <w:top w:val="nil"/>
              <w:left w:val="single" w:sz="4" w:space="0" w:color="auto"/>
              <w:bottom w:val="nil"/>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1,15</w:t>
            </w:r>
          </w:p>
        </w:tc>
        <w:tc>
          <w:tcPr>
            <w:tcW w:w="1120" w:type="dxa"/>
            <w:tcBorders>
              <w:top w:val="nil"/>
              <w:left w:val="nil"/>
              <w:bottom w:val="nil"/>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41,5</w:t>
            </w:r>
          </w:p>
        </w:tc>
      </w:tr>
      <w:tr w:rsidR="00224DB8" w:rsidTr="00224DB8">
        <w:trPr>
          <w:trHeight w:val="270"/>
        </w:trPr>
        <w:tc>
          <w:tcPr>
            <w:tcW w:w="1942" w:type="dxa"/>
            <w:tcBorders>
              <w:top w:val="nil"/>
              <w:left w:val="single" w:sz="4" w:space="0" w:color="auto"/>
              <w:bottom w:val="nil"/>
              <w:right w:val="nil"/>
            </w:tcBorders>
            <w:shd w:val="clear" w:color="auto" w:fill="auto"/>
            <w:noWrap/>
            <w:vAlign w:val="bottom"/>
          </w:tcPr>
          <w:p w:rsidR="00224DB8" w:rsidRDefault="00224DB8">
            <w:pPr>
              <w:rPr>
                <w:rFonts w:ascii="Arial" w:hAnsi="Arial" w:cs="Arial"/>
                <w:i/>
                <w:iCs/>
                <w:sz w:val="20"/>
                <w:szCs w:val="20"/>
              </w:rPr>
            </w:pPr>
            <w:r>
              <w:rPr>
                <w:rFonts w:ascii="Arial" w:hAnsi="Arial" w:cs="Arial"/>
                <w:i/>
                <w:iCs/>
                <w:sz w:val="20"/>
                <w:szCs w:val="20"/>
              </w:rPr>
              <w:t>Audio</w:t>
            </w:r>
          </w:p>
        </w:tc>
        <w:tc>
          <w:tcPr>
            <w:tcW w:w="415" w:type="dxa"/>
            <w:tcBorders>
              <w:top w:val="nil"/>
              <w:left w:val="nil"/>
              <w:bottom w:val="nil"/>
              <w:right w:val="nil"/>
            </w:tcBorders>
            <w:shd w:val="clear" w:color="auto" w:fill="auto"/>
            <w:noWrap/>
            <w:vAlign w:val="bottom"/>
          </w:tcPr>
          <w:p w:rsidR="00224DB8" w:rsidRDefault="00224DB8">
            <w:pPr>
              <w:rPr>
                <w:rFonts w:ascii="Arial" w:hAnsi="Arial" w:cs="Arial"/>
                <w:sz w:val="20"/>
                <w:szCs w:val="20"/>
              </w:rPr>
            </w:pPr>
          </w:p>
        </w:tc>
        <w:tc>
          <w:tcPr>
            <w:tcW w:w="783" w:type="dxa"/>
            <w:tcBorders>
              <w:top w:val="nil"/>
              <w:left w:val="single" w:sz="4" w:space="0" w:color="auto"/>
              <w:bottom w:val="single" w:sz="8" w:space="0" w:color="auto"/>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0,89</w:t>
            </w:r>
          </w:p>
        </w:tc>
        <w:tc>
          <w:tcPr>
            <w:tcW w:w="1120" w:type="dxa"/>
            <w:tcBorders>
              <w:top w:val="nil"/>
              <w:left w:val="nil"/>
              <w:bottom w:val="single" w:sz="8" w:space="0" w:color="auto"/>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32</w:t>
            </w:r>
          </w:p>
        </w:tc>
      </w:tr>
      <w:tr w:rsidR="00224DB8" w:rsidTr="00224DB8">
        <w:trPr>
          <w:trHeight w:val="255"/>
        </w:trPr>
        <w:tc>
          <w:tcPr>
            <w:tcW w:w="1942" w:type="dxa"/>
            <w:tcBorders>
              <w:top w:val="nil"/>
              <w:left w:val="single" w:sz="4" w:space="0" w:color="auto"/>
              <w:bottom w:val="single" w:sz="4" w:space="0" w:color="auto"/>
              <w:right w:val="nil"/>
            </w:tcBorders>
            <w:shd w:val="clear" w:color="auto" w:fill="auto"/>
            <w:noWrap/>
            <w:vAlign w:val="bottom"/>
          </w:tcPr>
          <w:p w:rsidR="00224DB8" w:rsidRDefault="00224DB8">
            <w:pPr>
              <w:rPr>
                <w:rFonts w:ascii="Arial" w:hAnsi="Arial" w:cs="Arial"/>
                <w:i/>
                <w:iCs/>
                <w:sz w:val="20"/>
                <w:szCs w:val="20"/>
              </w:rPr>
            </w:pPr>
            <w:r>
              <w:rPr>
                <w:rFonts w:ascii="Arial" w:hAnsi="Arial" w:cs="Arial"/>
                <w:i/>
                <w:iCs/>
                <w:sz w:val="20"/>
                <w:szCs w:val="20"/>
              </w:rPr>
              <w:t>Totaal</w:t>
            </w:r>
          </w:p>
        </w:tc>
        <w:tc>
          <w:tcPr>
            <w:tcW w:w="415" w:type="dxa"/>
            <w:tcBorders>
              <w:top w:val="nil"/>
              <w:left w:val="nil"/>
              <w:bottom w:val="single" w:sz="4" w:space="0" w:color="auto"/>
              <w:right w:val="single" w:sz="4" w:space="0" w:color="auto"/>
            </w:tcBorders>
            <w:shd w:val="clear" w:color="auto" w:fill="auto"/>
            <w:noWrap/>
            <w:vAlign w:val="bottom"/>
          </w:tcPr>
          <w:p w:rsidR="00224DB8" w:rsidRDefault="00224DB8">
            <w:pPr>
              <w:rPr>
                <w:rFonts w:ascii="Arial" w:hAnsi="Arial" w:cs="Arial"/>
                <w:sz w:val="20"/>
                <w:szCs w:val="20"/>
              </w:rPr>
            </w:pPr>
            <w:r>
              <w:rPr>
                <w:rFonts w:ascii="Arial" w:hAnsi="Arial" w:cs="Arial"/>
                <w:sz w:val="20"/>
                <w:szCs w:val="20"/>
              </w:rPr>
              <w:t> </w:t>
            </w:r>
          </w:p>
        </w:tc>
        <w:tc>
          <w:tcPr>
            <w:tcW w:w="783" w:type="dxa"/>
            <w:tcBorders>
              <w:top w:val="nil"/>
              <w:left w:val="nil"/>
              <w:bottom w:val="single" w:sz="4" w:space="0" w:color="auto"/>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4,33</w:t>
            </w:r>
          </w:p>
        </w:tc>
        <w:tc>
          <w:tcPr>
            <w:tcW w:w="1120" w:type="dxa"/>
            <w:tcBorders>
              <w:top w:val="nil"/>
              <w:left w:val="nil"/>
              <w:bottom w:val="single" w:sz="4" w:space="0" w:color="auto"/>
              <w:right w:val="single" w:sz="4" w:space="0" w:color="auto"/>
            </w:tcBorders>
            <w:shd w:val="clear" w:color="auto" w:fill="auto"/>
            <w:noWrap/>
            <w:vAlign w:val="bottom"/>
          </w:tcPr>
          <w:p w:rsidR="00224DB8" w:rsidRDefault="00224DB8">
            <w:pPr>
              <w:jc w:val="center"/>
              <w:rPr>
                <w:rFonts w:ascii="Arial" w:hAnsi="Arial" w:cs="Arial"/>
                <w:sz w:val="20"/>
                <w:szCs w:val="20"/>
              </w:rPr>
            </w:pPr>
            <w:r>
              <w:rPr>
                <w:rFonts w:ascii="Arial" w:hAnsi="Arial" w:cs="Arial"/>
                <w:sz w:val="20"/>
                <w:szCs w:val="20"/>
              </w:rPr>
              <w:t>156</w:t>
            </w:r>
          </w:p>
        </w:tc>
      </w:tr>
      <w:tr w:rsidR="00224DB8" w:rsidTr="00224DB8">
        <w:trPr>
          <w:trHeight w:val="255"/>
        </w:trPr>
        <w:tc>
          <w:tcPr>
            <w:tcW w:w="4260" w:type="dxa"/>
            <w:gridSpan w:val="4"/>
            <w:tcBorders>
              <w:top w:val="nil"/>
              <w:left w:val="nil"/>
              <w:bottom w:val="nil"/>
              <w:right w:val="nil"/>
            </w:tcBorders>
            <w:shd w:val="clear" w:color="auto" w:fill="auto"/>
            <w:noWrap/>
            <w:vAlign w:val="bottom"/>
          </w:tcPr>
          <w:p w:rsidR="00224DB8" w:rsidRDefault="00224DB8">
            <w:pPr>
              <w:rPr>
                <w:rFonts w:ascii="Arial" w:hAnsi="Arial" w:cs="Arial"/>
                <w:i/>
                <w:iCs/>
                <w:sz w:val="16"/>
                <w:szCs w:val="16"/>
              </w:rPr>
            </w:pPr>
            <w:r>
              <w:rPr>
                <w:rFonts w:ascii="Arial" w:hAnsi="Arial" w:cs="Arial"/>
                <w:i/>
                <w:iCs/>
                <w:sz w:val="16"/>
                <w:szCs w:val="16"/>
              </w:rPr>
              <w:t>Tabel 3.5 Nieuwe verdeling FTE DA Zeist</w:t>
            </w:r>
          </w:p>
        </w:tc>
      </w:tr>
    </w:tbl>
    <w:p w:rsidR="00224DB8" w:rsidRDefault="00224DB8" w:rsidP="00070AF8">
      <w:pPr>
        <w:jc w:val="both"/>
        <w:rPr>
          <w:rFonts w:ascii="Arial" w:hAnsi="Arial"/>
          <w:sz w:val="22"/>
          <w:szCs w:val="22"/>
        </w:rPr>
      </w:pPr>
      <w:r>
        <w:rPr>
          <w:rFonts w:ascii="Arial" w:hAnsi="Arial"/>
          <w:sz w:val="22"/>
          <w:szCs w:val="22"/>
        </w:rPr>
        <w:br w:type="textWrapping" w:clear="all"/>
        <w:t xml:space="preserve">Uit bovenstaande tabellen blijkt dat er veel meer tijd beschikbaar is voor de Overige taken, welke nu ook het assisteren van Balie 2 en de omloop inhoudt. </w:t>
      </w:r>
      <w:r w:rsidR="00AF5D94">
        <w:rPr>
          <w:rFonts w:ascii="Arial" w:hAnsi="Arial"/>
          <w:sz w:val="22"/>
          <w:szCs w:val="22"/>
        </w:rPr>
        <w:t>Wanneer de taken op deze manier worden uitgevoerd</w:t>
      </w:r>
      <w:r w:rsidR="005C1892">
        <w:rPr>
          <w:rFonts w:ascii="Arial" w:hAnsi="Arial"/>
          <w:sz w:val="22"/>
          <w:szCs w:val="22"/>
        </w:rPr>
        <w:t xml:space="preserve">, moet na verloop van tijd duidelijk worden of er voldoende of een tekort aan doktersassistenten is. </w:t>
      </w:r>
      <w:r w:rsidR="0012789D">
        <w:rPr>
          <w:rFonts w:ascii="Arial" w:hAnsi="Arial"/>
          <w:sz w:val="22"/>
          <w:szCs w:val="22"/>
        </w:rPr>
        <w:t>De verwachting is dat er minder FTE nodig is</w:t>
      </w:r>
      <w:r w:rsidR="00BD3926">
        <w:rPr>
          <w:rFonts w:ascii="Arial" w:hAnsi="Arial"/>
          <w:sz w:val="22"/>
          <w:szCs w:val="22"/>
        </w:rPr>
        <w:t>,</w:t>
      </w:r>
      <w:r w:rsidR="0012789D">
        <w:rPr>
          <w:rFonts w:ascii="Arial" w:hAnsi="Arial"/>
          <w:sz w:val="22"/>
          <w:szCs w:val="22"/>
        </w:rPr>
        <w:t xml:space="preserve"> omdat er taken samengevoegd worden en de doktersassistenten dus efficiënter werken. </w:t>
      </w:r>
    </w:p>
    <w:p w:rsidR="000732EF" w:rsidRDefault="000732EF" w:rsidP="00E15F7C">
      <w:pPr>
        <w:pStyle w:val="Kop2"/>
      </w:pPr>
      <w:bookmarkStart w:id="27" w:name="_Toc263972083"/>
      <w:r>
        <w:t>4.3</w:t>
      </w:r>
      <w:r w:rsidRPr="000732EF">
        <w:t xml:space="preserve"> </w:t>
      </w:r>
      <w:r>
        <w:t>Kwetsbaarheid en onvolledige bereikbaarheid opnamelijn.</w:t>
      </w:r>
      <w:bookmarkEnd w:id="27"/>
    </w:p>
    <w:p w:rsidR="000732EF" w:rsidRDefault="000732EF" w:rsidP="00070AF8">
      <w:pPr>
        <w:jc w:val="both"/>
        <w:rPr>
          <w:rFonts w:ascii="Arial" w:hAnsi="Arial"/>
          <w:sz w:val="22"/>
          <w:szCs w:val="22"/>
        </w:rPr>
      </w:pPr>
      <w:r>
        <w:rPr>
          <w:rFonts w:ascii="Arial" w:hAnsi="Arial"/>
          <w:sz w:val="22"/>
          <w:szCs w:val="22"/>
        </w:rPr>
        <w:t>De afdeling loopt een enorm risico met het</w:t>
      </w:r>
      <w:r w:rsidR="004B3673">
        <w:rPr>
          <w:rFonts w:ascii="Arial" w:hAnsi="Arial"/>
          <w:sz w:val="22"/>
          <w:szCs w:val="22"/>
        </w:rPr>
        <w:t xml:space="preserve"> behouden van alle kennis bij éé</w:t>
      </w:r>
      <w:r>
        <w:rPr>
          <w:rFonts w:ascii="Arial" w:hAnsi="Arial"/>
          <w:sz w:val="22"/>
          <w:szCs w:val="22"/>
        </w:rPr>
        <w:t xml:space="preserve">n medewerker, vooral bij onverwachte en langdurige afwezigheid. Om de kwetsbaarheid van deze taak te </w:t>
      </w:r>
      <w:r>
        <w:rPr>
          <w:rFonts w:ascii="Arial" w:hAnsi="Arial"/>
          <w:sz w:val="22"/>
          <w:szCs w:val="22"/>
        </w:rPr>
        <w:lastRenderedPageBreak/>
        <w:t xml:space="preserve">verminderen is het belangrijk dat de kennis niet bij één medewerker blijft, maar verdeeld wordt. </w:t>
      </w:r>
      <w:r w:rsidR="00224DB8">
        <w:rPr>
          <w:rFonts w:ascii="Arial" w:hAnsi="Arial"/>
          <w:sz w:val="22"/>
          <w:szCs w:val="22"/>
        </w:rPr>
        <w:t xml:space="preserve">Gedurende het onderzoek is begonnen met het </w:t>
      </w:r>
      <w:r>
        <w:rPr>
          <w:rFonts w:ascii="Arial" w:hAnsi="Arial"/>
          <w:sz w:val="22"/>
          <w:szCs w:val="22"/>
        </w:rPr>
        <w:t xml:space="preserve">opleiden van een telefonist/baliemedewerker tot volwaardig opnameplanner, zodat deze de taken kan waarnemen bij afwezigheid. </w:t>
      </w:r>
    </w:p>
    <w:p w:rsidR="000732EF" w:rsidRDefault="000732EF" w:rsidP="00070AF8">
      <w:pPr>
        <w:jc w:val="both"/>
        <w:rPr>
          <w:rFonts w:ascii="Arial" w:hAnsi="Arial"/>
          <w:sz w:val="22"/>
          <w:szCs w:val="22"/>
        </w:rPr>
      </w:pPr>
      <w:r>
        <w:rPr>
          <w:rFonts w:ascii="Arial" w:hAnsi="Arial"/>
          <w:sz w:val="22"/>
          <w:szCs w:val="22"/>
        </w:rPr>
        <w:t>Hierbij is het belangrijk dat de werkplek van de opnamep</w:t>
      </w:r>
      <w:r w:rsidR="00C368B9">
        <w:rPr>
          <w:rFonts w:ascii="Arial" w:hAnsi="Arial"/>
          <w:sz w:val="22"/>
          <w:szCs w:val="22"/>
        </w:rPr>
        <w:t>lanner op de polikliniek komt. Vanaf</w:t>
      </w:r>
      <w:r>
        <w:rPr>
          <w:rFonts w:ascii="Arial" w:hAnsi="Arial"/>
          <w:sz w:val="22"/>
          <w:szCs w:val="22"/>
        </w:rPr>
        <w:t xml:space="preserve"> het moment dat de papieren patiëntendossiers compleet vervangen zijn door EPD’s (Elektronisch Patiënten Dossier), is er op de polikliniek ook geen ruimte meer nodig voor de papieren dossiers. </w:t>
      </w:r>
      <w:r w:rsidR="00224DB8">
        <w:rPr>
          <w:rFonts w:ascii="Arial" w:hAnsi="Arial"/>
          <w:sz w:val="22"/>
          <w:szCs w:val="22"/>
        </w:rPr>
        <w:t xml:space="preserve">De ruimte die hierdoor </w:t>
      </w:r>
      <w:r w:rsidR="0039579F">
        <w:rPr>
          <w:rFonts w:ascii="Arial" w:hAnsi="Arial"/>
          <w:sz w:val="22"/>
          <w:szCs w:val="22"/>
        </w:rPr>
        <w:t>overblijft,</w:t>
      </w:r>
      <w:r w:rsidR="00224DB8">
        <w:rPr>
          <w:rFonts w:ascii="Arial" w:hAnsi="Arial"/>
          <w:sz w:val="22"/>
          <w:szCs w:val="22"/>
        </w:rPr>
        <w:t xml:space="preserve"> is gedurende het onderzoek benut voor het herplaatsen van de </w:t>
      </w:r>
      <w:r w:rsidR="0039579F">
        <w:rPr>
          <w:rFonts w:ascii="Arial" w:hAnsi="Arial"/>
          <w:sz w:val="22"/>
          <w:szCs w:val="22"/>
        </w:rPr>
        <w:t>bureaus</w:t>
      </w:r>
      <w:r w:rsidR="00224DB8">
        <w:rPr>
          <w:rFonts w:ascii="Arial" w:hAnsi="Arial"/>
          <w:sz w:val="22"/>
          <w:szCs w:val="22"/>
        </w:rPr>
        <w:t xml:space="preserve">. De opnameplanner zit nu bij de rest van de polimedewerkers. </w:t>
      </w:r>
      <w:r>
        <w:rPr>
          <w:rFonts w:ascii="Arial" w:hAnsi="Arial"/>
          <w:sz w:val="22"/>
          <w:szCs w:val="22"/>
        </w:rPr>
        <w:t>Het is belangrijk dat de opnameplanner bij de rest van de polikliniek zit</w:t>
      </w:r>
      <w:r w:rsidR="00BD3926">
        <w:rPr>
          <w:rFonts w:ascii="Arial" w:hAnsi="Arial"/>
          <w:sz w:val="22"/>
          <w:szCs w:val="22"/>
        </w:rPr>
        <w:t>,</w:t>
      </w:r>
      <w:r>
        <w:rPr>
          <w:rFonts w:ascii="Arial" w:hAnsi="Arial"/>
          <w:sz w:val="22"/>
          <w:szCs w:val="22"/>
        </w:rPr>
        <w:t xml:space="preserve"> </w:t>
      </w:r>
      <w:r w:rsidR="00224DB8">
        <w:rPr>
          <w:rFonts w:ascii="Arial" w:hAnsi="Arial"/>
          <w:sz w:val="22"/>
          <w:szCs w:val="22"/>
        </w:rPr>
        <w:t>zodat</w:t>
      </w:r>
      <w:r>
        <w:rPr>
          <w:rFonts w:ascii="Arial" w:hAnsi="Arial"/>
          <w:sz w:val="22"/>
          <w:szCs w:val="22"/>
        </w:rPr>
        <w:t xml:space="preserve"> de nog op te leiden medewerker continu</w:t>
      </w:r>
      <w:r w:rsidR="0012107F">
        <w:rPr>
          <w:rFonts w:ascii="Arial" w:hAnsi="Arial"/>
          <w:sz w:val="22"/>
          <w:szCs w:val="22"/>
        </w:rPr>
        <w:t>e</w:t>
      </w:r>
      <w:r>
        <w:rPr>
          <w:rFonts w:ascii="Arial" w:hAnsi="Arial"/>
          <w:sz w:val="22"/>
          <w:szCs w:val="22"/>
        </w:rPr>
        <w:t xml:space="preserve"> in contact blijft met de werkzaamheden van de opnameplanner. Daarnaast wordt op deze manier ook de betrokkenheid van de rest van het personeel gewaarborgd. </w:t>
      </w:r>
    </w:p>
    <w:p w:rsidR="0012789D" w:rsidRPr="00B630F5" w:rsidRDefault="000732EF" w:rsidP="00070AF8">
      <w:pPr>
        <w:jc w:val="both"/>
        <w:rPr>
          <w:rFonts w:ascii="Arial" w:hAnsi="Arial"/>
          <w:sz w:val="22"/>
          <w:szCs w:val="22"/>
        </w:rPr>
      </w:pPr>
      <w:r>
        <w:rPr>
          <w:rFonts w:ascii="Arial" w:hAnsi="Arial"/>
          <w:sz w:val="22"/>
          <w:szCs w:val="22"/>
        </w:rPr>
        <w:t>Een andere mogelijkheid om de tweede medewerker continu</w:t>
      </w:r>
      <w:r w:rsidR="0012107F">
        <w:rPr>
          <w:rFonts w:ascii="Arial" w:hAnsi="Arial"/>
          <w:sz w:val="22"/>
          <w:szCs w:val="22"/>
        </w:rPr>
        <w:t>e</w:t>
      </w:r>
      <w:r>
        <w:rPr>
          <w:rFonts w:ascii="Arial" w:hAnsi="Arial"/>
          <w:sz w:val="22"/>
          <w:szCs w:val="22"/>
        </w:rPr>
        <w:t xml:space="preserve"> in contact te laten komen met de</w:t>
      </w:r>
      <w:r w:rsidR="004B3673">
        <w:rPr>
          <w:rFonts w:ascii="Arial" w:hAnsi="Arial"/>
          <w:sz w:val="22"/>
          <w:szCs w:val="22"/>
        </w:rPr>
        <w:t xml:space="preserve"> werkzaamheden is om deze </w:t>
      </w:r>
      <w:r w:rsidR="0039579F">
        <w:rPr>
          <w:rFonts w:ascii="Arial" w:hAnsi="Arial"/>
          <w:sz w:val="22"/>
          <w:szCs w:val="22"/>
        </w:rPr>
        <w:t>of</w:t>
      </w:r>
      <w:r w:rsidR="004B3673">
        <w:rPr>
          <w:rFonts w:ascii="Arial" w:hAnsi="Arial"/>
          <w:sz w:val="22"/>
          <w:szCs w:val="22"/>
        </w:rPr>
        <w:t xml:space="preserve"> éé</w:t>
      </w:r>
      <w:r>
        <w:rPr>
          <w:rFonts w:ascii="Arial" w:hAnsi="Arial"/>
          <w:sz w:val="22"/>
          <w:szCs w:val="22"/>
        </w:rPr>
        <w:t xml:space="preserve">n dag te wisselen met de opnameplanner van werkzaamheden, of de vijfde dag in te vullen als opnameplanner. Dit is afhankelijk van twee factoren. De eerste factor is de mogelijkheid om de opnameplanner voor één dag in de week andere werkzaamheden te laten uitvoeren. De tweede factor is de noodzaak om op de vijfde dag een opnameplanner aanwezig te hebben op de polikliniek. </w:t>
      </w:r>
      <w:r w:rsidR="00C368B9">
        <w:rPr>
          <w:rFonts w:ascii="Arial" w:hAnsi="Arial"/>
          <w:sz w:val="22"/>
          <w:szCs w:val="22"/>
        </w:rPr>
        <w:t xml:space="preserve">Wat betreft het laatste is de noodzaak er wel degelijk. Het ziekenhuis pretendeert vanuit haar missie “gastvrij” te zijn. Een goede bereikbaarheid en dan ook direct goed geholpen te worden draagt hier aan bij. Het beste is om de vijfde dag op te vullen met een volwaardige opnameplanner. </w:t>
      </w:r>
      <w:r w:rsidR="001F4CB9">
        <w:rPr>
          <w:rFonts w:ascii="Arial" w:hAnsi="Arial"/>
          <w:sz w:val="22"/>
          <w:szCs w:val="22"/>
        </w:rPr>
        <w:t>Dit is tevens de vierde stap van de Theory of Constraints, het verhogen van de capaciteit van het knelpunt.</w:t>
      </w:r>
    </w:p>
    <w:p w:rsidR="008B5EFE" w:rsidRDefault="00E30F26" w:rsidP="003C44D6">
      <w:pPr>
        <w:pStyle w:val="Kop1"/>
        <w:jc w:val="both"/>
      </w:pPr>
      <w:bookmarkStart w:id="28" w:name="_Toc263972084"/>
      <w:r>
        <w:t>5</w:t>
      </w:r>
      <w:r w:rsidR="000732EF">
        <w:t>.</w:t>
      </w:r>
      <w:r w:rsidR="00337B51">
        <w:t xml:space="preserve"> </w:t>
      </w:r>
      <w:r w:rsidR="008B5EFE" w:rsidRPr="00466830">
        <w:t>Implementatie en borging</w:t>
      </w:r>
      <w:bookmarkEnd w:id="28"/>
    </w:p>
    <w:p w:rsidR="00A27187" w:rsidRDefault="00A27187" w:rsidP="00A27187">
      <w:pPr>
        <w:rPr>
          <w:rFonts w:ascii="Arial" w:hAnsi="Arial" w:cs="Arial"/>
          <w:i/>
          <w:sz w:val="22"/>
          <w:szCs w:val="22"/>
        </w:rPr>
      </w:pPr>
    </w:p>
    <w:p w:rsidR="00AD71D3" w:rsidRPr="0029575E" w:rsidRDefault="00A27187" w:rsidP="00AD71D3">
      <w:pPr>
        <w:jc w:val="both"/>
        <w:rPr>
          <w:rFonts w:ascii="Arial" w:hAnsi="Arial"/>
          <w:b/>
          <w:sz w:val="22"/>
          <w:szCs w:val="22"/>
        </w:rPr>
      </w:pPr>
      <w:r>
        <w:rPr>
          <w:rFonts w:ascii="Arial" w:hAnsi="Arial" w:cs="Arial"/>
          <w:i/>
          <w:sz w:val="22"/>
          <w:szCs w:val="22"/>
        </w:rPr>
        <w:t>In dit hoofdstuk worden belangrijke onderdelen van implementatie</w:t>
      </w:r>
      <w:r w:rsidR="001012CE">
        <w:rPr>
          <w:rFonts w:ascii="Arial" w:hAnsi="Arial" w:cs="Arial"/>
          <w:i/>
          <w:sz w:val="22"/>
          <w:szCs w:val="22"/>
        </w:rPr>
        <w:t xml:space="preserve"> uiteengezet. Hiermee moet rekening gehouden worden bij het implementeren van veranderingen. </w:t>
      </w:r>
      <w:r w:rsidR="00AD71D3">
        <w:rPr>
          <w:rFonts w:ascii="Arial" w:hAnsi="Arial" w:cs="Arial"/>
          <w:i/>
          <w:sz w:val="22"/>
          <w:szCs w:val="22"/>
        </w:rPr>
        <w:t xml:space="preserve">Vervolgens wordt er in paragraaf 5.2 een implementatieplan beschreven. Als laatste </w:t>
      </w:r>
      <w:r w:rsidR="001012CE">
        <w:rPr>
          <w:rFonts w:ascii="Arial" w:hAnsi="Arial" w:cs="Arial"/>
          <w:i/>
          <w:sz w:val="22"/>
          <w:szCs w:val="22"/>
        </w:rPr>
        <w:t>worden er in paragraaf 5.3 voorwaarden voor borging besproken.</w:t>
      </w:r>
      <w:r>
        <w:rPr>
          <w:rFonts w:ascii="Arial" w:hAnsi="Arial" w:cs="Arial"/>
          <w:i/>
          <w:sz w:val="22"/>
          <w:szCs w:val="22"/>
        </w:rPr>
        <w:t xml:space="preserve"> </w:t>
      </w:r>
      <w:r w:rsidR="00AD71D3">
        <w:rPr>
          <w:rFonts w:ascii="Arial" w:hAnsi="Arial" w:cs="Arial"/>
          <w:i/>
          <w:sz w:val="22"/>
          <w:szCs w:val="22"/>
        </w:rPr>
        <w:t xml:space="preserve">Dit hoofdstuk geeft antwoord op de deelvraag: </w:t>
      </w:r>
      <w:r w:rsidR="00AD71D3" w:rsidRPr="00AD71D3">
        <w:rPr>
          <w:rFonts w:ascii="Arial" w:hAnsi="Arial"/>
          <w:i/>
          <w:sz w:val="22"/>
          <w:szCs w:val="22"/>
        </w:rPr>
        <w:t>Hoe moet er een draagvlak onder het personeel gecreëerd worden om de gewenste situatie van werkprocessen te implementeren en de implementatie te borgen?</w:t>
      </w:r>
    </w:p>
    <w:p w:rsidR="008B5EFE" w:rsidRDefault="00E30F26" w:rsidP="00D66A45">
      <w:pPr>
        <w:pStyle w:val="Kop2"/>
        <w:jc w:val="both"/>
      </w:pPr>
      <w:bookmarkStart w:id="29" w:name="_Toc263972085"/>
      <w:r>
        <w:t>5</w:t>
      </w:r>
      <w:r w:rsidR="001B7867">
        <w:t xml:space="preserve">.1 </w:t>
      </w:r>
      <w:r w:rsidR="008B5EFE" w:rsidRPr="00466830">
        <w:t>Implementatie</w:t>
      </w:r>
      <w:bookmarkEnd w:id="29"/>
    </w:p>
    <w:p w:rsidR="00D66A45" w:rsidRDefault="00015D19" w:rsidP="00D66A45">
      <w:pPr>
        <w:jc w:val="both"/>
        <w:rPr>
          <w:rFonts w:ascii="Arial" w:hAnsi="Arial" w:cs="Arial"/>
          <w:sz w:val="22"/>
          <w:szCs w:val="22"/>
        </w:rPr>
      </w:pPr>
      <w:r>
        <w:rPr>
          <w:rFonts w:ascii="Arial" w:hAnsi="Arial" w:cs="Arial"/>
          <w:sz w:val="22"/>
          <w:szCs w:val="22"/>
        </w:rPr>
        <w:t xml:space="preserve">Op basis van een aantal algemene voorwaarden voor effectieve duurzame implementatie is de implementatie beschreven (zie bijlage 9). </w:t>
      </w:r>
      <w:r w:rsidR="00D66A45">
        <w:rPr>
          <w:rFonts w:ascii="Arial" w:hAnsi="Arial" w:cs="Arial"/>
          <w:sz w:val="22"/>
          <w:szCs w:val="22"/>
        </w:rPr>
        <w:t xml:space="preserve">Voor alle drie de knelpunten is het belangrijk dat er urgentie en draagvlak gecreëerd wordt. Alle betrokkenen moeten het nut en de noodzaak van de verandering begrijpen. </w:t>
      </w:r>
      <w:r w:rsidR="004644FD">
        <w:rPr>
          <w:rFonts w:ascii="Arial" w:hAnsi="Arial" w:cs="Arial"/>
          <w:sz w:val="22"/>
          <w:szCs w:val="22"/>
        </w:rPr>
        <w:t>Medewerkers moeten weten w</w:t>
      </w:r>
      <w:r w:rsidR="00D66A45">
        <w:rPr>
          <w:rFonts w:ascii="Arial" w:hAnsi="Arial" w:cs="Arial"/>
          <w:sz w:val="22"/>
          <w:szCs w:val="22"/>
        </w:rPr>
        <w:t xml:space="preserve">aarom er het één en ander </w:t>
      </w:r>
      <w:r w:rsidR="004644FD">
        <w:rPr>
          <w:rFonts w:ascii="Arial" w:hAnsi="Arial" w:cs="Arial"/>
          <w:sz w:val="22"/>
          <w:szCs w:val="22"/>
        </w:rPr>
        <w:t xml:space="preserve">moet </w:t>
      </w:r>
      <w:r w:rsidR="00D66A45">
        <w:rPr>
          <w:rFonts w:ascii="Arial" w:hAnsi="Arial" w:cs="Arial"/>
          <w:sz w:val="22"/>
          <w:szCs w:val="22"/>
        </w:rPr>
        <w:t xml:space="preserve">veranderen en wat </w:t>
      </w:r>
      <w:r w:rsidR="004644FD">
        <w:rPr>
          <w:rFonts w:ascii="Arial" w:hAnsi="Arial" w:cs="Arial"/>
          <w:sz w:val="22"/>
          <w:szCs w:val="22"/>
        </w:rPr>
        <w:t>daarmee bereikt moet worden</w:t>
      </w:r>
      <w:r w:rsidR="00BD3926">
        <w:rPr>
          <w:rFonts w:ascii="Arial" w:hAnsi="Arial" w:cs="Arial"/>
          <w:sz w:val="22"/>
          <w:szCs w:val="22"/>
        </w:rPr>
        <w:t>.</w:t>
      </w:r>
      <w:r w:rsidR="00D66A45">
        <w:rPr>
          <w:rFonts w:ascii="Arial" w:hAnsi="Arial" w:cs="Arial"/>
          <w:sz w:val="22"/>
          <w:szCs w:val="22"/>
        </w:rPr>
        <w:t xml:space="preserve"> Wanneer dit niet het geval is zal de verandering niet ondersteund </w:t>
      </w:r>
      <w:r w:rsidR="00514AE1">
        <w:rPr>
          <w:rFonts w:ascii="Arial" w:hAnsi="Arial" w:cs="Arial"/>
          <w:sz w:val="22"/>
          <w:szCs w:val="22"/>
        </w:rPr>
        <w:t xml:space="preserve">en dus niet succesvol </w:t>
      </w:r>
      <w:r w:rsidR="00D66A45">
        <w:rPr>
          <w:rFonts w:ascii="Arial" w:hAnsi="Arial" w:cs="Arial"/>
          <w:sz w:val="22"/>
          <w:szCs w:val="22"/>
        </w:rPr>
        <w:t xml:space="preserve">worden. </w:t>
      </w:r>
      <w:r w:rsidR="00A062F3">
        <w:rPr>
          <w:rFonts w:ascii="Arial" w:hAnsi="Arial" w:cs="Arial"/>
          <w:sz w:val="22"/>
          <w:szCs w:val="22"/>
        </w:rPr>
        <w:t xml:space="preserve">De verandering moet een collectieve verantwoordelijkheid worden. De verandering moet vooral bottum-up komen. De werkvloer is immers eigenaar van het proces. Geef de medewerkers daarom ook de ruimte voor input en feedback. </w:t>
      </w:r>
      <w:r w:rsidR="00D66A45">
        <w:rPr>
          <w:rFonts w:ascii="Arial" w:hAnsi="Arial" w:cs="Arial"/>
          <w:sz w:val="22"/>
          <w:szCs w:val="22"/>
        </w:rPr>
        <w:t>Coachend leiderschap is hierbij ook essentieel.</w:t>
      </w:r>
      <w:r w:rsidR="004644FD">
        <w:rPr>
          <w:rFonts w:ascii="Arial" w:hAnsi="Arial" w:cs="Arial"/>
          <w:sz w:val="22"/>
          <w:szCs w:val="22"/>
        </w:rPr>
        <w:t xml:space="preserve"> Zorg voor een goede begeleiding en sturing.</w:t>
      </w:r>
      <w:r w:rsidR="00D66A45">
        <w:rPr>
          <w:rFonts w:ascii="Arial" w:hAnsi="Arial" w:cs="Arial"/>
          <w:sz w:val="22"/>
          <w:szCs w:val="22"/>
        </w:rPr>
        <w:t xml:space="preserve"> Belangrijk bij een verandering zijn tevens de doelen die gesteld worden. Zo kan er bijvoorbee</w:t>
      </w:r>
      <w:r w:rsidR="00514AE1">
        <w:rPr>
          <w:rFonts w:ascii="Arial" w:hAnsi="Arial" w:cs="Arial"/>
          <w:sz w:val="22"/>
          <w:szCs w:val="22"/>
        </w:rPr>
        <w:t>ld gekozen worden dat er na vier</w:t>
      </w:r>
      <w:r w:rsidR="00D66A45">
        <w:rPr>
          <w:rFonts w:ascii="Arial" w:hAnsi="Arial" w:cs="Arial"/>
          <w:sz w:val="22"/>
          <w:szCs w:val="22"/>
        </w:rPr>
        <w:t xml:space="preserve"> weken op ieder moment van de dag minimaal twee afsprakenlijnen beschikbaar zijn. Het doel dat gesteld wordt moet realistisch zijn met een uitdagend karakter en een duidelijk resultaat. </w:t>
      </w:r>
      <w:r w:rsidR="00130CEB">
        <w:rPr>
          <w:rFonts w:ascii="Arial" w:hAnsi="Arial" w:cs="Arial"/>
          <w:sz w:val="22"/>
          <w:szCs w:val="22"/>
        </w:rPr>
        <w:t xml:space="preserve">Het doel heiligt niet altijd de middelen. Blijf daarom rekening houden met verschillende belangen. </w:t>
      </w:r>
    </w:p>
    <w:p w:rsidR="00D66A45" w:rsidRDefault="00D66A45" w:rsidP="00D66A45">
      <w:pPr>
        <w:jc w:val="both"/>
        <w:rPr>
          <w:rFonts w:ascii="Arial" w:hAnsi="Arial" w:cs="Arial"/>
          <w:sz w:val="22"/>
          <w:szCs w:val="22"/>
        </w:rPr>
      </w:pPr>
    </w:p>
    <w:p w:rsidR="0097456C" w:rsidRDefault="00D66A45" w:rsidP="00D66A45">
      <w:pPr>
        <w:jc w:val="both"/>
        <w:rPr>
          <w:rFonts w:ascii="Arial" w:hAnsi="Arial" w:cs="Arial"/>
          <w:sz w:val="22"/>
          <w:szCs w:val="22"/>
        </w:rPr>
      </w:pPr>
      <w:r>
        <w:rPr>
          <w:rFonts w:ascii="Arial" w:hAnsi="Arial" w:cs="Arial"/>
          <w:sz w:val="22"/>
          <w:szCs w:val="22"/>
        </w:rPr>
        <w:t xml:space="preserve">De verschillende veranderingen hoeven niet direct ingevoerd te worden. Kies in eerste instantie voor </w:t>
      </w:r>
      <w:r w:rsidR="00BD3926">
        <w:rPr>
          <w:rFonts w:ascii="Arial" w:hAnsi="Arial" w:cs="Arial"/>
          <w:sz w:val="22"/>
          <w:szCs w:val="22"/>
        </w:rPr>
        <w:t>één</w:t>
      </w:r>
      <w:r>
        <w:rPr>
          <w:rFonts w:ascii="Arial" w:hAnsi="Arial" w:cs="Arial"/>
          <w:sz w:val="22"/>
          <w:szCs w:val="22"/>
        </w:rPr>
        <w:t xml:space="preserve"> of </w:t>
      </w:r>
      <w:r w:rsidR="00BD3926">
        <w:rPr>
          <w:rFonts w:ascii="Arial" w:hAnsi="Arial" w:cs="Arial"/>
          <w:sz w:val="22"/>
          <w:szCs w:val="22"/>
        </w:rPr>
        <w:t>twee</w:t>
      </w:r>
      <w:r>
        <w:rPr>
          <w:rFonts w:ascii="Arial" w:hAnsi="Arial" w:cs="Arial"/>
          <w:sz w:val="22"/>
          <w:szCs w:val="22"/>
        </w:rPr>
        <w:t xml:space="preserve"> processen die het meest “knellen” en besteed hier alle aandacht aan</w:t>
      </w:r>
      <w:r w:rsidR="00B3066B">
        <w:rPr>
          <w:rFonts w:ascii="Arial" w:hAnsi="Arial" w:cs="Arial"/>
          <w:sz w:val="22"/>
          <w:szCs w:val="22"/>
        </w:rPr>
        <w:t xml:space="preserve">. </w:t>
      </w:r>
      <w:r w:rsidR="00514AE1">
        <w:rPr>
          <w:rFonts w:ascii="Arial" w:hAnsi="Arial" w:cs="Arial"/>
          <w:sz w:val="22"/>
          <w:szCs w:val="22"/>
        </w:rPr>
        <w:t xml:space="preserve">De veranderingen met betrekking tot de Medische vragen telefoon en Balie 2 kunnen bijvoorbeeld eerst in Zeist en vervolgens in Utrecht worden ingevoerd. In Utrecht kan dan geleerd worden van de implementatie in Zeist. </w:t>
      </w:r>
      <w:r w:rsidR="00B3066B">
        <w:rPr>
          <w:rFonts w:ascii="Arial" w:hAnsi="Arial" w:cs="Arial"/>
          <w:sz w:val="22"/>
          <w:szCs w:val="22"/>
        </w:rPr>
        <w:t xml:space="preserve">Wanneer het één is geïmplementeerd en </w:t>
      </w:r>
      <w:r w:rsidR="00B3066B">
        <w:rPr>
          <w:rFonts w:ascii="Arial" w:hAnsi="Arial" w:cs="Arial"/>
          <w:sz w:val="22"/>
          <w:szCs w:val="22"/>
        </w:rPr>
        <w:lastRenderedPageBreak/>
        <w:t xml:space="preserve">succesvol werkt, ga dan over naar het volgende. Teveel veranderingen op hetzelfde moment kan onrust op de polikliniek veroorzaken. Investeer daarom ook voldoende tijd, middelen, ruimte en personeel. </w:t>
      </w:r>
      <w:r w:rsidR="007C435E">
        <w:rPr>
          <w:rFonts w:ascii="Arial" w:hAnsi="Arial" w:cs="Arial"/>
          <w:sz w:val="22"/>
          <w:szCs w:val="22"/>
        </w:rPr>
        <w:t>Met het oog op de niet zo goede verhoudingen tussen beide locaties is het belangrijk te kiezen voor de lange termijn. Veranderingen vereisen een cultuurwijziging en dit heeft tijd nodig. Geleidelijke verandering blijkt meestal succesvoller dan een grote schok.</w:t>
      </w:r>
    </w:p>
    <w:p w:rsidR="007C435E" w:rsidRDefault="007C435E" w:rsidP="00D66A45">
      <w:pPr>
        <w:jc w:val="both"/>
        <w:rPr>
          <w:rFonts w:ascii="Arial" w:hAnsi="Arial" w:cs="Arial"/>
          <w:sz w:val="22"/>
          <w:szCs w:val="22"/>
        </w:rPr>
      </w:pPr>
      <w:r>
        <w:rPr>
          <w:rFonts w:ascii="Arial" w:hAnsi="Arial" w:cs="Arial"/>
          <w:sz w:val="22"/>
          <w:szCs w:val="22"/>
        </w:rPr>
        <w:t xml:space="preserve">  </w:t>
      </w:r>
    </w:p>
    <w:p w:rsidR="004644FD" w:rsidRDefault="00A27187" w:rsidP="00D66A45">
      <w:pPr>
        <w:jc w:val="both"/>
        <w:rPr>
          <w:rFonts w:ascii="Arial" w:hAnsi="Arial" w:cs="Arial"/>
          <w:sz w:val="22"/>
          <w:szCs w:val="22"/>
        </w:rPr>
      </w:pPr>
      <w:r>
        <w:rPr>
          <w:rFonts w:ascii="Arial" w:hAnsi="Arial" w:cs="Arial"/>
          <w:sz w:val="22"/>
          <w:szCs w:val="22"/>
        </w:rPr>
        <w:t xml:space="preserve">Regelmatige, duidelijke communicatie naar de werkvloer over de resultaten is belangrijk. De medewerkers willen weten waar ze staan en hoever ze zijn. </w:t>
      </w:r>
      <w:r w:rsidR="00B3066B">
        <w:rPr>
          <w:rFonts w:ascii="Arial" w:hAnsi="Arial" w:cs="Arial"/>
          <w:sz w:val="22"/>
          <w:szCs w:val="22"/>
        </w:rPr>
        <w:t>Is een verandering succesvol doorgevoerd, vier dit succes dan ook. Het behalen van het doel door de medewerkers moet beloond worden, dit stimuleert en motiveert.</w:t>
      </w:r>
      <w:r w:rsidR="003C6655">
        <w:rPr>
          <w:rFonts w:ascii="Arial" w:hAnsi="Arial" w:cs="Arial"/>
          <w:sz w:val="22"/>
          <w:szCs w:val="22"/>
        </w:rPr>
        <w:t xml:space="preserve"> De veranderingen hebben geen effect op functies en de waardering van de functies.</w:t>
      </w:r>
      <w:r w:rsidR="00B3066B">
        <w:rPr>
          <w:rFonts w:ascii="Arial" w:hAnsi="Arial" w:cs="Arial"/>
          <w:sz w:val="22"/>
          <w:szCs w:val="22"/>
        </w:rPr>
        <w:t xml:space="preserve"> </w:t>
      </w:r>
    </w:p>
    <w:p w:rsidR="000732EF" w:rsidRDefault="00E30F26" w:rsidP="003C44D6">
      <w:pPr>
        <w:pStyle w:val="Kop2"/>
        <w:jc w:val="both"/>
      </w:pPr>
      <w:bookmarkStart w:id="30" w:name="_Toc263972086"/>
      <w:r>
        <w:t>5</w:t>
      </w:r>
      <w:r w:rsidR="000732EF">
        <w:t xml:space="preserve">.2 </w:t>
      </w:r>
      <w:r w:rsidR="008B5EFE" w:rsidRPr="00466830">
        <w:t>Implementatieplan</w:t>
      </w:r>
      <w:bookmarkEnd w:id="30"/>
    </w:p>
    <w:tbl>
      <w:tblPr>
        <w:tblStyle w:val="Tabelraster"/>
        <w:tblW w:w="9468" w:type="dxa"/>
        <w:tblLayout w:type="fixed"/>
        <w:tblLook w:val="01E0"/>
      </w:tblPr>
      <w:tblGrid>
        <w:gridCol w:w="1773"/>
        <w:gridCol w:w="4717"/>
        <w:gridCol w:w="1675"/>
        <w:gridCol w:w="1303"/>
      </w:tblGrid>
      <w:tr w:rsidR="008541E1" w:rsidTr="008E2429">
        <w:tc>
          <w:tcPr>
            <w:tcW w:w="1773" w:type="dxa"/>
          </w:tcPr>
          <w:p w:rsidR="008541E1" w:rsidRPr="00190C37" w:rsidRDefault="008541E1" w:rsidP="00F006DB">
            <w:pPr>
              <w:rPr>
                <w:rFonts w:ascii="Arial" w:hAnsi="Arial" w:cs="Arial"/>
                <w:b/>
                <w:bCs/>
                <w:sz w:val="18"/>
                <w:szCs w:val="18"/>
              </w:rPr>
            </w:pPr>
            <w:r w:rsidRPr="00190C37">
              <w:rPr>
                <w:rFonts w:ascii="Arial" w:hAnsi="Arial" w:cs="Arial"/>
                <w:b/>
                <w:bCs/>
                <w:sz w:val="18"/>
                <w:szCs w:val="18"/>
              </w:rPr>
              <w:t>Knelpunt</w:t>
            </w:r>
          </w:p>
        </w:tc>
        <w:tc>
          <w:tcPr>
            <w:tcW w:w="4717" w:type="dxa"/>
          </w:tcPr>
          <w:p w:rsidR="008541E1" w:rsidRPr="00190C37" w:rsidRDefault="008541E1" w:rsidP="00F006DB">
            <w:pPr>
              <w:rPr>
                <w:rFonts w:ascii="Arial" w:hAnsi="Arial" w:cs="Arial"/>
                <w:b/>
                <w:bCs/>
                <w:sz w:val="18"/>
                <w:szCs w:val="18"/>
              </w:rPr>
            </w:pPr>
            <w:r>
              <w:rPr>
                <w:rFonts w:ascii="Arial" w:hAnsi="Arial" w:cs="Arial"/>
                <w:b/>
                <w:bCs/>
                <w:sz w:val="18"/>
                <w:szCs w:val="18"/>
              </w:rPr>
              <w:t>Oplossing</w:t>
            </w:r>
          </w:p>
        </w:tc>
        <w:tc>
          <w:tcPr>
            <w:tcW w:w="1675" w:type="dxa"/>
          </w:tcPr>
          <w:p w:rsidR="008541E1" w:rsidRPr="00190C37" w:rsidRDefault="008541E1" w:rsidP="00F006DB">
            <w:pPr>
              <w:rPr>
                <w:rFonts w:ascii="Arial" w:hAnsi="Arial" w:cs="Arial"/>
                <w:b/>
                <w:bCs/>
                <w:sz w:val="18"/>
                <w:szCs w:val="18"/>
              </w:rPr>
            </w:pPr>
            <w:r>
              <w:rPr>
                <w:rFonts w:ascii="Arial" w:hAnsi="Arial" w:cs="Arial"/>
                <w:b/>
                <w:bCs/>
                <w:sz w:val="18"/>
                <w:szCs w:val="18"/>
              </w:rPr>
              <w:t>Wie</w:t>
            </w:r>
          </w:p>
        </w:tc>
        <w:tc>
          <w:tcPr>
            <w:tcW w:w="1303" w:type="dxa"/>
          </w:tcPr>
          <w:p w:rsidR="008541E1" w:rsidRPr="00190C37" w:rsidRDefault="008541E1" w:rsidP="00F006DB">
            <w:pPr>
              <w:rPr>
                <w:rFonts w:ascii="Arial" w:hAnsi="Arial" w:cs="Arial"/>
                <w:b/>
                <w:bCs/>
                <w:sz w:val="18"/>
                <w:szCs w:val="18"/>
              </w:rPr>
            </w:pPr>
            <w:r>
              <w:rPr>
                <w:rFonts w:ascii="Arial" w:hAnsi="Arial" w:cs="Arial"/>
                <w:b/>
                <w:bCs/>
                <w:sz w:val="18"/>
                <w:szCs w:val="18"/>
              </w:rPr>
              <w:t>Tijdspad</w:t>
            </w:r>
          </w:p>
        </w:tc>
      </w:tr>
      <w:tr w:rsidR="00AD71D3" w:rsidTr="008E2429">
        <w:trPr>
          <w:trHeight w:val="668"/>
        </w:trPr>
        <w:tc>
          <w:tcPr>
            <w:tcW w:w="1773" w:type="dxa"/>
          </w:tcPr>
          <w:p w:rsidR="00AD71D3" w:rsidRPr="00190C37" w:rsidRDefault="00AD71D3" w:rsidP="00F006DB">
            <w:pPr>
              <w:rPr>
                <w:rFonts w:ascii="Arial" w:hAnsi="Arial" w:cs="Arial"/>
                <w:b/>
                <w:bCs/>
                <w:sz w:val="18"/>
                <w:szCs w:val="18"/>
              </w:rPr>
            </w:pPr>
            <w:r w:rsidRPr="00190C37">
              <w:rPr>
                <w:rFonts w:ascii="Arial" w:hAnsi="Arial" w:cs="Arial"/>
                <w:b/>
                <w:bCs/>
                <w:sz w:val="18"/>
                <w:szCs w:val="18"/>
              </w:rPr>
              <w:t>1. Slechte telefonische bereikbaarheid</w:t>
            </w:r>
          </w:p>
        </w:tc>
        <w:tc>
          <w:tcPr>
            <w:tcW w:w="4717" w:type="dxa"/>
          </w:tcPr>
          <w:p w:rsidR="00AD71D3" w:rsidRPr="00190C37" w:rsidRDefault="00AD71D3" w:rsidP="00F006DB">
            <w:pPr>
              <w:rPr>
                <w:rFonts w:ascii="Arial" w:hAnsi="Arial" w:cs="Arial"/>
                <w:sz w:val="18"/>
                <w:szCs w:val="18"/>
              </w:rPr>
            </w:pPr>
            <w:r w:rsidRPr="00190C37">
              <w:rPr>
                <w:rFonts w:ascii="Arial" w:hAnsi="Arial" w:cs="Arial"/>
                <w:sz w:val="18"/>
                <w:szCs w:val="18"/>
              </w:rPr>
              <w:t>Lijn 2 en Lijn 1 100% bereikbaar</w:t>
            </w:r>
            <w:r>
              <w:rPr>
                <w:rFonts w:ascii="Arial" w:hAnsi="Arial" w:cs="Arial"/>
                <w:sz w:val="18"/>
                <w:szCs w:val="18"/>
              </w:rPr>
              <w:t xml:space="preserve"> </w:t>
            </w:r>
            <w:r w:rsidRPr="00190C37">
              <w:rPr>
                <w:rFonts w:ascii="Arial" w:hAnsi="Arial" w:cs="Arial"/>
                <w:sz w:val="18"/>
                <w:szCs w:val="18"/>
              </w:rPr>
              <w:t>houden d</w:t>
            </w:r>
            <w:r w:rsidR="003C6655">
              <w:rPr>
                <w:rFonts w:ascii="Arial" w:hAnsi="Arial" w:cs="Arial"/>
                <w:sz w:val="18"/>
                <w:szCs w:val="18"/>
              </w:rPr>
              <w:t xml:space="preserve">oor </w:t>
            </w:r>
            <w:r w:rsidRPr="00190C37">
              <w:rPr>
                <w:rFonts w:ascii="Arial" w:hAnsi="Arial" w:cs="Arial"/>
                <w:sz w:val="18"/>
                <w:szCs w:val="18"/>
              </w:rPr>
              <w:t>m</w:t>
            </w:r>
            <w:r w:rsidR="003C6655">
              <w:rPr>
                <w:rFonts w:ascii="Arial" w:hAnsi="Arial" w:cs="Arial"/>
                <w:sz w:val="18"/>
                <w:szCs w:val="18"/>
              </w:rPr>
              <w:t xml:space="preserve">iddel </w:t>
            </w:r>
            <w:r w:rsidRPr="00190C37">
              <w:rPr>
                <w:rFonts w:ascii="Arial" w:hAnsi="Arial" w:cs="Arial"/>
                <w:sz w:val="18"/>
                <w:szCs w:val="18"/>
              </w:rPr>
              <w:t>v</w:t>
            </w:r>
            <w:r w:rsidR="003C6655">
              <w:rPr>
                <w:rFonts w:ascii="Arial" w:hAnsi="Arial" w:cs="Arial"/>
                <w:sz w:val="18"/>
                <w:szCs w:val="18"/>
              </w:rPr>
              <w:t>an</w:t>
            </w:r>
            <w:r w:rsidRPr="00190C37">
              <w:rPr>
                <w:rFonts w:ascii="Arial" w:hAnsi="Arial" w:cs="Arial"/>
                <w:sz w:val="18"/>
                <w:szCs w:val="18"/>
              </w:rPr>
              <w:t xml:space="preserve"> combineren taken Lijn 2 en Balie 1.</w:t>
            </w:r>
          </w:p>
        </w:tc>
        <w:tc>
          <w:tcPr>
            <w:tcW w:w="1675" w:type="dxa"/>
          </w:tcPr>
          <w:p w:rsidR="00AD71D3" w:rsidRDefault="00AD71D3" w:rsidP="00F006DB">
            <w:pPr>
              <w:rPr>
                <w:rFonts w:ascii="Arial" w:hAnsi="Arial" w:cs="Arial"/>
                <w:sz w:val="18"/>
                <w:szCs w:val="18"/>
              </w:rPr>
            </w:pPr>
            <w:r w:rsidRPr="00190C37">
              <w:rPr>
                <w:rFonts w:ascii="Arial" w:hAnsi="Arial" w:cs="Arial"/>
                <w:sz w:val="18"/>
                <w:szCs w:val="18"/>
              </w:rPr>
              <w:t>Telefonistes/</w:t>
            </w:r>
          </w:p>
          <w:p w:rsidR="00AD71D3" w:rsidRPr="00190C37" w:rsidRDefault="00AD71D3" w:rsidP="00F006DB">
            <w:pPr>
              <w:rPr>
                <w:rFonts w:ascii="Arial" w:hAnsi="Arial" w:cs="Arial"/>
                <w:sz w:val="18"/>
                <w:szCs w:val="18"/>
              </w:rPr>
            </w:pPr>
            <w:r w:rsidRPr="00190C37">
              <w:rPr>
                <w:rFonts w:ascii="Arial" w:hAnsi="Arial" w:cs="Arial"/>
                <w:sz w:val="18"/>
                <w:szCs w:val="18"/>
              </w:rPr>
              <w:t>Baliemede</w:t>
            </w:r>
            <w:r>
              <w:rPr>
                <w:rFonts w:ascii="Arial" w:hAnsi="Arial" w:cs="Arial"/>
                <w:sz w:val="18"/>
                <w:szCs w:val="18"/>
              </w:rPr>
              <w:t>-</w:t>
            </w:r>
            <w:r w:rsidRPr="00190C37">
              <w:rPr>
                <w:rFonts w:ascii="Arial" w:hAnsi="Arial" w:cs="Arial"/>
                <w:sz w:val="18"/>
                <w:szCs w:val="18"/>
              </w:rPr>
              <w:t>werkers en Teamhoofd</w:t>
            </w:r>
          </w:p>
        </w:tc>
        <w:tc>
          <w:tcPr>
            <w:tcW w:w="1303" w:type="dxa"/>
          </w:tcPr>
          <w:p w:rsidR="00AD71D3" w:rsidRDefault="00AD71D3" w:rsidP="00F006DB">
            <w:pPr>
              <w:rPr>
                <w:rFonts w:ascii="Arial" w:hAnsi="Arial" w:cs="Arial"/>
                <w:sz w:val="18"/>
                <w:szCs w:val="18"/>
              </w:rPr>
            </w:pPr>
            <w:r>
              <w:rPr>
                <w:rFonts w:ascii="Arial" w:hAnsi="Arial" w:cs="Arial"/>
                <w:sz w:val="18"/>
                <w:szCs w:val="18"/>
              </w:rPr>
              <w:t>Per direct</w:t>
            </w:r>
          </w:p>
          <w:p w:rsidR="00AD71D3" w:rsidRPr="00190C37" w:rsidRDefault="00AD71D3" w:rsidP="00F006DB">
            <w:pPr>
              <w:rPr>
                <w:rFonts w:ascii="Arial" w:hAnsi="Arial" w:cs="Arial"/>
                <w:sz w:val="18"/>
                <w:szCs w:val="18"/>
              </w:rPr>
            </w:pPr>
            <w:r>
              <w:rPr>
                <w:rFonts w:ascii="Arial" w:hAnsi="Arial" w:cs="Arial"/>
                <w:sz w:val="18"/>
                <w:szCs w:val="18"/>
              </w:rPr>
              <w:t>Evaluatie na 4 weken</w:t>
            </w:r>
          </w:p>
        </w:tc>
      </w:tr>
      <w:tr w:rsidR="00AD71D3" w:rsidTr="008E2429">
        <w:tc>
          <w:tcPr>
            <w:tcW w:w="1773" w:type="dxa"/>
          </w:tcPr>
          <w:p w:rsidR="00AD71D3" w:rsidRPr="00190C37" w:rsidRDefault="00AD71D3" w:rsidP="00F006DB">
            <w:pPr>
              <w:rPr>
                <w:rFonts w:ascii="Arial" w:hAnsi="Arial" w:cs="Arial"/>
                <w:b/>
                <w:bCs/>
                <w:sz w:val="18"/>
                <w:szCs w:val="18"/>
              </w:rPr>
            </w:pPr>
            <w:r w:rsidRPr="00190C37">
              <w:rPr>
                <w:rFonts w:ascii="Arial" w:hAnsi="Arial" w:cs="Arial"/>
                <w:b/>
                <w:bCs/>
                <w:sz w:val="18"/>
                <w:szCs w:val="18"/>
              </w:rPr>
              <w:t>2. Inefficiënte taakverdeling dokters</w:t>
            </w:r>
            <w:r>
              <w:rPr>
                <w:rFonts w:ascii="Arial" w:hAnsi="Arial" w:cs="Arial"/>
                <w:b/>
                <w:bCs/>
                <w:sz w:val="18"/>
                <w:szCs w:val="18"/>
              </w:rPr>
              <w:t>-</w:t>
            </w:r>
            <w:r w:rsidRPr="00190C37">
              <w:rPr>
                <w:rFonts w:ascii="Arial" w:hAnsi="Arial" w:cs="Arial"/>
                <w:b/>
                <w:bCs/>
                <w:sz w:val="18"/>
                <w:szCs w:val="18"/>
              </w:rPr>
              <w:t>assistenten</w:t>
            </w:r>
          </w:p>
        </w:tc>
        <w:tc>
          <w:tcPr>
            <w:tcW w:w="4717" w:type="dxa"/>
          </w:tcPr>
          <w:p w:rsidR="00AD71D3" w:rsidRPr="00190C37" w:rsidRDefault="00AD71D3" w:rsidP="00F006DB">
            <w:pPr>
              <w:rPr>
                <w:rFonts w:ascii="Arial" w:hAnsi="Arial" w:cs="Arial"/>
                <w:sz w:val="18"/>
                <w:szCs w:val="18"/>
              </w:rPr>
            </w:pPr>
            <w:r w:rsidRPr="00190C37">
              <w:rPr>
                <w:rFonts w:ascii="Arial" w:hAnsi="Arial" w:cs="Arial"/>
                <w:sz w:val="18"/>
                <w:szCs w:val="18"/>
              </w:rPr>
              <w:t>Meer tijd voor de omloop en de taken van Balie 2 en Medische vragen telefoon combineren</w:t>
            </w:r>
          </w:p>
        </w:tc>
        <w:tc>
          <w:tcPr>
            <w:tcW w:w="1675" w:type="dxa"/>
          </w:tcPr>
          <w:p w:rsidR="00AD71D3" w:rsidRPr="00190C37" w:rsidRDefault="00AD71D3" w:rsidP="00F006DB">
            <w:pPr>
              <w:rPr>
                <w:rFonts w:ascii="Arial" w:hAnsi="Arial" w:cs="Arial"/>
                <w:sz w:val="18"/>
                <w:szCs w:val="18"/>
              </w:rPr>
            </w:pPr>
            <w:r w:rsidRPr="00190C37">
              <w:rPr>
                <w:rFonts w:ascii="Arial" w:hAnsi="Arial" w:cs="Arial"/>
                <w:sz w:val="18"/>
                <w:szCs w:val="18"/>
              </w:rPr>
              <w:t>Dokters</w:t>
            </w:r>
            <w:r>
              <w:rPr>
                <w:rFonts w:ascii="Arial" w:hAnsi="Arial" w:cs="Arial"/>
                <w:sz w:val="18"/>
                <w:szCs w:val="18"/>
              </w:rPr>
              <w:t>-</w:t>
            </w:r>
            <w:r w:rsidRPr="00190C37">
              <w:rPr>
                <w:rFonts w:ascii="Arial" w:hAnsi="Arial" w:cs="Arial"/>
                <w:sz w:val="18"/>
                <w:szCs w:val="18"/>
              </w:rPr>
              <w:t>assistenten en Teamhoofd</w:t>
            </w:r>
          </w:p>
        </w:tc>
        <w:tc>
          <w:tcPr>
            <w:tcW w:w="1303" w:type="dxa"/>
          </w:tcPr>
          <w:p w:rsidR="00AD71D3" w:rsidRDefault="00AD71D3" w:rsidP="00F006DB">
            <w:pPr>
              <w:rPr>
                <w:rFonts w:ascii="Arial" w:hAnsi="Arial" w:cs="Arial"/>
                <w:sz w:val="18"/>
                <w:szCs w:val="18"/>
              </w:rPr>
            </w:pPr>
            <w:r>
              <w:rPr>
                <w:rFonts w:ascii="Arial" w:hAnsi="Arial" w:cs="Arial"/>
                <w:sz w:val="18"/>
                <w:szCs w:val="18"/>
              </w:rPr>
              <w:t>Per direct</w:t>
            </w:r>
          </w:p>
          <w:p w:rsidR="00AD71D3" w:rsidRPr="00190C37" w:rsidRDefault="006C58BB" w:rsidP="00F006DB">
            <w:pPr>
              <w:rPr>
                <w:rFonts w:ascii="Arial" w:hAnsi="Arial" w:cs="Arial"/>
                <w:sz w:val="18"/>
                <w:szCs w:val="18"/>
              </w:rPr>
            </w:pPr>
            <w:r>
              <w:rPr>
                <w:rFonts w:ascii="Arial" w:hAnsi="Arial" w:cs="Arial"/>
                <w:sz w:val="18"/>
                <w:szCs w:val="18"/>
              </w:rPr>
              <w:t>Evaluatie</w:t>
            </w:r>
            <w:r w:rsidR="00AD71D3">
              <w:rPr>
                <w:rFonts w:ascii="Arial" w:hAnsi="Arial" w:cs="Arial"/>
                <w:sz w:val="18"/>
                <w:szCs w:val="18"/>
              </w:rPr>
              <w:t xml:space="preserve"> na 4 weken</w:t>
            </w:r>
          </w:p>
        </w:tc>
      </w:tr>
      <w:tr w:rsidR="00AD71D3" w:rsidTr="008E2429">
        <w:trPr>
          <w:trHeight w:val="986"/>
        </w:trPr>
        <w:tc>
          <w:tcPr>
            <w:tcW w:w="1773" w:type="dxa"/>
          </w:tcPr>
          <w:p w:rsidR="00AD71D3" w:rsidRPr="00190C37" w:rsidRDefault="00AD71D3" w:rsidP="00F006DB">
            <w:pPr>
              <w:rPr>
                <w:rFonts w:ascii="Arial" w:hAnsi="Arial" w:cs="Arial"/>
                <w:b/>
                <w:bCs/>
                <w:sz w:val="18"/>
                <w:szCs w:val="18"/>
              </w:rPr>
            </w:pPr>
            <w:r w:rsidRPr="00190C37">
              <w:rPr>
                <w:rFonts w:ascii="Arial" w:hAnsi="Arial" w:cs="Arial"/>
                <w:b/>
                <w:bCs/>
                <w:sz w:val="18"/>
                <w:szCs w:val="18"/>
              </w:rPr>
              <w:t>3. Kwetsbaarheid en onvolledige bereikbaarheid opnamelijn</w:t>
            </w:r>
          </w:p>
        </w:tc>
        <w:tc>
          <w:tcPr>
            <w:tcW w:w="4717" w:type="dxa"/>
          </w:tcPr>
          <w:p w:rsidR="00AD71D3" w:rsidRPr="00190C37" w:rsidRDefault="00AD71D3" w:rsidP="00F006DB">
            <w:pPr>
              <w:rPr>
                <w:rFonts w:ascii="Arial" w:hAnsi="Arial" w:cs="Arial"/>
                <w:sz w:val="18"/>
                <w:szCs w:val="18"/>
              </w:rPr>
            </w:pPr>
            <w:r w:rsidRPr="00190C37">
              <w:rPr>
                <w:rFonts w:ascii="Arial" w:hAnsi="Arial" w:cs="Arial"/>
                <w:sz w:val="18"/>
                <w:szCs w:val="18"/>
              </w:rPr>
              <w:t xml:space="preserve">Opleiden van een extra medewerker voor de opnameplanning en </w:t>
            </w:r>
            <w:r w:rsidR="003C6655">
              <w:rPr>
                <w:rFonts w:ascii="Arial" w:hAnsi="Arial" w:cs="Arial"/>
                <w:sz w:val="18"/>
                <w:szCs w:val="18"/>
              </w:rPr>
              <w:t>vijf</w:t>
            </w:r>
            <w:r w:rsidRPr="00190C37">
              <w:rPr>
                <w:rFonts w:ascii="Arial" w:hAnsi="Arial" w:cs="Arial"/>
                <w:sz w:val="18"/>
                <w:szCs w:val="18"/>
              </w:rPr>
              <w:t xml:space="preserve"> dagen in de week bereikbaar zijn</w:t>
            </w:r>
            <w:r>
              <w:rPr>
                <w:rFonts w:ascii="Arial" w:hAnsi="Arial" w:cs="Arial"/>
                <w:sz w:val="18"/>
                <w:szCs w:val="18"/>
              </w:rPr>
              <w:t>.</w:t>
            </w:r>
          </w:p>
        </w:tc>
        <w:tc>
          <w:tcPr>
            <w:tcW w:w="1675" w:type="dxa"/>
          </w:tcPr>
          <w:p w:rsidR="00AD71D3" w:rsidRDefault="00AD71D3" w:rsidP="00F006DB">
            <w:pPr>
              <w:rPr>
                <w:rFonts w:ascii="Arial" w:hAnsi="Arial" w:cs="Arial"/>
                <w:sz w:val="18"/>
                <w:szCs w:val="18"/>
              </w:rPr>
            </w:pPr>
            <w:r w:rsidRPr="00190C37">
              <w:rPr>
                <w:rFonts w:ascii="Arial" w:hAnsi="Arial" w:cs="Arial"/>
                <w:sz w:val="18"/>
                <w:szCs w:val="18"/>
              </w:rPr>
              <w:t>Opnameplanner/</w:t>
            </w:r>
          </w:p>
          <w:p w:rsidR="00AD71D3" w:rsidRPr="00190C37" w:rsidRDefault="00AD71D3" w:rsidP="00F006DB">
            <w:pPr>
              <w:rPr>
                <w:rFonts w:ascii="Arial" w:hAnsi="Arial" w:cs="Arial"/>
                <w:sz w:val="18"/>
                <w:szCs w:val="18"/>
              </w:rPr>
            </w:pPr>
            <w:r w:rsidRPr="00190C37">
              <w:rPr>
                <w:rFonts w:ascii="Arial" w:hAnsi="Arial" w:cs="Arial"/>
                <w:sz w:val="18"/>
                <w:szCs w:val="18"/>
              </w:rPr>
              <w:t>telefonistes/balie</w:t>
            </w:r>
            <w:r>
              <w:rPr>
                <w:rFonts w:ascii="Arial" w:hAnsi="Arial" w:cs="Arial"/>
                <w:sz w:val="18"/>
                <w:szCs w:val="18"/>
              </w:rPr>
              <w:t>-</w:t>
            </w:r>
            <w:r w:rsidRPr="00190C37">
              <w:rPr>
                <w:rFonts w:ascii="Arial" w:hAnsi="Arial" w:cs="Arial"/>
                <w:sz w:val="18"/>
                <w:szCs w:val="18"/>
              </w:rPr>
              <w:t>medewerkers en Teamhoofd</w:t>
            </w:r>
          </w:p>
        </w:tc>
        <w:tc>
          <w:tcPr>
            <w:tcW w:w="1303" w:type="dxa"/>
          </w:tcPr>
          <w:p w:rsidR="00AD71D3" w:rsidRDefault="00AD71D3" w:rsidP="00F006DB">
            <w:pPr>
              <w:rPr>
                <w:rFonts w:ascii="Arial" w:hAnsi="Arial" w:cs="Arial"/>
                <w:sz w:val="18"/>
                <w:szCs w:val="18"/>
              </w:rPr>
            </w:pPr>
            <w:r>
              <w:rPr>
                <w:rFonts w:ascii="Arial" w:hAnsi="Arial" w:cs="Arial"/>
                <w:sz w:val="18"/>
                <w:szCs w:val="18"/>
              </w:rPr>
              <w:t>Opleiden is begonnen</w:t>
            </w:r>
          </w:p>
          <w:p w:rsidR="00AD71D3" w:rsidRPr="00190C37" w:rsidRDefault="003C6655" w:rsidP="00F006DB">
            <w:pPr>
              <w:rPr>
                <w:rFonts w:ascii="Arial" w:hAnsi="Arial" w:cs="Arial"/>
                <w:sz w:val="18"/>
                <w:szCs w:val="18"/>
              </w:rPr>
            </w:pPr>
            <w:r>
              <w:rPr>
                <w:rFonts w:ascii="Arial" w:hAnsi="Arial" w:cs="Arial"/>
                <w:sz w:val="18"/>
                <w:szCs w:val="18"/>
              </w:rPr>
              <w:t>Start</w:t>
            </w:r>
            <w:r w:rsidR="00AD71D3">
              <w:rPr>
                <w:rFonts w:ascii="Arial" w:hAnsi="Arial" w:cs="Arial"/>
                <w:sz w:val="18"/>
                <w:szCs w:val="18"/>
              </w:rPr>
              <w:t xml:space="preserve"> 1 juli</w:t>
            </w:r>
          </w:p>
        </w:tc>
      </w:tr>
    </w:tbl>
    <w:p w:rsidR="00AD71D3" w:rsidRPr="00AD71D3" w:rsidRDefault="00AD71D3" w:rsidP="00AD71D3">
      <w:pPr>
        <w:rPr>
          <w:rFonts w:ascii="Arial" w:hAnsi="Arial" w:cs="Arial"/>
          <w:i/>
          <w:sz w:val="16"/>
          <w:szCs w:val="16"/>
        </w:rPr>
      </w:pPr>
      <w:r>
        <w:rPr>
          <w:rFonts w:ascii="Arial" w:hAnsi="Arial" w:cs="Arial"/>
          <w:i/>
          <w:sz w:val="16"/>
          <w:szCs w:val="16"/>
        </w:rPr>
        <w:t>Tabel 5.1 Implementatieplan</w:t>
      </w:r>
    </w:p>
    <w:p w:rsidR="008B5EFE" w:rsidRDefault="00E30F26" w:rsidP="003C44D6">
      <w:pPr>
        <w:pStyle w:val="Kop2"/>
        <w:jc w:val="both"/>
      </w:pPr>
      <w:bookmarkStart w:id="31" w:name="_Toc263972087"/>
      <w:r>
        <w:t>5</w:t>
      </w:r>
      <w:r w:rsidR="000732EF">
        <w:t xml:space="preserve">.3 </w:t>
      </w:r>
      <w:r w:rsidR="008B5EFE" w:rsidRPr="00466830">
        <w:t>Borging</w:t>
      </w:r>
      <w:bookmarkEnd w:id="31"/>
    </w:p>
    <w:p w:rsidR="00B6724C" w:rsidRPr="00B6724C" w:rsidRDefault="00B6724C" w:rsidP="00B6724C">
      <w:pPr>
        <w:jc w:val="both"/>
        <w:rPr>
          <w:rFonts w:ascii="Arial" w:hAnsi="Arial" w:cs="Arial"/>
          <w:sz w:val="22"/>
          <w:szCs w:val="22"/>
        </w:rPr>
      </w:pPr>
      <w:r>
        <w:rPr>
          <w:rFonts w:ascii="Arial" w:hAnsi="Arial" w:cs="Arial"/>
          <w:sz w:val="22"/>
          <w:szCs w:val="22"/>
        </w:rPr>
        <w:t xml:space="preserve">Borging is een essentieel onderdeel van de implementatie van een verandering. Het zorgt immers voor behoud van de verandering. Om resultaten op de lange termijn te </w:t>
      </w:r>
      <w:r w:rsidR="006C58BB">
        <w:rPr>
          <w:rFonts w:ascii="Arial" w:hAnsi="Arial" w:cs="Arial"/>
          <w:sz w:val="22"/>
          <w:szCs w:val="22"/>
        </w:rPr>
        <w:t>continueren</w:t>
      </w:r>
      <w:r>
        <w:rPr>
          <w:rFonts w:ascii="Arial" w:hAnsi="Arial" w:cs="Arial"/>
          <w:sz w:val="22"/>
          <w:szCs w:val="22"/>
        </w:rPr>
        <w:t>, moet er al in een vroeg stadium aandacht zijn voor het verankeren van de nieuwe werkwijze. Factoren die daarbij van belang zijn, zijn het vastleggen van de nieuwe processen, waardoor het voor iedereen duidelijk is hoe er gewerkt moet worden. Taken, bevoegdheden en verantwoordelijkheden moeten worden vastgelegd. De informatie dient naar alle betrokkenen gecommuniceerd te worden, zodat de noodzaak van bijsturen vanuit de werkvloer (medewerkers en specialisten) komt en niet van bovenaf opgelegd wordt.</w:t>
      </w:r>
      <w:r w:rsidR="005F7B9F">
        <w:rPr>
          <w:rFonts w:ascii="Arial" w:hAnsi="Arial" w:cs="Arial"/>
          <w:sz w:val="22"/>
          <w:szCs w:val="22"/>
        </w:rPr>
        <w:t xml:space="preserve"> De kritische succesfactor voor effectieve borging is de motivatie van de betrokkenen. Alle betrokkenen moeten het belang van de verandering zien. Kleine tussentijdse successen kunnen in dat opzicht een groot effect hebben, evenals betrokken leidinggevenden die communiceren over de resultaten.</w:t>
      </w:r>
      <w:r>
        <w:rPr>
          <w:rStyle w:val="Voetnootmarkering"/>
          <w:rFonts w:ascii="Arial" w:hAnsi="Arial" w:cs="Arial"/>
          <w:sz w:val="22"/>
          <w:szCs w:val="22"/>
        </w:rPr>
        <w:footnoteReference w:id="20"/>
      </w:r>
    </w:p>
    <w:p w:rsidR="008B5EFE" w:rsidRDefault="00E30F26" w:rsidP="003C44D6">
      <w:pPr>
        <w:pStyle w:val="Kop1"/>
        <w:jc w:val="both"/>
      </w:pPr>
      <w:bookmarkStart w:id="32" w:name="_Toc263972088"/>
      <w:r>
        <w:t>6</w:t>
      </w:r>
      <w:r w:rsidR="000732EF">
        <w:t xml:space="preserve">. </w:t>
      </w:r>
      <w:r w:rsidR="008B5EFE" w:rsidRPr="00466830">
        <w:t>Kosten en baten</w:t>
      </w:r>
      <w:bookmarkEnd w:id="32"/>
    </w:p>
    <w:p w:rsidR="00F01E37" w:rsidRPr="00F01E37" w:rsidRDefault="00F01E37" w:rsidP="003C44D6">
      <w:pPr>
        <w:jc w:val="both"/>
        <w:rPr>
          <w:rFonts w:ascii="Arial" w:hAnsi="Arial"/>
          <w:i/>
          <w:sz w:val="22"/>
          <w:szCs w:val="22"/>
        </w:rPr>
      </w:pPr>
      <w:r>
        <w:rPr>
          <w:rFonts w:ascii="Arial" w:hAnsi="Arial" w:cs="Arial"/>
          <w:i/>
          <w:sz w:val="22"/>
          <w:szCs w:val="22"/>
        </w:rPr>
        <w:t>In dit hoofdstuk worden de kosten en de baten beschreven die gepaard gaan met de aanbevelingen.</w:t>
      </w:r>
      <w:r w:rsidR="00466C79">
        <w:rPr>
          <w:rFonts w:ascii="Arial" w:hAnsi="Arial" w:cs="Arial"/>
          <w:i/>
          <w:sz w:val="22"/>
          <w:szCs w:val="22"/>
        </w:rPr>
        <w:t xml:space="preserve"> Er wordt antwoord gegeven op de deelvragen 7 en 8.</w:t>
      </w:r>
    </w:p>
    <w:p w:rsidR="008B5EFE" w:rsidRDefault="00E30F26" w:rsidP="003C44D6">
      <w:pPr>
        <w:pStyle w:val="Kop2"/>
        <w:jc w:val="both"/>
      </w:pPr>
      <w:bookmarkStart w:id="33" w:name="_Toc263972089"/>
      <w:r>
        <w:t>6</w:t>
      </w:r>
      <w:r w:rsidR="001B7867">
        <w:t xml:space="preserve">.1 </w:t>
      </w:r>
      <w:r w:rsidR="008B5EFE" w:rsidRPr="00466830">
        <w:t>Kosten</w:t>
      </w:r>
      <w:bookmarkEnd w:id="33"/>
    </w:p>
    <w:p w:rsidR="00F01E37" w:rsidRPr="0049770D" w:rsidRDefault="00F01E37" w:rsidP="003C44D6">
      <w:pPr>
        <w:jc w:val="both"/>
        <w:rPr>
          <w:rFonts w:ascii="Arial" w:hAnsi="Arial"/>
          <w:i/>
          <w:sz w:val="22"/>
          <w:szCs w:val="22"/>
        </w:rPr>
      </w:pPr>
      <w:r w:rsidRPr="00F01E37">
        <w:rPr>
          <w:rFonts w:ascii="Arial" w:hAnsi="Arial"/>
          <w:i/>
          <w:sz w:val="22"/>
          <w:szCs w:val="22"/>
        </w:rPr>
        <w:t xml:space="preserve">Welke kosten worden </w:t>
      </w:r>
      <w:r w:rsidR="00466C79">
        <w:rPr>
          <w:rFonts w:ascii="Arial" w:hAnsi="Arial"/>
          <w:i/>
          <w:sz w:val="22"/>
          <w:szCs w:val="22"/>
        </w:rPr>
        <w:t>gemaakt</w:t>
      </w:r>
      <w:r w:rsidRPr="00F01E37">
        <w:rPr>
          <w:rFonts w:ascii="Arial" w:hAnsi="Arial"/>
          <w:i/>
          <w:sz w:val="22"/>
          <w:szCs w:val="22"/>
        </w:rPr>
        <w:t xml:space="preserve"> door de herstructurering van de werkprocessen?</w:t>
      </w:r>
      <w:r w:rsidR="0049770D">
        <w:rPr>
          <w:rFonts w:ascii="Arial" w:hAnsi="Arial"/>
          <w:i/>
          <w:sz w:val="22"/>
          <w:szCs w:val="22"/>
        </w:rPr>
        <w:t xml:space="preserve"> </w:t>
      </w:r>
      <w:r w:rsidR="004A6F61">
        <w:rPr>
          <w:rFonts w:ascii="Arial" w:hAnsi="Arial"/>
          <w:sz w:val="22"/>
          <w:szCs w:val="22"/>
        </w:rPr>
        <w:t xml:space="preserve">De kosten die </w:t>
      </w:r>
      <w:r w:rsidR="00466C79">
        <w:rPr>
          <w:rFonts w:ascii="Arial" w:hAnsi="Arial"/>
          <w:sz w:val="22"/>
          <w:szCs w:val="22"/>
        </w:rPr>
        <w:t>gemaakt worden d</w:t>
      </w:r>
      <w:r w:rsidR="004A6F61">
        <w:rPr>
          <w:rFonts w:ascii="Arial" w:hAnsi="Arial"/>
          <w:sz w:val="22"/>
          <w:szCs w:val="22"/>
        </w:rPr>
        <w:t>oor de herstructurering zijn per knelpunt weergegeven</w:t>
      </w:r>
      <w:r w:rsidR="008F24C7">
        <w:rPr>
          <w:rFonts w:ascii="Arial" w:hAnsi="Arial"/>
          <w:sz w:val="22"/>
          <w:szCs w:val="22"/>
        </w:rPr>
        <w:t xml:space="preserve"> en zijn allen personeelskosten (variabel).</w:t>
      </w:r>
    </w:p>
    <w:p w:rsidR="004A6F61" w:rsidRDefault="004A6F61" w:rsidP="003C44D6">
      <w:pPr>
        <w:jc w:val="both"/>
        <w:rPr>
          <w:rFonts w:ascii="Arial" w:hAnsi="Arial"/>
          <w:sz w:val="22"/>
          <w:szCs w:val="22"/>
        </w:rPr>
      </w:pPr>
    </w:p>
    <w:p w:rsidR="00924E70" w:rsidRDefault="00924E70" w:rsidP="003C44D6">
      <w:pPr>
        <w:jc w:val="both"/>
        <w:rPr>
          <w:rFonts w:ascii="Arial" w:hAnsi="Arial"/>
          <w:b/>
          <w:sz w:val="22"/>
          <w:szCs w:val="22"/>
        </w:rPr>
      </w:pPr>
    </w:p>
    <w:p w:rsidR="00924E70" w:rsidRDefault="00924E70" w:rsidP="003C44D6">
      <w:pPr>
        <w:jc w:val="both"/>
        <w:rPr>
          <w:rFonts w:ascii="Arial" w:hAnsi="Arial"/>
          <w:b/>
          <w:sz w:val="22"/>
          <w:szCs w:val="22"/>
        </w:rPr>
      </w:pPr>
    </w:p>
    <w:p w:rsidR="004A6F61" w:rsidRDefault="004A6F61" w:rsidP="003C44D6">
      <w:pPr>
        <w:jc w:val="both"/>
        <w:rPr>
          <w:rFonts w:ascii="Arial" w:hAnsi="Arial"/>
          <w:b/>
          <w:sz w:val="22"/>
          <w:szCs w:val="22"/>
        </w:rPr>
      </w:pPr>
      <w:r>
        <w:rPr>
          <w:rFonts w:ascii="Arial" w:hAnsi="Arial"/>
          <w:b/>
          <w:sz w:val="22"/>
          <w:szCs w:val="22"/>
        </w:rPr>
        <w:lastRenderedPageBreak/>
        <w:t>Slechte telefonische bereikbaarheid.</w:t>
      </w:r>
    </w:p>
    <w:p w:rsidR="0012789D" w:rsidRDefault="00807738" w:rsidP="003C44D6">
      <w:pPr>
        <w:jc w:val="both"/>
        <w:rPr>
          <w:rFonts w:ascii="Arial" w:hAnsi="Arial"/>
          <w:sz w:val="22"/>
          <w:szCs w:val="22"/>
        </w:rPr>
      </w:pPr>
      <w:r>
        <w:rPr>
          <w:rFonts w:ascii="Arial" w:hAnsi="Arial"/>
          <w:sz w:val="22"/>
          <w:szCs w:val="22"/>
        </w:rPr>
        <w:t xml:space="preserve">Om beide afsprakenlijnen en beide Balies 1 </w:t>
      </w:r>
      <w:r w:rsidR="00C94785">
        <w:rPr>
          <w:rFonts w:ascii="Arial" w:hAnsi="Arial"/>
          <w:sz w:val="22"/>
          <w:szCs w:val="22"/>
        </w:rPr>
        <w:t xml:space="preserve">bereikbaar te houden met de </w:t>
      </w:r>
      <w:r w:rsidR="009D1613">
        <w:rPr>
          <w:rFonts w:ascii="Arial" w:hAnsi="Arial"/>
          <w:sz w:val="22"/>
          <w:szCs w:val="22"/>
        </w:rPr>
        <w:t>huidige manier van werken i</w:t>
      </w:r>
      <w:r w:rsidR="00C94785">
        <w:rPr>
          <w:rFonts w:ascii="Arial" w:hAnsi="Arial"/>
          <w:sz w:val="22"/>
          <w:szCs w:val="22"/>
        </w:rPr>
        <w:t>s 4,58 FTE nodig.</w:t>
      </w:r>
      <w:r w:rsidR="009D1613">
        <w:rPr>
          <w:rFonts w:ascii="Arial" w:hAnsi="Arial"/>
          <w:sz w:val="22"/>
          <w:szCs w:val="22"/>
        </w:rPr>
        <w:t xml:space="preserve"> Door </w:t>
      </w:r>
      <w:r w:rsidR="00FB7F85">
        <w:rPr>
          <w:rFonts w:ascii="Arial" w:hAnsi="Arial"/>
          <w:sz w:val="22"/>
          <w:szCs w:val="22"/>
        </w:rPr>
        <w:t xml:space="preserve">de taken van Lijn 2 </w:t>
      </w:r>
      <w:r w:rsidR="009D1613">
        <w:rPr>
          <w:rFonts w:ascii="Arial" w:hAnsi="Arial"/>
          <w:sz w:val="22"/>
          <w:szCs w:val="22"/>
        </w:rPr>
        <w:t>samen te voegen</w:t>
      </w:r>
      <w:r w:rsidR="00FB7F85">
        <w:rPr>
          <w:rFonts w:ascii="Arial" w:hAnsi="Arial"/>
          <w:sz w:val="22"/>
          <w:szCs w:val="22"/>
        </w:rPr>
        <w:t xml:space="preserve"> met een Balie 1 </w:t>
      </w:r>
      <w:r w:rsidR="00F006DB">
        <w:rPr>
          <w:rFonts w:ascii="Arial" w:hAnsi="Arial"/>
          <w:sz w:val="22"/>
          <w:szCs w:val="22"/>
        </w:rPr>
        <w:t>wordt er 1,00</w:t>
      </w:r>
      <w:r w:rsidR="00C97652">
        <w:rPr>
          <w:rFonts w:ascii="Arial" w:hAnsi="Arial"/>
          <w:sz w:val="22"/>
          <w:szCs w:val="22"/>
        </w:rPr>
        <w:t xml:space="preserve"> FTE bespaard/niet uitgegeven. Met 3,58 FTE kunnen beide afsprakenlijnen en </w:t>
      </w:r>
      <w:r w:rsidR="003C6655">
        <w:rPr>
          <w:rFonts w:ascii="Arial" w:hAnsi="Arial"/>
          <w:sz w:val="22"/>
          <w:szCs w:val="22"/>
        </w:rPr>
        <w:t xml:space="preserve">de </w:t>
      </w:r>
      <w:r w:rsidR="00C97652">
        <w:rPr>
          <w:rFonts w:ascii="Arial" w:hAnsi="Arial"/>
          <w:sz w:val="22"/>
          <w:szCs w:val="22"/>
        </w:rPr>
        <w:t>Balies 1</w:t>
      </w:r>
      <w:r w:rsidR="003C6655">
        <w:rPr>
          <w:rFonts w:ascii="Arial" w:hAnsi="Arial"/>
          <w:sz w:val="22"/>
          <w:szCs w:val="22"/>
        </w:rPr>
        <w:t xml:space="preserve"> op beide locaties</w:t>
      </w:r>
      <w:r w:rsidR="00C97652">
        <w:rPr>
          <w:rFonts w:ascii="Arial" w:hAnsi="Arial"/>
          <w:sz w:val="22"/>
          <w:szCs w:val="22"/>
        </w:rPr>
        <w:t xml:space="preserve"> bereikbaar blijven. Op dit moment is er </w:t>
      </w:r>
      <w:r w:rsidR="00FB7F85">
        <w:rPr>
          <w:rFonts w:ascii="Arial" w:hAnsi="Arial"/>
          <w:sz w:val="22"/>
          <w:szCs w:val="22"/>
        </w:rPr>
        <w:t xml:space="preserve">2,78 FTE aan telefonistes en baliemedewerkers </w:t>
      </w:r>
      <w:r w:rsidR="00C74737">
        <w:rPr>
          <w:rFonts w:ascii="Arial" w:hAnsi="Arial"/>
          <w:sz w:val="22"/>
          <w:szCs w:val="22"/>
        </w:rPr>
        <w:t>beschikbaar</w:t>
      </w:r>
      <w:r w:rsidR="00FB7F85">
        <w:rPr>
          <w:rFonts w:ascii="Arial" w:hAnsi="Arial"/>
          <w:sz w:val="22"/>
          <w:szCs w:val="22"/>
        </w:rPr>
        <w:t xml:space="preserve">. </w:t>
      </w:r>
      <w:r w:rsidR="000A6551">
        <w:rPr>
          <w:rFonts w:ascii="Arial" w:hAnsi="Arial"/>
          <w:sz w:val="22"/>
          <w:szCs w:val="22"/>
        </w:rPr>
        <w:t xml:space="preserve">Doktersassistenten zijn duurder dan telefonistes en baliemedewerkers. </w:t>
      </w:r>
      <w:r w:rsidR="00FB7F85">
        <w:rPr>
          <w:rFonts w:ascii="Arial" w:hAnsi="Arial"/>
          <w:sz w:val="22"/>
          <w:szCs w:val="22"/>
        </w:rPr>
        <w:t xml:space="preserve">Wanneer je alleen telefonistes en baliemedewerkers en geen doktersassistenten deze taken laat uitvoeren is er een tekort van 0,80 FTE. </w:t>
      </w:r>
      <w:r w:rsidR="001F4CB9">
        <w:rPr>
          <w:rFonts w:ascii="Arial" w:hAnsi="Arial"/>
          <w:sz w:val="22"/>
          <w:szCs w:val="22"/>
        </w:rPr>
        <w:t xml:space="preserve">Zoals de vierde stap van de Theory of Constraints aangeeft, moet de capaciteit van het knelpunt worden </w:t>
      </w:r>
      <w:r w:rsidR="006C58BB">
        <w:rPr>
          <w:rFonts w:ascii="Arial" w:hAnsi="Arial"/>
          <w:sz w:val="22"/>
          <w:szCs w:val="22"/>
        </w:rPr>
        <w:t>verhoogd</w:t>
      </w:r>
      <w:r w:rsidR="001F4CB9">
        <w:rPr>
          <w:rFonts w:ascii="Arial" w:hAnsi="Arial"/>
          <w:sz w:val="22"/>
          <w:szCs w:val="22"/>
        </w:rPr>
        <w:t>.</w:t>
      </w:r>
    </w:p>
    <w:p w:rsidR="00E75D49" w:rsidRDefault="00DA4654" w:rsidP="003C44D6">
      <w:pPr>
        <w:jc w:val="both"/>
        <w:rPr>
          <w:rFonts w:ascii="Arial" w:hAnsi="Arial"/>
          <w:sz w:val="22"/>
          <w:szCs w:val="22"/>
        </w:rPr>
      </w:pPr>
      <w:r>
        <w:rPr>
          <w:rFonts w:ascii="Arial" w:hAnsi="Arial"/>
          <w:sz w:val="22"/>
          <w:szCs w:val="22"/>
        </w:rPr>
        <w:t xml:space="preserve">De salariskosten van </w:t>
      </w:r>
      <w:r w:rsidR="00E75D49">
        <w:rPr>
          <w:rFonts w:ascii="Arial" w:hAnsi="Arial"/>
          <w:sz w:val="22"/>
          <w:szCs w:val="22"/>
        </w:rPr>
        <w:t>een telefoniste/baliemedewerker</w:t>
      </w:r>
      <w:r>
        <w:rPr>
          <w:rFonts w:ascii="Arial" w:hAnsi="Arial"/>
          <w:sz w:val="22"/>
          <w:szCs w:val="22"/>
        </w:rPr>
        <w:t xml:space="preserve"> voor 1 FTE bedraagt minimaal €1</w:t>
      </w:r>
      <w:r w:rsidR="00CD546B">
        <w:rPr>
          <w:rFonts w:ascii="Arial" w:hAnsi="Arial"/>
          <w:sz w:val="22"/>
          <w:szCs w:val="22"/>
        </w:rPr>
        <w:t>.</w:t>
      </w:r>
      <w:r>
        <w:rPr>
          <w:rFonts w:ascii="Arial" w:hAnsi="Arial"/>
          <w:sz w:val="22"/>
          <w:szCs w:val="22"/>
        </w:rPr>
        <w:t>599,00</w:t>
      </w:r>
      <w:r w:rsidR="00466C79">
        <w:rPr>
          <w:rFonts w:ascii="Arial" w:hAnsi="Arial"/>
          <w:sz w:val="22"/>
          <w:szCs w:val="22"/>
        </w:rPr>
        <w:t xml:space="preserve"> per maand</w:t>
      </w:r>
      <w:r w:rsidR="007E51C6">
        <w:rPr>
          <w:rStyle w:val="Voetnootmarkering"/>
          <w:rFonts w:ascii="Arial" w:hAnsi="Arial"/>
          <w:sz w:val="22"/>
          <w:szCs w:val="22"/>
        </w:rPr>
        <w:footnoteReference w:id="21"/>
      </w:r>
      <w:r w:rsidR="00CD546B">
        <w:rPr>
          <w:rFonts w:ascii="Arial" w:hAnsi="Arial"/>
          <w:sz w:val="22"/>
          <w:szCs w:val="22"/>
        </w:rPr>
        <w:t xml:space="preserve"> (Alle salarissen komen uit deze bron)</w:t>
      </w:r>
      <w:r>
        <w:rPr>
          <w:rFonts w:ascii="Arial" w:hAnsi="Arial"/>
          <w:sz w:val="22"/>
          <w:szCs w:val="22"/>
        </w:rPr>
        <w:t>. Op basis van functiejaren loopt dit salaris op.</w:t>
      </w:r>
      <w:r w:rsidR="007E51C6">
        <w:rPr>
          <w:rFonts w:ascii="Arial" w:hAnsi="Arial"/>
          <w:sz w:val="22"/>
          <w:szCs w:val="22"/>
        </w:rPr>
        <w:t xml:space="preserve"> </w:t>
      </w:r>
      <w:r w:rsidR="00466C79">
        <w:rPr>
          <w:rFonts w:ascii="Arial" w:hAnsi="Arial"/>
          <w:sz w:val="22"/>
          <w:szCs w:val="22"/>
        </w:rPr>
        <w:t xml:space="preserve">Dit bedrag is gebaseerd op een voltijd arbeidsduur van 1878 uur per jaar (gemiddeld 36 uur per week). </w:t>
      </w:r>
      <w:r w:rsidR="007E51C6">
        <w:rPr>
          <w:rFonts w:ascii="Arial" w:hAnsi="Arial"/>
          <w:sz w:val="22"/>
          <w:szCs w:val="22"/>
        </w:rPr>
        <w:t>Voor 0,80 FTE bedraagt dit €1</w:t>
      </w:r>
      <w:r w:rsidR="00CD546B">
        <w:rPr>
          <w:rFonts w:ascii="Arial" w:hAnsi="Arial"/>
          <w:sz w:val="22"/>
          <w:szCs w:val="22"/>
        </w:rPr>
        <w:t>.</w:t>
      </w:r>
      <w:r w:rsidR="007E51C6">
        <w:rPr>
          <w:rFonts w:ascii="Arial" w:hAnsi="Arial"/>
          <w:sz w:val="22"/>
          <w:szCs w:val="22"/>
        </w:rPr>
        <w:t>279,20</w:t>
      </w:r>
      <w:r w:rsidR="00466C79">
        <w:rPr>
          <w:rFonts w:ascii="Arial" w:hAnsi="Arial"/>
          <w:sz w:val="22"/>
          <w:szCs w:val="22"/>
        </w:rPr>
        <w:t xml:space="preserve"> per maand en €15.350,40 per jaar</w:t>
      </w:r>
      <w:r w:rsidR="007E51C6">
        <w:rPr>
          <w:rFonts w:ascii="Arial" w:hAnsi="Arial"/>
          <w:sz w:val="22"/>
          <w:szCs w:val="22"/>
        </w:rPr>
        <w:t xml:space="preserve">. </w:t>
      </w:r>
    </w:p>
    <w:p w:rsidR="0012789D" w:rsidRDefault="0012789D" w:rsidP="003C44D6">
      <w:pPr>
        <w:jc w:val="both"/>
        <w:rPr>
          <w:rFonts w:ascii="Arial" w:hAnsi="Arial"/>
          <w:sz w:val="22"/>
          <w:szCs w:val="22"/>
        </w:rPr>
      </w:pPr>
    </w:p>
    <w:p w:rsidR="0012789D" w:rsidRDefault="0012789D" w:rsidP="003C44D6">
      <w:pPr>
        <w:jc w:val="both"/>
        <w:rPr>
          <w:rFonts w:ascii="Arial" w:hAnsi="Arial"/>
          <w:b/>
          <w:sz w:val="22"/>
          <w:szCs w:val="22"/>
        </w:rPr>
      </w:pPr>
      <w:r>
        <w:rPr>
          <w:rFonts w:ascii="Arial" w:hAnsi="Arial"/>
          <w:b/>
          <w:sz w:val="22"/>
          <w:szCs w:val="22"/>
        </w:rPr>
        <w:t>Inefficiënte werkwijze doktersassistenten.</w:t>
      </w:r>
    </w:p>
    <w:p w:rsidR="0012789D" w:rsidRDefault="0012789D" w:rsidP="003C44D6">
      <w:pPr>
        <w:jc w:val="both"/>
        <w:rPr>
          <w:rFonts w:ascii="Arial" w:hAnsi="Arial"/>
          <w:sz w:val="22"/>
          <w:szCs w:val="22"/>
        </w:rPr>
      </w:pPr>
      <w:r>
        <w:rPr>
          <w:rFonts w:ascii="Arial" w:hAnsi="Arial"/>
          <w:sz w:val="22"/>
          <w:szCs w:val="22"/>
        </w:rPr>
        <w:t>Voor de wijzigingen die gemaakt worden in de takenverdeling van de doktersassistenten kan niet gezegd worde</w:t>
      </w:r>
      <w:r w:rsidR="00F17DC2">
        <w:rPr>
          <w:rFonts w:ascii="Arial" w:hAnsi="Arial"/>
          <w:sz w:val="22"/>
          <w:szCs w:val="22"/>
        </w:rPr>
        <w:t>n of er meer kosten gemaakt</w:t>
      </w:r>
      <w:r>
        <w:rPr>
          <w:rFonts w:ascii="Arial" w:hAnsi="Arial"/>
          <w:sz w:val="22"/>
          <w:szCs w:val="22"/>
        </w:rPr>
        <w:t xml:space="preserve"> of bespaard gaat worden. De verwachting is dat er bespaard kan worden omda</w:t>
      </w:r>
      <w:r w:rsidR="00F17DC2">
        <w:rPr>
          <w:rFonts w:ascii="Arial" w:hAnsi="Arial"/>
          <w:sz w:val="22"/>
          <w:szCs w:val="22"/>
        </w:rPr>
        <w:t>t</w:t>
      </w:r>
      <w:r w:rsidR="003C6655">
        <w:rPr>
          <w:rFonts w:ascii="Arial" w:hAnsi="Arial"/>
          <w:sz w:val="22"/>
          <w:szCs w:val="22"/>
        </w:rPr>
        <w:t>,</w:t>
      </w:r>
      <w:r w:rsidR="00F17DC2">
        <w:rPr>
          <w:rFonts w:ascii="Arial" w:hAnsi="Arial"/>
          <w:sz w:val="22"/>
          <w:szCs w:val="22"/>
        </w:rPr>
        <w:t xml:space="preserve"> er taken samengevoegd worden en er tijd overblijft. </w:t>
      </w:r>
    </w:p>
    <w:p w:rsidR="0012789D" w:rsidRDefault="0012789D" w:rsidP="003C44D6">
      <w:pPr>
        <w:jc w:val="both"/>
        <w:rPr>
          <w:rFonts w:ascii="Arial" w:hAnsi="Arial"/>
          <w:sz w:val="22"/>
          <w:szCs w:val="22"/>
        </w:rPr>
      </w:pPr>
    </w:p>
    <w:p w:rsidR="0012789D" w:rsidRDefault="0012789D" w:rsidP="003C44D6">
      <w:pPr>
        <w:jc w:val="both"/>
        <w:rPr>
          <w:rFonts w:ascii="Arial" w:hAnsi="Arial" w:cs="Arial"/>
          <w:b/>
          <w:sz w:val="22"/>
          <w:szCs w:val="22"/>
        </w:rPr>
      </w:pPr>
      <w:r w:rsidRPr="0012789D">
        <w:rPr>
          <w:rFonts w:ascii="Arial" w:hAnsi="Arial" w:cs="Arial"/>
          <w:b/>
          <w:sz w:val="22"/>
          <w:szCs w:val="22"/>
        </w:rPr>
        <w:t>Kwetsbaarheid en onvolledige bereikbaarheid opnamelijn</w:t>
      </w:r>
      <w:r>
        <w:rPr>
          <w:rFonts w:ascii="Arial" w:hAnsi="Arial" w:cs="Arial"/>
          <w:b/>
          <w:sz w:val="22"/>
          <w:szCs w:val="22"/>
        </w:rPr>
        <w:t>.</w:t>
      </w:r>
    </w:p>
    <w:p w:rsidR="0012789D" w:rsidRDefault="0012789D" w:rsidP="003C44D6">
      <w:pPr>
        <w:jc w:val="both"/>
        <w:rPr>
          <w:rFonts w:ascii="Arial" w:hAnsi="Arial"/>
          <w:sz w:val="22"/>
          <w:szCs w:val="22"/>
        </w:rPr>
      </w:pPr>
      <w:r>
        <w:rPr>
          <w:rFonts w:ascii="Arial" w:hAnsi="Arial" w:cs="Arial"/>
          <w:sz w:val="22"/>
          <w:szCs w:val="22"/>
        </w:rPr>
        <w:t xml:space="preserve">Om volledige bereikbaarheid te </w:t>
      </w:r>
      <w:r w:rsidR="003C6655">
        <w:rPr>
          <w:rFonts w:ascii="Arial" w:hAnsi="Arial" w:cs="Arial"/>
          <w:sz w:val="22"/>
          <w:szCs w:val="22"/>
        </w:rPr>
        <w:t>verkrijge</w:t>
      </w:r>
      <w:r>
        <w:rPr>
          <w:rFonts w:ascii="Arial" w:hAnsi="Arial" w:cs="Arial"/>
          <w:sz w:val="22"/>
          <w:szCs w:val="22"/>
        </w:rPr>
        <w:t xml:space="preserve">n zal de overgebleven vijfde dag de opnamelijn ook bereikbaar moeten zijn. Het gaat hierbij </w:t>
      </w:r>
      <w:r w:rsidR="001E2E15">
        <w:rPr>
          <w:rFonts w:ascii="Arial" w:hAnsi="Arial" w:cs="Arial"/>
          <w:sz w:val="22"/>
          <w:szCs w:val="22"/>
        </w:rPr>
        <w:t xml:space="preserve">om een hele dag van 08:00 tot 16:30, dit is 8 uur </w:t>
      </w:r>
      <w:r w:rsidR="003C6655">
        <w:rPr>
          <w:rFonts w:ascii="Arial" w:hAnsi="Arial" w:cs="Arial"/>
          <w:sz w:val="22"/>
          <w:szCs w:val="22"/>
        </w:rPr>
        <w:t xml:space="preserve">(zonder pauze) </w:t>
      </w:r>
      <w:r w:rsidR="001E2E15">
        <w:rPr>
          <w:rFonts w:ascii="Arial" w:hAnsi="Arial" w:cs="Arial"/>
          <w:sz w:val="22"/>
          <w:szCs w:val="22"/>
        </w:rPr>
        <w:t xml:space="preserve">en 0,22 FTE. De baliemedewerker die opgeleid wordt om de taken van opnameplanner ook uit te kunnen voeren moet worden vervangen voor een andere baliemedewerker. De salariskosten zullen uitkomen op minimaal </w:t>
      </w:r>
      <w:r w:rsidR="001E2E15">
        <w:rPr>
          <w:rFonts w:ascii="Arial" w:hAnsi="Arial"/>
          <w:sz w:val="22"/>
          <w:szCs w:val="22"/>
        </w:rPr>
        <w:t>€</w:t>
      </w:r>
      <w:r w:rsidR="001E2E15">
        <w:rPr>
          <w:rFonts w:ascii="Arial" w:hAnsi="Arial" w:cs="Arial"/>
          <w:sz w:val="22"/>
          <w:szCs w:val="22"/>
        </w:rPr>
        <w:t xml:space="preserve">355,33 per maand en </w:t>
      </w:r>
      <w:r w:rsidR="001E2E15">
        <w:rPr>
          <w:rFonts w:ascii="Arial" w:hAnsi="Arial"/>
          <w:sz w:val="22"/>
          <w:szCs w:val="22"/>
        </w:rPr>
        <w:t>€4.264,00 per jaar.</w:t>
      </w:r>
    </w:p>
    <w:p w:rsidR="00E3548F" w:rsidRPr="0012789D" w:rsidRDefault="00E3548F" w:rsidP="003C44D6">
      <w:pPr>
        <w:jc w:val="both"/>
        <w:rPr>
          <w:rFonts w:ascii="Arial" w:hAnsi="Arial" w:cs="Arial"/>
          <w:sz w:val="22"/>
          <w:szCs w:val="22"/>
        </w:rPr>
      </w:pPr>
      <w:r>
        <w:rPr>
          <w:rFonts w:ascii="Arial" w:hAnsi="Arial"/>
          <w:sz w:val="22"/>
          <w:szCs w:val="22"/>
        </w:rPr>
        <w:t xml:space="preserve">De veranderingen zullen wat tijd kosten voordat iedereen hieraan gewend is, maar dat kost geen weken. </w:t>
      </w:r>
      <w:r w:rsidR="001176F8">
        <w:rPr>
          <w:rFonts w:ascii="Arial" w:hAnsi="Arial"/>
          <w:sz w:val="22"/>
          <w:szCs w:val="22"/>
        </w:rPr>
        <w:t xml:space="preserve">Dit vergt enkel medewerking en inspanning van de medewerkers. </w:t>
      </w:r>
      <w:r w:rsidR="002B7F28">
        <w:rPr>
          <w:rFonts w:ascii="Arial" w:hAnsi="Arial"/>
          <w:sz w:val="22"/>
          <w:szCs w:val="22"/>
        </w:rPr>
        <w:t>Materiaal kosten zijn er niet.</w:t>
      </w:r>
    </w:p>
    <w:p w:rsidR="008B5EFE" w:rsidRDefault="00E30F26" w:rsidP="003C44D6">
      <w:pPr>
        <w:pStyle w:val="Kop2"/>
        <w:jc w:val="both"/>
      </w:pPr>
      <w:bookmarkStart w:id="34" w:name="_Toc263972090"/>
      <w:r>
        <w:t>6</w:t>
      </w:r>
      <w:r w:rsidR="000732EF">
        <w:t xml:space="preserve">.2 </w:t>
      </w:r>
      <w:r w:rsidR="001B7867">
        <w:t>Baten</w:t>
      </w:r>
      <w:bookmarkEnd w:id="34"/>
    </w:p>
    <w:p w:rsidR="008A506B" w:rsidRPr="0049770D" w:rsidRDefault="00F01E37" w:rsidP="003C44D6">
      <w:pPr>
        <w:jc w:val="both"/>
        <w:rPr>
          <w:rFonts w:ascii="Arial" w:hAnsi="Arial"/>
          <w:i/>
          <w:sz w:val="22"/>
          <w:szCs w:val="22"/>
        </w:rPr>
      </w:pPr>
      <w:r w:rsidRPr="00F01E37">
        <w:rPr>
          <w:rFonts w:ascii="Arial" w:hAnsi="Arial"/>
          <w:i/>
          <w:sz w:val="22"/>
          <w:szCs w:val="22"/>
        </w:rPr>
        <w:t>Welke baten levert de herstructurering van de werkprocessen op?</w:t>
      </w:r>
      <w:r w:rsidR="0049770D">
        <w:rPr>
          <w:rFonts w:ascii="Arial" w:hAnsi="Arial"/>
          <w:i/>
          <w:sz w:val="22"/>
          <w:szCs w:val="22"/>
        </w:rPr>
        <w:t xml:space="preserve"> </w:t>
      </w:r>
      <w:r w:rsidR="008A506B">
        <w:rPr>
          <w:rFonts w:ascii="Arial" w:hAnsi="Arial"/>
          <w:sz w:val="22"/>
          <w:szCs w:val="22"/>
        </w:rPr>
        <w:t xml:space="preserve">De baten die </w:t>
      </w:r>
      <w:r w:rsidR="0049770D">
        <w:rPr>
          <w:rFonts w:ascii="Arial" w:hAnsi="Arial"/>
          <w:sz w:val="22"/>
          <w:szCs w:val="22"/>
        </w:rPr>
        <w:t xml:space="preserve">dit oplevert </w:t>
      </w:r>
      <w:r w:rsidR="008A506B">
        <w:rPr>
          <w:rFonts w:ascii="Arial" w:hAnsi="Arial"/>
          <w:sz w:val="22"/>
          <w:szCs w:val="22"/>
        </w:rPr>
        <w:t>zijn per knelpunt weergegeven</w:t>
      </w:r>
      <w:r w:rsidR="008F24C7">
        <w:rPr>
          <w:rFonts w:ascii="Arial" w:hAnsi="Arial"/>
          <w:sz w:val="22"/>
          <w:szCs w:val="22"/>
        </w:rPr>
        <w:t>. De financiële baten zijn personeelskosten (variabel) dus kwantitatief. De andere baten zijn kwalitatief.</w:t>
      </w:r>
    </w:p>
    <w:p w:rsidR="008A506B" w:rsidRDefault="008A506B" w:rsidP="003C44D6">
      <w:pPr>
        <w:jc w:val="both"/>
        <w:rPr>
          <w:rFonts w:ascii="Arial" w:hAnsi="Arial"/>
          <w:sz w:val="22"/>
          <w:szCs w:val="22"/>
        </w:rPr>
      </w:pPr>
    </w:p>
    <w:p w:rsidR="008A506B" w:rsidRDefault="008A506B" w:rsidP="003C44D6">
      <w:pPr>
        <w:jc w:val="both"/>
        <w:rPr>
          <w:rFonts w:ascii="Arial" w:hAnsi="Arial"/>
          <w:b/>
          <w:sz w:val="22"/>
          <w:szCs w:val="22"/>
        </w:rPr>
      </w:pPr>
      <w:r>
        <w:rPr>
          <w:rFonts w:ascii="Arial" w:hAnsi="Arial"/>
          <w:b/>
          <w:sz w:val="22"/>
          <w:szCs w:val="22"/>
        </w:rPr>
        <w:t>Slechte telefonische bereikbaarheid.</w:t>
      </w:r>
    </w:p>
    <w:p w:rsidR="008A506B" w:rsidRDefault="008A506B" w:rsidP="003C44D6">
      <w:pPr>
        <w:jc w:val="both"/>
        <w:rPr>
          <w:rFonts w:ascii="Arial" w:hAnsi="Arial"/>
          <w:sz w:val="22"/>
          <w:szCs w:val="22"/>
        </w:rPr>
      </w:pPr>
      <w:r>
        <w:rPr>
          <w:rFonts w:ascii="Arial" w:hAnsi="Arial"/>
          <w:sz w:val="22"/>
          <w:szCs w:val="22"/>
        </w:rPr>
        <w:t>Door op ieder moment van de dag (tussen 08:00 en 17:00) op twee afsprakenlijnen bereikbaar te zijn, wordt de telefonische bereikbaarheid enorm vergroot. Wanneer er een derde lijn gecreëerd wordt zal de bereikbaarheid alleen maar toenemen. Dit is een betere service toe naar patiënten toe. Één van de kernwaarden van het Diakonessenhuis is “gastvrij”. Een goede bereikbaarheid draagt bij aan het gastvrij zijn.</w:t>
      </w:r>
    </w:p>
    <w:p w:rsidR="0049770D" w:rsidRPr="008A506B" w:rsidRDefault="0049770D" w:rsidP="003C44D6">
      <w:pPr>
        <w:jc w:val="both"/>
        <w:rPr>
          <w:rFonts w:ascii="Arial" w:hAnsi="Arial"/>
          <w:sz w:val="22"/>
          <w:szCs w:val="22"/>
        </w:rPr>
      </w:pPr>
      <w:r>
        <w:rPr>
          <w:rFonts w:ascii="Arial" w:hAnsi="Arial"/>
          <w:sz w:val="22"/>
          <w:szCs w:val="22"/>
        </w:rPr>
        <w:t>Het overleg tussen de werknemers in Zeist en Utrecht kan tevens leiden tot een betere samenwerking van beide locaties in het algemeen. De visie van het Diakonessenhuis is dat zij gezien wil worden als een organisatie met vakmensen die een krachtig collectief vormen, beide locaties zullen dan wel samen moeten werken.</w:t>
      </w:r>
    </w:p>
    <w:p w:rsidR="00F01E37" w:rsidRDefault="00F01E37" w:rsidP="003C44D6">
      <w:pPr>
        <w:jc w:val="both"/>
      </w:pPr>
    </w:p>
    <w:p w:rsidR="00DA7743" w:rsidRDefault="0039579F" w:rsidP="003C44D6">
      <w:pPr>
        <w:jc w:val="both"/>
        <w:rPr>
          <w:rFonts w:ascii="Arial" w:hAnsi="Arial"/>
          <w:b/>
          <w:sz w:val="22"/>
          <w:szCs w:val="22"/>
        </w:rPr>
      </w:pPr>
      <w:r>
        <w:rPr>
          <w:rFonts w:ascii="Arial" w:hAnsi="Arial"/>
          <w:b/>
          <w:sz w:val="22"/>
          <w:szCs w:val="22"/>
        </w:rPr>
        <w:t>Inefficiënte</w:t>
      </w:r>
      <w:r w:rsidR="00DA7743">
        <w:rPr>
          <w:rFonts w:ascii="Arial" w:hAnsi="Arial"/>
          <w:b/>
          <w:sz w:val="22"/>
          <w:szCs w:val="22"/>
        </w:rPr>
        <w:t xml:space="preserve"> werkwijze doktersassistenten.</w:t>
      </w:r>
    </w:p>
    <w:p w:rsidR="00175F5E" w:rsidRDefault="001E2E15" w:rsidP="00175F5E">
      <w:pPr>
        <w:jc w:val="both"/>
        <w:rPr>
          <w:rFonts w:ascii="Arial" w:hAnsi="Arial"/>
          <w:sz w:val="22"/>
          <w:szCs w:val="22"/>
        </w:rPr>
      </w:pPr>
      <w:r>
        <w:rPr>
          <w:rFonts w:ascii="Arial" w:hAnsi="Arial" w:cs="Arial"/>
          <w:sz w:val="22"/>
          <w:szCs w:val="22"/>
        </w:rPr>
        <w:t xml:space="preserve">Wat de financiële baten voor het oplossen van dit knelpunt zullen zijn is nog niet </w:t>
      </w:r>
      <w:r w:rsidR="00FC0BD3">
        <w:rPr>
          <w:rFonts w:ascii="Arial" w:hAnsi="Arial" w:cs="Arial"/>
          <w:sz w:val="22"/>
          <w:szCs w:val="22"/>
        </w:rPr>
        <w:t xml:space="preserve">precies te </w:t>
      </w:r>
      <w:r>
        <w:rPr>
          <w:rFonts w:ascii="Arial" w:hAnsi="Arial" w:cs="Arial"/>
          <w:sz w:val="22"/>
          <w:szCs w:val="22"/>
        </w:rPr>
        <w:t xml:space="preserve">berekenen. </w:t>
      </w:r>
      <w:r w:rsidR="00A524F4">
        <w:rPr>
          <w:rFonts w:ascii="Arial" w:hAnsi="Arial" w:cs="Arial"/>
          <w:sz w:val="22"/>
          <w:szCs w:val="22"/>
        </w:rPr>
        <w:t xml:space="preserve">Er zal gekeken moeten worden op welke momenten er daadwerkelijk een derde </w:t>
      </w:r>
      <w:r w:rsidR="00A524F4">
        <w:rPr>
          <w:rFonts w:ascii="Arial" w:hAnsi="Arial" w:cs="Arial"/>
          <w:sz w:val="22"/>
          <w:szCs w:val="22"/>
        </w:rPr>
        <w:lastRenderedPageBreak/>
        <w:t xml:space="preserve">en een vierde doktersassistent nodig zijn. </w:t>
      </w:r>
      <w:r w:rsidR="00175F5E">
        <w:rPr>
          <w:rFonts w:ascii="Arial" w:hAnsi="Arial"/>
          <w:sz w:val="22"/>
          <w:szCs w:val="22"/>
        </w:rPr>
        <w:t xml:space="preserve">Stel dat er voor de middagspreekuren (geen klinische patiënten) maximaal drie doktersassistenten aanwezig zijn op de spreekuren dat er nu vier zijn. Voor Utrecht scheelt dit in zowel de even als de oneven week 2 dagdelen aan doktersassistenten. Voor Zeist komt dit uit op respectievelijk 2 en 3 dagdelen. 1 FTE doktersassistent kost minimaal €1.791,00 per maand. Een dagdeel is 0,11 FTE (€199,00). Voor Utrecht zou hier dan 0,22 FTE dus €398,00 per maand en €4.776,00 per jaar en worden bespaard. Voor Zeist is dit gemiddeld 2,5 x €199,00 = €497,50 per maand en €5.970,00 per jaar. </w:t>
      </w:r>
    </w:p>
    <w:p w:rsidR="00A524F4" w:rsidRDefault="00A524F4" w:rsidP="003C44D6">
      <w:pPr>
        <w:jc w:val="both"/>
        <w:rPr>
          <w:rFonts w:ascii="Arial" w:hAnsi="Arial" w:cs="Arial"/>
          <w:sz w:val="22"/>
          <w:szCs w:val="22"/>
        </w:rPr>
      </w:pPr>
    </w:p>
    <w:p w:rsidR="00DA7743" w:rsidRDefault="002B1DF5" w:rsidP="003C44D6">
      <w:pPr>
        <w:jc w:val="both"/>
        <w:rPr>
          <w:rFonts w:ascii="Arial" w:hAnsi="Arial" w:cs="Arial"/>
          <w:sz w:val="22"/>
          <w:szCs w:val="22"/>
        </w:rPr>
      </w:pPr>
      <w:r>
        <w:rPr>
          <w:rFonts w:ascii="Arial" w:hAnsi="Arial" w:cs="Arial"/>
          <w:sz w:val="22"/>
          <w:szCs w:val="22"/>
        </w:rPr>
        <w:t xml:space="preserve">Door het efficiëntere functioneren van de doktersassistenten kunnen zij de specialisten beter assisteren. Specialisten en patiënten hoeven (zeker in de ochtend) minder lang op de omloop te wachten. Dit zal de uitloop van spreekuren beperken. De doktersassistenten zullen dan ook minder overwerken. Dit voorkomt kosten met betrekking tot overwerken, irritatie bij de medewerkers, specialisten en patiënten en verbetert de service naar de patiënt. </w:t>
      </w:r>
    </w:p>
    <w:p w:rsidR="00175F5E" w:rsidRDefault="00175F5E" w:rsidP="003C44D6">
      <w:pPr>
        <w:jc w:val="both"/>
        <w:rPr>
          <w:rFonts w:ascii="Arial" w:hAnsi="Arial"/>
          <w:sz w:val="22"/>
          <w:szCs w:val="22"/>
        </w:rPr>
      </w:pPr>
      <w:r>
        <w:rPr>
          <w:rFonts w:ascii="Arial" w:hAnsi="Arial" w:cs="Arial"/>
          <w:sz w:val="22"/>
          <w:szCs w:val="22"/>
        </w:rPr>
        <w:t xml:space="preserve">Stel dat er zowel in Zeist als in Utrecht op ieder dagdeel 10 minuten minder uitloop wordt bewerkstelligd. </w:t>
      </w:r>
      <w:r w:rsidR="003C6655">
        <w:rPr>
          <w:rFonts w:ascii="Arial" w:hAnsi="Arial" w:cs="Arial"/>
          <w:sz w:val="22"/>
          <w:szCs w:val="22"/>
        </w:rPr>
        <w:t xml:space="preserve">Dan houden in ieder geval </w:t>
      </w:r>
      <w:r w:rsidR="00CD546B">
        <w:rPr>
          <w:rFonts w:ascii="Arial" w:hAnsi="Arial" w:cs="Arial"/>
          <w:sz w:val="22"/>
          <w:szCs w:val="22"/>
        </w:rPr>
        <w:t>de</w:t>
      </w:r>
      <w:r w:rsidR="009611A1">
        <w:rPr>
          <w:rFonts w:ascii="Arial" w:hAnsi="Arial" w:cs="Arial"/>
          <w:sz w:val="22"/>
          <w:szCs w:val="22"/>
        </w:rPr>
        <w:t xml:space="preserve"> doktersassistenten van de Omloop</w:t>
      </w:r>
      <w:r w:rsidR="00CD546B">
        <w:rPr>
          <w:rFonts w:ascii="Arial" w:hAnsi="Arial" w:cs="Arial"/>
          <w:sz w:val="22"/>
          <w:szCs w:val="22"/>
        </w:rPr>
        <w:t xml:space="preserve"> tijd over.</w:t>
      </w:r>
      <w:r w:rsidR="009611A1">
        <w:rPr>
          <w:rFonts w:ascii="Arial" w:hAnsi="Arial" w:cs="Arial"/>
          <w:sz w:val="22"/>
          <w:szCs w:val="22"/>
        </w:rPr>
        <w:t xml:space="preserve"> </w:t>
      </w:r>
      <w:r>
        <w:rPr>
          <w:rFonts w:ascii="Arial" w:hAnsi="Arial" w:cs="Arial"/>
          <w:sz w:val="22"/>
          <w:szCs w:val="22"/>
        </w:rPr>
        <w:t>Deze tijd (2 locaties x 10 dagdelen x 10 minuten = 200 minuten</w:t>
      </w:r>
      <w:r w:rsidR="009611A1">
        <w:rPr>
          <w:rFonts w:ascii="Arial" w:hAnsi="Arial" w:cs="Arial"/>
          <w:sz w:val="22"/>
          <w:szCs w:val="22"/>
        </w:rPr>
        <w:t>/</w:t>
      </w:r>
      <w:r w:rsidR="00CD546B">
        <w:rPr>
          <w:rFonts w:ascii="Arial" w:hAnsi="Arial" w:cs="Arial"/>
          <w:sz w:val="22"/>
          <w:szCs w:val="22"/>
        </w:rPr>
        <w:t>0,09 FTE</w:t>
      </w:r>
      <w:r w:rsidR="009611A1">
        <w:rPr>
          <w:rFonts w:ascii="Arial" w:hAnsi="Arial" w:cs="Arial"/>
          <w:sz w:val="22"/>
          <w:szCs w:val="22"/>
        </w:rPr>
        <w:t xml:space="preserve"> per week</w:t>
      </w:r>
      <w:r>
        <w:rPr>
          <w:rFonts w:ascii="Arial" w:hAnsi="Arial" w:cs="Arial"/>
          <w:sz w:val="22"/>
          <w:szCs w:val="22"/>
        </w:rPr>
        <w:t xml:space="preserve">) kan worden gebruikt voor Overige taken, waarop dan weer bezuinigd kan worden. </w:t>
      </w:r>
      <w:r w:rsidR="00CD546B">
        <w:rPr>
          <w:rFonts w:ascii="Arial" w:hAnsi="Arial" w:cs="Arial"/>
          <w:sz w:val="22"/>
          <w:szCs w:val="22"/>
        </w:rPr>
        <w:t xml:space="preserve">Per maand scheelt dit </w:t>
      </w:r>
      <w:r w:rsidR="00CD546B">
        <w:rPr>
          <w:rFonts w:ascii="Arial" w:hAnsi="Arial"/>
          <w:sz w:val="22"/>
          <w:szCs w:val="22"/>
        </w:rPr>
        <w:t xml:space="preserve">€165,83, </w:t>
      </w:r>
      <w:r>
        <w:rPr>
          <w:rFonts w:ascii="Arial" w:hAnsi="Arial" w:cs="Arial"/>
          <w:sz w:val="22"/>
          <w:szCs w:val="22"/>
        </w:rPr>
        <w:t xml:space="preserve"> </w:t>
      </w:r>
      <w:r w:rsidR="00CD546B">
        <w:rPr>
          <w:rFonts w:ascii="Arial" w:hAnsi="Arial"/>
          <w:sz w:val="22"/>
          <w:szCs w:val="22"/>
        </w:rPr>
        <w:t>€1.990,00 per jaar.</w:t>
      </w:r>
    </w:p>
    <w:p w:rsidR="00331E31" w:rsidRDefault="00331E31" w:rsidP="003C44D6">
      <w:pPr>
        <w:jc w:val="both"/>
        <w:rPr>
          <w:rFonts w:ascii="Arial" w:hAnsi="Arial" w:cs="Arial"/>
          <w:sz w:val="22"/>
          <w:szCs w:val="22"/>
        </w:rPr>
      </w:pPr>
    </w:p>
    <w:p w:rsidR="00B41262" w:rsidRDefault="00B41262" w:rsidP="003C44D6">
      <w:pPr>
        <w:jc w:val="both"/>
        <w:rPr>
          <w:rFonts w:ascii="Arial" w:hAnsi="Arial" w:cs="Arial"/>
          <w:b/>
          <w:sz w:val="22"/>
          <w:szCs w:val="22"/>
        </w:rPr>
      </w:pPr>
      <w:r w:rsidRPr="0012789D">
        <w:rPr>
          <w:rFonts w:ascii="Arial" w:hAnsi="Arial" w:cs="Arial"/>
          <w:b/>
          <w:sz w:val="22"/>
          <w:szCs w:val="22"/>
        </w:rPr>
        <w:t>Kwetsbaarheid en onvolledige bereikbaarheid opnamelijn</w:t>
      </w:r>
      <w:r>
        <w:rPr>
          <w:rFonts w:ascii="Arial" w:hAnsi="Arial" w:cs="Arial"/>
          <w:b/>
          <w:sz w:val="22"/>
          <w:szCs w:val="22"/>
        </w:rPr>
        <w:t>.</w:t>
      </w:r>
    </w:p>
    <w:p w:rsidR="00B41262" w:rsidRDefault="00B41262" w:rsidP="003C44D6">
      <w:pPr>
        <w:jc w:val="both"/>
        <w:rPr>
          <w:rFonts w:ascii="Arial" w:hAnsi="Arial" w:cs="Arial"/>
          <w:sz w:val="22"/>
          <w:szCs w:val="22"/>
        </w:rPr>
      </w:pPr>
      <w:r>
        <w:rPr>
          <w:rFonts w:ascii="Arial" w:hAnsi="Arial" w:cs="Arial"/>
          <w:sz w:val="22"/>
          <w:szCs w:val="22"/>
        </w:rPr>
        <w:t xml:space="preserve">Een betere bereikbaarheid van de opnamelijn sluit aan </w:t>
      </w:r>
      <w:r w:rsidR="0039579F">
        <w:rPr>
          <w:rFonts w:ascii="Arial" w:hAnsi="Arial" w:cs="Arial"/>
          <w:sz w:val="22"/>
          <w:szCs w:val="22"/>
        </w:rPr>
        <w:t>bij</w:t>
      </w:r>
      <w:r>
        <w:rPr>
          <w:rFonts w:ascii="Arial" w:hAnsi="Arial" w:cs="Arial"/>
          <w:sz w:val="22"/>
          <w:szCs w:val="22"/>
        </w:rPr>
        <w:t xml:space="preserve"> het “gastvrij” willen zijn van het Diakonessenhuis. Patiënten kunnen vijf dagen goed geholpen worden betreffende de opnameplanning. Het opleiden van een tweede medewerker die helemaal thuis is in de opnameplanning van de KNO verkleint de kwetsbaarheid. Bij ziekte en/of afwezigheid van de reguliere opnameplanner is er iemand die dat gemis kan opvangen. Bij vakantie is het ook niet meer nodig dat de opnameplanner voor een aantal weken vooruit moet plannen en het werk in die periode matig wordt uitgevoerd.</w:t>
      </w:r>
    </w:p>
    <w:p w:rsidR="002B7F28" w:rsidRDefault="002B7F28" w:rsidP="003C44D6">
      <w:pPr>
        <w:jc w:val="both"/>
        <w:rPr>
          <w:rFonts w:ascii="Arial" w:hAnsi="Arial" w:cs="Arial"/>
          <w:sz w:val="22"/>
          <w:szCs w:val="22"/>
        </w:rPr>
      </w:pPr>
    </w:p>
    <w:p w:rsidR="002B7F28" w:rsidRDefault="002B7F28" w:rsidP="002B7F28">
      <w:pPr>
        <w:jc w:val="both"/>
        <w:rPr>
          <w:rFonts w:ascii="Arial" w:hAnsi="Arial"/>
          <w:sz w:val="22"/>
          <w:szCs w:val="22"/>
        </w:rPr>
      </w:pPr>
      <w:r>
        <w:rPr>
          <w:rFonts w:ascii="Arial" w:hAnsi="Arial"/>
          <w:sz w:val="22"/>
          <w:szCs w:val="22"/>
        </w:rPr>
        <w:t xml:space="preserve">De afname van de uitloop van spreekuren vermindert tevens de </w:t>
      </w:r>
      <w:r w:rsidR="0039579F">
        <w:rPr>
          <w:rFonts w:ascii="Arial" w:hAnsi="Arial"/>
          <w:sz w:val="22"/>
          <w:szCs w:val="22"/>
        </w:rPr>
        <w:t>irritatie</w:t>
      </w:r>
      <w:r>
        <w:rPr>
          <w:rFonts w:ascii="Arial" w:hAnsi="Arial"/>
          <w:sz w:val="22"/>
          <w:szCs w:val="22"/>
        </w:rPr>
        <w:t xml:space="preserve"> van de patiënt, specialist en de polimedewerker die door de uitloop veroorzaakt wordt. Dit punt en de efficiëntere samenwerking dragen bij aan het plezier hebben in het werk voor de vakmensen van het Diakonessenhuis. Plezier hebben is onderdeel van de visie van het Diakonessenhuis. </w:t>
      </w:r>
    </w:p>
    <w:p w:rsidR="001176F8" w:rsidRPr="001176F8" w:rsidRDefault="001176F8" w:rsidP="001176F8">
      <w:pPr>
        <w:pStyle w:val="Kop2"/>
      </w:pPr>
      <w:bookmarkStart w:id="35" w:name="_Toc263972091"/>
      <w:r w:rsidRPr="001176F8">
        <w:t>6.3 Kosten en baten overzicht</w:t>
      </w:r>
      <w:bookmarkEnd w:id="35"/>
    </w:p>
    <w:p w:rsidR="00B46E5F" w:rsidRDefault="001176F8" w:rsidP="002B7F28">
      <w:pPr>
        <w:jc w:val="both"/>
        <w:rPr>
          <w:rFonts w:ascii="Arial" w:hAnsi="Arial"/>
          <w:sz w:val="22"/>
          <w:szCs w:val="22"/>
        </w:rPr>
      </w:pPr>
      <w:r>
        <w:rPr>
          <w:rFonts w:ascii="Arial" w:hAnsi="Arial"/>
          <w:sz w:val="22"/>
          <w:szCs w:val="22"/>
        </w:rPr>
        <w:t>De kosten en baten zijn onder te verdelen in kwantificeerbare en kwali</w:t>
      </w:r>
      <w:r w:rsidR="00110FB9">
        <w:rPr>
          <w:rFonts w:ascii="Arial" w:hAnsi="Arial"/>
          <w:sz w:val="22"/>
          <w:szCs w:val="22"/>
        </w:rPr>
        <w:t>ficeerbare kosten en baten. In</w:t>
      </w:r>
      <w:r>
        <w:rPr>
          <w:rFonts w:ascii="Arial" w:hAnsi="Arial"/>
          <w:sz w:val="22"/>
          <w:szCs w:val="22"/>
        </w:rPr>
        <w:t xml:space="preserve"> tabel 6.1 </w:t>
      </w:r>
      <w:r w:rsidR="00110FB9">
        <w:rPr>
          <w:rFonts w:ascii="Arial" w:hAnsi="Arial"/>
          <w:sz w:val="22"/>
          <w:szCs w:val="22"/>
        </w:rPr>
        <w:t xml:space="preserve">is </w:t>
      </w:r>
      <w:r>
        <w:rPr>
          <w:rFonts w:ascii="Arial" w:hAnsi="Arial"/>
          <w:sz w:val="22"/>
          <w:szCs w:val="22"/>
        </w:rPr>
        <w:t xml:space="preserve">een overzicht gegeven van kwantificeerbare kosten en baten. </w:t>
      </w:r>
    </w:p>
    <w:tbl>
      <w:tblPr>
        <w:tblW w:w="9155" w:type="dxa"/>
        <w:tblInd w:w="55" w:type="dxa"/>
        <w:tblCellMar>
          <w:left w:w="70" w:type="dxa"/>
          <w:right w:w="70" w:type="dxa"/>
        </w:tblCellMar>
        <w:tblLook w:val="0000"/>
      </w:tblPr>
      <w:tblGrid>
        <w:gridCol w:w="1007"/>
        <w:gridCol w:w="980"/>
        <w:gridCol w:w="1274"/>
        <w:gridCol w:w="1319"/>
        <w:gridCol w:w="300"/>
        <w:gridCol w:w="1007"/>
        <w:gridCol w:w="1030"/>
        <w:gridCol w:w="1030"/>
        <w:gridCol w:w="1208"/>
      </w:tblGrid>
      <w:tr w:rsidR="002C4FFB" w:rsidTr="00110FB9">
        <w:trPr>
          <w:trHeight w:val="255"/>
        </w:trPr>
        <w:tc>
          <w:tcPr>
            <w:tcW w:w="1007" w:type="dxa"/>
            <w:tcBorders>
              <w:top w:val="single" w:sz="4" w:space="0" w:color="auto"/>
              <w:left w:val="single" w:sz="4" w:space="0" w:color="auto"/>
              <w:bottom w:val="nil"/>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980" w:type="dxa"/>
            <w:tcBorders>
              <w:top w:val="single" w:sz="4" w:space="0" w:color="auto"/>
              <w:left w:val="nil"/>
              <w:bottom w:val="single" w:sz="4" w:space="0" w:color="auto"/>
              <w:right w:val="nil"/>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1274" w:type="dxa"/>
            <w:tcBorders>
              <w:top w:val="single" w:sz="4" w:space="0" w:color="auto"/>
              <w:left w:val="nil"/>
              <w:bottom w:val="single" w:sz="4" w:space="0" w:color="auto"/>
              <w:right w:val="nil"/>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Per maand</w:t>
            </w:r>
          </w:p>
        </w:tc>
        <w:tc>
          <w:tcPr>
            <w:tcW w:w="1319" w:type="dxa"/>
            <w:tcBorders>
              <w:top w:val="single" w:sz="4" w:space="0" w:color="auto"/>
              <w:left w:val="nil"/>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300" w:type="dxa"/>
            <w:tcBorders>
              <w:top w:val="nil"/>
              <w:left w:val="nil"/>
              <w:bottom w:val="nil"/>
              <w:right w:val="nil"/>
            </w:tcBorders>
            <w:shd w:val="clear" w:color="auto" w:fill="auto"/>
            <w:noWrap/>
            <w:vAlign w:val="bottom"/>
          </w:tcPr>
          <w:p w:rsidR="002C4FFB" w:rsidRDefault="002C4FFB">
            <w:pPr>
              <w:jc w:val="center"/>
              <w:rPr>
                <w:rFonts w:ascii="Arial" w:hAnsi="Arial"/>
                <w:b/>
                <w:bCs/>
                <w:sz w:val="20"/>
                <w:szCs w:val="20"/>
              </w:rPr>
            </w:pPr>
          </w:p>
        </w:tc>
        <w:tc>
          <w:tcPr>
            <w:tcW w:w="1007" w:type="dxa"/>
            <w:tcBorders>
              <w:top w:val="single" w:sz="4" w:space="0" w:color="auto"/>
              <w:left w:val="single" w:sz="4" w:space="0" w:color="auto"/>
              <w:bottom w:val="nil"/>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1030" w:type="dxa"/>
            <w:tcBorders>
              <w:top w:val="single" w:sz="4" w:space="0" w:color="auto"/>
              <w:left w:val="nil"/>
              <w:bottom w:val="single" w:sz="4" w:space="0" w:color="auto"/>
              <w:right w:val="nil"/>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1030" w:type="dxa"/>
            <w:tcBorders>
              <w:top w:val="single" w:sz="4" w:space="0" w:color="auto"/>
              <w:left w:val="nil"/>
              <w:bottom w:val="single" w:sz="4" w:space="0" w:color="auto"/>
              <w:right w:val="nil"/>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Per jaar</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r>
      <w:tr w:rsidR="002C4FFB" w:rsidTr="00110FB9">
        <w:trPr>
          <w:trHeight w:val="255"/>
        </w:trPr>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Knelpunt</w:t>
            </w:r>
          </w:p>
        </w:tc>
        <w:tc>
          <w:tcPr>
            <w:tcW w:w="98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Kosten</w:t>
            </w:r>
          </w:p>
        </w:tc>
        <w:tc>
          <w:tcPr>
            <w:tcW w:w="1274"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Baten</w:t>
            </w:r>
          </w:p>
        </w:tc>
        <w:tc>
          <w:tcPr>
            <w:tcW w:w="1319" w:type="dxa"/>
            <w:tcBorders>
              <w:top w:val="nil"/>
              <w:left w:val="nil"/>
              <w:bottom w:val="single" w:sz="4" w:space="0" w:color="auto"/>
              <w:right w:val="single" w:sz="4" w:space="0" w:color="auto"/>
            </w:tcBorders>
            <w:shd w:val="clear" w:color="auto" w:fill="auto"/>
            <w:noWrap/>
            <w:vAlign w:val="bottom"/>
          </w:tcPr>
          <w:p w:rsidR="002C4FFB" w:rsidRDefault="00110FB9">
            <w:pPr>
              <w:jc w:val="center"/>
              <w:rPr>
                <w:rFonts w:ascii="Arial" w:hAnsi="Arial"/>
                <w:b/>
                <w:bCs/>
                <w:sz w:val="20"/>
                <w:szCs w:val="20"/>
              </w:rPr>
            </w:pPr>
            <w:r>
              <w:rPr>
                <w:rFonts w:ascii="Arial" w:hAnsi="Arial"/>
                <w:b/>
                <w:bCs/>
                <w:sz w:val="20"/>
                <w:szCs w:val="20"/>
              </w:rPr>
              <w:t>Invloed op budget</w:t>
            </w:r>
          </w:p>
        </w:tc>
        <w:tc>
          <w:tcPr>
            <w:tcW w:w="300" w:type="dxa"/>
            <w:tcBorders>
              <w:top w:val="nil"/>
              <w:left w:val="nil"/>
              <w:bottom w:val="nil"/>
              <w:right w:val="nil"/>
            </w:tcBorders>
            <w:shd w:val="clear" w:color="auto" w:fill="auto"/>
            <w:noWrap/>
            <w:vAlign w:val="bottom"/>
          </w:tcPr>
          <w:p w:rsidR="002C4FFB" w:rsidRDefault="002C4FFB">
            <w:pPr>
              <w:jc w:val="center"/>
              <w:rPr>
                <w:rFonts w:ascii="Arial" w:hAnsi="Arial"/>
                <w:b/>
                <w:bCs/>
                <w:sz w:val="20"/>
                <w:szCs w:val="20"/>
              </w:rPr>
            </w:pPr>
          </w:p>
        </w:tc>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Knelpunt</w:t>
            </w:r>
          </w:p>
        </w:tc>
        <w:tc>
          <w:tcPr>
            <w:tcW w:w="103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Kosten</w:t>
            </w:r>
          </w:p>
        </w:tc>
        <w:tc>
          <w:tcPr>
            <w:tcW w:w="1030"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Baten</w:t>
            </w:r>
          </w:p>
        </w:tc>
        <w:tc>
          <w:tcPr>
            <w:tcW w:w="1208" w:type="dxa"/>
            <w:tcBorders>
              <w:top w:val="nil"/>
              <w:left w:val="nil"/>
              <w:bottom w:val="single" w:sz="4" w:space="0" w:color="auto"/>
              <w:right w:val="single" w:sz="4" w:space="0" w:color="auto"/>
            </w:tcBorders>
            <w:shd w:val="clear" w:color="auto" w:fill="auto"/>
            <w:noWrap/>
            <w:vAlign w:val="bottom"/>
          </w:tcPr>
          <w:p w:rsidR="002C4FFB" w:rsidRDefault="00110FB9">
            <w:pPr>
              <w:jc w:val="center"/>
              <w:rPr>
                <w:rFonts w:ascii="Arial" w:hAnsi="Arial"/>
                <w:b/>
                <w:bCs/>
                <w:sz w:val="20"/>
                <w:szCs w:val="20"/>
              </w:rPr>
            </w:pPr>
            <w:r>
              <w:rPr>
                <w:rFonts w:ascii="Arial" w:hAnsi="Arial"/>
                <w:b/>
                <w:bCs/>
                <w:sz w:val="20"/>
                <w:szCs w:val="20"/>
              </w:rPr>
              <w:t>Invloed op budget</w:t>
            </w:r>
          </w:p>
        </w:tc>
      </w:tr>
      <w:tr w:rsidR="002C4FFB" w:rsidTr="00110FB9">
        <w:trPr>
          <w:trHeight w:val="255"/>
        </w:trPr>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1</w:t>
            </w:r>
          </w:p>
        </w:tc>
        <w:tc>
          <w:tcPr>
            <w:tcW w:w="98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1.279,20</w:t>
            </w:r>
          </w:p>
        </w:tc>
        <w:tc>
          <w:tcPr>
            <w:tcW w:w="1274"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0,00</w:t>
            </w:r>
          </w:p>
        </w:tc>
        <w:tc>
          <w:tcPr>
            <w:tcW w:w="1319"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color w:val="FF0000"/>
                <w:sz w:val="20"/>
                <w:szCs w:val="20"/>
              </w:rPr>
            </w:pPr>
            <w:r>
              <w:rPr>
                <w:rFonts w:ascii="Arial" w:hAnsi="Arial"/>
                <w:color w:val="FF0000"/>
                <w:sz w:val="20"/>
                <w:szCs w:val="20"/>
              </w:rPr>
              <w:t>-1.279,20</w:t>
            </w:r>
          </w:p>
        </w:tc>
        <w:tc>
          <w:tcPr>
            <w:tcW w:w="300"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1</w:t>
            </w:r>
          </w:p>
        </w:tc>
        <w:tc>
          <w:tcPr>
            <w:tcW w:w="103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15.350,40</w:t>
            </w:r>
          </w:p>
        </w:tc>
        <w:tc>
          <w:tcPr>
            <w:tcW w:w="1030"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0,00</w:t>
            </w:r>
          </w:p>
        </w:tc>
        <w:tc>
          <w:tcPr>
            <w:tcW w:w="1208"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color w:val="FF0000"/>
                <w:sz w:val="20"/>
                <w:szCs w:val="20"/>
              </w:rPr>
            </w:pPr>
            <w:r>
              <w:rPr>
                <w:rFonts w:ascii="Arial" w:hAnsi="Arial"/>
                <w:color w:val="FF0000"/>
                <w:sz w:val="20"/>
                <w:szCs w:val="20"/>
              </w:rPr>
              <w:t>-15.350,40</w:t>
            </w:r>
          </w:p>
        </w:tc>
      </w:tr>
      <w:tr w:rsidR="002C4FFB" w:rsidTr="00110FB9">
        <w:trPr>
          <w:trHeight w:val="255"/>
        </w:trPr>
        <w:tc>
          <w:tcPr>
            <w:tcW w:w="1007" w:type="dxa"/>
            <w:tcBorders>
              <w:top w:val="nil"/>
              <w:left w:val="single" w:sz="4" w:space="0" w:color="auto"/>
              <w:bottom w:val="nil"/>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2</w:t>
            </w:r>
          </w:p>
        </w:tc>
        <w:tc>
          <w:tcPr>
            <w:tcW w:w="980"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c>
          <w:tcPr>
            <w:tcW w:w="1274" w:type="dxa"/>
            <w:tcBorders>
              <w:top w:val="nil"/>
              <w:left w:val="nil"/>
              <w:bottom w:val="nil"/>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398,00</w:t>
            </w:r>
          </w:p>
        </w:tc>
        <w:tc>
          <w:tcPr>
            <w:tcW w:w="1319"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c>
          <w:tcPr>
            <w:tcW w:w="300"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c>
          <w:tcPr>
            <w:tcW w:w="1007" w:type="dxa"/>
            <w:tcBorders>
              <w:top w:val="nil"/>
              <w:left w:val="single" w:sz="4" w:space="0" w:color="auto"/>
              <w:bottom w:val="nil"/>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2</w:t>
            </w:r>
          </w:p>
        </w:tc>
        <w:tc>
          <w:tcPr>
            <w:tcW w:w="1030"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c>
          <w:tcPr>
            <w:tcW w:w="1030" w:type="dxa"/>
            <w:tcBorders>
              <w:top w:val="nil"/>
              <w:left w:val="nil"/>
              <w:bottom w:val="nil"/>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4.776,00</w:t>
            </w:r>
          </w:p>
        </w:tc>
        <w:tc>
          <w:tcPr>
            <w:tcW w:w="1208"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r>
      <w:tr w:rsidR="002C4FFB" w:rsidTr="00110FB9">
        <w:trPr>
          <w:trHeight w:val="255"/>
        </w:trPr>
        <w:tc>
          <w:tcPr>
            <w:tcW w:w="1007" w:type="dxa"/>
            <w:tcBorders>
              <w:top w:val="nil"/>
              <w:left w:val="single" w:sz="4" w:space="0" w:color="auto"/>
              <w:bottom w:val="nil"/>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980"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c>
          <w:tcPr>
            <w:tcW w:w="1274" w:type="dxa"/>
            <w:tcBorders>
              <w:top w:val="nil"/>
              <w:left w:val="nil"/>
              <w:bottom w:val="nil"/>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497,50</w:t>
            </w:r>
          </w:p>
        </w:tc>
        <w:tc>
          <w:tcPr>
            <w:tcW w:w="1319"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c>
          <w:tcPr>
            <w:tcW w:w="300"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c>
          <w:tcPr>
            <w:tcW w:w="1007" w:type="dxa"/>
            <w:tcBorders>
              <w:top w:val="nil"/>
              <w:left w:val="single" w:sz="4" w:space="0" w:color="auto"/>
              <w:bottom w:val="nil"/>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1030"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c>
          <w:tcPr>
            <w:tcW w:w="1030" w:type="dxa"/>
            <w:tcBorders>
              <w:top w:val="nil"/>
              <w:left w:val="nil"/>
              <w:bottom w:val="nil"/>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5.970,00</w:t>
            </w:r>
          </w:p>
        </w:tc>
        <w:tc>
          <w:tcPr>
            <w:tcW w:w="1208" w:type="dxa"/>
            <w:tcBorders>
              <w:top w:val="nil"/>
              <w:left w:val="nil"/>
              <w:bottom w:val="nil"/>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 </w:t>
            </w:r>
          </w:p>
        </w:tc>
      </w:tr>
      <w:tr w:rsidR="002C4FFB" w:rsidTr="00110FB9">
        <w:trPr>
          <w:trHeight w:val="255"/>
        </w:trPr>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98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0,00</w:t>
            </w:r>
          </w:p>
        </w:tc>
        <w:tc>
          <w:tcPr>
            <w:tcW w:w="1274"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165,83</w:t>
            </w:r>
          </w:p>
        </w:tc>
        <w:tc>
          <w:tcPr>
            <w:tcW w:w="1319"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1.061,33</w:t>
            </w:r>
          </w:p>
        </w:tc>
        <w:tc>
          <w:tcPr>
            <w:tcW w:w="300"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 </w:t>
            </w:r>
          </w:p>
        </w:tc>
        <w:tc>
          <w:tcPr>
            <w:tcW w:w="103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0,00</w:t>
            </w:r>
          </w:p>
        </w:tc>
        <w:tc>
          <w:tcPr>
            <w:tcW w:w="1030"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1.990,00</w:t>
            </w:r>
          </w:p>
        </w:tc>
        <w:tc>
          <w:tcPr>
            <w:tcW w:w="1208"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12.736,00</w:t>
            </w:r>
          </w:p>
        </w:tc>
      </w:tr>
      <w:tr w:rsidR="002C4FFB" w:rsidTr="00110FB9">
        <w:trPr>
          <w:trHeight w:val="270"/>
        </w:trPr>
        <w:tc>
          <w:tcPr>
            <w:tcW w:w="1007" w:type="dxa"/>
            <w:tcBorders>
              <w:top w:val="nil"/>
              <w:left w:val="single" w:sz="4" w:space="0" w:color="auto"/>
              <w:bottom w:val="single" w:sz="8"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3</w:t>
            </w:r>
          </w:p>
        </w:tc>
        <w:tc>
          <w:tcPr>
            <w:tcW w:w="980" w:type="dxa"/>
            <w:tcBorders>
              <w:top w:val="nil"/>
              <w:left w:val="nil"/>
              <w:bottom w:val="single" w:sz="8"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355,33</w:t>
            </w:r>
          </w:p>
        </w:tc>
        <w:tc>
          <w:tcPr>
            <w:tcW w:w="1274" w:type="dxa"/>
            <w:tcBorders>
              <w:top w:val="nil"/>
              <w:left w:val="nil"/>
              <w:bottom w:val="single" w:sz="8"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0,00</w:t>
            </w:r>
          </w:p>
        </w:tc>
        <w:tc>
          <w:tcPr>
            <w:tcW w:w="1319"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color w:val="FF0000"/>
                <w:sz w:val="20"/>
                <w:szCs w:val="20"/>
              </w:rPr>
            </w:pPr>
            <w:r>
              <w:rPr>
                <w:rFonts w:ascii="Arial" w:hAnsi="Arial"/>
                <w:color w:val="FF0000"/>
                <w:sz w:val="20"/>
                <w:szCs w:val="20"/>
              </w:rPr>
              <w:t>-355,33</w:t>
            </w:r>
          </w:p>
        </w:tc>
        <w:tc>
          <w:tcPr>
            <w:tcW w:w="300"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c>
          <w:tcPr>
            <w:tcW w:w="1007" w:type="dxa"/>
            <w:tcBorders>
              <w:top w:val="nil"/>
              <w:left w:val="single" w:sz="4" w:space="0" w:color="auto"/>
              <w:bottom w:val="single" w:sz="8"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3</w:t>
            </w:r>
          </w:p>
        </w:tc>
        <w:tc>
          <w:tcPr>
            <w:tcW w:w="1030" w:type="dxa"/>
            <w:tcBorders>
              <w:top w:val="nil"/>
              <w:left w:val="nil"/>
              <w:bottom w:val="single" w:sz="8"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4.264,00</w:t>
            </w:r>
          </w:p>
        </w:tc>
        <w:tc>
          <w:tcPr>
            <w:tcW w:w="1030" w:type="dxa"/>
            <w:tcBorders>
              <w:top w:val="nil"/>
              <w:left w:val="nil"/>
              <w:bottom w:val="single" w:sz="8"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0,00</w:t>
            </w:r>
          </w:p>
        </w:tc>
        <w:tc>
          <w:tcPr>
            <w:tcW w:w="1208"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color w:val="FF0000"/>
                <w:sz w:val="20"/>
                <w:szCs w:val="20"/>
              </w:rPr>
            </w:pPr>
            <w:r>
              <w:rPr>
                <w:rFonts w:ascii="Arial" w:hAnsi="Arial"/>
                <w:color w:val="FF0000"/>
                <w:sz w:val="20"/>
                <w:szCs w:val="20"/>
              </w:rPr>
              <w:t>-4.264,00</w:t>
            </w:r>
          </w:p>
        </w:tc>
      </w:tr>
      <w:tr w:rsidR="002C4FFB" w:rsidTr="00110FB9">
        <w:trPr>
          <w:trHeight w:val="255"/>
        </w:trPr>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Totaal</w:t>
            </w:r>
          </w:p>
        </w:tc>
        <w:tc>
          <w:tcPr>
            <w:tcW w:w="98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1.634,53</w:t>
            </w:r>
          </w:p>
        </w:tc>
        <w:tc>
          <w:tcPr>
            <w:tcW w:w="1274"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1.061,33</w:t>
            </w:r>
          </w:p>
        </w:tc>
        <w:tc>
          <w:tcPr>
            <w:tcW w:w="1319"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color w:val="FF0000"/>
                <w:sz w:val="20"/>
                <w:szCs w:val="20"/>
              </w:rPr>
            </w:pPr>
            <w:r>
              <w:rPr>
                <w:rFonts w:ascii="Arial" w:hAnsi="Arial"/>
                <w:color w:val="FF0000"/>
                <w:sz w:val="20"/>
                <w:szCs w:val="20"/>
              </w:rPr>
              <w:t>-573,20</w:t>
            </w:r>
          </w:p>
        </w:tc>
        <w:tc>
          <w:tcPr>
            <w:tcW w:w="300"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c>
          <w:tcPr>
            <w:tcW w:w="1007" w:type="dxa"/>
            <w:tcBorders>
              <w:top w:val="nil"/>
              <w:left w:val="single" w:sz="4" w:space="0" w:color="auto"/>
              <w:bottom w:val="single" w:sz="4" w:space="0" w:color="auto"/>
              <w:right w:val="single" w:sz="4" w:space="0" w:color="auto"/>
            </w:tcBorders>
            <w:shd w:val="clear" w:color="auto" w:fill="auto"/>
            <w:noWrap/>
            <w:vAlign w:val="bottom"/>
          </w:tcPr>
          <w:p w:rsidR="002C4FFB" w:rsidRDefault="002C4FFB">
            <w:pPr>
              <w:jc w:val="center"/>
              <w:rPr>
                <w:rFonts w:ascii="Arial" w:hAnsi="Arial"/>
                <w:b/>
                <w:bCs/>
                <w:sz w:val="20"/>
                <w:szCs w:val="20"/>
              </w:rPr>
            </w:pPr>
            <w:r>
              <w:rPr>
                <w:rFonts w:ascii="Arial" w:hAnsi="Arial"/>
                <w:b/>
                <w:bCs/>
                <w:sz w:val="20"/>
                <w:szCs w:val="20"/>
              </w:rPr>
              <w:t>Totaal</w:t>
            </w:r>
          </w:p>
        </w:tc>
        <w:tc>
          <w:tcPr>
            <w:tcW w:w="1030"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19.614,40</w:t>
            </w:r>
          </w:p>
        </w:tc>
        <w:tc>
          <w:tcPr>
            <w:tcW w:w="1030" w:type="dxa"/>
            <w:tcBorders>
              <w:top w:val="nil"/>
              <w:left w:val="nil"/>
              <w:bottom w:val="single" w:sz="4" w:space="0" w:color="auto"/>
              <w:right w:val="single" w:sz="8" w:space="0" w:color="auto"/>
            </w:tcBorders>
            <w:shd w:val="clear" w:color="auto" w:fill="auto"/>
            <w:noWrap/>
            <w:vAlign w:val="bottom"/>
          </w:tcPr>
          <w:p w:rsidR="002C4FFB" w:rsidRDefault="002C4FFB">
            <w:pPr>
              <w:jc w:val="center"/>
              <w:rPr>
                <w:rFonts w:ascii="Arial" w:hAnsi="Arial"/>
                <w:sz w:val="20"/>
                <w:szCs w:val="20"/>
              </w:rPr>
            </w:pPr>
            <w:r>
              <w:rPr>
                <w:rFonts w:ascii="Arial" w:hAnsi="Arial"/>
                <w:sz w:val="20"/>
                <w:szCs w:val="20"/>
              </w:rPr>
              <w:t>12.736,00</w:t>
            </w:r>
          </w:p>
        </w:tc>
        <w:tc>
          <w:tcPr>
            <w:tcW w:w="1208" w:type="dxa"/>
            <w:tcBorders>
              <w:top w:val="nil"/>
              <w:left w:val="nil"/>
              <w:bottom w:val="single" w:sz="4" w:space="0" w:color="auto"/>
              <w:right w:val="single" w:sz="4" w:space="0" w:color="auto"/>
            </w:tcBorders>
            <w:shd w:val="clear" w:color="auto" w:fill="auto"/>
            <w:noWrap/>
            <w:vAlign w:val="bottom"/>
          </w:tcPr>
          <w:p w:rsidR="002C4FFB" w:rsidRDefault="002C4FFB">
            <w:pPr>
              <w:jc w:val="center"/>
              <w:rPr>
                <w:rFonts w:ascii="Arial" w:hAnsi="Arial"/>
                <w:color w:val="FF0000"/>
                <w:sz w:val="20"/>
                <w:szCs w:val="20"/>
              </w:rPr>
            </w:pPr>
            <w:r>
              <w:rPr>
                <w:rFonts w:ascii="Arial" w:hAnsi="Arial"/>
                <w:color w:val="FF0000"/>
                <w:sz w:val="20"/>
                <w:szCs w:val="20"/>
              </w:rPr>
              <w:t>-6.878,40</w:t>
            </w:r>
          </w:p>
        </w:tc>
      </w:tr>
      <w:tr w:rsidR="002C4FFB" w:rsidTr="00110FB9">
        <w:trPr>
          <w:trHeight w:val="255"/>
        </w:trPr>
        <w:tc>
          <w:tcPr>
            <w:tcW w:w="6917" w:type="dxa"/>
            <w:gridSpan w:val="7"/>
            <w:tcBorders>
              <w:top w:val="nil"/>
              <w:left w:val="nil"/>
              <w:bottom w:val="nil"/>
              <w:right w:val="nil"/>
            </w:tcBorders>
            <w:shd w:val="clear" w:color="auto" w:fill="auto"/>
            <w:noWrap/>
            <w:vAlign w:val="bottom"/>
          </w:tcPr>
          <w:p w:rsidR="002C4FFB" w:rsidRDefault="002C4FFB">
            <w:pPr>
              <w:rPr>
                <w:rFonts w:ascii="Arial" w:hAnsi="Arial"/>
                <w:i/>
                <w:iCs/>
                <w:sz w:val="16"/>
                <w:szCs w:val="16"/>
              </w:rPr>
            </w:pPr>
            <w:r>
              <w:rPr>
                <w:rFonts w:ascii="Arial" w:hAnsi="Arial"/>
                <w:i/>
                <w:iCs/>
                <w:sz w:val="16"/>
                <w:szCs w:val="16"/>
              </w:rPr>
              <w:t>Tabel 6.1 Kwantificeerbare kosten en baten in € per maand en per jaar</w:t>
            </w:r>
          </w:p>
        </w:tc>
        <w:tc>
          <w:tcPr>
            <w:tcW w:w="1030"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c>
          <w:tcPr>
            <w:tcW w:w="1208" w:type="dxa"/>
            <w:tcBorders>
              <w:top w:val="nil"/>
              <w:left w:val="nil"/>
              <w:bottom w:val="nil"/>
              <w:right w:val="nil"/>
            </w:tcBorders>
            <w:shd w:val="clear" w:color="auto" w:fill="auto"/>
            <w:noWrap/>
            <w:vAlign w:val="bottom"/>
          </w:tcPr>
          <w:p w:rsidR="002C4FFB" w:rsidRDefault="002C4FFB">
            <w:pPr>
              <w:rPr>
                <w:rFonts w:ascii="Arial" w:hAnsi="Arial"/>
                <w:sz w:val="20"/>
                <w:szCs w:val="20"/>
              </w:rPr>
            </w:pPr>
          </w:p>
        </w:tc>
      </w:tr>
    </w:tbl>
    <w:p w:rsidR="00F36E09" w:rsidRDefault="002154D6" w:rsidP="00F36E09">
      <w:pPr>
        <w:rPr>
          <w:rFonts w:ascii="Arial" w:hAnsi="Arial" w:cs="Arial"/>
          <w:sz w:val="22"/>
          <w:szCs w:val="22"/>
        </w:rPr>
      </w:pPr>
      <w:r>
        <w:rPr>
          <w:rFonts w:ascii="Arial" w:hAnsi="Arial" w:cs="Arial"/>
          <w:sz w:val="22"/>
          <w:szCs w:val="22"/>
        </w:rPr>
        <w:t xml:space="preserve"> </w:t>
      </w:r>
    </w:p>
    <w:p w:rsidR="007877C7" w:rsidRDefault="00110FB9" w:rsidP="00F36E09">
      <w:pPr>
        <w:rPr>
          <w:rFonts w:ascii="Arial" w:hAnsi="Arial" w:cs="Arial"/>
          <w:sz w:val="22"/>
          <w:szCs w:val="22"/>
        </w:rPr>
      </w:pPr>
      <w:r>
        <w:rPr>
          <w:rFonts w:ascii="Arial" w:hAnsi="Arial" w:cs="Arial"/>
          <w:sz w:val="22"/>
          <w:szCs w:val="22"/>
        </w:rPr>
        <w:t xml:space="preserve">De invloed op het budget </w:t>
      </w:r>
      <w:r w:rsidR="0007699C">
        <w:rPr>
          <w:rFonts w:ascii="Arial" w:hAnsi="Arial" w:cs="Arial"/>
          <w:sz w:val="22"/>
          <w:szCs w:val="22"/>
        </w:rPr>
        <w:t>van de kosten en de baten is</w:t>
      </w:r>
      <w:r w:rsidR="00374863" w:rsidRPr="00F36E09">
        <w:rPr>
          <w:rFonts w:ascii="Arial" w:hAnsi="Arial" w:cs="Arial"/>
          <w:sz w:val="22"/>
          <w:szCs w:val="22"/>
        </w:rPr>
        <w:t xml:space="preserve"> een kostenpost van €573,20 per maand en €6.878,40 per jaar. </w:t>
      </w:r>
      <w:r w:rsidR="0007699C">
        <w:rPr>
          <w:rFonts w:ascii="Arial" w:hAnsi="Arial" w:cs="Arial"/>
          <w:sz w:val="22"/>
          <w:szCs w:val="22"/>
        </w:rPr>
        <w:t>Dit is op basis van de gedane aannames.</w:t>
      </w:r>
      <w:r w:rsidR="006F2CBF">
        <w:rPr>
          <w:rFonts w:ascii="Arial" w:hAnsi="Arial" w:cs="Arial"/>
          <w:sz w:val="22"/>
          <w:szCs w:val="22"/>
        </w:rPr>
        <w:t xml:space="preserve"> Wanneer er enkel naar het aantal FTE wor</w:t>
      </w:r>
      <w:r w:rsidR="0060775C">
        <w:rPr>
          <w:rFonts w:ascii="Arial" w:hAnsi="Arial" w:cs="Arial"/>
          <w:sz w:val="22"/>
          <w:szCs w:val="22"/>
        </w:rPr>
        <w:t>dt gekeken, is er per saldo 0,43</w:t>
      </w:r>
      <w:r w:rsidR="006F2CBF">
        <w:rPr>
          <w:rFonts w:ascii="Arial" w:hAnsi="Arial" w:cs="Arial"/>
          <w:sz w:val="22"/>
          <w:szCs w:val="22"/>
        </w:rPr>
        <w:t>FTE extra aan personeel nodig.</w:t>
      </w:r>
      <w:r w:rsidR="00BC2BF6">
        <w:rPr>
          <w:rFonts w:ascii="Arial" w:hAnsi="Arial" w:cs="Arial"/>
          <w:sz w:val="22"/>
          <w:szCs w:val="22"/>
        </w:rPr>
        <w:t xml:space="preserve"> Uit</w:t>
      </w:r>
      <w:r w:rsidR="007877C7">
        <w:rPr>
          <w:rFonts w:ascii="Arial" w:hAnsi="Arial" w:cs="Arial"/>
          <w:sz w:val="22"/>
          <w:szCs w:val="22"/>
        </w:rPr>
        <w:t xml:space="preserve"> een gesprek met zorgmanager Annet Brouwer is gebleken dat deze ruimte er zeker is in het budget omdat er op dit moment onder het budget wordt gewerkt.</w:t>
      </w:r>
    </w:p>
    <w:p w:rsidR="001176F8" w:rsidRDefault="001176F8" w:rsidP="00F36E09">
      <w:pPr>
        <w:rPr>
          <w:rFonts w:ascii="Arial" w:hAnsi="Arial" w:cs="Arial"/>
          <w:sz w:val="22"/>
          <w:szCs w:val="22"/>
        </w:rPr>
      </w:pPr>
      <w:r>
        <w:rPr>
          <w:rFonts w:ascii="Arial" w:hAnsi="Arial" w:cs="Arial"/>
          <w:sz w:val="22"/>
          <w:szCs w:val="22"/>
        </w:rPr>
        <w:lastRenderedPageBreak/>
        <w:t>De kwalificeerbare kosten en baten zijn weergegeven in tabel 6.2.</w:t>
      </w:r>
    </w:p>
    <w:tbl>
      <w:tblPr>
        <w:tblStyle w:val="Tabelraster"/>
        <w:tblW w:w="0" w:type="auto"/>
        <w:tblLook w:val="01E0"/>
      </w:tblPr>
      <w:tblGrid>
        <w:gridCol w:w="1006"/>
        <w:gridCol w:w="2859"/>
        <w:gridCol w:w="883"/>
        <w:gridCol w:w="3655"/>
        <w:gridCol w:w="883"/>
      </w:tblGrid>
      <w:tr w:rsidR="00924E70" w:rsidTr="00924E70">
        <w:tc>
          <w:tcPr>
            <w:tcW w:w="0" w:type="auto"/>
          </w:tcPr>
          <w:p w:rsidR="00924E70" w:rsidRPr="00924E70" w:rsidRDefault="00924E70" w:rsidP="00F36E09">
            <w:pPr>
              <w:rPr>
                <w:rFonts w:ascii="Arial" w:hAnsi="Arial" w:cs="Arial"/>
                <w:sz w:val="20"/>
                <w:szCs w:val="20"/>
              </w:rPr>
            </w:pPr>
            <w:r w:rsidRPr="00924E70">
              <w:rPr>
                <w:rFonts w:ascii="Arial" w:hAnsi="Arial" w:cs="Arial"/>
                <w:sz w:val="20"/>
                <w:szCs w:val="20"/>
              </w:rPr>
              <w:t>Knelpunt</w:t>
            </w:r>
          </w:p>
        </w:tc>
        <w:tc>
          <w:tcPr>
            <w:tcW w:w="0" w:type="auto"/>
          </w:tcPr>
          <w:p w:rsidR="00924E70" w:rsidRPr="00924E70" w:rsidRDefault="00924E70" w:rsidP="00F36E09">
            <w:pPr>
              <w:rPr>
                <w:rFonts w:ascii="Arial" w:hAnsi="Arial" w:cs="Arial"/>
                <w:sz w:val="20"/>
                <w:szCs w:val="20"/>
              </w:rPr>
            </w:pPr>
            <w:r w:rsidRPr="00924E70">
              <w:rPr>
                <w:rFonts w:ascii="Arial" w:hAnsi="Arial" w:cs="Arial"/>
                <w:sz w:val="20"/>
                <w:szCs w:val="20"/>
              </w:rPr>
              <w:t>Kosten</w:t>
            </w:r>
          </w:p>
        </w:tc>
        <w:tc>
          <w:tcPr>
            <w:tcW w:w="0" w:type="auto"/>
          </w:tcPr>
          <w:p w:rsidR="00924E70" w:rsidRPr="00924E70" w:rsidRDefault="00924E70" w:rsidP="00F36E09">
            <w:pPr>
              <w:rPr>
                <w:rFonts w:ascii="Arial" w:hAnsi="Arial" w:cs="Arial"/>
                <w:sz w:val="20"/>
                <w:szCs w:val="20"/>
              </w:rPr>
            </w:pPr>
            <w:r>
              <w:rPr>
                <w:rFonts w:ascii="Arial" w:hAnsi="Arial" w:cs="Arial"/>
                <w:sz w:val="20"/>
                <w:szCs w:val="20"/>
              </w:rPr>
              <w:t>Termijn</w:t>
            </w:r>
          </w:p>
        </w:tc>
        <w:tc>
          <w:tcPr>
            <w:tcW w:w="0" w:type="auto"/>
          </w:tcPr>
          <w:p w:rsidR="00924E70" w:rsidRPr="00924E70" w:rsidRDefault="00924E70" w:rsidP="00F36E09">
            <w:pPr>
              <w:rPr>
                <w:rFonts w:ascii="Arial" w:hAnsi="Arial" w:cs="Arial"/>
                <w:sz w:val="20"/>
                <w:szCs w:val="20"/>
              </w:rPr>
            </w:pPr>
            <w:r w:rsidRPr="00924E70">
              <w:rPr>
                <w:rFonts w:ascii="Arial" w:hAnsi="Arial" w:cs="Arial"/>
                <w:sz w:val="20"/>
                <w:szCs w:val="20"/>
              </w:rPr>
              <w:t>Baten</w:t>
            </w:r>
          </w:p>
        </w:tc>
        <w:tc>
          <w:tcPr>
            <w:tcW w:w="0" w:type="auto"/>
          </w:tcPr>
          <w:p w:rsidR="00924E70" w:rsidRPr="00924E70" w:rsidRDefault="00924E70" w:rsidP="00F36E09">
            <w:pPr>
              <w:rPr>
                <w:rFonts w:ascii="Arial" w:hAnsi="Arial" w:cs="Arial"/>
                <w:sz w:val="20"/>
                <w:szCs w:val="20"/>
              </w:rPr>
            </w:pPr>
            <w:r w:rsidRPr="00924E70">
              <w:rPr>
                <w:rFonts w:ascii="Arial" w:hAnsi="Arial" w:cs="Arial"/>
                <w:sz w:val="20"/>
                <w:szCs w:val="20"/>
              </w:rPr>
              <w:t>Termijn</w:t>
            </w:r>
          </w:p>
        </w:tc>
      </w:tr>
      <w:tr w:rsidR="00924E70" w:rsidTr="00924E70">
        <w:tc>
          <w:tcPr>
            <w:tcW w:w="0" w:type="auto"/>
          </w:tcPr>
          <w:p w:rsidR="00924E70" w:rsidRPr="00924E70" w:rsidRDefault="00924E70" w:rsidP="00BC2BF6">
            <w:pPr>
              <w:jc w:val="center"/>
              <w:rPr>
                <w:rFonts w:ascii="Arial" w:hAnsi="Arial" w:cs="Arial"/>
                <w:sz w:val="20"/>
                <w:szCs w:val="20"/>
              </w:rPr>
            </w:pPr>
            <w:r w:rsidRPr="00924E70">
              <w:rPr>
                <w:rFonts w:ascii="Arial" w:hAnsi="Arial" w:cs="Arial"/>
                <w:sz w:val="20"/>
                <w:szCs w:val="20"/>
              </w:rPr>
              <w:t>1</w:t>
            </w:r>
          </w:p>
        </w:tc>
        <w:tc>
          <w:tcPr>
            <w:tcW w:w="0" w:type="auto"/>
          </w:tcPr>
          <w:p w:rsidR="00924E70" w:rsidRPr="00924E70" w:rsidRDefault="00924E70" w:rsidP="00F36E09">
            <w:pPr>
              <w:rPr>
                <w:rFonts w:ascii="Arial" w:hAnsi="Arial" w:cs="Arial"/>
                <w:sz w:val="20"/>
                <w:szCs w:val="20"/>
              </w:rPr>
            </w:pPr>
            <w:r w:rsidRPr="00924E70">
              <w:rPr>
                <w:rFonts w:ascii="Arial" w:hAnsi="Arial" w:cs="Arial"/>
                <w:sz w:val="20"/>
                <w:szCs w:val="20"/>
              </w:rPr>
              <w:t>Tijd</w:t>
            </w:r>
          </w:p>
          <w:p w:rsidR="00924E70" w:rsidRPr="00924E70" w:rsidRDefault="00924E70" w:rsidP="00F36E09">
            <w:pPr>
              <w:rPr>
                <w:rFonts w:ascii="Arial" w:hAnsi="Arial" w:cs="Arial"/>
                <w:sz w:val="20"/>
                <w:szCs w:val="20"/>
              </w:rPr>
            </w:pPr>
            <w:r w:rsidRPr="00924E70">
              <w:rPr>
                <w:rFonts w:ascii="Arial" w:hAnsi="Arial" w:cs="Arial"/>
                <w:sz w:val="20"/>
                <w:szCs w:val="20"/>
              </w:rPr>
              <w:t>Medewerking/inspanning medewerkers</w:t>
            </w:r>
          </w:p>
        </w:tc>
        <w:tc>
          <w:tcPr>
            <w:tcW w:w="0" w:type="auto"/>
          </w:tcPr>
          <w:p w:rsidR="00924E70" w:rsidRDefault="00924E70" w:rsidP="00F36E09">
            <w:pPr>
              <w:rPr>
                <w:rFonts w:ascii="Arial" w:hAnsi="Arial" w:cs="Arial"/>
                <w:sz w:val="20"/>
                <w:szCs w:val="20"/>
              </w:rPr>
            </w:pPr>
            <w:r>
              <w:rPr>
                <w:rFonts w:ascii="Arial" w:hAnsi="Arial" w:cs="Arial"/>
                <w:sz w:val="20"/>
                <w:szCs w:val="20"/>
              </w:rPr>
              <w:t>Kort</w:t>
            </w:r>
          </w:p>
        </w:tc>
        <w:tc>
          <w:tcPr>
            <w:tcW w:w="0" w:type="auto"/>
          </w:tcPr>
          <w:p w:rsidR="00924E70" w:rsidRDefault="00924E70" w:rsidP="00F36E09">
            <w:pPr>
              <w:rPr>
                <w:rFonts w:ascii="Arial" w:hAnsi="Arial" w:cs="Arial"/>
                <w:sz w:val="20"/>
                <w:szCs w:val="20"/>
              </w:rPr>
            </w:pPr>
            <w:r>
              <w:rPr>
                <w:rFonts w:ascii="Arial" w:hAnsi="Arial" w:cs="Arial"/>
                <w:sz w:val="20"/>
                <w:szCs w:val="20"/>
              </w:rPr>
              <w:t>Betere bereikbaarheid dus betere service naar patiënt</w:t>
            </w:r>
          </w:p>
          <w:p w:rsidR="00924E70" w:rsidRPr="00924E70" w:rsidRDefault="00924E70" w:rsidP="00F36E09">
            <w:pPr>
              <w:rPr>
                <w:rFonts w:ascii="Arial" w:hAnsi="Arial" w:cs="Arial"/>
                <w:sz w:val="20"/>
                <w:szCs w:val="20"/>
              </w:rPr>
            </w:pPr>
            <w:r>
              <w:rPr>
                <w:rFonts w:ascii="Arial" w:hAnsi="Arial" w:cs="Arial"/>
                <w:sz w:val="20"/>
                <w:szCs w:val="20"/>
              </w:rPr>
              <w:t xml:space="preserve">Betere samenwerking Utrecht en Zeist </w:t>
            </w:r>
          </w:p>
        </w:tc>
        <w:tc>
          <w:tcPr>
            <w:tcW w:w="0" w:type="auto"/>
          </w:tcPr>
          <w:p w:rsidR="00924E70" w:rsidRPr="00924E70" w:rsidRDefault="00924E70" w:rsidP="00F36E09">
            <w:pPr>
              <w:rPr>
                <w:rFonts w:ascii="Arial" w:hAnsi="Arial" w:cs="Arial"/>
                <w:sz w:val="20"/>
                <w:szCs w:val="20"/>
              </w:rPr>
            </w:pPr>
            <w:r>
              <w:rPr>
                <w:rFonts w:ascii="Arial" w:hAnsi="Arial" w:cs="Arial"/>
                <w:sz w:val="20"/>
                <w:szCs w:val="20"/>
              </w:rPr>
              <w:t>Lang</w:t>
            </w:r>
          </w:p>
        </w:tc>
      </w:tr>
      <w:tr w:rsidR="00924E70" w:rsidTr="00924E70">
        <w:tc>
          <w:tcPr>
            <w:tcW w:w="0" w:type="auto"/>
          </w:tcPr>
          <w:p w:rsidR="00924E70" w:rsidRPr="00924E70" w:rsidRDefault="00924E70" w:rsidP="00BC2BF6">
            <w:pPr>
              <w:jc w:val="center"/>
              <w:rPr>
                <w:rFonts w:ascii="Arial" w:hAnsi="Arial" w:cs="Arial"/>
                <w:sz w:val="20"/>
                <w:szCs w:val="20"/>
              </w:rPr>
            </w:pPr>
            <w:r>
              <w:rPr>
                <w:rFonts w:ascii="Arial" w:hAnsi="Arial" w:cs="Arial"/>
                <w:sz w:val="20"/>
                <w:szCs w:val="20"/>
              </w:rPr>
              <w:t>2</w:t>
            </w:r>
          </w:p>
        </w:tc>
        <w:tc>
          <w:tcPr>
            <w:tcW w:w="0" w:type="auto"/>
          </w:tcPr>
          <w:p w:rsidR="00924E70" w:rsidRDefault="00924E70" w:rsidP="00F36E09">
            <w:pPr>
              <w:rPr>
                <w:rFonts w:ascii="Arial" w:hAnsi="Arial" w:cs="Arial"/>
                <w:sz w:val="20"/>
                <w:szCs w:val="20"/>
              </w:rPr>
            </w:pPr>
            <w:r>
              <w:rPr>
                <w:rFonts w:ascii="Arial" w:hAnsi="Arial" w:cs="Arial"/>
                <w:sz w:val="20"/>
                <w:szCs w:val="20"/>
              </w:rPr>
              <w:t>Tijd</w:t>
            </w:r>
          </w:p>
          <w:p w:rsidR="00924E70" w:rsidRPr="00924E70" w:rsidRDefault="00924E70" w:rsidP="00F36E09">
            <w:pPr>
              <w:rPr>
                <w:rFonts w:ascii="Arial" w:hAnsi="Arial" w:cs="Arial"/>
                <w:sz w:val="20"/>
                <w:szCs w:val="20"/>
              </w:rPr>
            </w:pPr>
            <w:r>
              <w:rPr>
                <w:rFonts w:ascii="Arial" w:hAnsi="Arial" w:cs="Arial"/>
                <w:sz w:val="20"/>
                <w:szCs w:val="20"/>
              </w:rPr>
              <w:t>Medewerking/inspanning medewerkers</w:t>
            </w:r>
          </w:p>
        </w:tc>
        <w:tc>
          <w:tcPr>
            <w:tcW w:w="0" w:type="auto"/>
          </w:tcPr>
          <w:p w:rsidR="00924E70" w:rsidRPr="00924E70" w:rsidRDefault="00924E70" w:rsidP="00F36E09">
            <w:pPr>
              <w:rPr>
                <w:rFonts w:ascii="Arial" w:hAnsi="Arial" w:cs="Arial"/>
                <w:sz w:val="20"/>
                <w:szCs w:val="20"/>
              </w:rPr>
            </w:pPr>
            <w:r>
              <w:rPr>
                <w:rFonts w:ascii="Arial" w:hAnsi="Arial" w:cs="Arial"/>
                <w:sz w:val="20"/>
                <w:szCs w:val="20"/>
              </w:rPr>
              <w:t>Kort</w:t>
            </w:r>
          </w:p>
        </w:tc>
        <w:tc>
          <w:tcPr>
            <w:tcW w:w="0" w:type="auto"/>
          </w:tcPr>
          <w:p w:rsidR="00924E70" w:rsidRDefault="00924E70" w:rsidP="00924E70">
            <w:pPr>
              <w:rPr>
                <w:rFonts w:ascii="Arial" w:hAnsi="Arial" w:cs="Arial"/>
                <w:sz w:val="20"/>
                <w:szCs w:val="20"/>
              </w:rPr>
            </w:pPr>
            <w:r>
              <w:rPr>
                <w:rFonts w:ascii="Arial" w:hAnsi="Arial" w:cs="Arial"/>
                <w:sz w:val="20"/>
                <w:szCs w:val="20"/>
              </w:rPr>
              <w:t>Betere assistentie specialisten/betere samenwerking. Dus ook minder irritatie</w:t>
            </w:r>
          </w:p>
          <w:p w:rsidR="00924E70" w:rsidRDefault="00924E70" w:rsidP="00924E70">
            <w:pPr>
              <w:rPr>
                <w:rFonts w:ascii="Arial" w:hAnsi="Arial" w:cs="Arial"/>
                <w:sz w:val="20"/>
                <w:szCs w:val="20"/>
              </w:rPr>
            </w:pPr>
            <w:r>
              <w:rPr>
                <w:rFonts w:ascii="Arial" w:hAnsi="Arial" w:cs="Arial"/>
                <w:sz w:val="20"/>
                <w:szCs w:val="20"/>
              </w:rPr>
              <w:t>Minder uitloop/overwerken</w:t>
            </w:r>
          </w:p>
          <w:p w:rsidR="00924E70" w:rsidRPr="00924E70" w:rsidRDefault="00924E70" w:rsidP="00924E70">
            <w:pPr>
              <w:rPr>
                <w:rFonts w:ascii="Arial" w:hAnsi="Arial" w:cs="Arial"/>
                <w:sz w:val="20"/>
                <w:szCs w:val="20"/>
              </w:rPr>
            </w:pPr>
            <w:r>
              <w:rPr>
                <w:rFonts w:ascii="Arial" w:hAnsi="Arial" w:cs="Arial"/>
                <w:sz w:val="20"/>
                <w:szCs w:val="20"/>
              </w:rPr>
              <w:t>Betere service naar patiënt</w:t>
            </w:r>
          </w:p>
        </w:tc>
        <w:tc>
          <w:tcPr>
            <w:tcW w:w="0" w:type="auto"/>
          </w:tcPr>
          <w:p w:rsidR="00924E70" w:rsidRPr="00924E70" w:rsidRDefault="00924E70" w:rsidP="00F36E09">
            <w:pPr>
              <w:rPr>
                <w:rFonts w:ascii="Arial" w:hAnsi="Arial" w:cs="Arial"/>
                <w:sz w:val="20"/>
                <w:szCs w:val="20"/>
              </w:rPr>
            </w:pPr>
            <w:r>
              <w:rPr>
                <w:rFonts w:ascii="Arial" w:hAnsi="Arial" w:cs="Arial"/>
                <w:sz w:val="20"/>
                <w:szCs w:val="20"/>
              </w:rPr>
              <w:t>Lang</w:t>
            </w:r>
          </w:p>
        </w:tc>
      </w:tr>
      <w:tr w:rsidR="00924E70" w:rsidTr="00924E70">
        <w:tc>
          <w:tcPr>
            <w:tcW w:w="0" w:type="auto"/>
          </w:tcPr>
          <w:p w:rsidR="00924E70" w:rsidRPr="00924E70" w:rsidRDefault="00924E70" w:rsidP="00BC2BF6">
            <w:pPr>
              <w:jc w:val="center"/>
              <w:rPr>
                <w:rFonts w:ascii="Arial" w:hAnsi="Arial" w:cs="Arial"/>
                <w:sz w:val="20"/>
                <w:szCs w:val="20"/>
              </w:rPr>
            </w:pPr>
            <w:r>
              <w:rPr>
                <w:rFonts w:ascii="Arial" w:hAnsi="Arial" w:cs="Arial"/>
                <w:sz w:val="20"/>
                <w:szCs w:val="20"/>
              </w:rPr>
              <w:t>3</w:t>
            </w:r>
          </w:p>
        </w:tc>
        <w:tc>
          <w:tcPr>
            <w:tcW w:w="0" w:type="auto"/>
          </w:tcPr>
          <w:p w:rsidR="00924E70" w:rsidRDefault="00924E70" w:rsidP="00F36E09">
            <w:pPr>
              <w:rPr>
                <w:rFonts w:ascii="Arial" w:hAnsi="Arial" w:cs="Arial"/>
                <w:sz w:val="20"/>
                <w:szCs w:val="20"/>
              </w:rPr>
            </w:pPr>
            <w:r>
              <w:rPr>
                <w:rFonts w:ascii="Arial" w:hAnsi="Arial" w:cs="Arial"/>
                <w:sz w:val="20"/>
                <w:szCs w:val="20"/>
              </w:rPr>
              <w:t>Tijd</w:t>
            </w:r>
          </w:p>
          <w:p w:rsidR="00924E70" w:rsidRPr="00924E70" w:rsidRDefault="00924E70" w:rsidP="00F36E09">
            <w:pPr>
              <w:rPr>
                <w:rFonts w:ascii="Arial" w:hAnsi="Arial" w:cs="Arial"/>
                <w:sz w:val="20"/>
                <w:szCs w:val="20"/>
              </w:rPr>
            </w:pPr>
            <w:r>
              <w:rPr>
                <w:rFonts w:ascii="Arial" w:hAnsi="Arial" w:cs="Arial"/>
                <w:sz w:val="20"/>
                <w:szCs w:val="20"/>
              </w:rPr>
              <w:t>Medewerking/inspanning medewerkers</w:t>
            </w:r>
          </w:p>
        </w:tc>
        <w:tc>
          <w:tcPr>
            <w:tcW w:w="0" w:type="auto"/>
          </w:tcPr>
          <w:p w:rsidR="00924E70" w:rsidRPr="00924E70" w:rsidRDefault="00924E70" w:rsidP="00F36E09">
            <w:pPr>
              <w:rPr>
                <w:rFonts w:ascii="Arial" w:hAnsi="Arial" w:cs="Arial"/>
                <w:sz w:val="20"/>
                <w:szCs w:val="20"/>
              </w:rPr>
            </w:pPr>
            <w:r>
              <w:rPr>
                <w:rFonts w:ascii="Arial" w:hAnsi="Arial" w:cs="Arial"/>
                <w:sz w:val="20"/>
                <w:szCs w:val="20"/>
              </w:rPr>
              <w:t>Kort</w:t>
            </w:r>
          </w:p>
        </w:tc>
        <w:tc>
          <w:tcPr>
            <w:tcW w:w="0" w:type="auto"/>
          </w:tcPr>
          <w:p w:rsidR="00924E70" w:rsidRDefault="00924E70" w:rsidP="00F36E09">
            <w:pPr>
              <w:rPr>
                <w:rFonts w:ascii="Arial" w:hAnsi="Arial" w:cs="Arial"/>
                <w:sz w:val="20"/>
                <w:szCs w:val="20"/>
              </w:rPr>
            </w:pPr>
            <w:r>
              <w:rPr>
                <w:rFonts w:ascii="Arial" w:hAnsi="Arial" w:cs="Arial"/>
                <w:sz w:val="20"/>
                <w:szCs w:val="20"/>
              </w:rPr>
              <w:t>Betere bereikbaarheid dus betere service naar patiënt</w:t>
            </w:r>
          </w:p>
          <w:p w:rsidR="00924E70" w:rsidRPr="00924E70" w:rsidRDefault="00924E70" w:rsidP="00F36E09">
            <w:pPr>
              <w:rPr>
                <w:rFonts w:ascii="Arial" w:hAnsi="Arial" w:cs="Arial"/>
                <w:sz w:val="20"/>
                <w:szCs w:val="20"/>
              </w:rPr>
            </w:pPr>
            <w:r>
              <w:rPr>
                <w:rFonts w:ascii="Arial" w:hAnsi="Arial" w:cs="Arial"/>
                <w:sz w:val="20"/>
                <w:szCs w:val="20"/>
              </w:rPr>
              <w:t>Verspreiding van de kennis dus lagere kwetsbaarheid</w:t>
            </w:r>
          </w:p>
        </w:tc>
        <w:tc>
          <w:tcPr>
            <w:tcW w:w="0" w:type="auto"/>
          </w:tcPr>
          <w:p w:rsidR="00924E70" w:rsidRPr="00924E70" w:rsidRDefault="00924E70" w:rsidP="00F36E09">
            <w:pPr>
              <w:rPr>
                <w:rFonts w:ascii="Arial" w:hAnsi="Arial" w:cs="Arial"/>
                <w:sz w:val="20"/>
                <w:szCs w:val="20"/>
              </w:rPr>
            </w:pPr>
            <w:r>
              <w:rPr>
                <w:rFonts w:ascii="Arial" w:hAnsi="Arial" w:cs="Arial"/>
                <w:sz w:val="20"/>
                <w:szCs w:val="20"/>
              </w:rPr>
              <w:t>Lang</w:t>
            </w:r>
          </w:p>
        </w:tc>
      </w:tr>
    </w:tbl>
    <w:p w:rsidR="002154D6" w:rsidRPr="002154D6" w:rsidRDefault="002154D6" w:rsidP="00F36E09">
      <w:pPr>
        <w:rPr>
          <w:rFonts w:ascii="Arial" w:hAnsi="Arial" w:cs="Arial"/>
          <w:i/>
          <w:iCs/>
          <w:sz w:val="16"/>
          <w:szCs w:val="16"/>
        </w:rPr>
      </w:pPr>
      <w:r>
        <w:rPr>
          <w:rFonts w:ascii="Arial" w:hAnsi="Arial" w:cs="Arial"/>
          <w:i/>
          <w:iCs/>
          <w:sz w:val="16"/>
          <w:szCs w:val="16"/>
        </w:rPr>
        <w:t>Tabel 6.2 Kwalificeerbare kosten en baten</w:t>
      </w:r>
    </w:p>
    <w:p w:rsidR="001176F8" w:rsidRPr="00F36E09" w:rsidRDefault="00924E70" w:rsidP="00F36E09">
      <w:pPr>
        <w:rPr>
          <w:rFonts w:ascii="Arial" w:hAnsi="Arial" w:cs="Arial"/>
          <w:sz w:val="22"/>
          <w:szCs w:val="22"/>
        </w:rPr>
      </w:pPr>
      <w:r>
        <w:rPr>
          <w:rFonts w:ascii="Arial" w:hAnsi="Arial" w:cs="Arial"/>
          <w:sz w:val="22"/>
          <w:szCs w:val="22"/>
        </w:rPr>
        <w:t>De kwalificeerbare kosten zijn allen enkel op korte termijn en gering. De baten echter gelden voor lange termijn en zijn tevens van veel grotere waarde.</w:t>
      </w:r>
      <w:r w:rsidR="002154D6">
        <w:rPr>
          <w:rFonts w:ascii="Arial" w:hAnsi="Arial" w:cs="Arial"/>
          <w:sz w:val="22"/>
          <w:szCs w:val="22"/>
        </w:rPr>
        <w:t xml:space="preserve"> Met korte termijn wordt hier een termijn van enkele weken bedoeld. Met lange termijn wordt hier een termijn van enkele jaren bedoeld.</w:t>
      </w:r>
    </w:p>
    <w:p w:rsidR="00E30F26" w:rsidRDefault="00E30F26" w:rsidP="00E30F26">
      <w:pPr>
        <w:pStyle w:val="Kop1"/>
      </w:pPr>
      <w:bookmarkStart w:id="36" w:name="_Toc263972092"/>
      <w:r>
        <w:t>7.</w:t>
      </w:r>
      <w:r w:rsidR="002725CF">
        <w:t xml:space="preserve"> </w:t>
      </w:r>
      <w:r w:rsidRPr="00466830">
        <w:t>Conclusie</w:t>
      </w:r>
      <w:r>
        <w:t>: antwoord op hoofd- en deelvragen</w:t>
      </w:r>
      <w:bookmarkEnd w:id="36"/>
    </w:p>
    <w:p w:rsidR="00E30F26" w:rsidRPr="00466C79" w:rsidRDefault="00E30F26" w:rsidP="00E30F26">
      <w:pPr>
        <w:jc w:val="both"/>
        <w:rPr>
          <w:rFonts w:ascii="Arial" w:hAnsi="Arial" w:cs="Arial"/>
          <w:i/>
          <w:sz w:val="22"/>
          <w:szCs w:val="22"/>
        </w:rPr>
      </w:pPr>
      <w:r>
        <w:rPr>
          <w:rFonts w:ascii="Arial" w:hAnsi="Arial" w:cs="Arial"/>
          <w:i/>
          <w:sz w:val="22"/>
          <w:szCs w:val="22"/>
        </w:rPr>
        <w:t>In dit hoofdstuk wordt antwoord gegeven op de deelvragen en de hoofdvraag.</w:t>
      </w:r>
    </w:p>
    <w:p w:rsidR="00E30F26" w:rsidRDefault="00E30F26" w:rsidP="00E30F26">
      <w:pPr>
        <w:pStyle w:val="Kop2"/>
      </w:pPr>
      <w:bookmarkStart w:id="37" w:name="_Toc263972093"/>
      <w:r>
        <w:t>7.1 Deelvragen</w:t>
      </w:r>
      <w:bookmarkEnd w:id="37"/>
    </w:p>
    <w:p w:rsidR="00E30F26" w:rsidRDefault="00E30F26" w:rsidP="00E30F26">
      <w:pPr>
        <w:rPr>
          <w:rFonts w:ascii="Arial" w:hAnsi="Arial"/>
          <w:sz w:val="22"/>
          <w:szCs w:val="22"/>
        </w:rPr>
      </w:pPr>
    </w:p>
    <w:p w:rsidR="00E30F26" w:rsidRPr="0029575E" w:rsidRDefault="00E30F26" w:rsidP="00E30F26">
      <w:pPr>
        <w:jc w:val="both"/>
        <w:rPr>
          <w:rFonts w:ascii="Arial" w:hAnsi="Arial"/>
          <w:b/>
          <w:sz w:val="22"/>
          <w:szCs w:val="22"/>
        </w:rPr>
      </w:pPr>
      <w:r w:rsidRPr="0029575E">
        <w:rPr>
          <w:rFonts w:ascii="Arial" w:hAnsi="Arial"/>
          <w:b/>
          <w:sz w:val="22"/>
          <w:szCs w:val="22"/>
        </w:rPr>
        <w:t>Hoe verloopt het proces in de huidige situatie en welke taken horen hierbij?</w:t>
      </w:r>
    </w:p>
    <w:p w:rsidR="00E30F26" w:rsidRDefault="00E30F26" w:rsidP="00E30F26">
      <w:pPr>
        <w:jc w:val="both"/>
        <w:rPr>
          <w:rFonts w:ascii="Arial" w:hAnsi="Arial"/>
          <w:sz w:val="22"/>
          <w:szCs w:val="22"/>
        </w:rPr>
      </w:pPr>
      <w:r>
        <w:rPr>
          <w:rFonts w:ascii="Arial" w:hAnsi="Arial"/>
          <w:sz w:val="22"/>
          <w:szCs w:val="22"/>
        </w:rPr>
        <w:t>Hoe de processen verlopen is beschreven vanuit het oogpunt van de patiënt. Vanaf het punt dat de patiënt wordt verwezen door de huisarts tot aan het moment dat deze uitbehandeld is. Dit hele traject is tevens weergegeven in een flowchart in figuur 3.1. De patiënt krijgt tijdens het hele traject met de polikliniek te maken. De polikliniek moet hiervoor diverse taken uitvoeren. Voor deze verschillende taken is vervolgens beschreven wat deze inhouden en door wie ze worden uitgevoerd. Als laatste is er een opbouw en verdeling van de werknemers gegeven over deze taken.</w:t>
      </w:r>
    </w:p>
    <w:p w:rsidR="00E30F26" w:rsidRDefault="00E30F26" w:rsidP="00E30F26">
      <w:pPr>
        <w:jc w:val="both"/>
        <w:rPr>
          <w:rFonts w:ascii="Arial" w:hAnsi="Arial"/>
          <w:sz w:val="22"/>
          <w:szCs w:val="22"/>
        </w:rPr>
      </w:pPr>
    </w:p>
    <w:p w:rsidR="00E30F26" w:rsidRPr="0029575E" w:rsidRDefault="00E30F26" w:rsidP="00E30F26">
      <w:pPr>
        <w:jc w:val="both"/>
        <w:rPr>
          <w:rFonts w:ascii="Arial" w:hAnsi="Arial"/>
          <w:b/>
          <w:sz w:val="22"/>
          <w:szCs w:val="22"/>
        </w:rPr>
      </w:pPr>
      <w:r w:rsidRPr="0029575E">
        <w:rPr>
          <w:rFonts w:ascii="Arial" w:hAnsi="Arial"/>
          <w:b/>
          <w:sz w:val="22"/>
          <w:szCs w:val="22"/>
        </w:rPr>
        <w:t>Welke knelpunten kunnen er in dit proces worden geconstateerd?</w:t>
      </w:r>
    </w:p>
    <w:p w:rsidR="00E30F26" w:rsidRDefault="00E30F26" w:rsidP="00E30F26">
      <w:pPr>
        <w:jc w:val="both"/>
        <w:rPr>
          <w:rFonts w:ascii="Arial" w:hAnsi="Arial"/>
          <w:sz w:val="22"/>
          <w:szCs w:val="22"/>
        </w:rPr>
      </w:pPr>
      <w:r>
        <w:rPr>
          <w:rFonts w:ascii="Arial" w:hAnsi="Arial"/>
          <w:sz w:val="22"/>
          <w:szCs w:val="22"/>
        </w:rPr>
        <w:t>In het huidige</w:t>
      </w:r>
      <w:r w:rsidR="0012107F">
        <w:rPr>
          <w:rFonts w:ascii="Arial" w:hAnsi="Arial"/>
          <w:sz w:val="22"/>
          <w:szCs w:val="22"/>
        </w:rPr>
        <w:t xml:space="preserve"> proces op de polikliniek zijn drie</w:t>
      </w:r>
      <w:r>
        <w:rPr>
          <w:rFonts w:ascii="Arial" w:hAnsi="Arial"/>
          <w:sz w:val="22"/>
          <w:szCs w:val="22"/>
        </w:rPr>
        <w:t xml:space="preserve"> knelpunten geconstateerd. </w:t>
      </w:r>
    </w:p>
    <w:p w:rsidR="00E30F26" w:rsidRDefault="00E30F26" w:rsidP="00E30F26">
      <w:pPr>
        <w:jc w:val="both"/>
        <w:rPr>
          <w:rFonts w:ascii="Arial" w:hAnsi="Arial"/>
          <w:sz w:val="22"/>
          <w:szCs w:val="22"/>
        </w:rPr>
      </w:pPr>
      <w:r w:rsidRPr="0029575E">
        <w:rPr>
          <w:rFonts w:ascii="Arial" w:hAnsi="Arial"/>
          <w:i/>
          <w:sz w:val="22"/>
          <w:szCs w:val="22"/>
        </w:rPr>
        <w:t>1. Slechte telefonische bereikbaarheid polikliniek.</w:t>
      </w:r>
      <w:r>
        <w:rPr>
          <w:rFonts w:ascii="Arial" w:hAnsi="Arial"/>
          <w:sz w:val="22"/>
          <w:szCs w:val="22"/>
        </w:rPr>
        <w:t xml:space="preserve"> Er zijn vele klachten </w:t>
      </w:r>
      <w:r w:rsidR="0039579F">
        <w:rPr>
          <w:rFonts w:ascii="Arial" w:hAnsi="Arial"/>
          <w:sz w:val="22"/>
          <w:szCs w:val="22"/>
        </w:rPr>
        <w:t>betreffende</w:t>
      </w:r>
      <w:r>
        <w:rPr>
          <w:rFonts w:ascii="Arial" w:hAnsi="Arial"/>
          <w:sz w:val="22"/>
          <w:szCs w:val="22"/>
        </w:rPr>
        <w:t xml:space="preserve"> de telefonische bereikbaarheid, </w:t>
      </w:r>
      <w:r w:rsidR="0039579F">
        <w:rPr>
          <w:rFonts w:ascii="Arial" w:hAnsi="Arial"/>
          <w:sz w:val="22"/>
          <w:szCs w:val="22"/>
        </w:rPr>
        <w:t>vooral</w:t>
      </w:r>
      <w:r>
        <w:rPr>
          <w:rFonts w:ascii="Arial" w:hAnsi="Arial"/>
          <w:sz w:val="22"/>
          <w:szCs w:val="22"/>
        </w:rPr>
        <w:t xml:space="preserve"> van de afsprakenlijn. De twee afsprakenlijnen Lijn 1 en Lijn 2 zijn respectievelijk 91,6% en 31,5% van de tijd bereikbaar. Om volgens de huidige verdeling van taken een volledige bereikbaarheid te bereiken is er een tekort aan FTE wat resulteert in het niet bereikbaar zijn van Lijn 2.</w:t>
      </w:r>
    </w:p>
    <w:p w:rsidR="00E30F26" w:rsidRDefault="00E30F26" w:rsidP="00E30F26">
      <w:pPr>
        <w:jc w:val="both"/>
        <w:rPr>
          <w:rFonts w:ascii="Arial" w:hAnsi="Arial"/>
          <w:sz w:val="22"/>
          <w:szCs w:val="22"/>
        </w:rPr>
      </w:pPr>
      <w:r w:rsidRPr="0029575E">
        <w:rPr>
          <w:rFonts w:ascii="Arial" w:hAnsi="Arial"/>
          <w:i/>
          <w:sz w:val="22"/>
          <w:szCs w:val="22"/>
        </w:rPr>
        <w:t>2. Inefficiënte taakverdeling doktersassistenten.</w:t>
      </w:r>
      <w:r>
        <w:rPr>
          <w:rFonts w:ascii="Arial" w:hAnsi="Arial"/>
          <w:sz w:val="22"/>
          <w:szCs w:val="22"/>
        </w:rPr>
        <w:t xml:space="preserve"> Afgaande op de indeling weergegeven in de tabel 3.3 is er in Zeist geen tijd voor de overige taken. Deze taken moeten wel gebeuren dus leiden andere taken eronder zoals Balie 2 welke gecombineerd wordt. Tijdens de dagdelen dat er veel patiënten gezien worden, is één omloop regelmatig niet voldoende. De taken van Balie 2 en de Medische vragen telefoon zijn inefficiënt en kostbaar</w:t>
      </w:r>
      <w:r w:rsidR="0012107F">
        <w:rPr>
          <w:rFonts w:ascii="Arial" w:hAnsi="Arial"/>
          <w:sz w:val="22"/>
          <w:szCs w:val="22"/>
        </w:rPr>
        <w:t>,</w:t>
      </w:r>
      <w:r>
        <w:rPr>
          <w:rFonts w:ascii="Arial" w:hAnsi="Arial"/>
          <w:sz w:val="22"/>
          <w:szCs w:val="22"/>
        </w:rPr>
        <w:t xml:space="preserve"> omdat er tijdens het uitvoeren van deze taken geen andere taken worden gedaan. Dit komt omdat zij afhankelijk zijn van patiënten die aan de balie komen en de oproepen van patiënten.</w:t>
      </w:r>
    </w:p>
    <w:p w:rsidR="00E30F26" w:rsidRDefault="00E30F26" w:rsidP="00E30F26">
      <w:pPr>
        <w:jc w:val="both"/>
        <w:rPr>
          <w:rFonts w:ascii="Arial" w:hAnsi="Arial"/>
          <w:sz w:val="22"/>
          <w:szCs w:val="22"/>
        </w:rPr>
      </w:pPr>
      <w:r w:rsidRPr="0029575E">
        <w:rPr>
          <w:rFonts w:ascii="Arial" w:hAnsi="Arial"/>
          <w:i/>
          <w:sz w:val="22"/>
          <w:szCs w:val="22"/>
        </w:rPr>
        <w:t>3. Kwetsbaarheid en onvolledige bereikbaarheid opnamelijn.</w:t>
      </w:r>
      <w:r>
        <w:rPr>
          <w:rFonts w:ascii="Arial" w:hAnsi="Arial"/>
          <w:sz w:val="22"/>
          <w:szCs w:val="22"/>
        </w:rPr>
        <w:t xml:space="preserve"> Voor de KNO is er één fulltime medewerker beschikbaar voor de opnameplanning, dit is 36 uur verdeeld over </w:t>
      </w:r>
      <w:r w:rsidR="0012107F">
        <w:rPr>
          <w:rFonts w:ascii="Arial" w:hAnsi="Arial"/>
          <w:sz w:val="22"/>
          <w:szCs w:val="22"/>
        </w:rPr>
        <w:t>vier</w:t>
      </w:r>
      <w:r>
        <w:rPr>
          <w:rFonts w:ascii="Arial" w:hAnsi="Arial"/>
          <w:sz w:val="22"/>
          <w:szCs w:val="22"/>
        </w:rPr>
        <w:t xml:space="preserve"> dagen. De vijfde dag wordt de opnamelijn waargenomen door een collega planner of de polikliniek. Beide hebben niet de benodigde kennis om de taken van de opnameplanning zo efficiënt mogelijk uit te voeren. De opnamelijn is dus niet altijd goed bereikbaar. Dat de taken door slechts één persoon worden uitgevoerd maakt het zeer kwetsbaar. Bij afwezigheid van de opnameplanner, om wat voor reden dan ook, kunnen de taken niet goed overgenomen worden. </w:t>
      </w:r>
    </w:p>
    <w:p w:rsidR="00E30F26" w:rsidRPr="0012107F" w:rsidRDefault="00E30F26" w:rsidP="00E30F26">
      <w:pPr>
        <w:jc w:val="both"/>
        <w:rPr>
          <w:rFonts w:ascii="Arial" w:hAnsi="Arial"/>
          <w:b/>
          <w:sz w:val="22"/>
          <w:szCs w:val="22"/>
        </w:rPr>
      </w:pPr>
      <w:r w:rsidRPr="0012107F">
        <w:rPr>
          <w:rFonts w:ascii="Arial" w:hAnsi="Arial"/>
          <w:b/>
          <w:sz w:val="22"/>
          <w:szCs w:val="22"/>
        </w:rPr>
        <w:lastRenderedPageBreak/>
        <w:t>Hoe kunnen deze knelpunten optimaal worden benut?</w:t>
      </w:r>
    </w:p>
    <w:p w:rsidR="00E30F26" w:rsidRPr="0029575E" w:rsidRDefault="00E30F26" w:rsidP="00E30F26">
      <w:pPr>
        <w:jc w:val="both"/>
        <w:rPr>
          <w:rFonts w:ascii="Arial" w:hAnsi="Arial"/>
          <w:sz w:val="22"/>
          <w:szCs w:val="22"/>
        </w:rPr>
      </w:pPr>
      <w:r>
        <w:rPr>
          <w:rFonts w:ascii="Arial" w:hAnsi="Arial"/>
          <w:sz w:val="22"/>
          <w:szCs w:val="22"/>
        </w:rPr>
        <w:t xml:space="preserve">De </w:t>
      </w:r>
      <w:r w:rsidRPr="0029575E">
        <w:rPr>
          <w:rFonts w:ascii="Arial" w:hAnsi="Arial"/>
          <w:i/>
          <w:sz w:val="22"/>
          <w:szCs w:val="22"/>
        </w:rPr>
        <w:t>slechte telefonische bereikbaarheid</w:t>
      </w:r>
      <w:r>
        <w:rPr>
          <w:rFonts w:ascii="Arial" w:hAnsi="Arial"/>
          <w:sz w:val="22"/>
          <w:szCs w:val="22"/>
        </w:rPr>
        <w:t xml:space="preserve"> kan worden verbeterd door de taken van Balie 1 van beide locaties te combineren met de afsprakenlijn Lijn 2 (en een eventuele Lijn 3). Hierdoor zal Lijn 2 altijd bereikbaar zijn.</w:t>
      </w:r>
      <w:r w:rsidR="0091581D">
        <w:rPr>
          <w:rFonts w:ascii="Arial" w:hAnsi="Arial"/>
          <w:sz w:val="22"/>
          <w:szCs w:val="22"/>
        </w:rPr>
        <w:t xml:space="preserve"> </w:t>
      </w:r>
      <w:r>
        <w:rPr>
          <w:rFonts w:ascii="Arial" w:hAnsi="Arial"/>
          <w:sz w:val="22"/>
          <w:szCs w:val="22"/>
        </w:rPr>
        <w:t xml:space="preserve">Door het combineren van de taken van Balie 2 met de Medische vragen telefoon is er meer tijd voor de andere taken. De medewerker die </w:t>
      </w:r>
      <w:r w:rsidR="0039579F">
        <w:rPr>
          <w:rFonts w:ascii="Arial" w:hAnsi="Arial"/>
          <w:sz w:val="22"/>
          <w:szCs w:val="22"/>
        </w:rPr>
        <w:t>overblijft,</w:t>
      </w:r>
      <w:r>
        <w:rPr>
          <w:rFonts w:ascii="Arial" w:hAnsi="Arial"/>
          <w:sz w:val="22"/>
          <w:szCs w:val="22"/>
        </w:rPr>
        <w:t xml:space="preserve"> zal de Overige taken gaan uitvoeren welke nu ook het assisteren van Balie 2 en de Medische vragen telefoon en het assisteren van de omloop inhoudt. Dit zorgt voor een </w:t>
      </w:r>
      <w:r w:rsidRPr="0029575E">
        <w:rPr>
          <w:rFonts w:ascii="Arial" w:hAnsi="Arial"/>
          <w:i/>
          <w:sz w:val="22"/>
          <w:szCs w:val="22"/>
        </w:rPr>
        <w:t>efficiëntere taakverdeling van de doktersassistenten</w:t>
      </w:r>
      <w:r>
        <w:rPr>
          <w:rFonts w:ascii="Arial" w:hAnsi="Arial"/>
          <w:i/>
          <w:sz w:val="22"/>
          <w:szCs w:val="22"/>
        </w:rPr>
        <w:t>.</w:t>
      </w:r>
      <w:r>
        <w:rPr>
          <w:rFonts w:ascii="Arial" w:hAnsi="Arial"/>
          <w:sz w:val="22"/>
          <w:szCs w:val="22"/>
        </w:rPr>
        <w:t xml:space="preserve"> De problemen rondom de </w:t>
      </w:r>
      <w:r>
        <w:rPr>
          <w:rFonts w:ascii="Arial" w:hAnsi="Arial"/>
          <w:i/>
          <w:sz w:val="22"/>
          <w:szCs w:val="22"/>
        </w:rPr>
        <w:t>kwetsbaarheid en onvolledige bereikbaarheid opnamelijn</w:t>
      </w:r>
      <w:r>
        <w:rPr>
          <w:rFonts w:ascii="Arial" w:hAnsi="Arial"/>
          <w:sz w:val="22"/>
          <w:szCs w:val="22"/>
        </w:rPr>
        <w:t xml:space="preserve"> kunnen worden verholpen door middel van het opleiden van een extra medewerker voor de taken van de opnamelijn. Deze medewerker kan de taken overnemen bij afwezigheid van de huidige opnameplanner wat de kwetsbaarheid doet afnemen. Daarnaast kan deze ook de vijfde dag de taken van de opnameplanning uitvoeren wat de bereikbaarheid vergroot.</w:t>
      </w:r>
    </w:p>
    <w:p w:rsidR="00E30F26" w:rsidRDefault="00E30F26" w:rsidP="00E30F26">
      <w:pPr>
        <w:rPr>
          <w:rFonts w:ascii="Arial" w:hAnsi="Arial"/>
          <w:i/>
          <w:sz w:val="22"/>
          <w:szCs w:val="22"/>
        </w:rPr>
      </w:pPr>
    </w:p>
    <w:p w:rsidR="00255A3E" w:rsidRPr="0029575E" w:rsidRDefault="00E30F26" w:rsidP="00E30F26">
      <w:pPr>
        <w:jc w:val="both"/>
        <w:rPr>
          <w:rFonts w:ascii="Arial" w:hAnsi="Arial"/>
          <w:b/>
          <w:sz w:val="22"/>
          <w:szCs w:val="22"/>
        </w:rPr>
      </w:pPr>
      <w:r w:rsidRPr="0029575E">
        <w:rPr>
          <w:rFonts w:ascii="Arial" w:hAnsi="Arial"/>
          <w:b/>
          <w:sz w:val="22"/>
          <w:szCs w:val="22"/>
        </w:rPr>
        <w:t>Hoe moet er een draagvlak onder het personeel gecreëerd worden om de gewenste situatie van werkprocessen te implementeren</w:t>
      </w:r>
      <w:r w:rsidR="005F7B9F">
        <w:rPr>
          <w:rFonts w:ascii="Arial" w:hAnsi="Arial"/>
          <w:b/>
          <w:sz w:val="22"/>
          <w:szCs w:val="22"/>
        </w:rPr>
        <w:t xml:space="preserve"> en de implementatie te borgen</w:t>
      </w:r>
      <w:r w:rsidRPr="0029575E">
        <w:rPr>
          <w:rFonts w:ascii="Arial" w:hAnsi="Arial"/>
          <w:b/>
          <w:sz w:val="22"/>
          <w:szCs w:val="22"/>
        </w:rPr>
        <w:t>?</w:t>
      </w:r>
    </w:p>
    <w:p w:rsidR="00E30F26" w:rsidRDefault="00175E55" w:rsidP="00E30F26">
      <w:pPr>
        <w:jc w:val="both"/>
        <w:rPr>
          <w:rFonts w:ascii="Arial" w:hAnsi="Arial" w:cs="Arial"/>
          <w:sz w:val="22"/>
          <w:szCs w:val="22"/>
        </w:rPr>
      </w:pPr>
      <w:r>
        <w:rPr>
          <w:rFonts w:ascii="Arial" w:hAnsi="Arial"/>
          <w:sz w:val="22"/>
          <w:szCs w:val="22"/>
        </w:rPr>
        <w:t xml:space="preserve">Door de </w:t>
      </w:r>
      <w:r>
        <w:rPr>
          <w:rFonts w:ascii="Arial" w:hAnsi="Arial" w:cs="Arial"/>
          <w:sz w:val="22"/>
          <w:szCs w:val="22"/>
        </w:rPr>
        <w:t xml:space="preserve">algemene voorwaarden voor effectieve duurzame implementatie toe te passen op de veranderingen op de polikliniek, kan er een draagvlak gecreëerd worden om de gewenste situatie van werkprocessen te implementeren. Deze algemene voorwaarden kunnen als handvatten gebruikt worden om tot een succesvolle implementatie te komen. </w:t>
      </w:r>
      <w:r w:rsidR="00DA0926">
        <w:rPr>
          <w:rFonts w:ascii="Arial" w:hAnsi="Arial" w:cs="Arial"/>
          <w:sz w:val="22"/>
          <w:szCs w:val="22"/>
        </w:rPr>
        <w:t>Om het draagvlak te behouden dient er ook een goede borging te zijn. Dit zorgt namelijk voor behoud van de verandering.</w:t>
      </w:r>
    </w:p>
    <w:p w:rsidR="009F7CA7" w:rsidRPr="00EA1955" w:rsidRDefault="009F7CA7" w:rsidP="00E30F26">
      <w:pPr>
        <w:jc w:val="both"/>
        <w:rPr>
          <w:rFonts w:ascii="Arial" w:hAnsi="Arial"/>
          <w:sz w:val="22"/>
          <w:szCs w:val="22"/>
        </w:rPr>
      </w:pPr>
    </w:p>
    <w:p w:rsidR="00E30F26" w:rsidRPr="0029575E" w:rsidRDefault="00E30F26" w:rsidP="00E30F26">
      <w:pPr>
        <w:jc w:val="both"/>
        <w:rPr>
          <w:rFonts w:ascii="Arial" w:hAnsi="Arial"/>
          <w:b/>
          <w:sz w:val="22"/>
          <w:szCs w:val="22"/>
        </w:rPr>
      </w:pPr>
      <w:r w:rsidRPr="0029575E">
        <w:rPr>
          <w:rFonts w:ascii="Arial" w:hAnsi="Arial"/>
          <w:b/>
          <w:sz w:val="22"/>
          <w:szCs w:val="22"/>
        </w:rPr>
        <w:t>Welke kosten worden gemaakt door de herstructurering van de werkprocessen?</w:t>
      </w:r>
    </w:p>
    <w:p w:rsidR="00141371" w:rsidRDefault="00141371" w:rsidP="00E30F26">
      <w:pPr>
        <w:jc w:val="both"/>
        <w:rPr>
          <w:rFonts w:ascii="Arial" w:hAnsi="Arial"/>
          <w:sz w:val="22"/>
          <w:szCs w:val="22"/>
        </w:rPr>
      </w:pPr>
      <w:r>
        <w:rPr>
          <w:rFonts w:ascii="Arial" w:hAnsi="Arial"/>
          <w:sz w:val="22"/>
          <w:szCs w:val="22"/>
        </w:rPr>
        <w:t xml:space="preserve">Voor het knelpunt </w:t>
      </w:r>
      <w:r>
        <w:rPr>
          <w:rFonts w:ascii="Arial" w:hAnsi="Arial"/>
          <w:i/>
          <w:sz w:val="22"/>
          <w:szCs w:val="22"/>
        </w:rPr>
        <w:t>slechte telefonische bereikbaarheid</w:t>
      </w:r>
      <w:r>
        <w:rPr>
          <w:rFonts w:ascii="Arial" w:hAnsi="Arial"/>
          <w:sz w:val="22"/>
          <w:szCs w:val="22"/>
        </w:rPr>
        <w:t xml:space="preserve"> moet voor 0,80 FTE aan telefonisten/baliemedewerkers aangetrokken worden. Per maand komt dit minimaal neer op €1.279,20 wat €15.340,50 per jaar is. Wat betreft de </w:t>
      </w:r>
      <w:r>
        <w:rPr>
          <w:rFonts w:ascii="Arial" w:hAnsi="Arial"/>
          <w:i/>
          <w:sz w:val="22"/>
          <w:szCs w:val="22"/>
        </w:rPr>
        <w:t xml:space="preserve">inefficiënte taakverdeling doktersassistenten </w:t>
      </w:r>
      <w:r w:rsidRPr="00141371">
        <w:rPr>
          <w:rFonts w:ascii="Arial" w:hAnsi="Arial"/>
          <w:sz w:val="22"/>
          <w:szCs w:val="22"/>
        </w:rPr>
        <w:t xml:space="preserve">worden geen kosten gemaakt. </w:t>
      </w:r>
      <w:r>
        <w:rPr>
          <w:rFonts w:ascii="Arial" w:hAnsi="Arial"/>
          <w:sz w:val="22"/>
          <w:szCs w:val="22"/>
        </w:rPr>
        <w:t xml:space="preserve">Voor het oplossen van de problemen rondom de </w:t>
      </w:r>
      <w:r>
        <w:rPr>
          <w:rFonts w:ascii="Arial" w:hAnsi="Arial"/>
          <w:i/>
          <w:sz w:val="22"/>
          <w:szCs w:val="22"/>
        </w:rPr>
        <w:t>kwetsbaarheid en onvolledige bereikbaarheid opnamelijn</w:t>
      </w:r>
      <w:r>
        <w:rPr>
          <w:rFonts w:ascii="Arial" w:hAnsi="Arial"/>
          <w:sz w:val="22"/>
          <w:szCs w:val="22"/>
        </w:rPr>
        <w:t xml:space="preserve"> is 0,22 FTE aan personeel nodig. De kosten hiervoor bedragen minimaal €355,33 per maand, €4.264,00 per jaar.</w:t>
      </w:r>
      <w:r w:rsidR="00C87801">
        <w:rPr>
          <w:rFonts w:ascii="Arial" w:hAnsi="Arial"/>
          <w:sz w:val="22"/>
          <w:szCs w:val="22"/>
        </w:rPr>
        <w:t xml:space="preserve"> De totale kosten bedragen </w:t>
      </w:r>
      <w:r w:rsidR="00450A9F">
        <w:rPr>
          <w:rFonts w:ascii="Arial" w:hAnsi="Arial"/>
          <w:sz w:val="22"/>
          <w:szCs w:val="22"/>
        </w:rPr>
        <w:t>€1.634,53 per maand, €19.614,40 per jaar.</w:t>
      </w:r>
    </w:p>
    <w:p w:rsidR="00141371" w:rsidRPr="00141371" w:rsidRDefault="00141371" w:rsidP="00E30F26">
      <w:pPr>
        <w:jc w:val="both"/>
        <w:rPr>
          <w:rFonts w:ascii="Arial" w:hAnsi="Arial"/>
          <w:sz w:val="22"/>
          <w:szCs w:val="22"/>
        </w:rPr>
      </w:pPr>
    </w:p>
    <w:p w:rsidR="00E30F26" w:rsidRDefault="00E30F26" w:rsidP="00E30F26">
      <w:pPr>
        <w:jc w:val="both"/>
        <w:rPr>
          <w:rFonts w:ascii="Arial" w:hAnsi="Arial"/>
          <w:b/>
          <w:sz w:val="22"/>
          <w:szCs w:val="22"/>
        </w:rPr>
      </w:pPr>
      <w:r w:rsidRPr="0029575E">
        <w:rPr>
          <w:rFonts w:ascii="Arial" w:hAnsi="Arial"/>
          <w:b/>
          <w:sz w:val="22"/>
          <w:szCs w:val="22"/>
        </w:rPr>
        <w:t>Welke baten levert de herstructurering van de werkprocessen op?</w:t>
      </w:r>
    </w:p>
    <w:p w:rsidR="0012107F" w:rsidRDefault="00141371" w:rsidP="00E30F26">
      <w:pPr>
        <w:jc w:val="both"/>
        <w:rPr>
          <w:rFonts w:ascii="Arial" w:hAnsi="Arial"/>
          <w:sz w:val="22"/>
          <w:szCs w:val="22"/>
        </w:rPr>
      </w:pPr>
      <w:r>
        <w:rPr>
          <w:rFonts w:ascii="Arial" w:hAnsi="Arial"/>
          <w:sz w:val="22"/>
          <w:szCs w:val="22"/>
        </w:rPr>
        <w:t>Financieel leveren de maatregelen voor knelpunt één en drie niets op, de maatregelen voor knelpunt twee daarentegen wel.</w:t>
      </w:r>
      <w:r w:rsidR="00C87801">
        <w:rPr>
          <w:rFonts w:ascii="Arial" w:hAnsi="Arial"/>
          <w:sz w:val="22"/>
          <w:szCs w:val="22"/>
        </w:rPr>
        <w:t xml:space="preserve"> Hoeveel de maatregelen tegen de </w:t>
      </w:r>
      <w:r w:rsidR="00F36E09" w:rsidRPr="00C87801">
        <w:rPr>
          <w:rFonts w:ascii="Arial" w:hAnsi="Arial"/>
          <w:i/>
          <w:sz w:val="22"/>
          <w:szCs w:val="22"/>
        </w:rPr>
        <w:t>inefficiënte</w:t>
      </w:r>
      <w:r w:rsidR="00C87801" w:rsidRPr="00C87801">
        <w:rPr>
          <w:rFonts w:ascii="Arial" w:hAnsi="Arial"/>
          <w:i/>
          <w:sz w:val="22"/>
          <w:szCs w:val="22"/>
        </w:rPr>
        <w:t xml:space="preserve"> taakverdeling doktersassistenten</w:t>
      </w:r>
      <w:r w:rsidR="00C87801">
        <w:rPr>
          <w:rFonts w:ascii="Arial" w:hAnsi="Arial"/>
          <w:i/>
          <w:sz w:val="22"/>
          <w:szCs w:val="22"/>
        </w:rPr>
        <w:t xml:space="preserve"> </w:t>
      </w:r>
      <w:r w:rsidR="00C87801">
        <w:rPr>
          <w:rFonts w:ascii="Arial" w:hAnsi="Arial"/>
          <w:sz w:val="22"/>
          <w:szCs w:val="22"/>
        </w:rPr>
        <w:t xml:space="preserve">oplevert, is tot op heden nog niet te bepalen. Maar wanneer er ’s middags op beide locaties niet meer met vier doktersassistenten gewerkt wordt, kan dit voor Utrecht €398,00 per maand en €4.776,00 per jaar opleveren. Voor Zeist levert dit dan €497,50 per maand en €5.970,00 per jaar op. Daarnaast zijn de financiële gevolgen bekeken bij verkorting van de uitloop van alle spreekuren op beide locaties met </w:t>
      </w:r>
      <w:r w:rsidR="0012107F">
        <w:rPr>
          <w:rFonts w:ascii="Arial" w:hAnsi="Arial"/>
          <w:sz w:val="22"/>
          <w:szCs w:val="22"/>
        </w:rPr>
        <w:t>tien</w:t>
      </w:r>
      <w:r w:rsidR="00C87801">
        <w:rPr>
          <w:rFonts w:ascii="Arial" w:hAnsi="Arial"/>
          <w:sz w:val="22"/>
          <w:szCs w:val="22"/>
        </w:rPr>
        <w:t xml:space="preserve"> minuten. Dit kan in totaal €165,83 per maand opleveren, €1.990,00 per jaar. Bij elkaar opgeteld is dit €1.061,33 per maand en €12.736,00 per jaar.</w:t>
      </w:r>
      <w:r w:rsidR="00450A9F">
        <w:rPr>
          <w:rFonts w:ascii="Arial" w:hAnsi="Arial"/>
          <w:sz w:val="22"/>
          <w:szCs w:val="22"/>
        </w:rPr>
        <w:t xml:space="preserve"> </w:t>
      </w:r>
    </w:p>
    <w:p w:rsidR="001759B3" w:rsidRDefault="001759B3" w:rsidP="00E30F26">
      <w:pPr>
        <w:jc w:val="both"/>
        <w:rPr>
          <w:rFonts w:ascii="Arial" w:hAnsi="Arial"/>
          <w:sz w:val="22"/>
          <w:szCs w:val="22"/>
        </w:rPr>
      </w:pPr>
      <w:r>
        <w:rPr>
          <w:rFonts w:ascii="Arial" w:hAnsi="Arial"/>
          <w:sz w:val="22"/>
          <w:szCs w:val="22"/>
        </w:rPr>
        <w:t>Verder wordt er een betere service gecreëerd door een verhoogde telefonische bereikbaarheid. Een betere samenwerking tussen beide locaties en minder uitloop van spreekuren voorkomt tevens irritatie bij patiënten en op de werkvloer. Als laatste wordt de kwetsbaarheid van de opnameplanning verlaagd.</w:t>
      </w:r>
    </w:p>
    <w:p w:rsidR="0012107F" w:rsidRDefault="0012107F" w:rsidP="0012107F">
      <w:pPr>
        <w:jc w:val="both"/>
        <w:rPr>
          <w:rFonts w:ascii="Arial" w:hAnsi="Arial"/>
          <w:sz w:val="22"/>
          <w:szCs w:val="22"/>
        </w:rPr>
      </w:pPr>
    </w:p>
    <w:p w:rsidR="0012107F" w:rsidRDefault="0007699C" w:rsidP="0012107F">
      <w:pPr>
        <w:jc w:val="both"/>
        <w:rPr>
          <w:rFonts w:ascii="Arial" w:hAnsi="Arial"/>
          <w:sz w:val="22"/>
          <w:szCs w:val="22"/>
        </w:rPr>
      </w:pPr>
      <w:r>
        <w:rPr>
          <w:rFonts w:ascii="Arial" w:hAnsi="Arial"/>
          <w:sz w:val="22"/>
          <w:szCs w:val="22"/>
        </w:rPr>
        <w:t xml:space="preserve">Op basis van de gedane aannames </w:t>
      </w:r>
      <w:r w:rsidR="00110FB9">
        <w:rPr>
          <w:rFonts w:ascii="Arial" w:hAnsi="Arial"/>
          <w:sz w:val="22"/>
          <w:szCs w:val="22"/>
        </w:rPr>
        <w:t xml:space="preserve">bedragen </w:t>
      </w:r>
      <w:r>
        <w:rPr>
          <w:rFonts w:ascii="Arial" w:hAnsi="Arial"/>
          <w:sz w:val="22"/>
          <w:szCs w:val="22"/>
        </w:rPr>
        <w:t>de kosten</w:t>
      </w:r>
      <w:r w:rsidR="00110FB9">
        <w:rPr>
          <w:rFonts w:ascii="Arial" w:hAnsi="Arial"/>
          <w:sz w:val="22"/>
          <w:szCs w:val="22"/>
        </w:rPr>
        <w:t xml:space="preserve"> -€573,20 per maand en -</w:t>
      </w:r>
      <w:r w:rsidR="0012107F">
        <w:rPr>
          <w:rFonts w:ascii="Arial" w:hAnsi="Arial"/>
          <w:sz w:val="22"/>
          <w:szCs w:val="22"/>
        </w:rPr>
        <w:t>€6.878,40 per jaar.</w:t>
      </w:r>
    </w:p>
    <w:p w:rsidR="00E30F26" w:rsidRDefault="00E30F26" w:rsidP="00E30F26">
      <w:pPr>
        <w:pStyle w:val="Kop2"/>
        <w:jc w:val="both"/>
      </w:pPr>
      <w:bookmarkStart w:id="38" w:name="_Toc263972094"/>
      <w:r>
        <w:t>7.2 Hoofdvraag</w:t>
      </w:r>
      <w:bookmarkEnd w:id="38"/>
    </w:p>
    <w:p w:rsidR="00E30F26" w:rsidRDefault="00F745AB" w:rsidP="00E30F26">
      <w:pPr>
        <w:jc w:val="both"/>
        <w:rPr>
          <w:rFonts w:ascii="Arial" w:hAnsi="Arial"/>
          <w:i/>
          <w:sz w:val="22"/>
          <w:szCs w:val="22"/>
        </w:rPr>
      </w:pPr>
      <w:r>
        <w:rPr>
          <w:rFonts w:ascii="Arial" w:hAnsi="Arial"/>
          <w:i/>
          <w:sz w:val="22"/>
          <w:szCs w:val="22"/>
        </w:rPr>
        <w:t xml:space="preserve">De hoofdvraag luidt: </w:t>
      </w:r>
      <w:r w:rsidR="00E30F26" w:rsidRPr="00F745AB">
        <w:rPr>
          <w:rFonts w:ascii="Arial" w:hAnsi="Arial"/>
          <w:i/>
          <w:sz w:val="22"/>
          <w:szCs w:val="22"/>
        </w:rPr>
        <w:t>Hoe kan de polikliniek KNO / Hoofd- hals chirurgie in het Diakonessenhuis in Utrecht en Zeist efficiënter functioneren om zo de patiënten beter van dienst te kunnen zijn en onnodige kosten te besparen?</w:t>
      </w:r>
    </w:p>
    <w:p w:rsidR="00C82E07" w:rsidRDefault="00C82E07" w:rsidP="00E30F26">
      <w:pPr>
        <w:jc w:val="both"/>
        <w:rPr>
          <w:rFonts w:ascii="Arial" w:hAnsi="Arial"/>
          <w:i/>
          <w:sz w:val="22"/>
          <w:szCs w:val="22"/>
        </w:rPr>
      </w:pPr>
    </w:p>
    <w:p w:rsidR="00F745AB" w:rsidRDefault="00802813" w:rsidP="00E30F26">
      <w:pPr>
        <w:jc w:val="both"/>
        <w:rPr>
          <w:rFonts w:ascii="Arial" w:hAnsi="Arial"/>
          <w:sz w:val="22"/>
          <w:szCs w:val="22"/>
        </w:rPr>
      </w:pPr>
      <w:r>
        <w:rPr>
          <w:rFonts w:ascii="Arial" w:hAnsi="Arial"/>
          <w:sz w:val="22"/>
          <w:szCs w:val="22"/>
        </w:rPr>
        <w:lastRenderedPageBreak/>
        <w:t>Om de patiënten beter van dienst te kunnen zijn moet eerst het knelpunt van de slechte telefonische bereikbaarheid worden opgelost. Door middel van het samenvoegen van de taken van de Balies 1 met de 2</w:t>
      </w:r>
      <w:r w:rsidRPr="00802813">
        <w:rPr>
          <w:rFonts w:ascii="Arial" w:hAnsi="Arial"/>
          <w:sz w:val="22"/>
          <w:szCs w:val="22"/>
          <w:vertAlign w:val="superscript"/>
        </w:rPr>
        <w:t>e</w:t>
      </w:r>
      <w:r>
        <w:rPr>
          <w:rFonts w:ascii="Arial" w:hAnsi="Arial"/>
          <w:sz w:val="22"/>
          <w:szCs w:val="22"/>
        </w:rPr>
        <w:t xml:space="preserve"> (en 3</w:t>
      </w:r>
      <w:r w:rsidRPr="00802813">
        <w:rPr>
          <w:rFonts w:ascii="Arial" w:hAnsi="Arial"/>
          <w:sz w:val="22"/>
          <w:szCs w:val="22"/>
          <w:vertAlign w:val="superscript"/>
        </w:rPr>
        <w:t>e</w:t>
      </w:r>
      <w:r>
        <w:rPr>
          <w:rFonts w:ascii="Arial" w:hAnsi="Arial"/>
          <w:sz w:val="22"/>
          <w:szCs w:val="22"/>
        </w:rPr>
        <w:t>) afsprakenlijn, is de afsprakentelefoon continu</w:t>
      </w:r>
      <w:r w:rsidR="0012107F">
        <w:rPr>
          <w:rFonts w:ascii="Arial" w:hAnsi="Arial"/>
          <w:sz w:val="22"/>
          <w:szCs w:val="22"/>
        </w:rPr>
        <w:t>e</w:t>
      </w:r>
      <w:r>
        <w:rPr>
          <w:rFonts w:ascii="Arial" w:hAnsi="Arial"/>
          <w:sz w:val="22"/>
          <w:szCs w:val="22"/>
        </w:rPr>
        <w:t xml:space="preserve"> op minimaal 2 lijnen bereikbaar. Daarnaast moet de taakverdeling van de doktersassistenten efficiënter. Wanneer de taken van de Medische vragen telefoon en die van de Balies 2 op beide locaties worden gecombineerd, is Balie 2 altijd open en blijven beide Medische vragen telefoons ook bereikbaar. De tijd van de doktersassistenten</w:t>
      </w:r>
      <w:r w:rsidR="0012107F">
        <w:rPr>
          <w:rFonts w:ascii="Arial" w:hAnsi="Arial"/>
          <w:sz w:val="22"/>
          <w:szCs w:val="22"/>
        </w:rPr>
        <w:t>,</w:t>
      </w:r>
      <w:r>
        <w:rPr>
          <w:rFonts w:ascii="Arial" w:hAnsi="Arial"/>
          <w:sz w:val="22"/>
          <w:szCs w:val="22"/>
        </w:rPr>
        <w:t xml:space="preserve"> die hierdoor </w:t>
      </w:r>
      <w:r w:rsidR="001759B3">
        <w:rPr>
          <w:rFonts w:ascii="Arial" w:hAnsi="Arial"/>
          <w:sz w:val="22"/>
          <w:szCs w:val="22"/>
        </w:rPr>
        <w:t>overblijft,</w:t>
      </w:r>
      <w:r>
        <w:rPr>
          <w:rFonts w:ascii="Arial" w:hAnsi="Arial"/>
          <w:sz w:val="22"/>
          <w:szCs w:val="22"/>
        </w:rPr>
        <w:t xml:space="preserve"> kan deels bezuinigd worden en deels worden ingezet om de Omloop te assisteren. Dit verlaagt de kosten en verkort de </w:t>
      </w:r>
      <w:r w:rsidR="001759B3">
        <w:rPr>
          <w:rFonts w:ascii="Arial" w:hAnsi="Arial"/>
          <w:sz w:val="22"/>
          <w:szCs w:val="22"/>
        </w:rPr>
        <w:t>uitloop</w:t>
      </w:r>
      <w:r>
        <w:rPr>
          <w:rFonts w:ascii="Arial" w:hAnsi="Arial"/>
          <w:sz w:val="22"/>
          <w:szCs w:val="22"/>
        </w:rPr>
        <w:t xml:space="preserve"> van de spreekuren. </w:t>
      </w:r>
      <w:r w:rsidR="001759B3">
        <w:rPr>
          <w:rFonts w:ascii="Arial" w:hAnsi="Arial"/>
          <w:sz w:val="22"/>
          <w:szCs w:val="22"/>
        </w:rPr>
        <w:t>Deze verminderde uitloop voorkomt tevens irritatie van patiënten en op de werkvloer. Als laatste zorgt de extra werknemer bij de opnameplanning voor een verlaagde kwetsbaarheid hiervan. Het werk kan goed overgenomen worden bij afwezigheid van de eigenlijk</w:t>
      </w:r>
      <w:r w:rsidR="00146BF0">
        <w:rPr>
          <w:rFonts w:ascii="Arial" w:hAnsi="Arial"/>
          <w:sz w:val="22"/>
          <w:szCs w:val="22"/>
        </w:rPr>
        <w:t>e</w:t>
      </w:r>
      <w:r w:rsidR="001759B3">
        <w:rPr>
          <w:rFonts w:ascii="Arial" w:hAnsi="Arial"/>
          <w:sz w:val="22"/>
          <w:szCs w:val="22"/>
        </w:rPr>
        <w:t xml:space="preserve"> planner.</w:t>
      </w:r>
    </w:p>
    <w:p w:rsidR="00C82E07" w:rsidRDefault="00C82E07" w:rsidP="00E30F26">
      <w:pPr>
        <w:jc w:val="both"/>
        <w:rPr>
          <w:rFonts w:ascii="Arial" w:hAnsi="Arial"/>
          <w:sz w:val="22"/>
          <w:szCs w:val="22"/>
        </w:rPr>
      </w:pPr>
    </w:p>
    <w:p w:rsidR="00C82E07" w:rsidRPr="00F745AB" w:rsidRDefault="00C82E07" w:rsidP="00E30F26">
      <w:pPr>
        <w:jc w:val="both"/>
        <w:rPr>
          <w:rFonts w:ascii="Arial" w:hAnsi="Arial"/>
          <w:sz w:val="22"/>
          <w:szCs w:val="22"/>
        </w:rPr>
      </w:pPr>
      <w:r>
        <w:rPr>
          <w:rFonts w:ascii="Arial" w:hAnsi="Arial"/>
          <w:sz w:val="22"/>
          <w:szCs w:val="22"/>
        </w:rPr>
        <w:t>Op basis van de veronderstellingen die gedaan zijn, kost het de polikliniek €573,20 per maand aan personeelskosten. Deze kosten zijn echter slechts een schatting en kunnen hoger uitvallen. Dat er uiteindelijk geen extra kosten gemaakt worden maar dat er geld bespaard wordt behoord ook tot de mogelijkheden.</w:t>
      </w:r>
    </w:p>
    <w:p w:rsidR="00D10951" w:rsidRDefault="00D10951" w:rsidP="003C44D6">
      <w:pPr>
        <w:pStyle w:val="Kop1"/>
        <w:jc w:val="both"/>
      </w:pPr>
      <w:bookmarkStart w:id="39" w:name="_Toc263972095"/>
      <w:r>
        <w:t>8. Aanbevelingen</w:t>
      </w:r>
      <w:bookmarkEnd w:id="39"/>
    </w:p>
    <w:p w:rsidR="00D10951" w:rsidRDefault="00D10951" w:rsidP="003C44D6">
      <w:pPr>
        <w:jc w:val="both"/>
        <w:rPr>
          <w:rFonts w:ascii="Arial" w:hAnsi="Arial" w:cs="Arial"/>
          <w:i/>
          <w:sz w:val="22"/>
          <w:szCs w:val="22"/>
        </w:rPr>
      </w:pPr>
      <w:r>
        <w:rPr>
          <w:rFonts w:ascii="Arial" w:hAnsi="Arial" w:cs="Arial"/>
          <w:i/>
          <w:sz w:val="22"/>
          <w:szCs w:val="22"/>
        </w:rPr>
        <w:t>In dit hoofdstuk worden d</w:t>
      </w:r>
      <w:r w:rsidRPr="00733C6E">
        <w:rPr>
          <w:rFonts w:ascii="Arial" w:hAnsi="Arial" w:cs="Arial"/>
          <w:i/>
          <w:sz w:val="22"/>
          <w:szCs w:val="22"/>
        </w:rPr>
        <w:t>e aanbevelinge</w:t>
      </w:r>
      <w:r>
        <w:rPr>
          <w:rFonts w:ascii="Arial" w:hAnsi="Arial" w:cs="Arial"/>
          <w:i/>
          <w:sz w:val="22"/>
          <w:szCs w:val="22"/>
        </w:rPr>
        <w:t>n beschreven.</w:t>
      </w:r>
      <w:r w:rsidR="00374863">
        <w:rPr>
          <w:rFonts w:ascii="Arial" w:hAnsi="Arial" w:cs="Arial"/>
          <w:i/>
          <w:sz w:val="22"/>
          <w:szCs w:val="22"/>
        </w:rPr>
        <w:t xml:space="preserve"> In tabel 8.1 zijn de aanbevelingen schematisch weergegeven. Vervolgens worden de aanbevelingen per knelpunt beschreven.</w:t>
      </w:r>
    </w:p>
    <w:p w:rsidR="00D10951" w:rsidRDefault="00D10951" w:rsidP="003C44D6">
      <w:pPr>
        <w:jc w:val="both"/>
        <w:rPr>
          <w:rFonts w:ascii="Arial" w:hAnsi="Arial" w:cs="Arial"/>
          <w:i/>
          <w:sz w:val="22"/>
          <w:szCs w:val="22"/>
        </w:rPr>
      </w:pPr>
    </w:p>
    <w:tbl>
      <w:tblPr>
        <w:tblStyle w:val="Tabelraster"/>
        <w:tblW w:w="9828" w:type="dxa"/>
        <w:tblLayout w:type="fixed"/>
        <w:tblLook w:val="01E0"/>
      </w:tblPr>
      <w:tblGrid>
        <w:gridCol w:w="1754"/>
        <w:gridCol w:w="1247"/>
        <w:gridCol w:w="957"/>
        <w:gridCol w:w="2520"/>
        <w:gridCol w:w="1730"/>
        <w:gridCol w:w="1620"/>
      </w:tblGrid>
      <w:tr w:rsidR="00190C37" w:rsidTr="00B802F6">
        <w:trPr>
          <w:trHeight w:val="216"/>
        </w:trPr>
        <w:tc>
          <w:tcPr>
            <w:tcW w:w="1754" w:type="dxa"/>
          </w:tcPr>
          <w:p w:rsidR="00190C37" w:rsidRPr="00190C37" w:rsidRDefault="00190C37">
            <w:pPr>
              <w:rPr>
                <w:rFonts w:ascii="Arial" w:hAnsi="Arial" w:cs="Arial"/>
                <w:b/>
                <w:bCs/>
                <w:sz w:val="18"/>
                <w:szCs w:val="18"/>
              </w:rPr>
            </w:pPr>
            <w:r w:rsidRPr="00190C37">
              <w:rPr>
                <w:rFonts w:ascii="Arial" w:hAnsi="Arial" w:cs="Arial"/>
                <w:b/>
                <w:bCs/>
                <w:sz w:val="18"/>
                <w:szCs w:val="18"/>
              </w:rPr>
              <w:t>Knelpunt</w:t>
            </w:r>
          </w:p>
        </w:tc>
        <w:tc>
          <w:tcPr>
            <w:tcW w:w="1247" w:type="dxa"/>
          </w:tcPr>
          <w:p w:rsidR="00190C37" w:rsidRPr="00190C37" w:rsidRDefault="00190C37">
            <w:pPr>
              <w:rPr>
                <w:rFonts w:ascii="Arial" w:hAnsi="Arial" w:cs="Arial"/>
                <w:b/>
                <w:bCs/>
                <w:sz w:val="18"/>
                <w:szCs w:val="18"/>
              </w:rPr>
            </w:pPr>
            <w:r w:rsidRPr="00190C37">
              <w:rPr>
                <w:rFonts w:ascii="Arial" w:hAnsi="Arial" w:cs="Arial"/>
                <w:b/>
                <w:bCs/>
                <w:sz w:val="18"/>
                <w:szCs w:val="18"/>
              </w:rPr>
              <w:t>Niveau</w:t>
            </w:r>
          </w:p>
        </w:tc>
        <w:tc>
          <w:tcPr>
            <w:tcW w:w="957" w:type="dxa"/>
          </w:tcPr>
          <w:p w:rsidR="00190C37" w:rsidRPr="00190C37" w:rsidRDefault="00190C37">
            <w:pPr>
              <w:rPr>
                <w:rFonts w:ascii="Arial" w:hAnsi="Arial" w:cs="Arial"/>
                <w:b/>
                <w:bCs/>
                <w:sz w:val="18"/>
                <w:szCs w:val="18"/>
              </w:rPr>
            </w:pPr>
            <w:r w:rsidRPr="00190C37">
              <w:rPr>
                <w:rFonts w:ascii="Arial" w:hAnsi="Arial" w:cs="Arial"/>
                <w:b/>
                <w:bCs/>
                <w:sz w:val="18"/>
                <w:szCs w:val="18"/>
              </w:rPr>
              <w:t>Termijn</w:t>
            </w:r>
          </w:p>
        </w:tc>
        <w:tc>
          <w:tcPr>
            <w:tcW w:w="2520" w:type="dxa"/>
          </w:tcPr>
          <w:p w:rsidR="00190C37" w:rsidRPr="00190C37" w:rsidRDefault="00190C37">
            <w:pPr>
              <w:rPr>
                <w:rFonts w:ascii="Arial" w:hAnsi="Arial" w:cs="Arial"/>
                <w:b/>
                <w:bCs/>
                <w:sz w:val="18"/>
                <w:szCs w:val="18"/>
              </w:rPr>
            </w:pPr>
            <w:r w:rsidRPr="00190C37">
              <w:rPr>
                <w:rFonts w:ascii="Arial" w:hAnsi="Arial" w:cs="Arial"/>
                <w:b/>
                <w:bCs/>
                <w:sz w:val="18"/>
                <w:szCs w:val="18"/>
              </w:rPr>
              <w:t>Aanbeveling</w:t>
            </w:r>
          </w:p>
        </w:tc>
        <w:tc>
          <w:tcPr>
            <w:tcW w:w="1730" w:type="dxa"/>
          </w:tcPr>
          <w:p w:rsidR="00190C37" w:rsidRPr="00190C37" w:rsidRDefault="00190C37">
            <w:pPr>
              <w:rPr>
                <w:rFonts w:ascii="Arial" w:hAnsi="Arial" w:cs="Arial"/>
                <w:b/>
                <w:bCs/>
                <w:sz w:val="18"/>
                <w:szCs w:val="18"/>
              </w:rPr>
            </w:pPr>
            <w:r>
              <w:rPr>
                <w:rFonts w:ascii="Arial" w:hAnsi="Arial" w:cs="Arial"/>
                <w:b/>
                <w:bCs/>
                <w:sz w:val="18"/>
                <w:szCs w:val="18"/>
              </w:rPr>
              <w:t>Gevolg</w:t>
            </w:r>
          </w:p>
        </w:tc>
        <w:tc>
          <w:tcPr>
            <w:tcW w:w="1620" w:type="dxa"/>
          </w:tcPr>
          <w:p w:rsidR="00190C37" w:rsidRPr="00190C37" w:rsidRDefault="00190C37">
            <w:pPr>
              <w:rPr>
                <w:rFonts w:ascii="Arial" w:hAnsi="Arial" w:cs="Arial"/>
                <w:b/>
                <w:bCs/>
                <w:sz w:val="18"/>
                <w:szCs w:val="18"/>
              </w:rPr>
            </w:pPr>
            <w:r w:rsidRPr="00190C37">
              <w:rPr>
                <w:rFonts w:ascii="Arial" w:hAnsi="Arial" w:cs="Arial"/>
                <w:b/>
                <w:bCs/>
                <w:sz w:val="18"/>
                <w:szCs w:val="18"/>
              </w:rPr>
              <w:t>Wie</w:t>
            </w:r>
          </w:p>
        </w:tc>
      </w:tr>
      <w:tr w:rsidR="00190C37" w:rsidTr="00B802F6">
        <w:trPr>
          <w:trHeight w:val="702"/>
        </w:trPr>
        <w:tc>
          <w:tcPr>
            <w:tcW w:w="1754" w:type="dxa"/>
          </w:tcPr>
          <w:p w:rsidR="00190C37" w:rsidRPr="00190C37" w:rsidRDefault="00190C37">
            <w:pPr>
              <w:rPr>
                <w:rFonts w:ascii="Arial" w:hAnsi="Arial" w:cs="Arial"/>
                <w:b/>
                <w:bCs/>
                <w:sz w:val="18"/>
                <w:szCs w:val="18"/>
              </w:rPr>
            </w:pPr>
            <w:r w:rsidRPr="00190C37">
              <w:rPr>
                <w:rFonts w:ascii="Arial" w:hAnsi="Arial" w:cs="Arial"/>
                <w:b/>
                <w:bCs/>
                <w:sz w:val="18"/>
                <w:szCs w:val="18"/>
              </w:rPr>
              <w:t>1. Slechte telefonische bereikbaarheid</w:t>
            </w:r>
          </w:p>
        </w:tc>
        <w:tc>
          <w:tcPr>
            <w:tcW w:w="1247" w:type="dxa"/>
          </w:tcPr>
          <w:p w:rsidR="00190C37" w:rsidRPr="00190C37" w:rsidRDefault="00190C37">
            <w:pPr>
              <w:rPr>
                <w:rFonts w:ascii="Arial" w:hAnsi="Arial" w:cs="Arial"/>
                <w:sz w:val="18"/>
                <w:szCs w:val="18"/>
              </w:rPr>
            </w:pPr>
            <w:r w:rsidRPr="00190C37">
              <w:rPr>
                <w:rFonts w:ascii="Arial" w:hAnsi="Arial" w:cs="Arial"/>
                <w:sz w:val="18"/>
                <w:szCs w:val="18"/>
              </w:rPr>
              <w:t>Operationeel</w:t>
            </w:r>
          </w:p>
        </w:tc>
        <w:tc>
          <w:tcPr>
            <w:tcW w:w="957" w:type="dxa"/>
          </w:tcPr>
          <w:p w:rsidR="00190C37" w:rsidRPr="00190C37" w:rsidRDefault="00190C37">
            <w:pPr>
              <w:rPr>
                <w:rFonts w:ascii="Arial" w:hAnsi="Arial" w:cs="Arial"/>
                <w:sz w:val="18"/>
                <w:szCs w:val="18"/>
              </w:rPr>
            </w:pPr>
            <w:r w:rsidRPr="00190C37">
              <w:rPr>
                <w:rFonts w:ascii="Arial" w:hAnsi="Arial" w:cs="Arial"/>
                <w:sz w:val="18"/>
                <w:szCs w:val="18"/>
              </w:rPr>
              <w:t>Kort</w:t>
            </w:r>
          </w:p>
        </w:tc>
        <w:tc>
          <w:tcPr>
            <w:tcW w:w="2520" w:type="dxa"/>
          </w:tcPr>
          <w:p w:rsidR="00190C37" w:rsidRPr="00190C37" w:rsidRDefault="00190C37">
            <w:pPr>
              <w:rPr>
                <w:rFonts w:ascii="Arial" w:hAnsi="Arial" w:cs="Arial"/>
                <w:sz w:val="18"/>
                <w:szCs w:val="18"/>
              </w:rPr>
            </w:pPr>
            <w:r w:rsidRPr="00190C37">
              <w:rPr>
                <w:rFonts w:ascii="Arial" w:hAnsi="Arial" w:cs="Arial"/>
                <w:sz w:val="18"/>
                <w:szCs w:val="18"/>
              </w:rPr>
              <w:t xml:space="preserve">Lijn 2 en Lijn 1 100% </w:t>
            </w:r>
            <w:r w:rsidR="00141371" w:rsidRPr="00190C37">
              <w:rPr>
                <w:rFonts w:ascii="Arial" w:hAnsi="Arial" w:cs="Arial"/>
                <w:sz w:val="18"/>
                <w:szCs w:val="18"/>
              </w:rPr>
              <w:t>bereikbaar</w:t>
            </w:r>
            <w:r w:rsidR="00141371">
              <w:rPr>
                <w:rFonts w:ascii="Arial" w:hAnsi="Arial" w:cs="Arial"/>
                <w:sz w:val="18"/>
                <w:szCs w:val="18"/>
              </w:rPr>
              <w:t xml:space="preserve"> </w:t>
            </w:r>
            <w:r w:rsidR="00141371" w:rsidRPr="00190C37">
              <w:rPr>
                <w:rFonts w:ascii="Arial" w:hAnsi="Arial" w:cs="Arial"/>
                <w:sz w:val="18"/>
                <w:szCs w:val="18"/>
              </w:rPr>
              <w:t>houden</w:t>
            </w:r>
            <w:r w:rsidRPr="00190C37">
              <w:rPr>
                <w:rFonts w:ascii="Arial" w:hAnsi="Arial" w:cs="Arial"/>
                <w:sz w:val="18"/>
                <w:szCs w:val="18"/>
              </w:rPr>
              <w:t xml:space="preserve"> d</w:t>
            </w:r>
            <w:r w:rsidR="0012107F">
              <w:rPr>
                <w:rFonts w:ascii="Arial" w:hAnsi="Arial" w:cs="Arial"/>
                <w:sz w:val="18"/>
                <w:szCs w:val="18"/>
              </w:rPr>
              <w:t xml:space="preserve">oor </w:t>
            </w:r>
            <w:r w:rsidRPr="00190C37">
              <w:rPr>
                <w:rFonts w:ascii="Arial" w:hAnsi="Arial" w:cs="Arial"/>
                <w:sz w:val="18"/>
                <w:szCs w:val="18"/>
              </w:rPr>
              <w:t>m</w:t>
            </w:r>
            <w:r w:rsidR="0012107F">
              <w:rPr>
                <w:rFonts w:ascii="Arial" w:hAnsi="Arial" w:cs="Arial"/>
                <w:sz w:val="18"/>
                <w:szCs w:val="18"/>
              </w:rPr>
              <w:t xml:space="preserve">iddel </w:t>
            </w:r>
            <w:r w:rsidRPr="00190C37">
              <w:rPr>
                <w:rFonts w:ascii="Arial" w:hAnsi="Arial" w:cs="Arial"/>
                <w:sz w:val="18"/>
                <w:szCs w:val="18"/>
              </w:rPr>
              <w:t>v</w:t>
            </w:r>
            <w:r w:rsidR="0012107F">
              <w:rPr>
                <w:rFonts w:ascii="Arial" w:hAnsi="Arial" w:cs="Arial"/>
                <w:sz w:val="18"/>
                <w:szCs w:val="18"/>
              </w:rPr>
              <w:t>an</w:t>
            </w:r>
            <w:r w:rsidRPr="00190C37">
              <w:rPr>
                <w:rFonts w:ascii="Arial" w:hAnsi="Arial" w:cs="Arial"/>
                <w:sz w:val="18"/>
                <w:szCs w:val="18"/>
              </w:rPr>
              <w:t xml:space="preserve"> combineren taken Lijn 2 en Balie 1.</w:t>
            </w:r>
          </w:p>
        </w:tc>
        <w:tc>
          <w:tcPr>
            <w:tcW w:w="1730" w:type="dxa"/>
          </w:tcPr>
          <w:p w:rsidR="00190C37" w:rsidRPr="00190C37" w:rsidRDefault="00190C37">
            <w:pPr>
              <w:rPr>
                <w:rFonts w:ascii="Arial" w:hAnsi="Arial" w:cs="Arial"/>
                <w:sz w:val="18"/>
                <w:szCs w:val="18"/>
              </w:rPr>
            </w:pPr>
            <w:r>
              <w:rPr>
                <w:rFonts w:ascii="Arial" w:hAnsi="Arial" w:cs="Arial"/>
                <w:sz w:val="18"/>
                <w:szCs w:val="18"/>
              </w:rPr>
              <w:t>Betere telefonische bereikbaarheid polikliniek</w:t>
            </w:r>
          </w:p>
        </w:tc>
        <w:tc>
          <w:tcPr>
            <w:tcW w:w="1620" w:type="dxa"/>
          </w:tcPr>
          <w:p w:rsidR="00190C37" w:rsidRPr="00190C37" w:rsidRDefault="00B802F6">
            <w:pPr>
              <w:rPr>
                <w:rFonts w:ascii="Arial" w:hAnsi="Arial" w:cs="Arial"/>
                <w:sz w:val="18"/>
                <w:szCs w:val="18"/>
              </w:rPr>
            </w:pPr>
            <w:r>
              <w:rPr>
                <w:rFonts w:ascii="Arial" w:hAnsi="Arial" w:cs="Arial"/>
                <w:sz w:val="18"/>
                <w:szCs w:val="18"/>
              </w:rPr>
              <w:t>Telefonistes/balie</w:t>
            </w:r>
            <w:r w:rsidR="00190C37" w:rsidRPr="00190C37">
              <w:rPr>
                <w:rFonts w:ascii="Arial" w:hAnsi="Arial" w:cs="Arial"/>
                <w:sz w:val="18"/>
                <w:szCs w:val="18"/>
              </w:rPr>
              <w:t>medewerkers en Teamhoofd</w:t>
            </w:r>
          </w:p>
        </w:tc>
      </w:tr>
      <w:tr w:rsidR="00190C37" w:rsidTr="00B802F6">
        <w:trPr>
          <w:trHeight w:val="1296"/>
        </w:trPr>
        <w:tc>
          <w:tcPr>
            <w:tcW w:w="1754" w:type="dxa"/>
          </w:tcPr>
          <w:p w:rsidR="00190C37" w:rsidRPr="00190C37" w:rsidRDefault="00190C37">
            <w:pPr>
              <w:rPr>
                <w:rFonts w:ascii="Arial" w:hAnsi="Arial" w:cs="Arial"/>
                <w:b/>
                <w:bCs/>
                <w:sz w:val="18"/>
                <w:szCs w:val="18"/>
              </w:rPr>
            </w:pPr>
            <w:r w:rsidRPr="00190C37">
              <w:rPr>
                <w:rFonts w:ascii="Arial" w:hAnsi="Arial" w:cs="Arial"/>
                <w:b/>
                <w:bCs/>
                <w:sz w:val="18"/>
                <w:szCs w:val="18"/>
              </w:rPr>
              <w:t>2. Inefficiënte taakverdeling dokters</w:t>
            </w:r>
            <w:r>
              <w:rPr>
                <w:rFonts w:ascii="Arial" w:hAnsi="Arial" w:cs="Arial"/>
                <w:b/>
                <w:bCs/>
                <w:sz w:val="18"/>
                <w:szCs w:val="18"/>
              </w:rPr>
              <w:t>-</w:t>
            </w:r>
            <w:r w:rsidRPr="00190C37">
              <w:rPr>
                <w:rFonts w:ascii="Arial" w:hAnsi="Arial" w:cs="Arial"/>
                <w:b/>
                <w:bCs/>
                <w:sz w:val="18"/>
                <w:szCs w:val="18"/>
              </w:rPr>
              <w:t>assistenten</w:t>
            </w:r>
          </w:p>
        </w:tc>
        <w:tc>
          <w:tcPr>
            <w:tcW w:w="1247" w:type="dxa"/>
          </w:tcPr>
          <w:p w:rsidR="00190C37" w:rsidRPr="00190C37" w:rsidRDefault="00190C37">
            <w:pPr>
              <w:rPr>
                <w:rFonts w:ascii="Arial" w:hAnsi="Arial" w:cs="Arial"/>
                <w:sz w:val="18"/>
                <w:szCs w:val="18"/>
              </w:rPr>
            </w:pPr>
            <w:r w:rsidRPr="00190C37">
              <w:rPr>
                <w:rFonts w:ascii="Arial" w:hAnsi="Arial" w:cs="Arial"/>
                <w:sz w:val="18"/>
                <w:szCs w:val="18"/>
              </w:rPr>
              <w:t>Operationeel</w:t>
            </w:r>
          </w:p>
        </w:tc>
        <w:tc>
          <w:tcPr>
            <w:tcW w:w="957" w:type="dxa"/>
          </w:tcPr>
          <w:p w:rsidR="00190C37" w:rsidRPr="00190C37" w:rsidRDefault="00190C37">
            <w:pPr>
              <w:rPr>
                <w:rFonts w:ascii="Arial" w:hAnsi="Arial" w:cs="Arial"/>
                <w:sz w:val="18"/>
                <w:szCs w:val="18"/>
              </w:rPr>
            </w:pPr>
            <w:r w:rsidRPr="00190C37">
              <w:rPr>
                <w:rFonts w:ascii="Arial" w:hAnsi="Arial" w:cs="Arial"/>
                <w:sz w:val="18"/>
                <w:szCs w:val="18"/>
              </w:rPr>
              <w:t>Kort</w:t>
            </w:r>
          </w:p>
        </w:tc>
        <w:tc>
          <w:tcPr>
            <w:tcW w:w="2520" w:type="dxa"/>
          </w:tcPr>
          <w:p w:rsidR="00190C37" w:rsidRPr="00190C37" w:rsidRDefault="00190C37">
            <w:pPr>
              <w:rPr>
                <w:rFonts w:ascii="Arial" w:hAnsi="Arial" w:cs="Arial"/>
                <w:sz w:val="18"/>
                <w:szCs w:val="18"/>
              </w:rPr>
            </w:pPr>
            <w:r w:rsidRPr="00190C37">
              <w:rPr>
                <w:rFonts w:ascii="Arial" w:hAnsi="Arial" w:cs="Arial"/>
                <w:sz w:val="18"/>
                <w:szCs w:val="18"/>
              </w:rPr>
              <w:t>Meer tijd voor de omloop en de taken van Balie 2 en Medische vragen telefoon combineren</w:t>
            </w:r>
          </w:p>
        </w:tc>
        <w:tc>
          <w:tcPr>
            <w:tcW w:w="1730" w:type="dxa"/>
          </w:tcPr>
          <w:p w:rsidR="00190C37" w:rsidRPr="00190C37" w:rsidRDefault="00190C37">
            <w:pPr>
              <w:rPr>
                <w:rFonts w:ascii="Arial" w:hAnsi="Arial" w:cs="Arial"/>
                <w:sz w:val="18"/>
                <w:szCs w:val="18"/>
              </w:rPr>
            </w:pPr>
            <w:r>
              <w:rPr>
                <w:rFonts w:ascii="Arial" w:hAnsi="Arial" w:cs="Arial"/>
                <w:sz w:val="18"/>
                <w:szCs w:val="18"/>
              </w:rPr>
              <w:t>Afname uitloop spreekuren en minder irritatie bij patiënt, specialisten en baliemedewerker</w:t>
            </w:r>
          </w:p>
        </w:tc>
        <w:tc>
          <w:tcPr>
            <w:tcW w:w="1620" w:type="dxa"/>
          </w:tcPr>
          <w:p w:rsidR="00190C37" w:rsidRPr="00190C37" w:rsidRDefault="00190C37">
            <w:pPr>
              <w:rPr>
                <w:rFonts w:ascii="Arial" w:hAnsi="Arial" w:cs="Arial"/>
                <w:sz w:val="18"/>
                <w:szCs w:val="18"/>
              </w:rPr>
            </w:pPr>
            <w:r w:rsidRPr="00190C37">
              <w:rPr>
                <w:rFonts w:ascii="Arial" w:hAnsi="Arial" w:cs="Arial"/>
                <w:sz w:val="18"/>
                <w:szCs w:val="18"/>
              </w:rPr>
              <w:t>Dokters</w:t>
            </w:r>
            <w:r w:rsidR="00B802F6">
              <w:rPr>
                <w:rFonts w:ascii="Arial" w:hAnsi="Arial" w:cs="Arial"/>
                <w:sz w:val="18"/>
                <w:szCs w:val="18"/>
              </w:rPr>
              <w:t>-</w:t>
            </w:r>
            <w:r w:rsidRPr="00190C37">
              <w:rPr>
                <w:rFonts w:ascii="Arial" w:hAnsi="Arial" w:cs="Arial"/>
                <w:sz w:val="18"/>
                <w:szCs w:val="18"/>
              </w:rPr>
              <w:t>assistenten en Teamhoofd</w:t>
            </w:r>
          </w:p>
        </w:tc>
      </w:tr>
      <w:tr w:rsidR="00190C37" w:rsidTr="00B802F6">
        <w:trPr>
          <w:trHeight w:val="1296"/>
        </w:trPr>
        <w:tc>
          <w:tcPr>
            <w:tcW w:w="1754" w:type="dxa"/>
          </w:tcPr>
          <w:p w:rsidR="00190C37" w:rsidRPr="00190C37" w:rsidRDefault="00190C37">
            <w:pPr>
              <w:rPr>
                <w:rFonts w:ascii="Arial" w:hAnsi="Arial" w:cs="Arial"/>
                <w:b/>
                <w:bCs/>
                <w:sz w:val="18"/>
                <w:szCs w:val="18"/>
              </w:rPr>
            </w:pPr>
            <w:r w:rsidRPr="00190C37">
              <w:rPr>
                <w:rFonts w:ascii="Arial" w:hAnsi="Arial" w:cs="Arial"/>
                <w:b/>
                <w:bCs/>
                <w:sz w:val="18"/>
                <w:szCs w:val="18"/>
              </w:rPr>
              <w:t>3. Kwetsbaarheid en onvolledige bereikbaarheid opnamelijn</w:t>
            </w:r>
          </w:p>
        </w:tc>
        <w:tc>
          <w:tcPr>
            <w:tcW w:w="1247" w:type="dxa"/>
          </w:tcPr>
          <w:p w:rsidR="00190C37" w:rsidRPr="00190C37" w:rsidRDefault="00190C37">
            <w:pPr>
              <w:rPr>
                <w:rFonts w:ascii="Arial" w:hAnsi="Arial" w:cs="Arial"/>
                <w:sz w:val="18"/>
                <w:szCs w:val="18"/>
              </w:rPr>
            </w:pPr>
            <w:r w:rsidRPr="00190C37">
              <w:rPr>
                <w:rFonts w:ascii="Arial" w:hAnsi="Arial" w:cs="Arial"/>
                <w:sz w:val="18"/>
                <w:szCs w:val="18"/>
              </w:rPr>
              <w:t>Operationeel</w:t>
            </w:r>
          </w:p>
        </w:tc>
        <w:tc>
          <w:tcPr>
            <w:tcW w:w="957" w:type="dxa"/>
          </w:tcPr>
          <w:p w:rsidR="00190C37" w:rsidRPr="00190C37" w:rsidRDefault="00190C37">
            <w:pPr>
              <w:rPr>
                <w:rFonts w:ascii="Arial" w:hAnsi="Arial" w:cs="Arial"/>
                <w:sz w:val="18"/>
                <w:szCs w:val="18"/>
              </w:rPr>
            </w:pPr>
            <w:r w:rsidRPr="00190C37">
              <w:rPr>
                <w:rFonts w:ascii="Arial" w:hAnsi="Arial" w:cs="Arial"/>
                <w:sz w:val="18"/>
                <w:szCs w:val="18"/>
              </w:rPr>
              <w:t>Kort</w:t>
            </w:r>
          </w:p>
        </w:tc>
        <w:tc>
          <w:tcPr>
            <w:tcW w:w="2520" w:type="dxa"/>
          </w:tcPr>
          <w:p w:rsidR="00190C37" w:rsidRPr="00190C37" w:rsidRDefault="00190C37">
            <w:pPr>
              <w:rPr>
                <w:rFonts w:ascii="Arial" w:hAnsi="Arial" w:cs="Arial"/>
                <w:sz w:val="18"/>
                <w:szCs w:val="18"/>
              </w:rPr>
            </w:pPr>
            <w:r w:rsidRPr="00190C37">
              <w:rPr>
                <w:rFonts w:ascii="Arial" w:hAnsi="Arial" w:cs="Arial"/>
                <w:sz w:val="18"/>
                <w:szCs w:val="18"/>
              </w:rPr>
              <w:t xml:space="preserve">Opleiden van een extra medewerker voor de opnameplanning en </w:t>
            </w:r>
            <w:r w:rsidR="0012107F">
              <w:rPr>
                <w:rFonts w:ascii="Arial" w:hAnsi="Arial" w:cs="Arial"/>
                <w:sz w:val="18"/>
                <w:szCs w:val="18"/>
              </w:rPr>
              <w:t>vijf</w:t>
            </w:r>
            <w:r w:rsidRPr="00190C37">
              <w:rPr>
                <w:rFonts w:ascii="Arial" w:hAnsi="Arial" w:cs="Arial"/>
                <w:sz w:val="18"/>
                <w:szCs w:val="18"/>
              </w:rPr>
              <w:t xml:space="preserve"> dagen in de week bereikbaar zijn.</w:t>
            </w:r>
          </w:p>
        </w:tc>
        <w:tc>
          <w:tcPr>
            <w:tcW w:w="1730" w:type="dxa"/>
          </w:tcPr>
          <w:p w:rsidR="00190C37" w:rsidRPr="00190C37" w:rsidRDefault="00190C37">
            <w:pPr>
              <w:rPr>
                <w:rFonts w:ascii="Arial" w:hAnsi="Arial" w:cs="Arial"/>
                <w:sz w:val="18"/>
                <w:szCs w:val="18"/>
              </w:rPr>
            </w:pPr>
            <w:r>
              <w:rPr>
                <w:rFonts w:ascii="Arial" w:hAnsi="Arial" w:cs="Arial"/>
                <w:sz w:val="18"/>
                <w:szCs w:val="18"/>
              </w:rPr>
              <w:t>Betere bereikbaarheid opnamelijn en kleinere kwetsbaarheid opnameplanning</w:t>
            </w:r>
          </w:p>
        </w:tc>
        <w:tc>
          <w:tcPr>
            <w:tcW w:w="1620" w:type="dxa"/>
          </w:tcPr>
          <w:p w:rsidR="00190C37" w:rsidRPr="00190C37" w:rsidRDefault="00B802F6">
            <w:pPr>
              <w:rPr>
                <w:rFonts w:ascii="Arial" w:hAnsi="Arial" w:cs="Arial"/>
                <w:sz w:val="18"/>
                <w:szCs w:val="18"/>
              </w:rPr>
            </w:pPr>
            <w:r>
              <w:rPr>
                <w:rFonts w:ascii="Arial" w:hAnsi="Arial" w:cs="Arial"/>
                <w:sz w:val="18"/>
                <w:szCs w:val="18"/>
              </w:rPr>
              <w:t>Opnameplanner/ tele</w:t>
            </w:r>
            <w:r w:rsidR="00190C37" w:rsidRPr="00190C37">
              <w:rPr>
                <w:rFonts w:ascii="Arial" w:hAnsi="Arial" w:cs="Arial"/>
                <w:sz w:val="18"/>
                <w:szCs w:val="18"/>
              </w:rPr>
              <w:t>fonistes/</w:t>
            </w:r>
            <w:r>
              <w:rPr>
                <w:rFonts w:ascii="Arial" w:hAnsi="Arial" w:cs="Arial"/>
                <w:sz w:val="18"/>
                <w:szCs w:val="18"/>
              </w:rPr>
              <w:t xml:space="preserve"> </w:t>
            </w:r>
            <w:r w:rsidR="00190C37" w:rsidRPr="00190C37">
              <w:rPr>
                <w:rFonts w:ascii="Arial" w:hAnsi="Arial" w:cs="Arial"/>
                <w:sz w:val="18"/>
                <w:szCs w:val="18"/>
              </w:rPr>
              <w:t>baliemed</w:t>
            </w:r>
            <w:r>
              <w:rPr>
                <w:rFonts w:ascii="Arial" w:hAnsi="Arial" w:cs="Arial"/>
                <w:sz w:val="18"/>
                <w:szCs w:val="18"/>
              </w:rPr>
              <w:t>e-</w:t>
            </w:r>
            <w:r w:rsidR="00190C37" w:rsidRPr="00190C37">
              <w:rPr>
                <w:rFonts w:ascii="Arial" w:hAnsi="Arial" w:cs="Arial"/>
                <w:sz w:val="18"/>
                <w:szCs w:val="18"/>
              </w:rPr>
              <w:t>werkers en Teamhoofd</w:t>
            </w:r>
          </w:p>
        </w:tc>
      </w:tr>
    </w:tbl>
    <w:p w:rsidR="003F68CA" w:rsidRPr="00374863" w:rsidRDefault="00374863" w:rsidP="003C44D6">
      <w:pPr>
        <w:jc w:val="both"/>
        <w:rPr>
          <w:rFonts w:ascii="Arial" w:hAnsi="Arial" w:cs="Arial"/>
          <w:i/>
          <w:sz w:val="16"/>
          <w:szCs w:val="16"/>
        </w:rPr>
      </w:pPr>
      <w:r>
        <w:rPr>
          <w:rFonts w:ascii="Arial" w:hAnsi="Arial" w:cs="Arial"/>
          <w:i/>
          <w:sz w:val="16"/>
          <w:szCs w:val="16"/>
        </w:rPr>
        <w:t>Tabel 8.1 Overzicht aanbevelingen</w:t>
      </w:r>
    </w:p>
    <w:p w:rsidR="003F68CA" w:rsidRDefault="003F68CA" w:rsidP="003C44D6">
      <w:pPr>
        <w:jc w:val="both"/>
        <w:rPr>
          <w:rFonts w:ascii="Arial" w:hAnsi="Arial" w:cs="Arial"/>
          <w:i/>
          <w:sz w:val="22"/>
          <w:szCs w:val="22"/>
        </w:rPr>
      </w:pPr>
    </w:p>
    <w:p w:rsidR="00D10951" w:rsidRDefault="003F68CA" w:rsidP="003C44D6">
      <w:pPr>
        <w:jc w:val="both"/>
        <w:rPr>
          <w:rFonts w:ascii="Arial" w:hAnsi="Arial"/>
          <w:b/>
          <w:sz w:val="22"/>
          <w:szCs w:val="22"/>
        </w:rPr>
      </w:pPr>
      <w:r>
        <w:rPr>
          <w:rFonts w:ascii="Arial" w:hAnsi="Arial"/>
          <w:b/>
          <w:sz w:val="22"/>
          <w:szCs w:val="22"/>
        </w:rPr>
        <w:t xml:space="preserve">1. </w:t>
      </w:r>
      <w:r w:rsidR="00D10951">
        <w:rPr>
          <w:rFonts w:ascii="Arial" w:hAnsi="Arial"/>
          <w:b/>
          <w:sz w:val="22"/>
          <w:szCs w:val="22"/>
        </w:rPr>
        <w:t>Slechte telefonische bereikbaarheid.</w:t>
      </w:r>
    </w:p>
    <w:p w:rsidR="00D10951" w:rsidRDefault="00D10951" w:rsidP="003C44D6">
      <w:pPr>
        <w:jc w:val="both"/>
        <w:rPr>
          <w:rFonts w:ascii="Arial" w:hAnsi="Arial"/>
          <w:sz w:val="22"/>
          <w:szCs w:val="22"/>
        </w:rPr>
      </w:pPr>
      <w:r>
        <w:rPr>
          <w:rFonts w:ascii="Arial" w:hAnsi="Arial" w:cs="Arial"/>
          <w:sz w:val="22"/>
          <w:szCs w:val="22"/>
        </w:rPr>
        <w:t>Om de slechte telefonische bereikbaarheid te verbeteren worden moeten een 2</w:t>
      </w:r>
      <w:r w:rsidRPr="00D85EE7">
        <w:rPr>
          <w:rFonts w:ascii="Arial" w:hAnsi="Arial" w:cs="Arial"/>
          <w:sz w:val="22"/>
          <w:szCs w:val="22"/>
          <w:vertAlign w:val="superscript"/>
        </w:rPr>
        <w:t>e</w:t>
      </w:r>
      <w:r>
        <w:rPr>
          <w:rFonts w:ascii="Arial" w:hAnsi="Arial" w:cs="Arial"/>
          <w:sz w:val="22"/>
          <w:szCs w:val="22"/>
        </w:rPr>
        <w:t xml:space="preserve"> lijn altijd bereikbaar zijn. </w:t>
      </w:r>
      <w:r w:rsidR="00141371">
        <w:rPr>
          <w:rFonts w:ascii="Arial" w:hAnsi="Arial" w:cs="Arial"/>
          <w:sz w:val="22"/>
          <w:szCs w:val="22"/>
        </w:rPr>
        <w:t xml:space="preserve">Om dit doel te bereiken zonder extra personeel aan te nemen moeten er taken worden gecombineerd. </w:t>
      </w:r>
      <w:r>
        <w:rPr>
          <w:rFonts w:ascii="Arial" w:hAnsi="Arial" w:cs="Arial"/>
          <w:sz w:val="22"/>
          <w:szCs w:val="22"/>
        </w:rPr>
        <w:t xml:space="preserve">Uit het onderzoek blijkt dat de taken van Lijn 2 en Balie 1 gecombineerd kunnen worden. </w:t>
      </w:r>
      <w:r>
        <w:rPr>
          <w:rFonts w:ascii="Arial" w:hAnsi="Arial"/>
          <w:sz w:val="22"/>
          <w:szCs w:val="22"/>
        </w:rPr>
        <w:t>Op alle dagdelen, met uitzondering van maandag middag oneven week en de woensdag middagen, moeten de werkzaamheden van Balie 1 en Lijn 2 gecombineerd worden in Zeist. Op de andere dagdelen moet dit in Utrecht gebeuren. Een derde lijn kan toegevoegd worden en beantwoord worden aan Balie 1 op de andere locatie dan Lijn 2, om zo de capaciteit nog verder te vergroten. Het aantal oproepen wat op een derde lijn zal binnenkomen is vanzelfsprekend nog minder dan bij Lijn 2. Als laatste moeten beide locaties goed met elkaar afstemmen wie wanneer pauze gaat houden</w:t>
      </w:r>
      <w:r w:rsidR="0012107F">
        <w:rPr>
          <w:rFonts w:ascii="Arial" w:hAnsi="Arial"/>
          <w:sz w:val="22"/>
          <w:szCs w:val="22"/>
        </w:rPr>
        <w:t xml:space="preserve"> zodat </w:t>
      </w:r>
      <w:r w:rsidR="006C58BB">
        <w:rPr>
          <w:rFonts w:ascii="Arial" w:hAnsi="Arial"/>
          <w:sz w:val="22"/>
          <w:szCs w:val="22"/>
        </w:rPr>
        <w:t>te allen tijde</w:t>
      </w:r>
      <w:r w:rsidR="0012107F">
        <w:rPr>
          <w:rFonts w:ascii="Arial" w:hAnsi="Arial"/>
          <w:sz w:val="22"/>
          <w:szCs w:val="22"/>
        </w:rPr>
        <w:t xml:space="preserve"> minimaal twee</w:t>
      </w:r>
      <w:r>
        <w:rPr>
          <w:rFonts w:ascii="Arial" w:hAnsi="Arial"/>
          <w:sz w:val="22"/>
          <w:szCs w:val="22"/>
        </w:rPr>
        <w:t xml:space="preserve"> lijnen bereikbaar zijn.</w:t>
      </w:r>
    </w:p>
    <w:p w:rsidR="00D10951" w:rsidRDefault="00D10951" w:rsidP="003C44D6">
      <w:pPr>
        <w:jc w:val="both"/>
        <w:rPr>
          <w:rFonts w:ascii="Arial" w:hAnsi="Arial" w:cs="Arial"/>
          <w:sz w:val="22"/>
          <w:szCs w:val="22"/>
        </w:rPr>
      </w:pPr>
    </w:p>
    <w:p w:rsidR="00D10951" w:rsidRDefault="003F68CA" w:rsidP="003C44D6">
      <w:pPr>
        <w:jc w:val="both"/>
        <w:rPr>
          <w:rFonts w:ascii="Arial" w:hAnsi="Arial" w:cs="Arial"/>
          <w:b/>
          <w:sz w:val="22"/>
          <w:szCs w:val="22"/>
        </w:rPr>
      </w:pPr>
      <w:r>
        <w:rPr>
          <w:rFonts w:ascii="Arial" w:hAnsi="Arial" w:cs="Arial"/>
          <w:b/>
          <w:sz w:val="22"/>
          <w:szCs w:val="22"/>
        </w:rPr>
        <w:t xml:space="preserve">2. </w:t>
      </w:r>
      <w:r w:rsidR="00D10951">
        <w:rPr>
          <w:rFonts w:ascii="Arial" w:hAnsi="Arial" w:cs="Arial"/>
          <w:b/>
          <w:sz w:val="22"/>
          <w:szCs w:val="22"/>
        </w:rPr>
        <w:t>Inefficiënte taakverdeling doktersassistenten.</w:t>
      </w:r>
    </w:p>
    <w:p w:rsidR="00D10951" w:rsidRDefault="00D10951" w:rsidP="003C44D6">
      <w:pPr>
        <w:jc w:val="both"/>
        <w:rPr>
          <w:rFonts w:ascii="Arial" w:hAnsi="Arial" w:cs="Arial"/>
          <w:sz w:val="22"/>
          <w:szCs w:val="22"/>
        </w:rPr>
      </w:pPr>
      <w:r>
        <w:rPr>
          <w:rFonts w:ascii="Arial" w:hAnsi="Arial" w:cs="Arial"/>
          <w:sz w:val="22"/>
          <w:szCs w:val="22"/>
        </w:rPr>
        <w:t>Door een efficiëntere taakverdeling van de doktersassistenten zullen er taken gecombineerd worden</w:t>
      </w:r>
      <w:r w:rsidR="0012107F">
        <w:rPr>
          <w:rFonts w:ascii="Arial" w:hAnsi="Arial" w:cs="Arial"/>
          <w:sz w:val="22"/>
          <w:szCs w:val="22"/>
        </w:rPr>
        <w:t>,</w:t>
      </w:r>
      <w:r>
        <w:rPr>
          <w:rFonts w:ascii="Arial" w:hAnsi="Arial" w:cs="Arial"/>
          <w:sz w:val="22"/>
          <w:szCs w:val="22"/>
        </w:rPr>
        <w:t xml:space="preserve"> zodat er meer tijd beschikbaar is voor andere taken. De taken van Balie 2 moeten </w:t>
      </w:r>
      <w:r>
        <w:rPr>
          <w:rFonts w:ascii="Arial" w:hAnsi="Arial" w:cs="Arial"/>
          <w:sz w:val="22"/>
          <w:szCs w:val="22"/>
        </w:rPr>
        <w:lastRenderedPageBreak/>
        <w:t xml:space="preserve">gecombineerd worden met de taken van de medische vragen telefoon. Dit geldt voor beide locaties. Door deze taken te combineren is er meer tijd beschikbaar om de omloop te assisteren als het druk is. </w:t>
      </w:r>
      <w:r w:rsidR="00141371">
        <w:rPr>
          <w:rFonts w:ascii="Arial" w:hAnsi="Arial" w:cs="Arial"/>
          <w:sz w:val="22"/>
          <w:szCs w:val="22"/>
        </w:rPr>
        <w:t>Vooral</w:t>
      </w:r>
      <w:r>
        <w:rPr>
          <w:rFonts w:ascii="Arial" w:hAnsi="Arial" w:cs="Arial"/>
          <w:sz w:val="22"/>
          <w:szCs w:val="22"/>
        </w:rPr>
        <w:t xml:space="preserve"> in de ochtenden is dit belangrijk aangezien er dan klinische patiënten op de polikliniek behandeld worden door de doktersassistenten. </w:t>
      </w:r>
      <w:r w:rsidR="00F36E09">
        <w:rPr>
          <w:rFonts w:ascii="Arial" w:hAnsi="Arial" w:cs="Arial"/>
          <w:sz w:val="22"/>
          <w:szCs w:val="22"/>
        </w:rPr>
        <w:t>Dit voorkomt de uitloop van spreekuren door het wachten op assistentie van de doktersassistenten. Dit resulteert in minder irritatie bij de patiënt, specialist en polimedewerker.</w:t>
      </w:r>
    </w:p>
    <w:p w:rsidR="00D10951" w:rsidRDefault="00D10951" w:rsidP="003C44D6">
      <w:pPr>
        <w:jc w:val="both"/>
        <w:rPr>
          <w:rFonts w:ascii="Arial" w:hAnsi="Arial" w:cs="Arial"/>
          <w:sz w:val="22"/>
          <w:szCs w:val="22"/>
        </w:rPr>
      </w:pPr>
    </w:p>
    <w:p w:rsidR="00D10951" w:rsidRDefault="003F68CA" w:rsidP="003C44D6">
      <w:pPr>
        <w:jc w:val="both"/>
        <w:rPr>
          <w:rFonts w:ascii="Arial" w:hAnsi="Arial" w:cs="Arial"/>
          <w:b/>
          <w:sz w:val="22"/>
          <w:szCs w:val="22"/>
        </w:rPr>
      </w:pPr>
      <w:r>
        <w:rPr>
          <w:rFonts w:ascii="Arial" w:hAnsi="Arial" w:cs="Arial"/>
          <w:b/>
          <w:sz w:val="22"/>
          <w:szCs w:val="22"/>
        </w:rPr>
        <w:t xml:space="preserve">3. </w:t>
      </w:r>
      <w:r w:rsidR="00D10951" w:rsidRPr="00C368B9">
        <w:rPr>
          <w:rFonts w:ascii="Arial" w:hAnsi="Arial" w:cs="Arial"/>
          <w:b/>
          <w:sz w:val="22"/>
          <w:szCs w:val="22"/>
        </w:rPr>
        <w:t>Kwetsbaarheid en onvolledige bereikbaarheid opnamelijn</w:t>
      </w:r>
      <w:r w:rsidR="00D10951">
        <w:rPr>
          <w:rFonts w:ascii="Arial" w:hAnsi="Arial" w:cs="Arial"/>
          <w:b/>
          <w:sz w:val="22"/>
          <w:szCs w:val="22"/>
        </w:rPr>
        <w:t>.</w:t>
      </w:r>
    </w:p>
    <w:p w:rsidR="00D10951" w:rsidRDefault="00D10951" w:rsidP="003C44D6">
      <w:pPr>
        <w:jc w:val="both"/>
        <w:rPr>
          <w:rFonts w:ascii="Arial" w:hAnsi="Arial" w:cs="Arial"/>
          <w:sz w:val="22"/>
          <w:szCs w:val="22"/>
        </w:rPr>
      </w:pPr>
      <w:r>
        <w:rPr>
          <w:rFonts w:ascii="Arial" w:hAnsi="Arial"/>
          <w:sz w:val="22"/>
          <w:szCs w:val="22"/>
        </w:rPr>
        <w:t xml:space="preserve">Om de kwetsbaarheid van deze taak te verminderen is het belangrijk dat de kennis niet bij één medewerker blijft, maar verdeeld wordt. Gedurende het onderzoek is begonnen met het opleiden van een telefonist/baliemedewerker tot volwaardig opnameplanner, zodat deze de taken kan waarnemen bij afwezigheid. </w:t>
      </w:r>
      <w:r>
        <w:rPr>
          <w:rFonts w:ascii="Arial" w:hAnsi="Arial" w:cs="Arial"/>
          <w:sz w:val="22"/>
          <w:szCs w:val="22"/>
        </w:rPr>
        <w:t>Om de opnamelijn tijdens de polikliniek openingstijden goed bereikbaar te houden, zal er voor één dag een extra medewerker beschikbaar moeten zijn.</w:t>
      </w:r>
    </w:p>
    <w:p w:rsidR="00B96A61" w:rsidRPr="00B96A61" w:rsidRDefault="00B96A61" w:rsidP="00B96A61">
      <w:pPr>
        <w:pStyle w:val="Kop1"/>
      </w:pPr>
      <w:bookmarkStart w:id="40" w:name="_Toc263972096"/>
      <w:r w:rsidRPr="00B96A61">
        <w:t>9. Discussie</w:t>
      </w:r>
      <w:bookmarkEnd w:id="40"/>
    </w:p>
    <w:p w:rsidR="00B96A61" w:rsidRDefault="00B96A61" w:rsidP="003C44D6">
      <w:pPr>
        <w:jc w:val="both"/>
        <w:rPr>
          <w:rFonts w:ascii="Arial" w:hAnsi="Arial" w:cs="Arial"/>
          <w:sz w:val="22"/>
          <w:szCs w:val="22"/>
        </w:rPr>
      </w:pPr>
      <w:r>
        <w:rPr>
          <w:rFonts w:ascii="Arial" w:hAnsi="Arial" w:cs="Arial"/>
          <w:sz w:val="22"/>
          <w:szCs w:val="22"/>
        </w:rPr>
        <w:t>In dit hoofdstuk zijn enkele discussiepunten beschreven vanuit mijn eigen inzicht.</w:t>
      </w:r>
    </w:p>
    <w:p w:rsidR="000A3ABF" w:rsidRDefault="000A3ABF" w:rsidP="003C44D6">
      <w:pPr>
        <w:jc w:val="both"/>
        <w:rPr>
          <w:rFonts w:ascii="Arial" w:hAnsi="Arial" w:cs="Arial"/>
          <w:sz w:val="22"/>
          <w:szCs w:val="22"/>
        </w:rPr>
      </w:pPr>
      <w:r>
        <w:rPr>
          <w:rFonts w:ascii="Arial" w:hAnsi="Arial" w:cs="Arial"/>
          <w:sz w:val="22"/>
          <w:szCs w:val="22"/>
        </w:rPr>
        <w:t>D</w:t>
      </w:r>
      <w:r w:rsidR="00B802F6">
        <w:rPr>
          <w:rFonts w:ascii="Arial" w:hAnsi="Arial" w:cs="Arial"/>
          <w:sz w:val="22"/>
          <w:szCs w:val="22"/>
        </w:rPr>
        <w:t>eze aanbevelingen zijn gedaan binnen de huidige mogelijkheden.</w:t>
      </w:r>
      <w:r>
        <w:rPr>
          <w:rFonts w:ascii="Arial" w:hAnsi="Arial" w:cs="Arial"/>
          <w:sz w:val="22"/>
          <w:szCs w:val="22"/>
        </w:rPr>
        <w:t xml:space="preserve"> Wanneer deze twee poliklinieken opnieuw opgebouwd mochten worden zijn er een aantal zaken waar ik aandacht aan zou besteden. Als eerste en belangrijkste is dat alle polimedewerkers alle taken moeten kunnen uitvoeren.</w:t>
      </w:r>
      <w:r w:rsidR="00B802F6">
        <w:rPr>
          <w:rFonts w:ascii="Arial" w:hAnsi="Arial" w:cs="Arial"/>
          <w:sz w:val="22"/>
          <w:szCs w:val="22"/>
        </w:rPr>
        <w:t xml:space="preserve"> Op de polikliniek Longziekten blijkt dit uitstekend te werken.</w:t>
      </w:r>
      <w:r>
        <w:rPr>
          <w:rFonts w:ascii="Arial" w:hAnsi="Arial" w:cs="Arial"/>
          <w:sz w:val="22"/>
          <w:szCs w:val="22"/>
        </w:rPr>
        <w:t xml:space="preserve"> Op deze manier kun je elkaar gemakkelijk overnemen en is iedereen breed inzetbaar. Daarbij moet het locatieoverstijgend werken ook bevorderd worden</w:t>
      </w:r>
      <w:r w:rsidR="00B802F6">
        <w:rPr>
          <w:rFonts w:ascii="Arial" w:hAnsi="Arial" w:cs="Arial"/>
          <w:sz w:val="22"/>
          <w:szCs w:val="22"/>
        </w:rPr>
        <w:t xml:space="preserve"> om elkaar nog beter te vervangen</w:t>
      </w:r>
      <w:r>
        <w:rPr>
          <w:rFonts w:ascii="Arial" w:hAnsi="Arial" w:cs="Arial"/>
          <w:sz w:val="22"/>
          <w:szCs w:val="22"/>
        </w:rPr>
        <w:t xml:space="preserve">. </w:t>
      </w:r>
      <w:r w:rsidR="00B802F6">
        <w:rPr>
          <w:rFonts w:ascii="Arial" w:hAnsi="Arial" w:cs="Arial"/>
          <w:sz w:val="22"/>
          <w:szCs w:val="22"/>
        </w:rPr>
        <w:t>Individuele roosterafspraken moeten tot een minimum beperkt worden om een grote flexibiliteit te creëren. Daarnaast kan er van te voren rekening gehouden worden met bepaalde pieken en dalen qua werkdruk. Zo is het maandagochtend vlak na de vakantie extreem druk voor de telefonie. Als laatste is het aan te raden om te onderzoeken of het mogelijk is de klinische patiënten niet meer ’s ochtends naar de kliniek te laten komen, maar een arts-assistent naar de kliniek te laten gaan. Dit ontlast zowel de patiënt als de specialist en de specialist kan zich hierdoor volledig op zijn spreekuur richten.</w:t>
      </w:r>
    </w:p>
    <w:p w:rsidR="00B96A61" w:rsidRDefault="00B96A61" w:rsidP="003C44D6">
      <w:pPr>
        <w:jc w:val="both"/>
        <w:rPr>
          <w:rFonts w:ascii="Arial" w:hAnsi="Arial" w:cs="Arial"/>
          <w:sz w:val="22"/>
          <w:szCs w:val="22"/>
        </w:rPr>
      </w:pPr>
    </w:p>
    <w:p w:rsidR="00B96A61" w:rsidRDefault="00C72BD7" w:rsidP="003C44D6">
      <w:pPr>
        <w:jc w:val="both"/>
        <w:rPr>
          <w:rFonts w:ascii="Arial" w:hAnsi="Arial" w:cs="Arial"/>
          <w:sz w:val="22"/>
          <w:szCs w:val="22"/>
        </w:rPr>
      </w:pPr>
      <w:r>
        <w:rPr>
          <w:rFonts w:ascii="Arial" w:hAnsi="Arial" w:cs="Arial"/>
          <w:noProof/>
          <w:sz w:val="22"/>
          <w:szCs w:val="22"/>
          <w:lang w:bidi="th-TH"/>
        </w:rPr>
        <w:pict>
          <v:shape id="_x0000_s1084" type="#_x0000_t75" style="position:absolute;left:0;text-align:left;margin-left:81pt;margin-top:45.4pt;width:297pt;height:274.85pt;z-index:251664384" wrapcoords="1851 4105 1804 4207 1662 5387 1614 7388 1756 8825 1994 9030 1804 9030 1756 9543 1946 9851 1662 9953 1804 10877 1994 11493 1662 11749 1614 13545 2564 13955 3465 13955 3418 18676 5459 18881 9684 18881 1614 19599 1567 20163 1662 20317 2041 20317 2374 20317 9115 20215 9257 19753 13767 19650 13815 18881 18040 18727 18087 18265 14432 18060 18942 18060 18847 17547 6599 17239 8830 16469 12105 16264 12153 15802 10539 15597 10586 15597 11963 14776 18752 14725 18894 14674 16093 13955 16141 13955 15713 13134 15096 12314 17280 9851 18372 8209 18704 7388 18989 6926 18087 6926 2326 6567 2279 5900 2184 5746 2374 5336 2279 4207 2231 4105 1851 4105">
            <v:imagedata r:id="rId21" o:title=""/>
            <w10:wrap type="tight"/>
          </v:shape>
          <o:OLEObject Type="Embed" ProgID="Visio.Drawing.11" ShapeID="_x0000_s1084" DrawAspect="Content" ObjectID="_1393060173" r:id="rId22"/>
        </w:pict>
      </w:r>
      <w:r w:rsidR="00B96A61">
        <w:rPr>
          <w:rFonts w:ascii="Arial" w:hAnsi="Arial" w:cs="Arial"/>
          <w:sz w:val="22"/>
          <w:szCs w:val="22"/>
        </w:rPr>
        <w:t xml:space="preserve">De kosten en baten zijn gedaan op basis van aannames. </w:t>
      </w:r>
      <w:r w:rsidR="00AD3244">
        <w:rPr>
          <w:rFonts w:ascii="Arial" w:hAnsi="Arial" w:cs="Arial"/>
          <w:sz w:val="22"/>
          <w:szCs w:val="22"/>
        </w:rPr>
        <w:t>Figuur 9.1 is een grafiek die het punt weergeeft wanneer, naar mijn inschatting, de baten tegen de kosten opwegen. Er zullen altijd extra kwantificeerbare kosten gemaakt worden vergeleken met de huidige situatie. De kwalificeerbare kosten zullen echter aan het begin hoog zijn omdat er een nieuwe situatie is. Na verloop van tijd zullen deze afnemen omdat de nieuwe manier van werken gewoonte wordt. De baten zullen aan het begin nog niet goed zichtbaar zijn. Na verloop van tijd zullen deze steeds groter worden wanneer het personeel de nieuwe manier van werken als gewoonte ervaart.</w:t>
      </w:r>
    </w:p>
    <w:p w:rsidR="00AD3244" w:rsidRPr="0078682E" w:rsidRDefault="00AD3244" w:rsidP="003C44D6">
      <w:pPr>
        <w:jc w:val="both"/>
        <w:rPr>
          <w:rFonts w:ascii="Arial" w:hAnsi="Arial" w:cs="Arial"/>
          <w:sz w:val="22"/>
          <w:szCs w:val="22"/>
        </w:rPr>
      </w:pPr>
    </w:p>
    <w:p w:rsidR="00466C79" w:rsidRPr="000A3ABF" w:rsidRDefault="00466C79" w:rsidP="003C44D6">
      <w:pPr>
        <w:pStyle w:val="Kop1"/>
        <w:jc w:val="both"/>
        <w:rPr>
          <w:b w:val="0"/>
          <w:bCs w:val="0"/>
        </w:rPr>
      </w:pPr>
    </w:p>
    <w:p w:rsidR="008B5EFE" w:rsidRPr="00466830" w:rsidRDefault="00235BD3" w:rsidP="003C44D6">
      <w:pPr>
        <w:pStyle w:val="Kop1"/>
        <w:jc w:val="both"/>
      </w:pPr>
      <w:r>
        <w:br w:type="page"/>
      </w:r>
      <w:bookmarkStart w:id="41" w:name="_Toc263972097"/>
      <w:r w:rsidRPr="00086BCD">
        <w:lastRenderedPageBreak/>
        <w:t>Literatuurlijst</w:t>
      </w:r>
      <w:bookmarkEnd w:id="41"/>
    </w:p>
    <w:p w:rsidR="00086BCD" w:rsidRPr="00472514" w:rsidRDefault="00086BCD" w:rsidP="003C44D6">
      <w:pPr>
        <w:numPr>
          <w:ilvl w:val="0"/>
          <w:numId w:val="25"/>
        </w:numPr>
        <w:autoSpaceDE w:val="0"/>
        <w:autoSpaceDN w:val="0"/>
        <w:adjustRightInd w:val="0"/>
        <w:jc w:val="both"/>
        <w:rPr>
          <w:rFonts w:ascii="Arial" w:hAnsi="Arial"/>
          <w:i/>
          <w:iCs/>
          <w:sz w:val="22"/>
          <w:szCs w:val="22"/>
        </w:rPr>
      </w:pPr>
      <w:r w:rsidRPr="00472514">
        <w:rPr>
          <w:rFonts w:ascii="Arial" w:hAnsi="Arial"/>
          <w:sz w:val="22"/>
          <w:szCs w:val="22"/>
        </w:rPr>
        <w:t>Blessing, F.A.M., Elkhuizen, S.G., Glöckner, H.H., Kers, J.A., Meijers, R.B., Ru</w:t>
      </w:r>
      <w:r w:rsidR="004B3673">
        <w:rPr>
          <w:rFonts w:ascii="Arial" w:hAnsi="Arial"/>
          <w:sz w:val="22"/>
          <w:szCs w:val="22"/>
        </w:rPr>
        <w:t>iter &amp;</w:t>
      </w:r>
      <w:r w:rsidRPr="00472514">
        <w:rPr>
          <w:rFonts w:ascii="Arial" w:hAnsi="Arial"/>
          <w:sz w:val="22"/>
          <w:szCs w:val="22"/>
        </w:rPr>
        <w:t xml:space="preserve"> E.H., Weijers, S.J.C.M., (2009). </w:t>
      </w:r>
      <w:r w:rsidRPr="00472514">
        <w:rPr>
          <w:rFonts w:ascii="Arial" w:hAnsi="Arial"/>
          <w:i/>
          <w:iCs/>
          <w:sz w:val="22"/>
          <w:szCs w:val="22"/>
        </w:rPr>
        <w:t>Logistiek in de zorg, Beheersing van patiënten en goederenstromen.</w:t>
      </w:r>
      <w:r w:rsidRPr="00472514">
        <w:rPr>
          <w:rFonts w:ascii="Arial" w:hAnsi="Arial"/>
          <w:sz w:val="22"/>
          <w:szCs w:val="22"/>
        </w:rPr>
        <w:t xml:space="preserve"> Groningen/Houten: Noordhoff Uitgevers</w:t>
      </w:r>
    </w:p>
    <w:p w:rsidR="00086BCD" w:rsidRPr="00472514" w:rsidRDefault="00086BCD" w:rsidP="003C44D6">
      <w:pPr>
        <w:numPr>
          <w:ilvl w:val="0"/>
          <w:numId w:val="25"/>
        </w:numPr>
        <w:autoSpaceDE w:val="0"/>
        <w:autoSpaceDN w:val="0"/>
        <w:adjustRightInd w:val="0"/>
        <w:jc w:val="both"/>
        <w:rPr>
          <w:rFonts w:ascii="Arial" w:hAnsi="Arial"/>
          <w:i/>
          <w:iCs/>
          <w:sz w:val="22"/>
          <w:szCs w:val="22"/>
        </w:rPr>
      </w:pPr>
      <w:r w:rsidRPr="00472514">
        <w:rPr>
          <w:rFonts w:ascii="Arial" w:hAnsi="Arial"/>
          <w:sz w:val="22"/>
          <w:szCs w:val="22"/>
        </w:rPr>
        <w:t xml:space="preserve">Boshuizen, T., (2005), </w:t>
      </w:r>
      <w:r w:rsidRPr="00472514">
        <w:rPr>
          <w:rFonts w:ascii="Arial" w:hAnsi="Arial"/>
          <w:i/>
          <w:iCs/>
          <w:sz w:val="22"/>
          <w:szCs w:val="22"/>
        </w:rPr>
        <w:t xml:space="preserve">Sneller Beter: markt-regulering in het ziekenhuis. </w:t>
      </w:r>
      <w:r w:rsidRPr="00472514">
        <w:rPr>
          <w:rFonts w:ascii="Arial" w:hAnsi="Arial"/>
          <w:sz w:val="22"/>
          <w:szCs w:val="22"/>
        </w:rPr>
        <w:t>Sigma 2005-2.</w:t>
      </w:r>
    </w:p>
    <w:p w:rsidR="00086BCD" w:rsidRPr="007E51C6" w:rsidRDefault="00086BCD" w:rsidP="003C44D6">
      <w:pPr>
        <w:numPr>
          <w:ilvl w:val="0"/>
          <w:numId w:val="25"/>
        </w:numPr>
        <w:autoSpaceDE w:val="0"/>
        <w:autoSpaceDN w:val="0"/>
        <w:adjustRightInd w:val="0"/>
        <w:jc w:val="both"/>
        <w:rPr>
          <w:rFonts w:ascii="Arial" w:hAnsi="Arial"/>
          <w:i/>
          <w:iCs/>
          <w:sz w:val="22"/>
          <w:szCs w:val="22"/>
          <w:lang w:val="en-GB"/>
        </w:rPr>
      </w:pPr>
      <w:r w:rsidRPr="004B3673">
        <w:rPr>
          <w:rFonts w:ascii="Arial" w:hAnsi="Arial"/>
          <w:sz w:val="22"/>
          <w:szCs w:val="22"/>
          <w:lang w:val="en-GB"/>
        </w:rPr>
        <w:t>Breen, A.M., Burton-Houl</w:t>
      </w:r>
      <w:r w:rsidR="004B3673" w:rsidRPr="004B3673">
        <w:rPr>
          <w:rFonts w:ascii="Arial" w:hAnsi="Arial"/>
          <w:sz w:val="22"/>
          <w:szCs w:val="22"/>
          <w:lang w:val="en-GB"/>
        </w:rPr>
        <w:t xml:space="preserve">e &amp; T., </w:t>
      </w:r>
      <w:smartTag w:uri="urn:schemas-microsoft-com:office:smarttags" w:element="place">
        <w:smartTag w:uri="urn:schemas-microsoft-com:office:smarttags" w:element="City">
          <w:r w:rsidR="004B3673" w:rsidRPr="004B3673">
            <w:rPr>
              <w:rFonts w:ascii="Arial" w:hAnsi="Arial"/>
              <w:sz w:val="22"/>
              <w:szCs w:val="22"/>
              <w:lang w:val="en-GB"/>
            </w:rPr>
            <w:t>Aron</w:t>
          </w:r>
        </w:smartTag>
        <w:r w:rsidR="004B3673" w:rsidRPr="004B3673">
          <w:rPr>
            <w:rFonts w:ascii="Arial" w:hAnsi="Arial"/>
            <w:sz w:val="22"/>
            <w:szCs w:val="22"/>
            <w:lang w:val="en-GB"/>
          </w:rPr>
          <w:t xml:space="preserve">, </w:t>
        </w:r>
        <w:smartTag w:uri="urn:schemas-microsoft-com:office:smarttags" w:element="State">
          <w:r w:rsidR="004B3673" w:rsidRPr="004B3673">
            <w:rPr>
              <w:rFonts w:ascii="Arial" w:hAnsi="Arial"/>
              <w:sz w:val="22"/>
              <w:szCs w:val="22"/>
              <w:lang w:val="en-GB"/>
            </w:rPr>
            <w:t>D.C.</w:t>
          </w:r>
        </w:smartTag>
      </w:smartTag>
      <w:r w:rsidR="004B3673">
        <w:rPr>
          <w:rFonts w:ascii="Arial" w:hAnsi="Arial"/>
          <w:sz w:val="22"/>
          <w:szCs w:val="22"/>
          <w:lang w:val="en-GB"/>
        </w:rPr>
        <w:t xml:space="preserve"> (2002).</w:t>
      </w:r>
      <w:r w:rsidRPr="004B3673">
        <w:rPr>
          <w:rFonts w:ascii="Arial" w:hAnsi="Arial"/>
          <w:sz w:val="22"/>
          <w:szCs w:val="22"/>
          <w:lang w:val="en-GB"/>
        </w:rPr>
        <w:t xml:space="preserve"> </w:t>
      </w:r>
      <w:r w:rsidRPr="004B3673">
        <w:rPr>
          <w:rFonts w:ascii="Arial" w:hAnsi="Arial"/>
          <w:i/>
          <w:iCs/>
          <w:sz w:val="22"/>
          <w:szCs w:val="22"/>
          <w:lang w:val="en-GB"/>
        </w:rPr>
        <w:t>Applying the Theory of Constraints in Health Care: Part 1 – The Philosophy</w:t>
      </w:r>
      <w:r w:rsidRPr="004B3673">
        <w:rPr>
          <w:rFonts w:ascii="Arial" w:hAnsi="Arial"/>
          <w:sz w:val="22"/>
          <w:szCs w:val="22"/>
          <w:lang w:val="en-GB"/>
        </w:rPr>
        <w:t>. Qualit</w:t>
      </w:r>
      <w:r w:rsidR="004B3673">
        <w:rPr>
          <w:rFonts w:ascii="Arial" w:hAnsi="Arial"/>
          <w:sz w:val="22"/>
          <w:szCs w:val="22"/>
          <w:lang w:val="en-GB"/>
        </w:rPr>
        <w:t>y Management in Health Care</w:t>
      </w:r>
      <w:r w:rsidRPr="004B3673">
        <w:rPr>
          <w:rFonts w:ascii="Arial" w:hAnsi="Arial"/>
          <w:sz w:val="22"/>
          <w:szCs w:val="22"/>
          <w:lang w:val="en-GB"/>
        </w:rPr>
        <w:t xml:space="preserve">, 10(3). Via: </w:t>
      </w:r>
      <w:hyperlink r:id="rId23" w:history="1">
        <w:r w:rsidRPr="004B3673">
          <w:rPr>
            <w:rStyle w:val="Hyperlink"/>
            <w:rFonts w:ascii="Arial" w:hAnsi="Arial"/>
            <w:sz w:val="22"/>
            <w:szCs w:val="22"/>
            <w:lang w:val="en-GB"/>
          </w:rPr>
          <w:t>http://www.goldratt.com/fo</w:t>
        </w:r>
        <w:r w:rsidRPr="004B3673">
          <w:rPr>
            <w:rStyle w:val="Hyperlink"/>
            <w:rFonts w:ascii="Arial" w:hAnsi="Arial"/>
            <w:sz w:val="22"/>
            <w:szCs w:val="22"/>
            <w:lang w:val="en-GB"/>
          </w:rPr>
          <w:t>r</w:t>
        </w:r>
        <w:r w:rsidRPr="004B3673">
          <w:rPr>
            <w:rStyle w:val="Hyperlink"/>
            <w:rFonts w:ascii="Arial" w:hAnsi="Arial"/>
            <w:sz w:val="22"/>
            <w:szCs w:val="22"/>
            <w:lang w:val="en-GB"/>
          </w:rPr>
          <w:t>-</w:t>
        </w:r>
        <w:r w:rsidRPr="004B3673">
          <w:rPr>
            <w:rStyle w:val="Hyperlink"/>
            <w:rFonts w:ascii="Arial" w:hAnsi="Arial"/>
            <w:sz w:val="22"/>
            <w:szCs w:val="22"/>
            <w:lang w:val="en-GB"/>
          </w:rPr>
          <w:t>c</w:t>
        </w:r>
        <w:r w:rsidRPr="004B3673">
          <w:rPr>
            <w:rStyle w:val="Hyperlink"/>
            <w:rFonts w:ascii="Arial" w:hAnsi="Arial"/>
            <w:sz w:val="22"/>
            <w:szCs w:val="22"/>
            <w:lang w:val="en-GB"/>
          </w:rPr>
          <w:t>aus</w:t>
        </w:r>
        <w:r w:rsidRPr="004B3673">
          <w:rPr>
            <w:rStyle w:val="Hyperlink"/>
            <w:rFonts w:ascii="Arial" w:hAnsi="Arial"/>
            <w:sz w:val="22"/>
            <w:szCs w:val="22"/>
            <w:lang w:val="en-GB"/>
          </w:rPr>
          <w:t>e</w:t>
        </w:r>
        <w:r w:rsidRPr="004B3673">
          <w:rPr>
            <w:rStyle w:val="Hyperlink"/>
            <w:rFonts w:ascii="Arial" w:hAnsi="Arial"/>
            <w:sz w:val="22"/>
            <w:szCs w:val="22"/>
            <w:lang w:val="en-GB"/>
          </w:rPr>
          <w:t>/applyingtocinhcpt1fco.htm</w:t>
        </w:r>
      </w:hyperlink>
      <w:r w:rsidRPr="004B3673">
        <w:rPr>
          <w:rFonts w:ascii="Arial" w:hAnsi="Arial"/>
          <w:sz w:val="22"/>
          <w:szCs w:val="22"/>
          <w:lang w:val="en-GB"/>
        </w:rPr>
        <w:t xml:space="preserve"> [aangehaald op 29-03-2010]</w:t>
      </w:r>
    </w:p>
    <w:p w:rsidR="007E51C6" w:rsidRPr="007E51C6" w:rsidRDefault="007E51C6" w:rsidP="00C72BD7">
      <w:pPr>
        <w:numPr>
          <w:ilvl w:val="0"/>
          <w:numId w:val="25"/>
        </w:numPr>
        <w:autoSpaceDE w:val="0"/>
        <w:autoSpaceDN w:val="0"/>
        <w:adjustRightInd w:val="0"/>
        <w:rPr>
          <w:rFonts w:ascii="Arial" w:hAnsi="Arial" w:cs="Arial"/>
          <w:i/>
          <w:iCs/>
          <w:sz w:val="22"/>
          <w:szCs w:val="22"/>
        </w:rPr>
      </w:pPr>
      <w:r w:rsidRPr="007E51C6">
        <w:rPr>
          <w:rFonts w:ascii="Arial" w:hAnsi="Arial" w:cs="Arial"/>
          <w:sz w:val="22"/>
          <w:szCs w:val="22"/>
        </w:rPr>
        <w:t>CAO Ziekenhuizen 2009 – 2011</w:t>
      </w:r>
      <w:r>
        <w:rPr>
          <w:rFonts w:ascii="Arial" w:hAnsi="Arial" w:cs="Arial"/>
          <w:sz w:val="22"/>
          <w:szCs w:val="22"/>
        </w:rPr>
        <w:t>. (2010)</w:t>
      </w:r>
      <w:r w:rsidRPr="007E51C6">
        <w:rPr>
          <w:rFonts w:ascii="Arial" w:hAnsi="Arial" w:cs="Arial"/>
          <w:sz w:val="22"/>
          <w:szCs w:val="22"/>
        </w:rPr>
        <w:t xml:space="preserve"> </w:t>
      </w:r>
      <w:hyperlink r:id="rId24" w:history="1">
        <w:r w:rsidRPr="007E51C6">
          <w:rPr>
            <w:rStyle w:val="Hyperlink"/>
            <w:rFonts w:ascii="Arial" w:hAnsi="Arial" w:cs="Arial"/>
            <w:sz w:val="22"/>
            <w:szCs w:val="22"/>
          </w:rPr>
          <w:t>http://digitalecao.virtu.nl/digitalecao/cms//template/dc1/doc/detail.asp?doc_id=28&amp;dop_id=4101&amp;type=A</w:t>
        </w:r>
      </w:hyperlink>
      <w:r w:rsidRPr="007E51C6">
        <w:rPr>
          <w:rFonts w:ascii="Arial" w:hAnsi="Arial" w:cs="Arial"/>
          <w:sz w:val="22"/>
          <w:szCs w:val="22"/>
        </w:rPr>
        <w:t xml:space="preserve"> </w:t>
      </w:r>
      <w:r>
        <w:rPr>
          <w:rFonts w:ascii="Arial" w:hAnsi="Arial" w:cs="Arial"/>
          <w:sz w:val="22"/>
          <w:szCs w:val="22"/>
        </w:rPr>
        <w:t>[a</w:t>
      </w:r>
      <w:r w:rsidRPr="007E51C6">
        <w:rPr>
          <w:rFonts w:ascii="Arial" w:hAnsi="Arial" w:cs="Arial"/>
          <w:sz w:val="22"/>
          <w:szCs w:val="22"/>
        </w:rPr>
        <w:t>angehaald op 10-05-2010]</w:t>
      </w:r>
    </w:p>
    <w:p w:rsidR="00086BCD" w:rsidRPr="00086BCD" w:rsidRDefault="00086BCD" w:rsidP="003C44D6">
      <w:pPr>
        <w:numPr>
          <w:ilvl w:val="0"/>
          <w:numId w:val="25"/>
        </w:numPr>
        <w:autoSpaceDE w:val="0"/>
        <w:autoSpaceDN w:val="0"/>
        <w:adjustRightInd w:val="0"/>
        <w:jc w:val="both"/>
        <w:rPr>
          <w:rFonts w:ascii="Arial" w:hAnsi="Arial"/>
          <w:i/>
          <w:iCs/>
          <w:sz w:val="22"/>
          <w:szCs w:val="22"/>
        </w:rPr>
      </w:pPr>
      <w:r w:rsidRPr="00825162">
        <w:rPr>
          <w:rFonts w:ascii="Arial" w:hAnsi="Arial"/>
          <w:sz w:val="22"/>
          <w:szCs w:val="22"/>
        </w:rPr>
        <w:t xml:space="preserve">De Vries, </w:t>
      </w:r>
      <w:r w:rsidRPr="00472514">
        <w:rPr>
          <w:rFonts w:ascii="Arial" w:hAnsi="Arial"/>
          <w:sz w:val="22"/>
          <w:szCs w:val="22"/>
        </w:rPr>
        <w:t xml:space="preserve">G., &amp; Hiddema, U.F. (2001). </w:t>
      </w:r>
      <w:r w:rsidRPr="00472514">
        <w:rPr>
          <w:rFonts w:ascii="Arial" w:hAnsi="Arial"/>
          <w:i/>
          <w:iCs/>
          <w:sz w:val="22"/>
          <w:szCs w:val="22"/>
        </w:rPr>
        <w:t xml:space="preserve">Management van patiëntenstromen. </w:t>
      </w:r>
      <w:r w:rsidRPr="00472514">
        <w:rPr>
          <w:rFonts w:ascii="Arial" w:hAnsi="Arial"/>
          <w:sz w:val="22"/>
          <w:szCs w:val="22"/>
        </w:rPr>
        <w:t>Houten/Antwerpen: Bohn Stafleu van Loghum.</w:t>
      </w:r>
    </w:p>
    <w:p w:rsidR="00086BCD" w:rsidRPr="00472514" w:rsidRDefault="00086BCD" w:rsidP="003C44D6">
      <w:pPr>
        <w:numPr>
          <w:ilvl w:val="0"/>
          <w:numId w:val="25"/>
        </w:numPr>
        <w:autoSpaceDE w:val="0"/>
        <w:autoSpaceDN w:val="0"/>
        <w:adjustRightInd w:val="0"/>
        <w:jc w:val="both"/>
        <w:rPr>
          <w:rFonts w:ascii="Arial" w:hAnsi="Arial"/>
          <w:i/>
          <w:iCs/>
          <w:sz w:val="22"/>
          <w:szCs w:val="22"/>
        </w:rPr>
      </w:pPr>
      <w:r w:rsidRPr="00472514">
        <w:rPr>
          <w:rFonts w:ascii="Arial" w:hAnsi="Arial"/>
          <w:sz w:val="22"/>
          <w:szCs w:val="22"/>
        </w:rPr>
        <w:t xml:space="preserve">De Vries, G. </w:t>
      </w:r>
      <w:r w:rsidRPr="00472514">
        <w:rPr>
          <w:rFonts w:ascii="Arial" w:hAnsi="Arial"/>
          <w:i/>
          <w:iCs/>
          <w:sz w:val="22"/>
          <w:szCs w:val="22"/>
        </w:rPr>
        <w:t>Zorglogistiek defini</w:t>
      </w:r>
      <w:r w:rsidR="00141371">
        <w:rPr>
          <w:rFonts w:ascii="Arial" w:hAnsi="Arial"/>
          <w:i/>
          <w:iCs/>
          <w:sz w:val="22"/>
          <w:szCs w:val="22"/>
        </w:rPr>
        <w:t>ti</w:t>
      </w:r>
      <w:r w:rsidRPr="00472514">
        <w:rPr>
          <w:rFonts w:ascii="Arial" w:hAnsi="Arial"/>
          <w:i/>
          <w:iCs/>
          <w:sz w:val="22"/>
          <w:szCs w:val="22"/>
        </w:rPr>
        <w:t>ef op de kaart.</w:t>
      </w:r>
      <w:r w:rsidRPr="00472514">
        <w:rPr>
          <w:rFonts w:ascii="Arial" w:hAnsi="Arial"/>
          <w:sz w:val="22"/>
          <w:szCs w:val="22"/>
        </w:rPr>
        <w:t xml:space="preserve"> ZE Magazine 2007-2, pp. 8-13</w:t>
      </w:r>
    </w:p>
    <w:p w:rsidR="00E01BC8" w:rsidRPr="00E01BC8" w:rsidRDefault="00E01BC8" w:rsidP="003C44D6">
      <w:pPr>
        <w:numPr>
          <w:ilvl w:val="0"/>
          <w:numId w:val="25"/>
        </w:numPr>
        <w:autoSpaceDE w:val="0"/>
        <w:autoSpaceDN w:val="0"/>
        <w:adjustRightInd w:val="0"/>
        <w:jc w:val="both"/>
        <w:rPr>
          <w:rFonts w:ascii="Arial" w:hAnsi="Arial"/>
          <w:i/>
          <w:iCs/>
          <w:sz w:val="22"/>
          <w:szCs w:val="22"/>
        </w:rPr>
      </w:pPr>
      <w:r>
        <w:rPr>
          <w:rFonts w:ascii="Arial" w:hAnsi="Arial"/>
          <w:sz w:val="22"/>
          <w:szCs w:val="22"/>
        </w:rPr>
        <w:t xml:space="preserve">Ede van, J. </w:t>
      </w:r>
      <w:r w:rsidRPr="00472514">
        <w:rPr>
          <w:rFonts w:ascii="Arial" w:hAnsi="Arial"/>
          <w:sz w:val="22"/>
          <w:szCs w:val="22"/>
        </w:rPr>
        <w:t xml:space="preserve">Theory of Constraints, via: </w:t>
      </w:r>
      <w:hyperlink r:id="rId25" w:history="1">
        <w:r w:rsidRPr="00472514">
          <w:rPr>
            <w:rStyle w:val="Hyperlink"/>
            <w:rFonts w:ascii="Arial" w:hAnsi="Arial"/>
            <w:sz w:val="22"/>
            <w:szCs w:val="22"/>
          </w:rPr>
          <w:t>www.procesverbeteren.nl/TOC/ToC.php</w:t>
        </w:r>
      </w:hyperlink>
      <w:r w:rsidRPr="00472514">
        <w:rPr>
          <w:rFonts w:ascii="Arial" w:hAnsi="Arial"/>
          <w:sz w:val="22"/>
          <w:szCs w:val="22"/>
        </w:rPr>
        <w:t xml:space="preserve"> [aangehaald op 24-03-2010]</w:t>
      </w:r>
    </w:p>
    <w:p w:rsidR="00086BCD" w:rsidRPr="00472514" w:rsidRDefault="00086BCD" w:rsidP="003C44D6">
      <w:pPr>
        <w:numPr>
          <w:ilvl w:val="0"/>
          <w:numId w:val="25"/>
        </w:numPr>
        <w:autoSpaceDE w:val="0"/>
        <w:autoSpaceDN w:val="0"/>
        <w:adjustRightInd w:val="0"/>
        <w:jc w:val="both"/>
        <w:rPr>
          <w:rFonts w:ascii="Arial" w:hAnsi="Arial"/>
          <w:i/>
          <w:iCs/>
          <w:sz w:val="22"/>
          <w:szCs w:val="22"/>
        </w:rPr>
      </w:pPr>
      <w:r w:rsidRPr="00472514">
        <w:rPr>
          <w:rFonts w:ascii="Arial" w:hAnsi="Arial"/>
          <w:sz w:val="22"/>
          <w:szCs w:val="22"/>
        </w:rPr>
        <w:t xml:space="preserve">Frank, T. (2006). </w:t>
      </w:r>
      <w:r w:rsidRPr="00472514">
        <w:rPr>
          <w:rFonts w:ascii="Arial" w:hAnsi="Arial"/>
          <w:i/>
          <w:iCs/>
          <w:sz w:val="22"/>
          <w:szCs w:val="22"/>
        </w:rPr>
        <w:t xml:space="preserve">Optimale capaciteitsbenutting van de polikliniek. </w:t>
      </w:r>
    </w:p>
    <w:p w:rsidR="00086BCD" w:rsidRPr="00472514" w:rsidRDefault="00086BCD" w:rsidP="003C44D6">
      <w:pPr>
        <w:numPr>
          <w:ilvl w:val="0"/>
          <w:numId w:val="25"/>
        </w:numPr>
        <w:autoSpaceDE w:val="0"/>
        <w:autoSpaceDN w:val="0"/>
        <w:adjustRightInd w:val="0"/>
        <w:jc w:val="both"/>
        <w:rPr>
          <w:rFonts w:ascii="Arial" w:hAnsi="Arial"/>
          <w:i/>
          <w:iCs/>
          <w:sz w:val="22"/>
          <w:szCs w:val="22"/>
        </w:rPr>
      </w:pPr>
      <w:r w:rsidRPr="00472514">
        <w:rPr>
          <w:rFonts w:ascii="Arial" w:hAnsi="Arial"/>
          <w:sz w:val="22"/>
          <w:szCs w:val="22"/>
        </w:rPr>
        <w:t xml:space="preserve">Grit, R., (2005). </w:t>
      </w:r>
      <w:r w:rsidRPr="00472514">
        <w:rPr>
          <w:rFonts w:ascii="Arial" w:hAnsi="Arial"/>
          <w:i/>
          <w:iCs/>
          <w:sz w:val="22"/>
          <w:szCs w:val="22"/>
        </w:rPr>
        <w:t xml:space="preserve">Project management. </w:t>
      </w:r>
      <w:r w:rsidRPr="00472514">
        <w:rPr>
          <w:rFonts w:ascii="Arial" w:hAnsi="Arial"/>
          <w:sz w:val="22"/>
          <w:szCs w:val="22"/>
        </w:rPr>
        <w:t>Groningen/Houten: Wolters-Noordhoff</w:t>
      </w:r>
    </w:p>
    <w:p w:rsidR="00086BCD" w:rsidRPr="00663356" w:rsidRDefault="004B3673" w:rsidP="003C44D6">
      <w:pPr>
        <w:numPr>
          <w:ilvl w:val="0"/>
          <w:numId w:val="25"/>
        </w:numPr>
        <w:autoSpaceDE w:val="0"/>
        <w:autoSpaceDN w:val="0"/>
        <w:adjustRightInd w:val="0"/>
        <w:jc w:val="both"/>
        <w:rPr>
          <w:rFonts w:ascii="Arial" w:hAnsi="Arial"/>
          <w:i/>
          <w:iCs/>
          <w:sz w:val="22"/>
          <w:szCs w:val="22"/>
        </w:rPr>
      </w:pPr>
      <w:r>
        <w:rPr>
          <w:rFonts w:ascii="Arial" w:hAnsi="Arial"/>
          <w:sz w:val="22"/>
          <w:szCs w:val="22"/>
        </w:rPr>
        <w:t>Kempen, P.</w:t>
      </w:r>
      <w:r w:rsidR="00086BCD" w:rsidRPr="00472514">
        <w:rPr>
          <w:rFonts w:ascii="Arial" w:hAnsi="Arial"/>
          <w:sz w:val="22"/>
          <w:szCs w:val="22"/>
        </w:rPr>
        <w:t xml:space="preserve"> &amp; Keizer, J., (2006). </w:t>
      </w:r>
      <w:r w:rsidR="00086BCD" w:rsidRPr="00472514">
        <w:rPr>
          <w:rFonts w:ascii="Arial" w:hAnsi="Arial"/>
          <w:i/>
          <w:iCs/>
          <w:sz w:val="22"/>
          <w:szCs w:val="22"/>
        </w:rPr>
        <w:t xml:space="preserve">Competent afstuderen en stagelopen. </w:t>
      </w:r>
      <w:r w:rsidR="00086BCD" w:rsidRPr="00472514">
        <w:rPr>
          <w:rFonts w:ascii="Arial" w:hAnsi="Arial"/>
          <w:sz w:val="22"/>
          <w:szCs w:val="22"/>
        </w:rPr>
        <w:t>Groningen/Houten: Wolters-Noordhoff bv.</w:t>
      </w:r>
    </w:p>
    <w:p w:rsidR="00663356" w:rsidRPr="00663356" w:rsidRDefault="00663356" w:rsidP="003C44D6">
      <w:pPr>
        <w:numPr>
          <w:ilvl w:val="0"/>
          <w:numId w:val="25"/>
        </w:numPr>
        <w:autoSpaceDE w:val="0"/>
        <w:autoSpaceDN w:val="0"/>
        <w:adjustRightInd w:val="0"/>
        <w:jc w:val="both"/>
        <w:rPr>
          <w:rFonts w:ascii="Arial" w:hAnsi="Arial"/>
          <w:i/>
          <w:iCs/>
          <w:sz w:val="22"/>
          <w:szCs w:val="22"/>
        </w:rPr>
      </w:pPr>
      <w:r w:rsidRPr="00663356">
        <w:rPr>
          <w:rFonts w:ascii="Arial" w:hAnsi="Arial"/>
          <w:sz w:val="22"/>
          <w:szCs w:val="22"/>
        </w:rPr>
        <w:t>5 Stappen Theory of Constrain</w:t>
      </w:r>
      <w:r w:rsidR="0039579F">
        <w:rPr>
          <w:rFonts w:ascii="Arial" w:hAnsi="Arial"/>
          <w:sz w:val="22"/>
          <w:szCs w:val="22"/>
        </w:rPr>
        <w:t>t</w:t>
      </w:r>
      <w:r w:rsidRPr="00663356">
        <w:rPr>
          <w:rFonts w:ascii="Arial" w:hAnsi="Arial"/>
          <w:sz w:val="22"/>
          <w:szCs w:val="22"/>
        </w:rPr>
        <w:t xml:space="preserve">s (Afbeelding), </w:t>
      </w:r>
      <w:r w:rsidRPr="00663356">
        <w:rPr>
          <w:rFonts w:ascii="Arial" w:hAnsi="Arial"/>
          <w:i/>
          <w:sz w:val="22"/>
          <w:szCs w:val="22"/>
        </w:rPr>
        <w:t>Vision2Projectmanagement</w:t>
      </w:r>
      <w:r w:rsidRPr="00663356">
        <w:rPr>
          <w:rFonts w:ascii="Arial" w:hAnsi="Arial"/>
          <w:sz w:val="22"/>
          <w:szCs w:val="22"/>
        </w:rPr>
        <w:t xml:space="preserve">, via </w:t>
      </w:r>
      <w:hyperlink r:id="rId26" w:history="1">
        <w:r w:rsidRPr="00663356">
          <w:rPr>
            <w:rStyle w:val="Hyperlink"/>
            <w:rFonts w:ascii="Arial" w:hAnsi="Arial"/>
            <w:sz w:val="22"/>
            <w:szCs w:val="22"/>
          </w:rPr>
          <w:t>http://www.vision2projectmanagement.nl/procesmaximalisatie.html</w:t>
        </w:r>
      </w:hyperlink>
      <w:r w:rsidRPr="00663356">
        <w:rPr>
          <w:rFonts w:ascii="Arial" w:hAnsi="Arial"/>
          <w:sz w:val="22"/>
          <w:szCs w:val="22"/>
        </w:rPr>
        <w:t xml:space="preserve"> [aangehaald op 20-04-2010]</w:t>
      </w:r>
    </w:p>
    <w:p w:rsidR="00086BCD" w:rsidRPr="00472514" w:rsidRDefault="00086BCD" w:rsidP="003C44D6">
      <w:pPr>
        <w:numPr>
          <w:ilvl w:val="0"/>
          <w:numId w:val="25"/>
        </w:numPr>
        <w:autoSpaceDE w:val="0"/>
        <w:autoSpaceDN w:val="0"/>
        <w:adjustRightInd w:val="0"/>
        <w:jc w:val="both"/>
        <w:rPr>
          <w:rFonts w:ascii="Arial" w:hAnsi="Arial"/>
          <w:i/>
          <w:iCs/>
          <w:sz w:val="22"/>
          <w:szCs w:val="22"/>
        </w:rPr>
      </w:pPr>
      <w:r w:rsidRPr="00472514">
        <w:rPr>
          <w:rFonts w:ascii="Arial" w:hAnsi="Arial"/>
          <w:sz w:val="22"/>
          <w:szCs w:val="22"/>
        </w:rPr>
        <w:t xml:space="preserve">Starink J.T.M., (2010), </w:t>
      </w:r>
      <w:r w:rsidRPr="00472514">
        <w:rPr>
          <w:rFonts w:ascii="Arial" w:hAnsi="Arial"/>
          <w:i/>
          <w:iCs/>
          <w:sz w:val="22"/>
          <w:szCs w:val="22"/>
        </w:rPr>
        <w:t>De goede dingen goed doen.</w:t>
      </w:r>
    </w:p>
    <w:p w:rsidR="00086BCD" w:rsidRPr="00086BCD" w:rsidRDefault="004B3673" w:rsidP="003C44D6">
      <w:pPr>
        <w:numPr>
          <w:ilvl w:val="0"/>
          <w:numId w:val="25"/>
        </w:numPr>
        <w:autoSpaceDE w:val="0"/>
        <w:autoSpaceDN w:val="0"/>
        <w:adjustRightInd w:val="0"/>
        <w:jc w:val="both"/>
        <w:rPr>
          <w:rFonts w:ascii="Arial" w:hAnsi="Arial"/>
          <w:i/>
          <w:iCs/>
          <w:sz w:val="22"/>
          <w:szCs w:val="22"/>
        </w:rPr>
      </w:pPr>
      <w:r>
        <w:rPr>
          <w:rFonts w:ascii="Arial" w:hAnsi="Arial"/>
          <w:sz w:val="22"/>
          <w:szCs w:val="22"/>
        </w:rPr>
        <w:t>Valstar, Drs. V.F. &amp;</w:t>
      </w:r>
      <w:r w:rsidR="00086BCD" w:rsidRPr="00472514">
        <w:rPr>
          <w:rFonts w:ascii="Arial" w:hAnsi="Arial"/>
          <w:sz w:val="22"/>
          <w:szCs w:val="22"/>
        </w:rPr>
        <w:t xml:space="preserve"> Veth, Drs. J.P. (2003). </w:t>
      </w:r>
      <w:r w:rsidR="00086BCD" w:rsidRPr="00472514">
        <w:rPr>
          <w:rFonts w:ascii="Arial" w:hAnsi="Arial"/>
          <w:i/>
          <w:iCs/>
          <w:sz w:val="22"/>
          <w:szCs w:val="22"/>
        </w:rPr>
        <w:t>Ik zie, ik zie wat jij niet ziet en het is efficiency!.</w:t>
      </w:r>
      <w:r w:rsidR="00086BCD" w:rsidRPr="00472514">
        <w:rPr>
          <w:rFonts w:ascii="Arial" w:hAnsi="Arial"/>
          <w:sz w:val="22"/>
          <w:szCs w:val="22"/>
        </w:rPr>
        <w:t xml:space="preserve"> Kluwer mediabase Sigma. Via: </w:t>
      </w:r>
      <w:hyperlink r:id="rId27" w:history="1">
        <w:r w:rsidR="00086BCD" w:rsidRPr="00472514">
          <w:rPr>
            <w:rStyle w:val="Hyperlink"/>
            <w:rFonts w:ascii="Arial" w:hAnsi="Arial"/>
            <w:sz w:val="22"/>
            <w:szCs w:val="22"/>
          </w:rPr>
          <w:t>http://wf2dnvr14.webfeat.org</w:t>
        </w:r>
      </w:hyperlink>
      <w:r w:rsidR="00086BCD" w:rsidRPr="00472514">
        <w:rPr>
          <w:rFonts w:ascii="Arial" w:hAnsi="Arial"/>
          <w:sz w:val="22"/>
          <w:szCs w:val="22"/>
        </w:rPr>
        <w:t xml:space="preserve"> [aangehaald op 15-03-2010]</w:t>
      </w:r>
    </w:p>
    <w:p w:rsidR="00086BCD" w:rsidRDefault="004B3673" w:rsidP="003C44D6">
      <w:pPr>
        <w:numPr>
          <w:ilvl w:val="0"/>
          <w:numId w:val="25"/>
        </w:numPr>
        <w:autoSpaceDE w:val="0"/>
        <w:autoSpaceDN w:val="0"/>
        <w:adjustRightInd w:val="0"/>
        <w:jc w:val="both"/>
        <w:rPr>
          <w:rFonts w:ascii="Arial" w:hAnsi="Arial"/>
          <w:sz w:val="22"/>
          <w:szCs w:val="22"/>
        </w:rPr>
      </w:pPr>
      <w:r>
        <w:rPr>
          <w:rFonts w:ascii="Arial" w:hAnsi="Arial"/>
          <w:sz w:val="22"/>
          <w:szCs w:val="22"/>
        </w:rPr>
        <w:t>Vissers, J.M.H., De Vries, G.</w:t>
      </w:r>
      <w:r w:rsidR="00086BCD" w:rsidRPr="00472514">
        <w:rPr>
          <w:rFonts w:ascii="Arial" w:hAnsi="Arial"/>
          <w:sz w:val="22"/>
          <w:szCs w:val="22"/>
        </w:rPr>
        <w:t xml:space="preserve"> &amp; Bertrand, J.W.M. </w:t>
      </w:r>
      <w:r>
        <w:rPr>
          <w:rFonts w:ascii="Arial" w:hAnsi="Arial"/>
          <w:sz w:val="22"/>
          <w:szCs w:val="22"/>
        </w:rPr>
        <w:t xml:space="preserve">(2001) </w:t>
      </w:r>
      <w:r w:rsidR="00086BCD" w:rsidRPr="00472514">
        <w:rPr>
          <w:rFonts w:ascii="Arial" w:hAnsi="Arial"/>
          <w:i/>
          <w:iCs/>
          <w:sz w:val="22"/>
          <w:szCs w:val="22"/>
        </w:rPr>
        <w:t xml:space="preserve">Een raamwerk voor productiebesturing van een ziekenhuis, gebaseerd op logistieke patiëntengroepen. </w:t>
      </w:r>
      <w:r>
        <w:rPr>
          <w:rFonts w:ascii="Arial" w:hAnsi="Arial"/>
          <w:sz w:val="22"/>
          <w:szCs w:val="22"/>
        </w:rPr>
        <w:t xml:space="preserve">Acta Hospitalia, </w:t>
      </w:r>
      <w:r w:rsidR="00086BCD" w:rsidRPr="00472514">
        <w:rPr>
          <w:rFonts w:ascii="Arial" w:hAnsi="Arial"/>
          <w:sz w:val="22"/>
          <w:szCs w:val="22"/>
        </w:rPr>
        <w:t>2, pp. 33-51.</w:t>
      </w:r>
    </w:p>
    <w:p w:rsidR="00D870E7" w:rsidRDefault="00D870E7" w:rsidP="003C44D6">
      <w:pPr>
        <w:numPr>
          <w:ilvl w:val="0"/>
          <w:numId w:val="25"/>
        </w:numPr>
        <w:autoSpaceDE w:val="0"/>
        <w:autoSpaceDN w:val="0"/>
        <w:adjustRightInd w:val="0"/>
        <w:jc w:val="both"/>
        <w:rPr>
          <w:rFonts w:ascii="Arial" w:hAnsi="Arial"/>
          <w:sz w:val="22"/>
          <w:szCs w:val="22"/>
        </w:rPr>
      </w:pPr>
      <w:r w:rsidRPr="004B3673">
        <w:rPr>
          <w:rFonts w:ascii="Arial" w:hAnsi="Arial"/>
          <w:sz w:val="22"/>
          <w:szCs w:val="22"/>
        </w:rPr>
        <w:t xml:space="preserve">Vissers, J.M.H., &amp; Beech, R. (2005). </w:t>
      </w:r>
      <w:r w:rsidRPr="004B3673">
        <w:rPr>
          <w:rFonts w:ascii="Arial" w:hAnsi="Arial"/>
          <w:i/>
          <w:iCs/>
          <w:sz w:val="22"/>
          <w:szCs w:val="22"/>
        </w:rPr>
        <w:t xml:space="preserve">Health operations management: Patient flow logistics in health </w:t>
      </w:r>
      <w:r w:rsidRPr="00472514">
        <w:rPr>
          <w:rFonts w:ascii="Arial" w:hAnsi="Arial"/>
          <w:i/>
          <w:iCs/>
          <w:sz w:val="22"/>
          <w:szCs w:val="22"/>
          <w:lang w:val="en-GB"/>
        </w:rPr>
        <w:t xml:space="preserve">care. </w:t>
      </w:r>
      <w:r w:rsidRPr="00472514">
        <w:rPr>
          <w:rFonts w:ascii="Arial" w:hAnsi="Arial"/>
          <w:sz w:val="22"/>
          <w:szCs w:val="22"/>
        </w:rPr>
        <w:t>London: Routledge</w:t>
      </w:r>
    </w:p>
    <w:p w:rsidR="00340DE0" w:rsidRDefault="00340DE0" w:rsidP="003C44D6">
      <w:pPr>
        <w:numPr>
          <w:ilvl w:val="0"/>
          <w:numId w:val="25"/>
        </w:numPr>
        <w:autoSpaceDE w:val="0"/>
        <w:autoSpaceDN w:val="0"/>
        <w:adjustRightInd w:val="0"/>
        <w:jc w:val="both"/>
        <w:rPr>
          <w:rFonts w:ascii="Arial" w:hAnsi="Arial"/>
          <w:sz w:val="22"/>
          <w:szCs w:val="22"/>
        </w:rPr>
      </w:pPr>
      <w:r>
        <w:rPr>
          <w:rFonts w:ascii="Arial" w:hAnsi="Arial"/>
          <w:sz w:val="22"/>
          <w:szCs w:val="22"/>
        </w:rPr>
        <w:t xml:space="preserve">Vissers, J.M.H. </w:t>
      </w:r>
      <w:r>
        <w:rPr>
          <w:rFonts w:ascii="Arial" w:hAnsi="Arial"/>
          <w:i/>
          <w:sz w:val="22"/>
          <w:szCs w:val="22"/>
        </w:rPr>
        <w:t xml:space="preserve">De ontwikkeling van logistiek management in ziekenhuizen en de rol van het middenmanagement. </w:t>
      </w:r>
      <w:r>
        <w:rPr>
          <w:rFonts w:ascii="Arial" w:hAnsi="Arial"/>
          <w:sz w:val="22"/>
          <w:szCs w:val="22"/>
        </w:rPr>
        <w:t xml:space="preserve">In De Vries, G. &amp; Van Tuijl, H.F.J.M., (2006) </w:t>
      </w:r>
      <w:r>
        <w:rPr>
          <w:rFonts w:ascii="Arial" w:hAnsi="Arial"/>
          <w:i/>
          <w:sz w:val="22"/>
          <w:szCs w:val="22"/>
        </w:rPr>
        <w:t xml:space="preserve">Gezondheidszorg onder Druk. Vitaliserende spanning in het middengebeid van organisaties. </w:t>
      </w:r>
      <w:r>
        <w:rPr>
          <w:rFonts w:ascii="Arial" w:hAnsi="Arial"/>
          <w:sz w:val="22"/>
          <w:szCs w:val="22"/>
        </w:rPr>
        <w:t>Houten: Bohn Stafleu en van Loghum, pp. 51-64</w:t>
      </w:r>
    </w:p>
    <w:p w:rsidR="00D659AC" w:rsidRDefault="00086BCD" w:rsidP="003C44D6">
      <w:pPr>
        <w:pStyle w:val="Kop1"/>
        <w:jc w:val="both"/>
      </w:pPr>
      <w:r>
        <w:br w:type="page"/>
      </w:r>
      <w:bookmarkStart w:id="42" w:name="_Toc263972098"/>
      <w:r w:rsidR="00D659AC">
        <w:rPr>
          <w:noProof/>
          <w:lang w:bidi="th-TH"/>
        </w:rPr>
        <w:lastRenderedPageBreak/>
        <w:pict>
          <v:shape id="_x0000_s1039" type="#_x0000_t75" style="position:absolute;left:0;text-align:left;margin-left:9pt;margin-top:27pt;width:430.35pt;height:699.9pt;z-index:-251664384" wrapcoords="-38 0 -38 21577 21600 21577 21600 0 -38 0">
            <v:imagedata r:id="rId28" o:title=""/>
            <w10:wrap type="tight"/>
          </v:shape>
        </w:pict>
      </w:r>
      <w:r w:rsidR="00D659AC">
        <w:t>Bijlage 1: Vast schema KNO per 01-04-2010</w:t>
      </w:r>
      <w:bookmarkEnd w:id="42"/>
    </w:p>
    <w:p w:rsidR="00264AA5" w:rsidRDefault="00264AA5" w:rsidP="00D659AC">
      <w:pPr>
        <w:pStyle w:val="Kop1"/>
      </w:pPr>
      <w:bookmarkStart w:id="43" w:name="_Toc263972099"/>
      <w:r>
        <w:lastRenderedPageBreak/>
        <w:t xml:space="preserve">Bijlage </w:t>
      </w:r>
      <w:r w:rsidR="00D659AC">
        <w:t>2</w:t>
      </w:r>
      <w:r>
        <w:t>: Bezetting polikliniek huidige werkwijze</w:t>
      </w:r>
      <w:bookmarkEnd w:id="43"/>
    </w:p>
    <w:p w:rsidR="00383DC7" w:rsidRPr="00383DC7" w:rsidRDefault="00383DC7" w:rsidP="00383DC7">
      <w:pPr>
        <w:rPr>
          <w:rFonts w:ascii="Arial" w:hAnsi="Arial" w:cs="Arial"/>
          <w:sz w:val="22"/>
          <w:szCs w:val="22"/>
        </w:rPr>
      </w:pPr>
      <w:r>
        <w:rPr>
          <w:rFonts w:ascii="Arial" w:hAnsi="Arial" w:cs="Arial"/>
          <w:sz w:val="22"/>
          <w:szCs w:val="22"/>
        </w:rPr>
        <w:t>In deze tabellen is de bezetting van de polikliniek qua werknemers weergegeven per dagdeel en locatie volgens het vaste schema (bijlage 1). Aan de hand van deze gegevens is het aantal FTE en uren berekend van de doktersassistenten, opnameplanner en de telefonistes/baliemedewerkers in Utrecht en Zeist.</w:t>
      </w:r>
    </w:p>
    <w:tbl>
      <w:tblPr>
        <w:tblW w:w="10578" w:type="dxa"/>
        <w:tblInd w:w="-748" w:type="dxa"/>
        <w:tblCellMar>
          <w:left w:w="70" w:type="dxa"/>
          <w:right w:w="70" w:type="dxa"/>
        </w:tblCellMar>
        <w:tblLook w:val="0000"/>
      </w:tblPr>
      <w:tblGrid>
        <w:gridCol w:w="1069"/>
        <w:gridCol w:w="851"/>
        <w:gridCol w:w="960"/>
        <w:gridCol w:w="1030"/>
        <w:gridCol w:w="960"/>
        <w:gridCol w:w="960"/>
        <w:gridCol w:w="1120"/>
        <w:gridCol w:w="960"/>
        <w:gridCol w:w="1408"/>
        <w:gridCol w:w="1260"/>
      </w:tblGrid>
      <w:tr w:rsidR="00264AA5" w:rsidTr="00264AA5">
        <w:trPr>
          <w:trHeight w:val="255"/>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Even week</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Utrecht</w:t>
            </w:r>
          </w:p>
        </w:tc>
        <w:tc>
          <w:tcPr>
            <w:tcW w:w="103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Zeist</w:t>
            </w:r>
          </w:p>
        </w:tc>
        <w:tc>
          <w:tcPr>
            <w:tcW w:w="112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408" w:type="dxa"/>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Algemeen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r>
      <w:tr w:rsidR="00264AA5" w:rsidTr="00264AA5">
        <w:trPr>
          <w:trHeight w:val="255"/>
        </w:trPr>
        <w:tc>
          <w:tcPr>
            <w:tcW w:w="1069"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DA's</w:t>
            </w:r>
          </w:p>
        </w:tc>
        <w:tc>
          <w:tcPr>
            <w:tcW w:w="103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Baliemed</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Audio</w:t>
            </w:r>
          </w:p>
        </w:tc>
        <w:tc>
          <w:tcPr>
            <w:tcW w:w="960"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DA's</w:t>
            </w:r>
          </w:p>
        </w:tc>
        <w:tc>
          <w:tcPr>
            <w:tcW w:w="112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Baliemed.</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Audio</w:t>
            </w:r>
          </w:p>
        </w:tc>
        <w:tc>
          <w:tcPr>
            <w:tcW w:w="1408"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Afsprakentel.</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Opnametel.</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Maandag ochtend</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Maandag middag</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Dinsdag ochtend</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Dinsdag middag</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Woensdag ochtend</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Woensdag middag</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Donderdag ochtend</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Donderdag middag</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Vrijdag ochtend</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12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single" w:sz="4" w:space="0" w:color="auto"/>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Vrijdag middag</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03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dagdelen</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37</w:t>
            </w:r>
          </w:p>
        </w:tc>
        <w:tc>
          <w:tcPr>
            <w:tcW w:w="103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8</w:t>
            </w:r>
          </w:p>
        </w:tc>
        <w:tc>
          <w:tcPr>
            <w:tcW w:w="1408"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20</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8 (4x9 uur)</w:t>
            </w:r>
          </w:p>
        </w:tc>
      </w:tr>
      <w:tr w:rsidR="00264AA5" w:rsidTr="00264AA5">
        <w:trPr>
          <w:trHeight w:val="25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FTE</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4,11</w:t>
            </w:r>
          </w:p>
        </w:tc>
        <w:tc>
          <w:tcPr>
            <w:tcW w:w="103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3,44</w:t>
            </w:r>
          </w:p>
        </w:tc>
        <w:tc>
          <w:tcPr>
            <w:tcW w:w="112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0,89</w:t>
            </w:r>
          </w:p>
        </w:tc>
        <w:tc>
          <w:tcPr>
            <w:tcW w:w="1408"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2,22</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1,00</w:t>
            </w:r>
          </w:p>
        </w:tc>
      </w:tr>
      <w:tr w:rsidR="00264AA5" w:rsidTr="00264AA5">
        <w:trPr>
          <w:trHeight w:val="255"/>
        </w:trPr>
        <w:tc>
          <w:tcPr>
            <w:tcW w:w="1069"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03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r w:rsidR="00264AA5" w:rsidTr="00264AA5">
        <w:trPr>
          <w:trHeight w:val="255"/>
        </w:trPr>
        <w:tc>
          <w:tcPr>
            <w:tcW w:w="1069" w:type="dxa"/>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xml:space="preserve">FTE's </w:t>
            </w:r>
          </w:p>
        </w:tc>
        <w:tc>
          <w:tcPr>
            <w:tcW w:w="851"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03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single" w:sz="4" w:space="0" w:color="auto"/>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Totaal dagdelen</w:t>
            </w:r>
          </w:p>
        </w:tc>
        <w:tc>
          <w:tcPr>
            <w:tcW w:w="1260" w:type="dxa"/>
            <w:tcBorders>
              <w:top w:val="single" w:sz="4" w:space="0" w:color="auto"/>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134</w:t>
            </w:r>
          </w:p>
        </w:tc>
      </w:tr>
      <w:tr w:rsidR="00264AA5" w:rsidTr="00264AA5">
        <w:trPr>
          <w:trHeight w:val="255"/>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851"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Utrecht</w:t>
            </w:r>
          </w:p>
        </w:tc>
        <w:tc>
          <w:tcPr>
            <w:tcW w:w="960"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Zeist</w:t>
            </w:r>
          </w:p>
        </w:tc>
        <w:tc>
          <w:tcPr>
            <w:tcW w:w="1990" w:type="dxa"/>
            <w:gridSpan w:val="2"/>
            <w:tcBorders>
              <w:top w:val="single" w:sz="4" w:space="0" w:color="auto"/>
              <w:left w:val="nil"/>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Algemeen</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nil"/>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Totaal uren</w:t>
            </w:r>
          </w:p>
        </w:tc>
        <w:tc>
          <w:tcPr>
            <w:tcW w:w="12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540</w:t>
            </w:r>
          </w:p>
        </w:tc>
      </w:tr>
      <w:tr w:rsidR="00264AA5" w:rsidTr="00264AA5">
        <w:trPr>
          <w:trHeight w:val="255"/>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DA</w:t>
            </w:r>
          </w:p>
        </w:tc>
        <w:tc>
          <w:tcPr>
            <w:tcW w:w="851" w:type="dxa"/>
            <w:tcBorders>
              <w:top w:val="nil"/>
              <w:left w:val="nil"/>
              <w:bottom w:val="nil"/>
              <w:right w:val="nil"/>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5,22</w:t>
            </w:r>
          </w:p>
        </w:tc>
        <w:tc>
          <w:tcPr>
            <w:tcW w:w="960" w:type="dxa"/>
            <w:tcBorders>
              <w:top w:val="nil"/>
              <w:left w:val="nil"/>
              <w:bottom w:val="nil"/>
              <w:right w:val="nil"/>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4,33</w:t>
            </w:r>
          </w:p>
        </w:tc>
        <w:tc>
          <w:tcPr>
            <w:tcW w:w="1990" w:type="dxa"/>
            <w:gridSpan w:val="2"/>
            <w:tcBorders>
              <w:top w:val="nil"/>
              <w:left w:val="nil"/>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Afsprakentel.</w:t>
            </w:r>
          </w:p>
        </w:tc>
        <w:tc>
          <w:tcPr>
            <w:tcW w:w="9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2,22</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Totaal FTE</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15,00</w:t>
            </w:r>
          </w:p>
        </w:tc>
      </w:tr>
      <w:tr w:rsidR="00264AA5" w:rsidTr="00264AA5">
        <w:trPr>
          <w:trHeight w:val="255"/>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p>
        </w:tc>
        <w:tc>
          <w:tcPr>
            <w:tcW w:w="1990" w:type="dxa"/>
            <w:gridSpan w:val="2"/>
            <w:tcBorders>
              <w:top w:val="nil"/>
              <w:left w:val="nil"/>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opnametel.</w:t>
            </w:r>
          </w:p>
        </w:tc>
        <w:tc>
          <w:tcPr>
            <w:tcW w:w="9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1,00</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r w:rsidR="00264AA5" w:rsidTr="00264AA5">
        <w:trPr>
          <w:trHeight w:val="270"/>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p>
        </w:tc>
        <w:tc>
          <w:tcPr>
            <w:tcW w:w="1990" w:type="dxa"/>
            <w:gridSpan w:val="2"/>
            <w:tcBorders>
              <w:top w:val="nil"/>
              <w:left w:val="nil"/>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Baliemed.</w:t>
            </w:r>
          </w:p>
        </w:tc>
        <w:tc>
          <w:tcPr>
            <w:tcW w:w="960" w:type="dxa"/>
            <w:tcBorders>
              <w:top w:val="nil"/>
              <w:left w:val="nil"/>
              <w:bottom w:val="single" w:sz="8" w:space="0" w:color="auto"/>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2,22</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r w:rsidR="00264AA5" w:rsidTr="00264AA5">
        <w:trPr>
          <w:trHeight w:val="255"/>
        </w:trPr>
        <w:tc>
          <w:tcPr>
            <w:tcW w:w="1069"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1030" w:type="dxa"/>
            <w:tcBorders>
              <w:top w:val="nil"/>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5,44</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i/>
                <w:iCs/>
                <w:sz w:val="16"/>
                <w:szCs w:val="16"/>
              </w:rPr>
            </w:pPr>
          </w:p>
        </w:tc>
      </w:tr>
      <w:tr w:rsidR="00264AA5" w:rsidTr="00264AA5">
        <w:trPr>
          <w:trHeight w:val="255"/>
        </w:trPr>
        <w:tc>
          <w:tcPr>
            <w:tcW w:w="1069"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030"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r w:rsidR="00264AA5" w:rsidTr="00264AA5">
        <w:trPr>
          <w:trHeight w:val="255"/>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Oneven week</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Utrecht</w:t>
            </w:r>
          </w:p>
        </w:tc>
        <w:tc>
          <w:tcPr>
            <w:tcW w:w="103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960" w:type="dxa"/>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Zeist</w:t>
            </w:r>
          </w:p>
        </w:tc>
        <w:tc>
          <w:tcPr>
            <w:tcW w:w="112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1408" w:type="dxa"/>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Algemeen</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r>
      <w:tr w:rsidR="00264AA5" w:rsidTr="00264AA5">
        <w:trPr>
          <w:trHeight w:val="255"/>
        </w:trPr>
        <w:tc>
          <w:tcPr>
            <w:tcW w:w="1069"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DA's</w:t>
            </w:r>
          </w:p>
        </w:tc>
        <w:tc>
          <w:tcPr>
            <w:tcW w:w="103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Baliemed</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Audio</w:t>
            </w:r>
          </w:p>
        </w:tc>
        <w:tc>
          <w:tcPr>
            <w:tcW w:w="960"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DA's</w:t>
            </w:r>
          </w:p>
        </w:tc>
        <w:tc>
          <w:tcPr>
            <w:tcW w:w="112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Baliemed.</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Audio</w:t>
            </w:r>
          </w:p>
        </w:tc>
        <w:tc>
          <w:tcPr>
            <w:tcW w:w="1408"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Afsprakentel.</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Opnametel.</w:t>
            </w:r>
          </w:p>
        </w:tc>
      </w:tr>
      <w:tr w:rsidR="00264AA5" w:rsidTr="00264AA5">
        <w:trPr>
          <w:trHeight w:val="255"/>
        </w:trPr>
        <w:tc>
          <w:tcPr>
            <w:tcW w:w="1920" w:type="dxa"/>
            <w:gridSpan w:val="2"/>
            <w:tcBorders>
              <w:top w:val="single" w:sz="4" w:space="0" w:color="auto"/>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Maandag ochtend</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Maandag middag</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Dinsdag ochtend</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Dinsdag middag</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Woensdag ochtend</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Woensdag middag</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Donderdag ochtend</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Donderdag middag</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Vrijdag ochtend</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4</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Vrijdag middag</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03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960" w:type="dxa"/>
            <w:tcBorders>
              <w:top w:val="nil"/>
              <w:left w:val="single" w:sz="4" w:space="0" w:color="auto"/>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c>
          <w:tcPr>
            <w:tcW w:w="1408"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w:t>
            </w:r>
          </w:p>
        </w:tc>
        <w:tc>
          <w:tcPr>
            <w:tcW w:w="12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w:t>
            </w:r>
          </w:p>
        </w:tc>
      </w:tr>
      <w:tr w:rsidR="00264AA5" w:rsidTr="00264AA5">
        <w:trPr>
          <w:trHeight w:val="255"/>
        </w:trPr>
        <w:tc>
          <w:tcPr>
            <w:tcW w:w="1920" w:type="dxa"/>
            <w:gridSpan w:val="2"/>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dagdelen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37</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32</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7</w:t>
            </w:r>
          </w:p>
        </w:tc>
        <w:tc>
          <w:tcPr>
            <w:tcW w:w="1408"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20</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8 (4x9 uur)</w:t>
            </w:r>
          </w:p>
        </w:tc>
      </w:tr>
      <w:tr w:rsidR="00264AA5" w:rsidTr="00264AA5">
        <w:trPr>
          <w:trHeight w:val="25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FTE</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4,11</w:t>
            </w:r>
          </w:p>
        </w:tc>
        <w:tc>
          <w:tcPr>
            <w:tcW w:w="103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3,56</w:t>
            </w:r>
          </w:p>
        </w:tc>
        <w:tc>
          <w:tcPr>
            <w:tcW w:w="112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0,78</w:t>
            </w:r>
          </w:p>
        </w:tc>
        <w:tc>
          <w:tcPr>
            <w:tcW w:w="1408"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2,22</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1,00</w:t>
            </w:r>
          </w:p>
        </w:tc>
      </w:tr>
      <w:tr w:rsidR="00264AA5" w:rsidTr="00264AA5">
        <w:trPr>
          <w:trHeight w:val="255"/>
        </w:trPr>
        <w:tc>
          <w:tcPr>
            <w:tcW w:w="1069"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03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r w:rsidR="00264AA5" w:rsidTr="00264AA5">
        <w:trPr>
          <w:trHeight w:val="255"/>
        </w:trPr>
        <w:tc>
          <w:tcPr>
            <w:tcW w:w="1069" w:type="dxa"/>
            <w:tcBorders>
              <w:top w:val="single" w:sz="4" w:space="0" w:color="auto"/>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xml:space="preserve">FTE's </w:t>
            </w:r>
          </w:p>
        </w:tc>
        <w:tc>
          <w:tcPr>
            <w:tcW w:w="851"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03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single" w:sz="4" w:space="0" w:color="auto"/>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Totaal dagdelen</w:t>
            </w:r>
          </w:p>
        </w:tc>
        <w:tc>
          <w:tcPr>
            <w:tcW w:w="1260" w:type="dxa"/>
            <w:tcBorders>
              <w:top w:val="single" w:sz="4" w:space="0" w:color="auto"/>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134</w:t>
            </w:r>
          </w:p>
        </w:tc>
      </w:tr>
      <w:tr w:rsidR="00264AA5" w:rsidTr="00264AA5">
        <w:trPr>
          <w:trHeight w:val="255"/>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851"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Utrecht</w:t>
            </w:r>
          </w:p>
        </w:tc>
        <w:tc>
          <w:tcPr>
            <w:tcW w:w="960"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Zeist</w:t>
            </w:r>
          </w:p>
        </w:tc>
        <w:tc>
          <w:tcPr>
            <w:tcW w:w="1990" w:type="dxa"/>
            <w:gridSpan w:val="2"/>
            <w:tcBorders>
              <w:top w:val="single" w:sz="4" w:space="0" w:color="auto"/>
              <w:left w:val="nil"/>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Algemeen</w:t>
            </w:r>
          </w:p>
        </w:tc>
        <w:tc>
          <w:tcPr>
            <w:tcW w:w="960" w:type="dxa"/>
            <w:tcBorders>
              <w:top w:val="nil"/>
              <w:left w:val="nil"/>
              <w:bottom w:val="nil"/>
              <w:right w:val="single" w:sz="4" w:space="0" w:color="auto"/>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nil"/>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Totaal uren</w:t>
            </w:r>
          </w:p>
        </w:tc>
        <w:tc>
          <w:tcPr>
            <w:tcW w:w="12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540</w:t>
            </w:r>
          </w:p>
        </w:tc>
      </w:tr>
      <w:tr w:rsidR="00264AA5" w:rsidTr="00264AA5">
        <w:trPr>
          <w:trHeight w:val="255"/>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DA</w:t>
            </w:r>
          </w:p>
        </w:tc>
        <w:tc>
          <w:tcPr>
            <w:tcW w:w="851" w:type="dxa"/>
            <w:tcBorders>
              <w:top w:val="nil"/>
              <w:left w:val="nil"/>
              <w:bottom w:val="nil"/>
              <w:right w:val="nil"/>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5,22</w:t>
            </w:r>
          </w:p>
        </w:tc>
        <w:tc>
          <w:tcPr>
            <w:tcW w:w="960" w:type="dxa"/>
            <w:tcBorders>
              <w:top w:val="nil"/>
              <w:left w:val="nil"/>
              <w:bottom w:val="nil"/>
              <w:right w:val="nil"/>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4,33</w:t>
            </w:r>
          </w:p>
        </w:tc>
        <w:tc>
          <w:tcPr>
            <w:tcW w:w="1990" w:type="dxa"/>
            <w:gridSpan w:val="2"/>
            <w:tcBorders>
              <w:top w:val="nil"/>
              <w:left w:val="nil"/>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Afsprakentel.</w:t>
            </w:r>
          </w:p>
        </w:tc>
        <w:tc>
          <w:tcPr>
            <w:tcW w:w="9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2,22</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Totaal FTE</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15,00</w:t>
            </w:r>
          </w:p>
        </w:tc>
      </w:tr>
      <w:tr w:rsidR="00264AA5" w:rsidTr="00264AA5">
        <w:trPr>
          <w:trHeight w:val="255"/>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p>
        </w:tc>
        <w:tc>
          <w:tcPr>
            <w:tcW w:w="1990" w:type="dxa"/>
            <w:gridSpan w:val="2"/>
            <w:tcBorders>
              <w:top w:val="nil"/>
              <w:left w:val="nil"/>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opnametel.</w:t>
            </w:r>
          </w:p>
        </w:tc>
        <w:tc>
          <w:tcPr>
            <w:tcW w:w="9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1,00</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r w:rsidR="00264AA5" w:rsidTr="00264AA5">
        <w:trPr>
          <w:trHeight w:val="270"/>
        </w:trPr>
        <w:tc>
          <w:tcPr>
            <w:tcW w:w="1069" w:type="dxa"/>
            <w:tcBorders>
              <w:top w:val="nil"/>
              <w:left w:val="single" w:sz="4" w:space="0" w:color="auto"/>
              <w:bottom w:val="nil"/>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b/>
                <w:bCs/>
                <w:sz w:val="20"/>
                <w:szCs w:val="20"/>
              </w:rPr>
            </w:pPr>
          </w:p>
        </w:tc>
        <w:tc>
          <w:tcPr>
            <w:tcW w:w="1990" w:type="dxa"/>
            <w:gridSpan w:val="2"/>
            <w:tcBorders>
              <w:top w:val="nil"/>
              <w:left w:val="nil"/>
              <w:bottom w:val="nil"/>
              <w:right w:val="nil"/>
            </w:tcBorders>
            <w:shd w:val="clear" w:color="auto" w:fill="auto"/>
            <w:noWrap/>
            <w:vAlign w:val="bottom"/>
          </w:tcPr>
          <w:p w:rsidR="00264AA5" w:rsidRDefault="00264AA5">
            <w:pPr>
              <w:rPr>
                <w:rFonts w:ascii="Arial" w:hAnsi="Arial"/>
                <w:i/>
                <w:iCs/>
                <w:sz w:val="20"/>
                <w:szCs w:val="20"/>
              </w:rPr>
            </w:pPr>
            <w:r>
              <w:rPr>
                <w:rFonts w:ascii="Arial" w:hAnsi="Arial"/>
                <w:i/>
                <w:iCs/>
                <w:sz w:val="20"/>
                <w:szCs w:val="20"/>
              </w:rPr>
              <w:t>Totaal Baliemed.</w:t>
            </w:r>
          </w:p>
        </w:tc>
        <w:tc>
          <w:tcPr>
            <w:tcW w:w="960" w:type="dxa"/>
            <w:tcBorders>
              <w:top w:val="nil"/>
              <w:left w:val="nil"/>
              <w:bottom w:val="single" w:sz="8" w:space="0" w:color="auto"/>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2,22</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362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Totaal 2 weekse periode</w:t>
            </w:r>
          </w:p>
        </w:tc>
      </w:tr>
      <w:tr w:rsidR="00264AA5" w:rsidTr="00264AA5">
        <w:trPr>
          <w:trHeight w:val="255"/>
        </w:trPr>
        <w:tc>
          <w:tcPr>
            <w:tcW w:w="1069" w:type="dxa"/>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851" w:type="dxa"/>
            <w:tcBorders>
              <w:top w:val="nil"/>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 </w:t>
            </w:r>
          </w:p>
        </w:tc>
        <w:tc>
          <w:tcPr>
            <w:tcW w:w="1030" w:type="dxa"/>
            <w:tcBorders>
              <w:top w:val="nil"/>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nil"/>
            </w:tcBorders>
            <w:shd w:val="clear" w:color="auto" w:fill="auto"/>
            <w:noWrap/>
            <w:vAlign w:val="bottom"/>
          </w:tcPr>
          <w:p w:rsidR="00264AA5" w:rsidRDefault="00264AA5">
            <w:pPr>
              <w:rPr>
                <w:rFonts w:ascii="Arial" w:hAnsi="Arial"/>
                <w:sz w:val="20"/>
                <w:szCs w:val="20"/>
              </w:rPr>
            </w:pPr>
            <w:r>
              <w:rPr>
                <w:rFonts w:ascii="Arial" w:hAnsi="Arial"/>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5,44</w:t>
            </w: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nil"/>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Aantal dagdelen</w:t>
            </w:r>
          </w:p>
        </w:tc>
        <w:tc>
          <w:tcPr>
            <w:tcW w:w="12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268</w:t>
            </w:r>
          </w:p>
        </w:tc>
      </w:tr>
      <w:tr w:rsidR="00264AA5" w:rsidTr="00264AA5">
        <w:trPr>
          <w:trHeight w:val="255"/>
        </w:trPr>
        <w:tc>
          <w:tcPr>
            <w:tcW w:w="1069"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03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nil"/>
              <w:left w:val="single" w:sz="4" w:space="0" w:color="auto"/>
              <w:bottom w:val="nil"/>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Aantal uren</w:t>
            </w:r>
          </w:p>
        </w:tc>
        <w:tc>
          <w:tcPr>
            <w:tcW w:w="1260" w:type="dxa"/>
            <w:tcBorders>
              <w:top w:val="nil"/>
              <w:left w:val="nil"/>
              <w:bottom w:val="nil"/>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1080</w:t>
            </w:r>
          </w:p>
        </w:tc>
      </w:tr>
      <w:tr w:rsidR="00264AA5" w:rsidTr="00264AA5">
        <w:trPr>
          <w:trHeight w:val="255"/>
        </w:trPr>
        <w:tc>
          <w:tcPr>
            <w:tcW w:w="1069"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851"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03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2368" w:type="dxa"/>
            <w:gridSpan w:val="2"/>
            <w:tcBorders>
              <w:top w:val="nil"/>
              <w:left w:val="single" w:sz="4" w:space="0" w:color="auto"/>
              <w:bottom w:val="single" w:sz="4" w:space="0" w:color="auto"/>
              <w:right w:val="nil"/>
            </w:tcBorders>
            <w:shd w:val="clear" w:color="auto" w:fill="auto"/>
            <w:noWrap/>
            <w:vAlign w:val="bottom"/>
          </w:tcPr>
          <w:p w:rsidR="00264AA5" w:rsidRDefault="00264AA5">
            <w:pPr>
              <w:rPr>
                <w:rFonts w:ascii="Arial" w:hAnsi="Arial"/>
                <w:b/>
                <w:bCs/>
                <w:sz w:val="20"/>
                <w:szCs w:val="20"/>
              </w:rPr>
            </w:pPr>
            <w:r>
              <w:rPr>
                <w:rFonts w:ascii="Arial" w:hAnsi="Arial"/>
                <w:b/>
                <w:bCs/>
                <w:sz w:val="20"/>
                <w:szCs w:val="20"/>
              </w:rPr>
              <w:t>Aantal FTE</w:t>
            </w:r>
          </w:p>
        </w:tc>
        <w:tc>
          <w:tcPr>
            <w:tcW w:w="1260" w:type="dxa"/>
            <w:tcBorders>
              <w:top w:val="nil"/>
              <w:left w:val="nil"/>
              <w:bottom w:val="single" w:sz="4" w:space="0" w:color="auto"/>
              <w:right w:val="single" w:sz="4" w:space="0" w:color="auto"/>
            </w:tcBorders>
            <w:shd w:val="clear" w:color="auto" w:fill="auto"/>
            <w:noWrap/>
            <w:vAlign w:val="bottom"/>
          </w:tcPr>
          <w:p w:rsidR="00264AA5" w:rsidRDefault="00264AA5">
            <w:pPr>
              <w:jc w:val="right"/>
              <w:rPr>
                <w:rFonts w:ascii="Arial" w:hAnsi="Arial"/>
                <w:sz w:val="20"/>
                <w:szCs w:val="20"/>
              </w:rPr>
            </w:pPr>
            <w:r>
              <w:rPr>
                <w:rFonts w:ascii="Arial" w:hAnsi="Arial"/>
                <w:sz w:val="20"/>
                <w:szCs w:val="20"/>
              </w:rPr>
              <w:t>30,00</w:t>
            </w:r>
          </w:p>
        </w:tc>
      </w:tr>
      <w:tr w:rsidR="00264AA5" w:rsidTr="00264AA5">
        <w:trPr>
          <w:trHeight w:val="255"/>
        </w:trPr>
        <w:tc>
          <w:tcPr>
            <w:tcW w:w="6950" w:type="dxa"/>
            <w:gridSpan w:val="7"/>
            <w:tcBorders>
              <w:top w:val="nil"/>
              <w:left w:val="nil"/>
              <w:bottom w:val="nil"/>
              <w:right w:val="nil"/>
            </w:tcBorders>
            <w:shd w:val="clear" w:color="auto" w:fill="auto"/>
            <w:noWrap/>
            <w:vAlign w:val="bottom"/>
          </w:tcPr>
          <w:p w:rsidR="00264AA5" w:rsidRDefault="00264AA5">
            <w:pPr>
              <w:rPr>
                <w:rFonts w:ascii="Arial" w:hAnsi="Arial"/>
                <w:i/>
                <w:iCs/>
                <w:sz w:val="16"/>
                <w:szCs w:val="16"/>
              </w:rPr>
            </w:pPr>
            <w:r>
              <w:rPr>
                <w:rFonts w:ascii="Arial" w:hAnsi="Arial"/>
                <w:i/>
                <w:iCs/>
                <w:sz w:val="16"/>
                <w:szCs w:val="16"/>
              </w:rPr>
              <w:t>Benodigd personeel in aantal FTE en dagdelen op basis van het aantal spreekuren</w:t>
            </w: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r w:rsidR="00264AA5" w:rsidTr="00264AA5">
        <w:trPr>
          <w:trHeight w:val="255"/>
        </w:trPr>
        <w:tc>
          <w:tcPr>
            <w:tcW w:w="2880" w:type="dxa"/>
            <w:gridSpan w:val="3"/>
            <w:tcBorders>
              <w:top w:val="nil"/>
              <w:left w:val="nil"/>
              <w:bottom w:val="nil"/>
              <w:right w:val="nil"/>
            </w:tcBorders>
            <w:shd w:val="clear" w:color="auto" w:fill="auto"/>
            <w:noWrap/>
            <w:vAlign w:val="bottom"/>
          </w:tcPr>
          <w:p w:rsidR="00264AA5" w:rsidRDefault="00264AA5">
            <w:pPr>
              <w:rPr>
                <w:rFonts w:ascii="Arial" w:hAnsi="Arial"/>
                <w:i/>
                <w:iCs/>
                <w:sz w:val="16"/>
                <w:szCs w:val="16"/>
              </w:rPr>
            </w:pPr>
            <w:r>
              <w:rPr>
                <w:rFonts w:ascii="Arial" w:hAnsi="Arial"/>
                <w:i/>
                <w:iCs/>
                <w:sz w:val="16"/>
                <w:szCs w:val="16"/>
              </w:rPr>
              <w:t>Dagdeel = 4 uur, 1 FTE = 36 uur</w:t>
            </w:r>
          </w:p>
        </w:tc>
        <w:tc>
          <w:tcPr>
            <w:tcW w:w="103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12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9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c>
          <w:tcPr>
            <w:tcW w:w="1408" w:type="dxa"/>
            <w:tcBorders>
              <w:top w:val="nil"/>
              <w:left w:val="nil"/>
              <w:bottom w:val="nil"/>
              <w:right w:val="nil"/>
            </w:tcBorders>
            <w:shd w:val="clear" w:color="auto" w:fill="auto"/>
            <w:noWrap/>
            <w:vAlign w:val="bottom"/>
          </w:tcPr>
          <w:p w:rsidR="00264AA5" w:rsidRDefault="00264AA5">
            <w:pPr>
              <w:rPr>
                <w:rFonts w:ascii="Arial" w:hAnsi="Arial"/>
                <w:i/>
                <w:iCs/>
                <w:sz w:val="16"/>
                <w:szCs w:val="16"/>
              </w:rPr>
            </w:pPr>
          </w:p>
        </w:tc>
        <w:tc>
          <w:tcPr>
            <w:tcW w:w="1260" w:type="dxa"/>
            <w:tcBorders>
              <w:top w:val="nil"/>
              <w:left w:val="nil"/>
              <w:bottom w:val="nil"/>
              <w:right w:val="nil"/>
            </w:tcBorders>
            <w:shd w:val="clear" w:color="auto" w:fill="auto"/>
            <w:noWrap/>
            <w:vAlign w:val="bottom"/>
          </w:tcPr>
          <w:p w:rsidR="00264AA5" w:rsidRDefault="00264AA5">
            <w:pPr>
              <w:rPr>
                <w:rFonts w:ascii="Arial" w:hAnsi="Arial"/>
                <w:sz w:val="20"/>
                <w:szCs w:val="20"/>
              </w:rPr>
            </w:pPr>
          </w:p>
        </w:tc>
      </w:tr>
    </w:tbl>
    <w:p w:rsidR="001B7867" w:rsidRDefault="00066B5F" w:rsidP="00D659AC">
      <w:pPr>
        <w:pStyle w:val="Kop1"/>
      </w:pPr>
      <w:r>
        <w:br w:type="page"/>
      </w:r>
      <w:bookmarkStart w:id="44" w:name="_Toc263972100"/>
      <w:r w:rsidR="001B7867">
        <w:lastRenderedPageBreak/>
        <w:t xml:space="preserve">Bijlage </w:t>
      </w:r>
      <w:r w:rsidR="00D659AC">
        <w:t>3</w:t>
      </w:r>
      <w:r w:rsidR="00F90FC7">
        <w:t xml:space="preserve">: </w:t>
      </w:r>
      <w:r w:rsidR="001B7867">
        <w:t>FTE-overzicht</w:t>
      </w:r>
      <w:bookmarkEnd w:id="44"/>
    </w:p>
    <w:p w:rsidR="00383DC7" w:rsidRPr="00383DC7" w:rsidRDefault="00383DC7" w:rsidP="00383DC7">
      <w:pPr>
        <w:rPr>
          <w:rFonts w:ascii="Arial" w:hAnsi="Arial" w:cs="Arial"/>
          <w:sz w:val="22"/>
          <w:szCs w:val="22"/>
        </w:rPr>
      </w:pPr>
      <w:r>
        <w:rPr>
          <w:rFonts w:ascii="Arial" w:hAnsi="Arial" w:cs="Arial"/>
          <w:sz w:val="22"/>
          <w:szCs w:val="22"/>
        </w:rPr>
        <w:t xml:space="preserve">Hier is de begrootte en werkelijke aantal FTE van de beide poliklinieken Utrecht en Zeist en de opnameplanner en telefonistes/baliemedewerkers per maand weergegeven. </w:t>
      </w:r>
    </w:p>
    <w:tbl>
      <w:tblPr>
        <w:tblW w:w="10897" w:type="dxa"/>
        <w:tblInd w:w="-907" w:type="dxa"/>
        <w:tblCellMar>
          <w:left w:w="70" w:type="dxa"/>
          <w:right w:w="70" w:type="dxa"/>
        </w:tblCellMar>
        <w:tblLook w:val="0000"/>
      </w:tblPr>
      <w:tblGrid>
        <w:gridCol w:w="2037"/>
        <w:gridCol w:w="1052"/>
        <w:gridCol w:w="976"/>
        <w:gridCol w:w="976"/>
        <w:gridCol w:w="976"/>
        <w:gridCol w:w="976"/>
        <w:gridCol w:w="976"/>
        <w:gridCol w:w="976"/>
        <w:gridCol w:w="976"/>
        <w:gridCol w:w="976"/>
      </w:tblGrid>
      <w:tr w:rsidR="00F90FC7" w:rsidTr="00F90FC7">
        <w:trPr>
          <w:trHeight w:val="255"/>
        </w:trPr>
        <w:tc>
          <w:tcPr>
            <w:tcW w:w="3089" w:type="dxa"/>
            <w:gridSpan w:val="2"/>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FTE-overzicht KNO 2010</w:t>
            </w:r>
          </w:p>
        </w:tc>
        <w:tc>
          <w:tcPr>
            <w:tcW w:w="976" w:type="dxa"/>
            <w:tcBorders>
              <w:top w:val="nil"/>
              <w:left w:val="nil"/>
              <w:bottom w:val="nil"/>
              <w:right w:val="nil"/>
            </w:tcBorders>
            <w:shd w:val="clear" w:color="auto" w:fill="FF0000"/>
            <w:noWrap/>
            <w:vAlign w:val="bottom"/>
          </w:tcPr>
          <w:p w:rsidR="00F90FC7" w:rsidRDefault="00F90FC7">
            <w:pPr>
              <w:rPr>
                <w:rFonts w:ascii="Arial" w:hAnsi="Arial"/>
                <w:sz w:val="20"/>
                <w:szCs w:val="20"/>
              </w:rPr>
            </w:pPr>
            <w:r>
              <w:rPr>
                <w:rFonts w:ascii="Arial" w:hAnsi="Arial"/>
                <w:sz w:val="20"/>
                <w:szCs w:val="20"/>
              </w:rPr>
              <w:t>ziek</w:t>
            </w:r>
          </w:p>
        </w:tc>
        <w:tc>
          <w:tcPr>
            <w:tcW w:w="976" w:type="dxa"/>
            <w:tcBorders>
              <w:top w:val="nil"/>
              <w:left w:val="nil"/>
              <w:bottom w:val="nil"/>
              <w:right w:val="nil"/>
            </w:tcBorders>
            <w:shd w:val="clear" w:color="auto" w:fill="00FF00"/>
            <w:noWrap/>
            <w:vAlign w:val="bottom"/>
          </w:tcPr>
          <w:p w:rsidR="00F90FC7" w:rsidRDefault="00F90FC7">
            <w:pPr>
              <w:rPr>
                <w:rFonts w:ascii="Arial" w:hAnsi="Arial"/>
                <w:sz w:val="20"/>
                <w:szCs w:val="20"/>
              </w:rPr>
            </w:pPr>
            <w:r>
              <w:rPr>
                <w:rFonts w:ascii="Arial" w:hAnsi="Arial"/>
                <w:sz w:val="20"/>
                <w:szCs w:val="20"/>
              </w:rPr>
              <w:t>vakantie</w:t>
            </w:r>
          </w:p>
        </w:tc>
        <w:tc>
          <w:tcPr>
            <w:tcW w:w="976" w:type="dxa"/>
            <w:tcBorders>
              <w:top w:val="nil"/>
              <w:left w:val="nil"/>
              <w:bottom w:val="nil"/>
              <w:right w:val="nil"/>
            </w:tcBorders>
            <w:shd w:val="clear" w:color="auto" w:fill="00CCFF"/>
            <w:noWrap/>
            <w:vAlign w:val="bottom"/>
          </w:tcPr>
          <w:p w:rsidR="00F90FC7" w:rsidRDefault="00F90FC7">
            <w:pPr>
              <w:rPr>
                <w:rFonts w:ascii="Arial" w:hAnsi="Arial"/>
                <w:sz w:val="20"/>
                <w:szCs w:val="20"/>
              </w:rPr>
            </w:pPr>
            <w:r>
              <w:rPr>
                <w:rFonts w:ascii="Arial" w:hAnsi="Arial"/>
                <w:sz w:val="20"/>
                <w:szCs w:val="20"/>
              </w:rPr>
              <w:t>stage</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315"/>
        </w:trPr>
        <w:tc>
          <w:tcPr>
            <w:tcW w:w="3089" w:type="dxa"/>
            <w:gridSpan w:val="2"/>
            <w:tcBorders>
              <w:top w:val="nil"/>
              <w:left w:val="nil"/>
              <w:bottom w:val="nil"/>
              <w:right w:val="nil"/>
            </w:tcBorders>
            <w:shd w:val="clear" w:color="auto" w:fill="auto"/>
            <w:noWrap/>
            <w:vAlign w:val="bottom"/>
          </w:tcPr>
          <w:p w:rsidR="00F90FC7" w:rsidRDefault="00F90FC7">
            <w:pPr>
              <w:rPr>
                <w:rFonts w:ascii="Arial" w:hAnsi="Arial"/>
                <w:b/>
                <w:bCs/>
              </w:rPr>
            </w:pPr>
            <w:r>
              <w:rPr>
                <w:rFonts w:ascii="Arial" w:hAnsi="Arial"/>
                <w:b/>
                <w:bCs/>
              </w:rPr>
              <w:t>LOKATIE UTRECHT</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Bruto</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jan</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feb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mrt</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apr</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mei</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Naam</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Functie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Uren</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FTE</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Sandra Bakker</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Tineke Stuijfzand</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Liane Vasilda</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24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Monique Griffioen</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Kim van Wijk</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0,22</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0,22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0,22</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Hakima Assakaali</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0,50</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Martine Storm</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Annelies Rietveld</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audiologie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Marijke Wennink</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audiologie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0,22</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0,22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0,22</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TOTAAL INGEZET</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4,22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4,22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4,55</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5,05</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16"/>
                <w:szCs w:val="16"/>
              </w:rPr>
            </w:pPr>
            <w:r>
              <w:rPr>
                <w:rFonts w:ascii="Arial" w:hAnsi="Arial"/>
                <w:sz w:val="16"/>
                <w:szCs w:val="16"/>
              </w:rPr>
              <w:t>(da 4,8 + audio 1,31) =</w:t>
            </w:r>
          </w:p>
        </w:tc>
        <w:tc>
          <w:tcPr>
            <w:tcW w:w="1052" w:type="dxa"/>
            <w:tcBorders>
              <w:top w:val="nil"/>
              <w:left w:val="nil"/>
              <w:bottom w:val="nil"/>
              <w:right w:val="nil"/>
            </w:tcBorders>
            <w:shd w:val="clear" w:color="auto" w:fill="auto"/>
            <w:noWrap/>
            <w:vAlign w:val="bottom"/>
          </w:tcPr>
          <w:p w:rsidR="00F90FC7" w:rsidRDefault="00F90FC7">
            <w:pPr>
              <w:jc w:val="right"/>
              <w:rPr>
                <w:rFonts w:ascii="Arial" w:hAnsi="Arial"/>
                <w:b/>
                <w:bCs/>
                <w:sz w:val="16"/>
                <w:szCs w:val="16"/>
              </w:rPr>
            </w:pPr>
            <w:r>
              <w:rPr>
                <w:rFonts w:ascii="Arial" w:hAnsi="Arial"/>
                <w:b/>
                <w:bCs/>
                <w:sz w:val="16"/>
                <w:szCs w:val="16"/>
              </w:rPr>
              <w:t>begroot</w:t>
            </w: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FF0000"/>
                <w:sz w:val="20"/>
                <w:szCs w:val="20"/>
              </w:rPr>
            </w:pPr>
            <w:r>
              <w:rPr>
                <w:rFonts w:ascii="Arial" w:hAnsi="Arial"/>
                <w:b/>
                <w:bCs/>
                <w:color w:val="FF0000"/>
                <w:sz w:val="20"/>
                <w:szCs w:val="20"/>
              </w:rPr>
              <w:t>6,11</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color w:val="000000"/>
                <w:sz w:val="20"/>
                <w:szCs w:val="20"/>
              </w:rPr>
            </w:pPr>
            <w:r>
              <w:rPr>
                <w:rFonts w:ascii="Arial" w:hAnsi="Arial"/>
                <w:color w:val="000000"/>
                <w:sz w:val="20"/>
                <w:szCs w:val="20"/>
              </w:rPr>
              <w:t>6,11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color w:val="000000"/>
                <w:sz w:val="20"/>
                <w:szCs w:val="20"/>
              </w:rPr>
            </w:pPr>
            <w:r>
              <w:rPr>
                <w:rFonts w:ascii="Arial" w:hAnsi="Arial"/>
                <w:color w:val="000000"/>
                <w:sz w:val="20"/>
                <w:szCs w:val="20"/>
              </w:rPr>
              <w:t>6,11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color w:val="000000"/>
                <w:sz w:val="20"/>
                <w:szCs w:val="20"/>
              </w:rPr>
            </w:pPr>
            <w:r>
              <w:rPr>
                <w:rFonts w:ascii="Arial" w:hAnsi="Arial"/>
                <w:color w:val="000000"/>
                <w:sz w:val="20"/>
                <w:szCs w:val="20"/>
              </w:rPr>
              <w:t>6,11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color w:val="000000"/>
                <w:sz w:val="20"/>
                <w:szCs w:val="20"/>
              </w:rPr>
            </w:pPr>
            <w:r>
              <w:rPr>
                <w:rFonts w:ascii="Arial" w:hAnsi="Arial"/>
                <w:color w:val="000000"/>
                <w:sz w:val="20"/>
                <w:szCs w:val="20"/>
              </w:rPr>
              <w:t>6,11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color w:val="000000"/>
                <w:sz w:val="20"/>
                <w:szCs w:val="20"/>
              </w:rPr>
            </w:pPr>
            <w:r>
              <w:rPr>
                <w:rFonts w:ascii="Arial" w:hAnsi="Arial"/>
                <w:color w:val="000000"/>
                <w:sz w:val="20"/>
                <w:szCs w:val="20"/>
              </w:rPr>
              <w:t>6,11</w:t>
            </w:r>
          </w:p>
        </w:tc>
      </w:tr>
      <w:tr w:rsidR="00F90FC7" w:rsidTr="00F90FC7">
        <w:trPr>
          <w:trHeight w:val="255"/>
        </w:trPr>
        <w:tc>
          <w:tcPr>
            <w:tcW w:w="4065" w:type="dxa"/>
            <w:gridSpan w:val="3"/>
            <w:tcBorders>
              <w:top w:val="nil"/>
              <w:left w:val="nil"/>
              <w:bottom w:val="nil"/>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 xml:space="preserve">VERSCHIL T.O.V BEGROOT </w:t>
            </w:r>
            <w:r>
              <w:rPr>
                <w:rFonts w:ascii="Arial" w:hAnsi="Arial"/>
                <w:b/>
                <w:bCs/>
                <w:color w:val="FF0000"/>
                <w:sz w:val="16"/>
                <w:szCs w:val="16"/>
              </w:rPr>
              <w:t>(- is overschrijding)</w:t>
            </w: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2,11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1,56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1,06</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315"/>
        </w:trPr>
        <w:tc>
          <w:tcPr>
            <w:tcW w:w="2037" w:type="dxa"/>
            <w:tcBorders>
              <w:top w:val="nil"/>
              <w:left w:val="nil"/>
              <w:bottom w:val="nil"/>
              <w:right w:val="nil"/>
            </w:tcBorders>
            <w:shd w:val="clear" w:color="auto" w:fill="auto"/>
            <w:noWrap/>
            <w:vAlign w:val="bottom"/>
          </w:tcPr>
          <w:p w:rsidR="00F90FC7" w:rsidRDefault="00F90FC7">
            <w:pPr>
              <w:rPr>
                <w:rFonts w:ascii="Arial" w:hAnsi="Arial"/>
                <w:b/>
                <w:bCs/>
              </w:rPr>
            </w:pPr>
            <w:r>
              <w:rPr>
                <w:rFonts w:ascii="Arial" w:hAnsi="Arial"/>
                <w:b/>
                <w:bCs/>
              </w:rPr>
              <w:t>LOKATIE Zeist</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Naam</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Functie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Uren</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FTE</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Wilma vd Lagemaat</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Joke Tollens</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28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00CCFF"/>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00CCFF"/>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00CCFF"/>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Hakima Assakaali</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0,50</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Samantha Visscher</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Marianne v Beurten</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20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0,56</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0,56</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Erna v Mourik</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DAB</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22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0,61</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0,61</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Martine Storm</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DA</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TOTAAL INGEZET</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4,34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4,34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4,34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4,28</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16"/>
                <w:szCs w:val="16"/>
              </w:rPr>
            </w:pPr>
            <w:r>
              <w:rPr>
                <w:rFonts w:ascii="Arial" w:hAnsi="Arial"/>
                <w:sz w:val="16"/>
                <w:szCs w:val="16"/>
              </w:rPr>
              <w:t>(da 2,61 + audio 1,0) =</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16"/>
                <w:szCs w:val="16"/>
              </w:rPr>
            </w:pPr>
            <w:r>
              <w:rPr>
                <w:rFonts w:ascii="Arial" w:hAnsi="Arial"/>
                <w:b/>
                <w:bCs/>
                <w:sz w:val="16"/>
                <w:szCs w:val="16"/>
              </w:rPr>
              <w:t>begroot</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FF0000"/>
                <w:sz w:val="20"/>
                <w:szCs w:val="20"/>
              </w:rPr>
            </w:pPr>
            <w:r>
              <w:rPr>
                <w:rFonts w:ascii="Arial" w:hAnsi="Arial"/>
                <w:b/>
                <w:bCs/>
                <w:color w:val="FF0000"/>
                <w:sz w:val="20"/>
                <w:szCs w:val="20"/>
              </w:rPr>
              <w:t>3,61</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3,61</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3,61</w:t>
            </w:r>
          </w:p>
        </w:tc>
      </w:tr>
      <w:tr w:rsidR="00F90FC7" w:rsidTr="00F90FC7">
        <w:trPr>
          <w:trHeight w:val="255"/>
        </w:trPr>
        <w:tc>
          <w:tcPr>
            <w:tcW w:w="4065" w:type="dxa"/>
            <w:gridSpan w:val="3"/>
            <w:tcBorders>
              <w:top w:val="nil"/>
              <w:left w:val="nil"/>
              <w:bottom w:val="nil"/>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 xml:space="preserve">VERSCHIL T.O.V BEGROOT </w:t>
            </w:r>
            <w:r>
              <w:rPr>
                <w:rFonts w:ascii="Arial" w:hAnsi="Arial"/>
                <w:b/>
                <w:bCs/>
                <w:color w:val="FF0000"/>
                <w:sz w:val="16"/>
                <w:szCs w:val="16"/>
              </w:rPr>
              <w:t>(- is overschrijding)</w:t>
            </w: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-0,73</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-0,73</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-0,73</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-1,17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-0,67</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255"/>
        </w:trPr>
        <w:tc>
          <w:tcPr>
            <w:tcW w:w="3089" w:type="dxa"/>
            <w:gridSpan w:val="2"/>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OPN/TELEFONIE/BALIE</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Naam</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Functie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Uren</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FTE</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Wil Graber de Heer</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opname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1,00</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Ria Hendriks</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tel/balie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0,89</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Els Louter</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tel/balie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0,44</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Desiree Straub</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tel/balie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24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0,67</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Tessa Logcher</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tel/balie</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28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0,78</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TOTAAL INGEZET</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3,78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3,78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3,78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3,78</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3,78</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sz w:val="16"/>
                <w:szCs w:val="16"/>
              </w:rPr>
            </w:pPr>
            <w:r>
              <w:rPr>
                <w:rFonts w:ascii="Arial" w:hAnsi="Arial"/>
                <w:sz w:val="16"/>
                <w:szCs w:val="16"/>
              </w:rPr>
              <w:t>(opn 1,11 + balie 2,83) =</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16"/>
                <w:szCs w:val="16"/>
              </w:rPr>
            </w:pPr>
            <w:r>
              <w:rPr>
                <w:rFonts w:ascii="Arial" w:hAnsi="Arial"/>
                <w:b/>
                <w:bCs/>
                <w:sz w:val="16"/>
                <w:szCs w:val="16"/>
              </w:rPr>
              <w:t>begroot</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FF0000"/>
                <w:sz w:val="20"/>
                <w:szCs w:val="20"/>
              </w:rPr>
            </w:pPr>
            <w:r>
              <w:rPr>
                <w:rFonts w:ascii="Arial" w:hAnsi="Arial"/>
                <w:b/>
                <w:bCs/>
                <w:color w:val="FF0000"/>
                <w:sz w:val="20"/>
                <w:szCs w:val="20"/>
              </w:rPr>
              <w:t>3,94</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3,94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3,94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3,94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3,94</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3,94</w:t>
            </w:r>
          </w:p>
        </w:tc>
      </w:tr>
      <w:tr w:rsidR="00F90FC7" w:rsidTr="00F90FC7">
        <w:trPr>
          <w:trHeight w:val="255"/>
        </w:trPr>
        <w:tc>
          <w:tcPr>
            <w:tcW w:w="4065" w:type="dxa"/>
            <w:gridSpan w:val="3"/>
            <w:tcBorders>
              <w:top w:val="nil"/>
              <w:left w:val="nil"/>
              <w:bottom w:val="nil"/>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 xml:space="preserve">VERSCHIL T.O.V BEGROOT </w:t>
            </w:r>
            <w:r>
              <w:rPr>
                <w:rFonts w:ascii="Arial" w:hAnsi="Arial"/>
                <w:b/>
                <w:bCs/>
                <w:color w:val="FF0000"/>
                <w:sz w:val="16"/>
                <w:szCs w:val="16"/>
              </w:rPr>
              <w:t>(- is overschrijding)</w:t>
            </w: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0,16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0,16</w:t>
            </w:r>
          </w:p>
        </w:tc>
      </w:tr>
      <w:tr w:rsidR="00F90FC7" w:rsidTr="00F90FC7">
        <w:trPr>
          <w:trHeight w:val="255"/>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16"/>
                <w:szCs w:val="16"/>
              </w:rPr>
            </w:pPr>
          </w:p>
        </w:tc>
        <w:tc>
          <w:tcPr>
            <w:tcW w:w="1052" w:type="dxa"/>
            <w:tcBorders>
              <w:top w:val="nil"/>
              <w:left w:val="nil"/>
              <w:bottom w:val="nil"/>
              <w:right w:val="nil"/>
            </w:tcBorders>
            <w:shd w:val="clear" w:color="auto" w:fill="auto"/>
            <w:noWrap/>
            <w:vAlign w:val="bottom"/>
          </w:tcPr>
          <w:p w:rsidR="00F90FC7" w:rsidRDefault="00F90FC7">
            <w:pPr>
              <w:jc w:val="right"/>
              <w:rPr>
                <w:rFonts w:ascii="Arial" w:hAnsi="Arial"/>
                <w:b/>
                <w:bCs/>
                <w:sz w:val="16"/>
                <w:szCs w:val="16"/>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FF0000"/>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FF0000"/>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FF0000"/>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FF0000"/>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FF0000"/>
                <w:sz w:val="20"/>
                <w:szCs w:val="20"/>
              </w:rPr>
            </w:pPr>
          </w:p>
        </w:tc>
      </w:tr>
      <w:tr w:rsidR="00F90FC7" w:rsidTr="00F90FC7">
        <w:trPr>
          <w:trHeight w:val="255"/>
        </w:trPr>
        <w:tc>
          <w:tcPr>
            <w:tcW w:w="4065" w:type="dxa"/>
            <w:gridSpan w:val="3"/>
            <w:tcBorders>
              <w:top w:val="single" w:sz="8" w:space="0" w:color="auto"/>
              <w:left w:val="single" w:sz="8" w:space="0" w:color="auto"/>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TOTAAL DOKTERSASS + AUDIO</w:t>
            </w:r>
          </w:p>
        </w:tc>
        <w:tc>
          <w:tcPr>
            <w:tcW w:w="976" w:type="dxa"/>
            <w:tcBorders>
              <w:top w:val="single" w:sz="8" w:space="0" w:color="auto"/>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 </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8,56</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8,56</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8,34</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9,33</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9,33</w:t>
            </w:r>
          </w:p>
        </w:tc>
      </w:tr>
      <w:tr w:rsidR="00F90FC7" w:rsidTr="00F90FC7">
        <w:trPr>
          <w:trHeight w:val="255"/>
        </w:trPr>
        <w:tc>
          <w:tcPr>
            <w:tcW w:w="2037" w:type="dxa"/>
            <w:tcBorders>
              <w:top w:val="nil"/>
              <w:left w:val="single" w:sz="8" w:space="0" w:color="auto"/>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 </w:t>
            </w:r>
          </w:p>
        </w:tc>
        <w:tc>
          <w:tcPr>
            <w:tcW w:w="1052"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16"/>
                <w:szCs w:val="16"/>
              </w:rPr>
            </w:pPr>
            <w:r>
              <w:rPr>
                <w:rFonts w:ascii="Arial" w:hAnsi="Arial"/>
                <w:b/>
                <w:bCs/>
                <w:sz w:val="16"/>
                <w:szCs w:val="16"/>
              </w:rPr>
              <w:t>begroot</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9,72</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9,72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9,72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9,72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9,72</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9,72</w:t>
            </w:r>
          </w:p>
        </w:tc>
      </w:tr>
      <w:tr w:rsidR="00F90FC7" w:rsidTr="00F90FC7">
        <w:trPr>
          <w:trHeight w:val="270"/>
        </w:trPr>
        <w:tc>
          <w:tcPr>
            <w:tcW w:w="4065" w:type="dxa"/>
            <w:gridSpan w:val="3"/>
            <w:tcBorders>
              <w:top w:val="nil"/>
              <w:left w:val="single" w:sz="8" w:space="0" w:color="auto"/>
              <w:bottom w:val="single" w:sz="8" w:space="0" w:color="auto"/>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 xml:space="preserve">VERSCHIL T.O.V BEGROOT </w:t>
            </w:r>
            <w:r>
              <w:rPr>
                <w:rFonts w:ascii="Arial" w:hAnsi="Arial"/>
                <w:b/>
                <w:bCs/>
                <w:color w:val="FF0000"/>
                <w:sz w:val="16"/>
                <w:szCs w:val="16"/>
              </w:rPr>
              <w:t>(- is overschrijding)</w:t>
            </w:r>
          </w:p>
        </w:tc>
        <w:tc>
          <w:tcPr>
            <w:tcW w:w="976" w:type="dxa"/>
            <w:tcBorders>
              <w:top w:val="nil"/>
              <w:left w:val="nil"/>
              <w:bottom w:val="single" w:sz="8" w:space="0" w:color="auto"/>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 </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1,16</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1,16</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1,38</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0,39</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0,39</w:t>
            </w:r>
          </w:p>
        </w:tc>
      </w:tr>
      <w:tr w:rsidR="00F90FC7" w:rsidTr="00F90FC7">
        <w:trPr>
          <w:trHeight w:val="270"/>
        </w:trPr>
        <w:tc>
          <w:tcPr>
            <w:tcW w:w="2037" w:type="dxa"/>
            <w:tcBorders>
              <w:top w:val="nil"/>
              <w:left w:val="nil"/>
              <w:bottom w:val="nil"/>
              <w:right w:val="nil"/>
            </w:tcBorders>
            <w:shd w:val="clear" w:color="auto" w:fill="auto"/>
            <w:noWrap/>
            <w:vAlign w:val="bottom"/>
          </w:tcPr>
          <w:p w:rsidR="00F90FC7" w:rsidRDefault="00F90FC7">
            <w:pPr>
              <w:rPr>
                <w:rFonts w:ascii="Arial" w:hAnsi="Arial"/>
                <w:b/>
                <w:bCs/>
                <w:sz w:val="16"/>
                <w:szCs w:val="16"/>
              </w:rPr>
            </w:pPr>
          </w:p>
        </w:tc>
        <w:tc>
          <w:tcPr>
            <w:tcW w:w="1052" w:type="dxa"/>
            <w:tcBorders>
              <w:top w:val="nil"/>
              <w:left w:val="nil"/>
              <w:bottom w:val="nil"/>
              <w:right w:val="nil"/>
            </w:tcBorders>
            <w:shd w:val="clear" w:color="auto" w:fill="auto"/>
            <w:noWrap/>
            <w:vAlign w:val="bottom"/>
          </w:tcPr>
          <w:p w:rsidR="00F90FC7" w:rsidRDefault="00F90FC7">
            <w:pPr>
              <w:jc w:val="right"/>
              <w:rPr>
                <w:rFonts w:ascii="Arial" w:hAnsi="Arial"/>
                <w:b/>
                <w:bCs/>
                <w:sz w:val="16"/>
                <w:szCs w:val="16"/>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c>
          <w:tcPr>
            <w:tcW w:w="976" w:type="dxa"/>
            <w:tcBorders>
              <w:top w:val="nil"/>
              <w:left w:val="nil"/>
              <w:bottom w:val="nil"/>
              <w:right w:val="nil"/>
            </w:tcBorders>
            <w:shd w:val="clear" w:color="auto" w:fill="auto"/>
            <w:noWrap/>
            <w:vAlign w:val="bottom"/>
          </w:tcPr>
          <w:p w:rsidR="00F90FC7" w:rsidRDefault="00F90FC7">
            <w:pPr>
              <w:rPr>
                <w:rFonts w:ascii="Arial" w:hAnsi="Arial"/>
                <w:b/>
                <w:bCs/>
                <w:color w:val="0000FF"/>
                <w:sz w:val="20"/>
                <w:szCs w:val="20"/>
              </w:rPr>
            </w:pPr>
          </w:p>
        </w:tc>
      </w:tr>
      <w:tr w:rsidR="00F90FC7" w:rsidTr="00F90FC7">
        <w:trPr>
          <w:trHeight w:val="255"/>
        </w:trPr>
        <w:tc>
          <w:tcPr>
            <w:tcW w:w="2037" w:type="dxa"/>
            <w:tcBorders>
              <w:top w:val="single" w:sz="8" w:space="0" w:color="auto"/>
              <w:left w:val="single" w:sz="8" w:space="0" w:color="auto"/>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TOTAAL AFDELING</w:t>
            </w:r>
          </w:p>
        </w:tc>
        <w:tc>
          <w:tcPr>
            <w:tcW w:w="1052" w:type="dxa"/>
            <w:tcBorders>
              <w:top w:val="single" w:sz="8" w:space="0" w:color="auto"/>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 </w:t>
            </w:r>
          </w:p>
        </w:tc>
        <w:tc>
          <w:tcPr>
            <w:tcW w:w="976" w:type="dxa"/>
            <w:tcBorders>
              <w:top w:val="single" w:sz="8" w:space="0" w:color="auto"/>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 </w:t>
            </w:r>
          </w:p>
        </w:tc>
        <w:tc>
          <w:tcPr>
            <w:tcW w:w="976" w:type="dxa"/>
            <w:tcBorders>
              <w:top w:val="single" w:sz="8" w:space="0" w:color="auto"/>
              <w:left w:val="nil"/>
              <w:bottom w:val="nil"/>
              <w:right w:val="nil"/>
            </w:tcBorders>
            <w:shd w:val="clear" w:color="auto" w:fill="auto"/>
            <w:noWrap/>
            <w:vAlign w:val="bottom"/>
          </w:tcPr>
          <w:p w:rsidR="00F90FC7" w:rsidRDefault="00F90FC7">
            <w:pPr>
              <w:rPr>
                <w:rFonts w:ascii="Arial" w:hAnsi="Arial"/>
                <w:b/>
                <w:bCs/>
                <w:sz w:val="20"/>
                <w:szCs w:val="20"/>
              </w:rPr>
            </w:pPr>
            <w:r>
              <w:rPr>
                <w:rFonts w:ascii="Arial" w:hAnsi="Arial"/>
                <w:b/>
                <w:bCs/>
                <w:sz w:val="20"/>
                <w:szCs w:val="20"/>
              </w:rPr>
              <w:t> </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12,34</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12,34</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12,12</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13,11</w:t>
            </w:r>
          </w:p>
        </w:tc>
        <w:tc>
          <w:tcPr>
            <w:tcW w:w="976" w:type="dxa"/>
            <w:tcBorders>
              <w:top w:val="single" w:sz="8" w:space="0" w:color="auto"/>
              <w:left w:val="nil"/>
              <w:bottom w:val="nil"/>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13,11</w:t>
            </w:r>
          </w:p>
        </w:tc>
      </w:tr>
      <w:tr w:rsidR="00F90FC7" w:rsidTr="00F90FC7">
        <w:trPr>
          <w:trHeight w:val="255"/>
        </w:trPr>
        <w:tc>
          <w:tcPr>
            <w:tcW w:w="2037" w:type="dxa"/>
            <w:tcBorders>
              <w:top w:val="nil"/>
              <w:left w:val="single" w:sz="8" w:space="0" w:color="auto"/>
              <w:bottom w:val="nil"/>
              <w:right w:val="nil"/>
            </w:tcBorders>
            <w:shd w:val="clear" w:color="auto" w:fill="auto"/>
            <w:noWrap/>
            <w:vAlign w:val="bottom"/>
          </w:tcPr>
          <w:p w:rsidR="00F90FC7" w:rsidRDefault="00F90FC7">
            <w:pPr>
              <w:rPr>
                <w:rFonts w:ascii="Arial" w:hAnsi="Arial"/>
                <w:sz w:val="20"/>
                <w:szCs w:val="20"/>
              </w:rPr>
            </w:pPr>
            <w:r>
              <w:rPr>
                <w:rFonts w:ascii="Arial" w:hAnsi="Arial"/>
                <w:sz w:val="20"/>
                <w:szCs w:val="20"/>
              </w:rPr>
              <w:t> </w:t>
            </w:r>
          </w:p>
        </w:tc>
        <w:tc>
          <w:tcPr>
            <w:tcW w:w="1052"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sz w:val="16"/>
                <w:szCs w:val="16"/>
              </w:rPr>
            </w:pPr>
            <w:r>
              <w:rPr>
                <w:rFonts w:ascii="Arial" w:hAnsi="Arial"/>
                <w:b/>
                <w:bCs/>
                <w:sz w:val="16"/>
                <w:szCs w:val="16"/>
              </w:rPr>
              <w:t>begroot</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b/>
                <w:bCs/>
                <w:color w:val="000000"/>
                <w:sz w:val="20"/>
                <w:szCs w:val="20"/>
              </w:rPr>
            </w:pPr>
            <w:r>
              <w:rPr>
                <w:rFonts w:ascii="Arial" w:hAnsi="Arial"/>
                <w:b/>
                <w:bCs/>
                <w:color w:val="000000"/>
                <w:sz w:val="20"/>
                <w:szCs w:val="20"/>
              </w:rPr>
              <w:t>13,66</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13,66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13,66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13,66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13,66</w:t>
            </w:r>
          </w:p>
        </w:tc>
        <w:tc>
          <w:tcPr>
            <w:tcW w:w="976" w:type="dxa"/>
            <w:tcBorders>
              <w:top w:val="nil"/>
              <w:left w:val="nil"/>
              <w:bottom w:val="nil"/>
              <w:right w:val="nil"/>
            </w:tcBorders>
            <w:shd w:val="clear" w:color="auto" w:fill="auto"/>
            <w:noWrap/>
            <w:vAlign w:val="bottom"/>
          </w:tcPr>
          <w:p w:rsidR="00F90FC7" w:rsidRDefault="00F90FC7">
            <w:pPr>
              <w:jc w:val="right"/>
              <w:rPr>
                <w:rFonts w:ascii="Arial" w:hAnsi="Arial"/>
                <w:sz w:val="20"/>
                <w:szCs w:val="20"/>
              </w:rPr>
            </w:pPr>
            <w:r>
              <w:rPr>
                <w:rFonts w:ascii="Arial" w:hAnsi="Arial"/>
                <w:sz w:val="20"/>
                <w:szCs w:val="20"/>
              </w:rPr>
              <w:t>13,66</w:t>
            </w:r>
          </w:p>
        </w:tc>
      </w:tr>
      <w:tr w:rsidR="00F90FC7" w:rsidTr="00F90FC7">
        <w:trPr>
          <w:trHeight w:val="270"/>
        </w:trPr>
        <w:tc>
          <w:tcPr>
            <w:tcW w:w="4065" w:type="dxa"/>
            <w:gridSpan w:val="3"/>
            <w:tcBorders>
              <w:top w:val="nil"/>
              <w:left w:val="single" w:sz="8" w:space="0" w:color="auto"/>
              <w:bottom w:val="single" w:sz="8" w:space="0" w:color="auto"/>
              <w:right w:val="nil"/>
            </w:tcBorders>
            <w:shd w:val="clear" w:color="auto" w:fill="auto"/>
            <w:noWrap/>
            <w:vAlign w:val="bottom"/>
          </w:tcPr>
          <w:p w:rsidR="00F90FC7" w:rsidRDefault="00F90FC7">
            <w:pPr>
              <w:rPr>
                <w:rFonts w:ascii="Arial" w:hAnsi="Arial"/>
                <w:b/>
                <w:bCs/>
                <w:sz w:val="16"/>
                <w:szCs w:val="16"/>
              </w:rPr>
            </w:pPr>
            <w:r>
              <w:rPr>
                <w:rFonts w:ascii="Arial" w:hAnsi="Arial"/>
                <w:b/>
                <w:bCs/>
                <w:sz w:val="16"/>
                <w:szCs w:val="16"/>
              </w:rPr>
              <w:t xml:space="preserve">VERSCHIL T.O.V BEGROOT </w:t>
            </w:r>
            <w:r>
              <w:rPr>
                <w:rFonts w:ascii="Arial" w:hAnsi="Arial"/>
                <w:b/>
                <w:bCs/>
                <w:color w:val="FF0000"/>
                <w:sz w:val="16"/>
                <w:szCs w:val="16"/>
              </w:rPr>
              <w:t>(- is overschrijding)</w:t>
            </w:r>
          </w:p>
        </w:tc>
        <w:tc>
          <w:tcPr>
            <w:tcW w:w="976" w:type="dxa"/>
            <w:tcBorders>
              <w:top w:val="nil"/>
              <w:left w:val="nil"/>
              <w:bottom w:val="single" w:sz="8" w:space="0" w:color="auto"/>
              <w:right w:val="nil"/>
            </w:tcBorders>
            <w:shd w:val="clear" w:color="auto" w:fill="auto"/>
            <w:noWrap/>
            <w:vAlign w:val="bottom"/>
          </w:tcPr>
          <w:p w:rsidR="00F90FC7" w:rsidRDefault="00F90FC7">
            <w:pPr>
              <w:rPr>
                <w:rFonts w:ascii="Arial" w:hAnsi="Arial"/>
                <w:b/>
                <w:bCs/>
                <w:color w:val="0000FF"/>
                <w:sz w:val="20"/>
                <w:szCs w:val="20"/>
              </w:rPr>
            </w:pPr>
            <w:r>
              <w:rPr>
                <w:rFonts w:ascii="Arial" w:hAnsi="Arial"/>
                <w:b/>
                <w:bCs/>
                <w:color w:val="0000FF"/>
                <w:sz w:val="20"/>
                <w:szCs w:val="20"/>
              </w:rPr>
              <w:t> </w:t>
            </w:r>
          </w:p>
        </w:tc>
        <w:tc>
          <w:tcPr>
            <w:tcW w:w="976" w:type="dxa"/>
            <w:tcBorders>
              <w:top w:val="nil"/>
              <w:left w:val="nil"/>
              <w:bottom w:val="nil"/>
              <w:right w:val="nil"/>
            </w:tcBorders>
            <w:shd w:val="clear" w:color="auto" w:fill="auto"/>
            <w:noWrap/>
            <w:vAlign w:val="bottom"/>
          </w:tcPr>
          <w:p w:rsidR="00F90FC7" w:rsidRDefault="00F90FC7">
            <w:pPr>
              <w:rPr>
                <w:rFonts w:ascii="Arial" w:hAnsi="Arial"/>
                <w:sz w:val="20"/>
                <w:szCs w:val="20"/>
              </w:rPr>
            </w:pP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1,32</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1,32</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1,54</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0,55</w:t>
            </w:r>
          </w:p>
        </w:tc>
        <w:tc>
          <w:tcPr>
            <w:tcW w:w="976" w:type="dxa"/>
            <w:tcBorders>
              <w:top w:val="nil"/>
              <w:left w:val="nil"/>
              <w:bottom w:val="single" w:sz="8" w:space="0" w:color="auto"/>
              <w:right w:val="nil"/>
            </w:tcBorders>
            <w:shd w:val="clear" w:color="auto" w:fill="auto"/>
            <w:noWrap/>
            <w:vAlign w:val="bottom"/>
          </w:tcPr>
          <w:p w:rsidR="00F90FC7" w:rsidRDefault="00F90FC7">
            <w:pPr>
              <w:jc w:val="right"/>
              <w:rPr>
                <w:rFonts w:ascii="Arial" w:hAnsi="Arial"/>
                <w:b/>
                <w:bCs/>
                <w:sz w:val="20"/>
                <w:szCs w:val="20"/>
              </w:rPr>
            </w:pPr>
            <w:r>
              <w:rPr>
                <w:rFonts w:ascii="Arial" w:hAnsi="Arial"/>
                <w:b/>
                <w:bCs/>
                <w:sz w:val="20"/>
                <w:szCs w:val="20"/>
              </w:rPr>
              <w:t>0,55</w:t>
            </w:r>
          </w:p>
        </w:tc>
      </w:tr>
    </w:tbl>
    <w:p w:rsidR="00F04085" w:rsidRDefault="00940255" w:rsidP="00D659AC">
      <w:pPr>
        <w:pStyle w:val="Kop1"/>
      </w:pPr>
      <w:r>
        <w:br w:type="page"/>
      </w:r>
      <w:bookmarkStart w:id="45" w:name="_Toc263972101"/>
      <w:r w:rsidR="00F04085">
        <w:lastRenderedPageBreak/>
        <w:t>Bijlage</w:t>
      </w:r>
      <w:r w:rsidR="00D659AC">
        <w:t xml:space="preserve"> 4:</w:t>
      </w:r>
      <w:r w:rsidR="00F04085">
        <w:t xml:space="preserve"> Gemiddeld aantal patiënten per dagdeel per arts</w:t>
      </w:r>
      <w:bookmarkEnd w:id="45"/>
    </w:p>
    <w:p w:rsidR="00F04085" w:rsidRPr="00272080" w:rsidRDefault="00272080" w:rsidP="00070AF8">
      <w:pPr>
        <w:rPr>
          <w:rFonts w:ascii="Arial" w:hAnsi="Arial" w:cs="Arial"/>
          <w:sz w:val="22"/>
          <w:szCs w:val="22"/>
        </w:rPr>
      </w:pPr>
      <w:r>
        <w:rPr>
          <w:rFonts w:ascii="Arial" w:hAnsi="Arial" w:cs="Arial"/>
          <w:sz w:val="22"/>
          <w:szCs w:val="22"/>
        </w:rPr>
        <w:t xml:space="preserve">In deze bijlage is het gemiddeld aantal patiënten per dagdeel en locatie weergegeven per arts en voor de audio’s.  Deze aantallen zijn gebaseerd op de agenda’s uit het “Elektronisch Zorg Informatie Systeem (Chipsoft) van de periode oktober 2009 tot en met maart </w:t>
      </w:r>
      <w:smartTag w:uri="urn:schemas-microsoft-com:office:smarttags" w:element="metricconverter">
        <w:smartTagPr>
          <w:attr w:name="ProductID" w:val="2010. In"/>
        </w:smartTagPr>
        <w:r>
          <w:rPr>
            <w:rFonts w:ascii="Arial" w:hAnsi="Arial" w:cs="Arial"/>
            <w:sz w:val="22"/>
            <w:szCs w:val="22"/>
          </w:rPr>
          <w:t>2010. In</w:t>
        </w:r>
      </w:smartTag>
      <w:r>
        <w:rPr>
          <w:rFonts w:ascii="Arial" w:hAnsi="Arial" w:cs="Arial"/>
          <w:sz w:val="22"/>
          <w:szCs w:val="22"/>
        </w:rPr>
        <w:t xml:space="preserve"> </w:t>
      </w:r>
      <w:r w:rsidR="00794A4A">
        <w:rPr>
          <w:rFonts w:ascii="Arial" w:hAnsi="Arial" w:cs="Arial"/>
          <w:sz w:val="22"/>
          <w:szCs w:val="22"/>
        </w:rPr>
        <w:t>deze periode</w:t>
      </w:r>
      <w:r>
        <w:rPr>
          <w:rFonts w:ascii="Arial" w:hAnsi="Arial" w:cs="Arial"/>
          <w:sz w:val="22"/>
          <w:szCs w:val="22"/>
        </w:rPr>
        <w:t xml:space="preserve"> </w:t>
      </w:r>
      <w:r w:rsidR="00794A4A">
        <w:rPr>
          <w:rFonts w:ascii="Arial" w:hAnsi="Arial" w:cs="Arial"/>
          <w:sz w:val="22"/>
          <w:szCs w:val="22"/>
        </w:rPr>
        <w:t xml:space="preserve">is </w:t>
      </w:r>
      <w:r>
        <w:rPr>
          <w:rFonts w:ascii="Arial" w:hAnsi="Arial" w:cs="Arial"/>
          <w:sz w:val="22"/>
          <w:szCs w:val="22"/>
        </w:rPr>
        <w:t xml:space="preserve">per locatie voor de even en oneven weken het aantal patiënten per dagdeel per arts </w:t>
      </w:r>
      <w:r w:rsidR="00794A4A">
        <w:rPr>
          <w:rFonts w:ascii="Arial" w:hAnsi="Arial" w:cs="Arial"/>
          <w:sz w:val="22"/>
          <w:szCs w:val="22"/>
        </w:rPr>
        <w:t xml:space="preserve">en audio </w:t>
      </w:r>
      <w:r>
        <w:rPr>
          <w:rFonts w:ascii="Arial" w:hAnsi="Arial" w:cs="Arial"/>
          <w:sz w:val="22"/>
          <w:szCs w:val="22"/>
        </w:rPr>
        <w:t>geteld.</w:t>
      </w:r>
      <w:r w:rsidR="00794A4A">
        <w:rPr>
          <w:rFonts w:ascii="Arial" w:hAnsi="Arial" w:cs="Arial"/>
          <w:sz w:val="22"/>
          <w:szCs w:val="22"/>
        </w:rPr>
        <w:t xml:space="preserve"> Hier is een gemiddelde uitgekomen welke is weergegeven in tabel b4.2 (zie volgende pagina). In tabel b4.1 staan deze aantallen opgeteld en weergegeven in een overzicht van het gemiddeld aantal patiënten per dagdeel.</w:t>
      </w:r>
    </w:p>
    <w:p w:rsidR="00272080" w:rsidRDefault="00272080" w:rsidP="00070AF8">
      <w:pPr>
        <w:rPr>
          <w:rFonts w:ascii="Arial" w:hAnsi="Arial" w:cs="Arial"/>
          <w:b/>
          <w:sz w:val="22"/>
          <w:szCs w:val="22"/>
        </w:rPr>
      </w:pPr>
    </w:p>
    <w:tbl>
      <w:tblPr>
        <w:tblW w:w="6680" w:type="dxa"/>
        <w:tblInd w:w="65" w:type="dxa"/>
        <w:tblCellMar>
          <w:left w:w="70" w:type="dxa"/>
          <w:right w:w="70" w:type="dxa"/>
        </w:tblCellMar>
        <w:tblLook w:val="0000"/>
      </w:tblPr>
      <w:tblGrid>
        <w:gridCol w:w="1850"/>
        <w:gridCol w:w="196"/>
        <w:gridCol w:w="841"/>
        <w:gridCol w:w="640"/>
        <w:gridCol w:w="1946"/>
        <w:gridCol w:w="196"/>
        <w:gridCol w:w="841"/>
        <w:gridCol w:w="607"/>
      </w:tblGrid>
      <w:tr w:rsidR="00794A4A" w:rsidTr="00794A4A">
        <w:trPr>
          <w:trHeight w:val="255"/>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94A4A" w:rsidRDefault="00794A4A">
            <w:pPr>
              <w:rPr>
                <w:rFonts w:ascii="Arial" w:hAnsi="Arial" w:cs="Arial"/>
                <w:b/>
                <w:bCs/>
                <w:sz w:val="20"/>
                <w:szCs w:val="20"/>
              </w:rPr>
            </w:pPr>
            <w:r>
              <w:rPr>
                <w:rFonts w:ascii="Arial" w:hAnsi="Arial" w:cs="Arial"/>
                <w:b/>
                <w:bCs/>
                <w:sz w:val="20"/>
                <w:szCs w:val="20"/>
              </w:rPr>
              <w:t>Even week</w:t>
            </w:r>
          </w:p>
        </w:tc>
        <w:tc>
          <w:tcPr>
            <w:tcW w:w="780" w:type="dxa"/>
            <w:tcBorders>
              <w:top w:val="single" w:sz="4" w:space="0" w:color="auto"/>
              <w:left w:val="nil"/>
              <w:bottom w:val="single" w:sz="4" w:space="0" w:color="auto"/>
              <w:right w:val="single" w:sz="4" w:space="0" w:color="auto"/>
            </w:tcBorders>
            <w:shd w:val="clear" w:color="auto" w:fill="auto"/>
            <w:noWrap/>
            <w:vAlign w:val="bottom"/>
          </w:tcPr>
          <w:p w:rsidR="00794A4A" w:rsidRDefault="00794A4A">
            <w:pPr>
              <w:jc w:val="center"/>
              <w:rPr>
                <w:rFonts w:ascii="Arial" w:hAnsi="Arial" w:cs="Arial"/>
                <w:b/>
                <w:bCs/>
                <w:sz w:val="20"/>
                <w:szCs w:val="20"/>
              </w:rPr>
            </w:pPr>
            <w:r>
              <w:rPr>
                <w:rFonts w:ascii="Arial" w:hAnsi="Arial" w:cs="Arial"/>
                <w:b/>
                <w:bCs/>
                <w:sz w:val="20"/>
                <w:szCs w:val="20"/>
              </w:rPr>
              <w:t>Utrecht</w:t>
            </w:r>
          </w:p>
        </w:tc>
        <w:tc>
          <w:tcPr>
            <w:tcW w:w="640" w:type="dxa"/>
            <w:tcBorders>
              <w:top w:val="single" w:sz="4" w:space="0" w:color="auto"/>
              <w:left w:val="nil"/>
              <w:bottom w:val="nil"/>
              <w:right w:val="single" w:sz="4" w:space="0" w:color="auto"/>
            </w:tcBorders>
            <w:shd w:val="clear" w:color="auto" w:fill="auto"/>
            <w:noWrap/>
            <w:vAlign w:val="bottom"/>
          </w:tcPr>
          <w:p w:rsidR="00794A4A" w:rsidRDefault="00794A4A">
            <w:pPr>
              <w:jc w:val="center"/>
              <w:rPr>
                <w:rFonts w:ascii="Arial" w:hAnsi="Arial" w:cs="Arial"/>
                <w:b/>
                <w:bCs/>
                <w:sz w:val="20"/>
                <w:szCs w:val="20"/>
              </w:rPr>
            </w:pPr>
            <w:r>
              <w:rPr>
                <w:rFonts w:ascii="Arial" w:hAnsi="Arial" w:cs="Arial"/>
                <w:b/>
                <w:bCs/>
                <w:sz w:val="20"/>
                <w:szCs w:val="20"/>
              </w:rPr>
              <w:t>Zeist</w:t>
            </w:r>
          </w:p>
        </w:tc>
        <w:tc>
          <w:tcPr>
            <w:tcW w:w="20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94A4A" w:rsidRDefault="00794A4A">
            <w:pPr>
              <w:rPr>
                <w:rFonts w:ascii="Arial" w:hAnsi="Arial" w:cs="Arial"/>
                <w:b/>
                <w:bCs/>
                <w:sz w:val="20"/>
                <w:szCs w:val="20"/>
              </w:rPr>
            </w:pPr>
            <w:r>
              <w:rPr>
                <w:rFonts w:ascii="Arial" w:hAnsi="Arial" w:cs="Arial"/>
                <w:b/>
                <w:bCs/>
                <w:sz w:val="20"/>
                <w:szCs w:val="20"/>
              </w:rPr>
              <w:t>Oneven week</w:t>
            </w:r>
          </w:p>
        </w:tc>
        <w:tc>
          <w:tcPr>
            <w:tcW w:w="780" w:type="dxa"/>
            <w:tcBorders>
              <w:top w:val="single" w:sz="4" w:space="0" w:color="auto"/>
              <w:left w:val="nil"/>
              <w:bottom w:val="single" w:sz="4" w:space="0" w:color="auto"/>
              <w:right w:val="single" w:sz="4" w:space="0" w:color="auto"/>
            </w:tcBorders>
            <w:shd w:val="clear" w:color="auto" w:fill="auto"/>
            <w:noWrap/>
            <w:vAlign w:val="bottom"/>
          </w:tcPr>
          <w:p w:rsidR="00794A4A" w:rsidRDefault="00794A4A">
            <w:pPr>
              <w:jc w:val="center"/>
              <w:rPr>
                <w:rFonts w:ascii="Arial" w:hAnsi="Arial" w:cs="Arial"/>
                <w:b/>
                <w:bCs/>
                <w:sz w:val="20"/>
                <w:szCs w:val="20"/>
              </w:rPr>
            </w:pPr>
            <w:r>
              <w:rPr>
                <w:rFonts w:ascii="Arial" w:hAnsi="Arial" w:cs="Arial"/>
                <w:b/>
                <w:bCs/>
                <w:sz w:val="20"/>
                <w:szCs w:val="20"/>
              </w:rPr>
              <w:t>Utrecht</w:t>
            </w:r>
          </w:p>
        </w:tc>
        <w:tc>
          <w:tcPr>
            <w:tcW w:w="540" w:type="dxa"/>
            <w:tcBorders>
              <w:top w:val="single" w:sz="4" w:space="0" w:color="auto"/>
              <w:left w:val="nil"/>
              <w:bottom w:val="nil"/>
              <w:right w:val="single" w:sz="4" w:space="0" w:color="auto"/>
            </w:tcBorders>
            <w:shd w:val="clear" w:color="auto" w:fill="auto"/>
            <w:noWrap/>
            <w:vAlign w:val="bottom"/>
          </w:tcPr>
          <w:p w:rsidR="00794A4A" w:rsidRDefault="00794A4A">
            <w:pPr>
              <w:jc w:val="center"/>
              <w:rPr>
                <w:rFonts w:ascii="Arial" w:hAnsi="Arial" w:cs="Arial"/>
                <w:b/>
                <w:bCs/>
                <w:sz w:val="20"/>
                <w:szCs w:val="20"/>
              </w:rPr>
            </w:pPr>
            <w:r>
              <w:rPr>
                <w:rFonts w:ascii="Arial" w:hAnsi="Arial" w:cs="Arial"/>
                <w:b/>
                <w:bCs/>
                <w:sz w:val="20"/>
                <w:szCs w:val="20"/>
              </w:rPr>
              <w:t>Zeist</w:t>
            </w:r>
          </w:p>
        </w:tc>
      </w:tr>
      <w:tr w:rsidR="00794A4A" w:rsidTr="00794A4A">
        <w:trPr>
          <w:trHeight w:val="255"/>
        </w:trPr>
        <w:tc>
          <w:tcPr>
            <w:tcW w:w="1850" w:type="dxa"/>
            <w:tcBorders>
              <w:top w:val="nil"/>
              <w:left w:val="single" w:sz="4" w:space="0" w:color="auto"/>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Maandag ochtend</w:t>
            </w:r>
          </w:p>
        </w:tc>
        <w:tc>
          <w:tcPr>
            <w:tcW w:w="70" w:type="dxa"/>
            <w:tcBorders>
              <w:top w:val="nil"/>
              <w:left w:val="nil"/>
              <w:bottom w:val="nil"/>
              <w:right w:val="single" w:sz="4" w:space="0" w:color="auto"/>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 </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77</w:t>
            </w:r>
          </w:p>
        </w:tc>
        <w:tc>
          <w:tcPr>
            <w:tcW w:w="640" w:type="dxa"/>
            <w:tcBorders>
              <w:top w:val="single" w:sz="4" w:space="0" w:color="auto"/>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37</w:t>
            </w:r>
          </w:p>
        </w:tc>
        <w:tc>
          <w:tcPr>
            <w:tcW w:w="1946" w:type="dxa"/>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Maandag ochtend</w:t>
            </w:r>
          </w:p>
        </w:tc>
        <w:tc>
          <w:tcPr>
            <w:tcW w:w="74" w:type="dxa"/>
            <w:tcBorders>
              <w:top w:val="nil"/>
              <w:left w:val="nil"/>
              <w:bottom w:val="nil"/>
              <w:right w:val="nil"/>
            </w:tcBorders>
            <w:shd w:val="clear" w:color="auto" w:fill="auto"/>
            <w:noWrap/>
            <w:vAlign w:val="bottom"/>
          </w:tcPr>
          <w:p w:rsidR="00794A4A" w:rsidRDefault="00794A4A">
            <w:pPr>
              <w:rPr>
                <w:rFonts w:ascii="Arial" w:hAnsi="Arial" w:cs="Arial"/>
                <w:sz w:val="20"/>
                <w:szCs w:val="20"/>
              </w:rPr>
            </w:pPr>
            <w:r>
              <w:rPr>
                <w:rFonts w:ascii="Arial" w:hAnsi="Arial" w:cs="Arial"/>
                <w:sz w:val="20"/>
                <w:szCs w:val="20"/>
              </w:rPr>
              <w:t> </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82</w:t>
            </w:r>
          </w:p>
        </w:tc>
        <w:tc>
          <w:tcPr>
            <w:tcW w:w="540" w:type="dxa"/>
            <w:tcBorders>
              <w:top w:val="single" w:sz="4" w:space="0" w:color="auto"/>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40</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Maandag middag</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47</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42</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Maandag middag</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35</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58</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Dinsdag ochtend</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72</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39</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Dinsdag ochtend</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71</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38</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Dinsdag middag</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55</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45</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Dinsdag middag</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55</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42</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Woensdag ochtend</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86</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46</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Woensdag ochtend</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88</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28</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Woensdag middag</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35</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52</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Woensdag middag</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51</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58</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Donderdag ochtend</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90</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56</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Donderdag ochtend</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76</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56</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Donderdag middag</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38</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37</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Donderdag middag</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39</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29</w:t>
            </w:r>
          </w:p>
        </w:tc>
      </w:tr>
      <w:tr w:rsidR="00794A4A" w:rsidTr="00794A4A">
        <w:trPr>
          <w:trHeight w:val="255"/>
        </w:trPr>
        <w:tc>
          <w:tcPr>
            <w:tcW w:w="1920" w:type="dxa"/>
            <w:gridSpan w:val="2"/>
            <w:tcBorders>
              <w:top w:val="nil"/>
              <w:left w:val="single" w:sz="4" w:space="0" w:color="auto"/>
              <w:bottom w:val="nil"/>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Vrijdag ochtend</w:t>
            </w:r>
          </w:p>
        </w:tc>
        <w:tc>
          <w:tcPr>
            <w:tcW w:w="780" w:type="dxa"/>
            <w:tcBorders>
              <w:top w:val="nil"/>
              <w:left w:val="nil"/>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98</w:t>
            </w:r>
          </w:p>
        </w:tc>
        <w:tc>
          <w:tcPr>
            <w:tcW w:w="6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45</w:t>
            </w:r>
          </w:p>
        </w:tc>
        <w:tc>
          <w:tcPr>
            <w:tcW w:w="2020" w:type="dxa"/>
            <w:gridSpan w:val="2"/>
            <w:tcBorders>
              <w:top w:val="nil"/>
              <w:left w:val="nil"/>
              <w:bottom w:val="nil"/>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Vrijdag ochtend</w:t>
            </w:r>
          </w:p>
        </w:tc>
        <w:tc>
          <w:tcPr>
            <w:tcW w:w="780" w:type="dxa"/>
            <w:tcBorders>
              <w:top w:val="nil"/>
              <w:left w:val="single" w:sz="4" w:space="0" w:color="auto"/>
              <w:bottom w:val="nil"/>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69</w:t>
            </w:r>
          </w:p>
        </w:tc>
        <w:tc>
          <w:tcPr>
            <w:tcW w:w="540" w:type="dxa"/>
            <w:tcBorders>
              <w:top w:val="nil"/>
              <w:left w:val="single" w:sz="4" w:space="0" w:color="auto"/>
              <w:bottom w:val="nil"/>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46</w:t>
            </w:r>
          </w:p>
        </w:tc>
      </w:tr>
      <w:tr w:rsidR="00794A4A" w:rsidTr="00794A4A">
        <w:trPr>
          <w:trHeight w:val="255"/>
        </w:trPr>
        <w:tc>
          <w:tcPr>
            <w:tcW w:w="1920" w:type="dxa"/>
            <w:gridSpan w:val="2"/>
            <w:tcBorders>
              <w:top w:val="nil"/>
              <w:left w:val="single" w:sz="4" w:space="0" w:color="auto"/>
              <w:bottom w:val="single" w:sz="4" w:space="0" w:color="auto"/>
              <w:right w:val="single" w:sz="4" w:space="0" w:color="000000"/>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Vrijdag middag</w:t>
            </w:r>
          </w:p>
        </w:tc>
        <w:tc>
          <w:tcPr>
            <w:tcW w:w="780" w:type="dxa"/>
            <w:tcBorders>
              <w:top w:val="nil"/>
              <w:left w:val="nil"/>
              <w:bottom w:val="single" w:sz="4" w:space="0" w:color="auto"/>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58</w:t>
            </w:r>
          </w:p>
        </w:tc>
        <w:tc>
          <w:tcPr>
            <w:tcW w:w="640" w:type="dxa"/>
            <w:tcBorders>
              <w:top w:val="nil"/>
              <w:left w:val="single" w:sz="4" w:space="0" w:color="auto"/>
              <w:bottom w:val="single" w:sz="4" w:space="0" w:color="auto"/>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24</w:t>
            </w:r>
          </w:p>
        </w:tc>
        <w:tc>
          <w:tcPr>
            <w:tcW w:w="2020" w:type="dxa"/>
            <w:gridSpan w:val="2"/>
            <w:tcBorders>
              <w:top w:val="nil"/>
              <w:left w:val="nil"/>
              <w:bottom w:val="single" w:sz="4" w:space="0" w:color="auto"/>
              <w:right w:val="nil"/>
            </w:tcBorders>
            <w:shd w:val="clear" w:color="auto" w:fill="auto"/>
            <w:noWrap/>
            <w:vAlign w:val="bottom"/>
          </w:tcPr>
          <w:p w:rsidR="00794A4A" w:rsidRDefault="00794A4A">
            <w:pPr>
              <w:rPr>
                <w:rFonts w:ascii="Arial" w:hAnsi="Arial" w:cs="Arial"/>
                <w:i/>
                <w:iCs/>
                <w:sz w:val="20"/>
                <w:szCs w:val="20"/>
              </w:rPr>
            </w:pPr>
            <w:r>
              <w:rPr>
                <w:rFonts w:ascii="Arial" w:hAnsi="Arial" w:cs="Arial"/>
                <w:i/>
                <w:iCs/>
                <w:sz w:val="20"/>
                <w:szCs w:val="20"/>
              </w:rPr>
              <w:t>Vrijdag middag</w:t>
            </w:r>
          </w:p>
        </w:tc>
        <w:tc>
          <w:tcPr>
            <w:tcW w:w="780" w:type="dxa"/>
            <w:tcBorders>
              <w:top w:val="nil"/>
              <w:left w:val="single" w:sz="4" w:space="0" w:color="auto"/>
              <w:bottom w:val="single" w:sz="4" w:space="0" w:color="auto"/>
              <w:right w:val="nil"/>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80</w:t>
            </w:r>
          </w:p>
        </w:tc>
        <w:tc>
          <w:tcPr>
            <w:tcW w:w="540" w:type="dxa"/>
            <w:tcBorders>
              <w:top w:val="nil"/>
              <w:left w:val="single" w:sz="4" w:space="0" w:color="auto"/>
              <w:bottom w:val="single" w:sz="4" w:space="0" w:color="auto"/>
              <w:right w:val="single" w:sz="4" w:space="0" w:color="auto"/>
            </w:tcBorders>
            <w:shd w:val="clear" w:color="auto" w:fill="auto"/>
            <w:noWrap/>
            <w:vAlign w:val="bottom"/>
          </w:tcPr>
          <w:p w:rsidR="00794A4A" w:rsidRDefault="00794A4A">
            <w:pPr>
              <w:jc w:val="center"/>
              <w:rPr>
                <w:rFonts w:ascii="Arial" w:hAnsi="Arial" w:cs="Arial"/>
                <w:sz w:val="20"/>
                <w:szCs w:val="20"/>
              </w:rPr>
            </w:pPr>
            <w:r>
              <w:rPr>
                <w:rFonts w:ascii="Arial" w:hAnsi="Arial" w:cs="Arial"/>
                <w:sz w:val="20"/>
                <w:szCs w:val="20"/>
              </w:rPr>
              <w:t>44</w:t>
            </w:r>
          </w:p>
        </w:tc>
      </w:tr>
      <w:tr w:rsidR="00794A4A" w:rsidTr="00794A4A">
        <w:trPr>
          <w:trHeight w:val="255"/>
        </w:trPr>
        <w:tc>
          <w:tcPr>
            <w:tcW w:w="5286" w:type="dxa"/>
            <w:gridSpan w:val="5"/>
            <w:tcBorders>
              <w:top w:val="nil"/>
              <w:left w:val="nil"/>
              <w:bottom w:val="nil"/>
              <w:right w:val="nil"/>
            </w:tcBorders>
            <w:shd w:val="clear" w:color="auto" w:fill="auto"/>
            <w:noWrap/>
            <w:vAlign w:val="bottom"/>
          </w:tcPr>
          <w:p w:rsidR="00794A4A" w:rsidRDefault="00794A4A">
            <w:pPr>
              <w:rPr>
                <w:rFonts w:ascii="Arial" w:hAnsi="Arial" w:cs="Arial"/>
                <w:i/>
                <w:iCs/>
                <w:sz w:val="16"/>
                <w:szCs w:val="16"/>
              </w:rPr>
            </w:pPr>
            <w:r>
              <w:rPr>
                <w:rFonts w:ascii="Arial" w:hAnsi="Arial" w:cs="Arial"/>
                <w:i/>
                <w:iCs/>
                <w:sz w:val="16"/>
                <w:szCs w:val="16"/>
              </w:rPr>
              <w:t>Tabel b4.1 Gemiddeld aantal patiënten per dagdeel.</w:t>
            </w:r>
          </w:p>
        </w:tc>
        <w:tc>
          <w:tcPr>
            <w:tcW w:w="74" w:type="dxa"/>
            <w:tcBorders>
              <w:top w:val="nil"/>
              <w:left w:val="nil"/>
              <w:bottom w:val="nil"/>
              <w:right w:val="nil"/>
            </w:tcBorders>
            <w:shd w:val="clear" w:color="auto" w:fill="auto"/>
            <w:noWrap/>
            <w:vAlign w:val="bottom"/>
          </w:tcPr>
          <w:p w:rsidR="00794A4A" w:rsidRDefault="00794A4A">
            <w:pPr>
              <w:rPr>
                <w:rFonts w:ascii="Arial" w:hAnsi="Arial" w:cs="Arial"/>
                <w:sz w:val="20"/>
                <w:szCs w:val="20"/>
              </w:rPr>
            </w:pPr>
          </w:p>
        </w:tc>
        <w:tc>
          <w:tcPr>
            <w:tcW w:w="780" w:type="dxa"/>
            <w:tcBorders>
              <w:top w:val="nil"/>
              <w:left w:val="nil"/>
              <w:bottom w:val="nil"/>
              <w:right w:val="nil"/>
            </w:tcBorders>
            <w:shd w:val="clear" w:color="auto" w:fill="auto"/>
            <w:noWrap/>
            <w:vAlign w:val="bottom"/>
          </w:tcPr>
          <w:p w:rsidR="00794A4A" w:rsidRDefault="00794A4A">
            <w:pPr>
              <w:rPr>
                <w:rFonts w:ascii="Arial" w:hAnsi="Arial" w:cs="Arial"/>
                <w:sz w:val="20"/>
                <w:szCs w:val="20"/>
              </w:rPr>
            </w:pPr>
          </w:p>
        </w:tc>
        <w:tc>
          <w:tcPr>
            <w:tcW w:w="540" w:type="dxa"/>
            <w:tcBorders>
              <w:top w:val="nil"/>
              <w:left w:val="nil"/>
              <w:bottom w:val="nil"/>
              <w:right w:val="nil"/>
            </w:tcBorders>
            <w:shd w:val="clear" w:color="auto" w:fill="auto"/>
            <w:noWrap/>
            <w:vAlign w:val="bottom"/>
          </w:tcPr>
          <w:p w:rsidR="00794A4A" w:rsidRDefault="00794A4A">
            <w:pPr>
              <w:rPr>
                <w:rFonts w:ascii="Arial" w:hAnsi="Arial" w:cs="Arial"/>
                <w:sz w:val="20"/>
                <w:szCs w:val="20"/>
              </w:rPr>
            </w:pPr>
          </w:p>
        </w:tc>
      </w:tr>
    </w:tbl>
    <w:p w:rsidR="00F04085" w:rsidRPr="00895C73" w:rsidRDefault="00F04085" w:rsidP="00070AF8">
      <w:pPr>
        <w:rPr>
          <w:rFonts w:ascii="Arial" w:hAnsi="Arial" w:cs="Arial"/>
          <w:b/>
          <w:sz w:val="22"/>
          <w:szCs w:val="22"/>
        </w:rPr>
      </w:pPr>
    </w:p>
    <w:p w:rsidR="00272080" w:rsidRDefault="00272080">
      <w:r>
        <w:br w:type="page"/>
      </w:r>
    </w:p>
    <w:tbl>
      <w:tblPr>
        <w:tblW w:w="7376" w:type="dxa"/>
        <w:tblInd w:w="70" w:type="dxa"/>
        <w:tblCellMar>
          <w:left w:w="70" w:type="dxa"/>
          <w:right w:w="70" w:type="dxa"/>
        </w:tblCellMar>
        <w:tblLook w:val="0000"/>
      </w:tblPr>
      <w:tblGrid>
        <w:gridCol w:w="1296"/>
        <w:gridCol w:w="1036"/>
        <w:gridCol w:w="318"/>
        <w:gridCol w:w="318"/>
        <w:gridCol w:w="318"/>
        <w:gridCol w:w="318"/>
        <w:gridCol w:w="318"/>
        <w:gridCol w:w="318"/>
        <w:gridCol w:w="336"/>
        <w:gridCol w:w="318"/>
        <w:gridCol w:w="318"/>
        <w:gridCol w:w="354"/>
        <w:gridCol w:w="416"/>
        <w:gridCol w:w="550"/>
        <w:gridCol w:w="550"/>
        <w:gridCol w:w="585"/>
      </w:tblGrid>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b/>
                <w:bCs/>
                <w:sz w:val="16"/>
                <w:szCs w:val="16"/>
              </w:rPr>
            </w:pPr>
            <w:r w:rsidRPr="00794A4A">
              <w:rPr>
                <w:rFonts w:ascii="Arial" w:hAnsi="Arial" w:cs="Arial"/>
                <w:b/>
                <w:bCs/>
                <w:sz w:val="16"/>
                <w:szCs w:val="16"/>
              </w:rPr>
              <w:t>Utrecht</w:t>
            </w: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Arts</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B</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C</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Q</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W</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PA</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Ass</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Agnio</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Audio</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Totaal</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b/>
                <w:bCs/>
                <w:sz w:val="16"/>
                <w:szCs w:val="16"/>
              </w:rPr>
            </w:pPr>
            <w:r w:rsidRPr="00794A4A">
              <w:rPr>
                <w:rFonts w:ascii="Arial" w:hAnsi="Arial" w:cs="Arial"/>
                <w:b/>
                <w:bCs/>
                <w:sz w:val="16"/>
                <w:szCs w:val="16"/>
              </w:rPr>
              <w:t>Even week</w:t>
            </w: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28</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19</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77</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11</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47</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24</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16</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23</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72</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13</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55</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ochtend</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24</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23</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14</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15</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35</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32</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30</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20</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90</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19</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13</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34</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34</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Totaal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656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b/>
                <w:bCs/>
                <w:sz w:val="16"/>
                <w:szCs w:val="16"/>
              </w:rPr>
            </w:pPr>
            <w:r w:rsidRPr="00794A4A">
              <w:rPr>
                <w:rFonts w:ascii="Arial" w:hAnsi="Arial" w:cs="Arial"/>
                <w:b/>
                <w:bCs/>
                <w:sz w:val="16"/>
                <w:szCs w:val="16"/>
              </w:rPr>
              <w:t>Oneven week</w:t>
            </w: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Arts</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B</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C</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Q</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W</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PA</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Ass</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Agnio</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Audio</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Totaal</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35</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82</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19</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35</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24</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20</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71</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19</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12</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55</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ochtend</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25</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24</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middag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12</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12</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51</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ochtend</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22</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24</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13</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39</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ochtend</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9</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69</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22</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80</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Totaal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646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b/>
                <w:bCs/>
                <w:sz w:val="16"/>
                <w:szCs w:val="16"/>
              </w:rPr>
            </w:pPr>
            <w:r w:rsidRPr="00794A4A">
              <w:rPr>
                <w:rFonts w:ascii="Arial" w:hAnsi="Arial" w:cs="Arial"/>
                <w:b/>
                <w:bCs/>
                <w:sz w:val="16"/>
                <w:szCs w:val="16"/>
              </w:rPr>
              <w:t>Zeist</w:t>
            </w: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b/>
                <w:bCs/>
                <w:sz w:val="16"/>
                <w:szCs w:val="16"/>
              </w:rPr>
            </w:pPr>
            <w:r w:rsidRPr="00794A4A">
              <w:rPr>
                <w:rFonts w:ascii="Arial" w:hAnsi="Arial" w:cs="Arial"/>
                <w:b/>
                <w:bCs/>
                <w:sz w:val="16"/>
                <w:szCs w:val="16"/>
              </w:rPr>
              <w:t>Even week</w:t>
            </w: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Arts</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B</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C</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Q</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W</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PA</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Ass</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Agnio</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Audio</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Totaal</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22</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37</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23</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13</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42</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39</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middag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15</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45</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19</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14</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52</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20</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21</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middag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37</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45</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17</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24</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Totaal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423</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b/>
                <w:bCs/>
                <w:sz w:val="16"/>
                <w:szCs w:val="16"/>
              </w:rPr>
            </w:pPr>
            <w:r w:rsidRPr="00794A4A">
              <w:rPr>
                <w:rFonts w:ascii="Arial" w:hAnsi="Arial" w:cs="Arial"/>
                <w:b/>
                <w:bCs/>
                <w:sz w:val="16"/>
                <w:szCs w:val="16"/>
              </w:rPr>
              <w:t>Oneven week</w:t>
            </w: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Arts</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B</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C</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Le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Pe</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Q</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W</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PA</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Ass</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Agnio</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Audio</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Totaal</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ochtend</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23</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40</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ma middag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23</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15</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13</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di middag</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18</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13</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42</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15</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8</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wo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23</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23</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12</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58</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19</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7</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56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do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19</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29</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ochtend</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30</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10</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46</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vr middag</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22</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29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16</w:t>
            </w:r>
          </w:p>
        </w:tc>
        <w:tc>
          <w:tcPr>
            <w:tcW w:w="41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000000"/>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 </w:t>
            </w: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6</w:t>
            </w: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44</w:t>
            </w:r>
          </w:p>
        </w:tc>
      </w:tr>
      <w:tr w:rsidR="00794A4A" w:rsidRPr="00794A4A" w:rsidTr="00794A4A">
        <w:trPr>
          <w:trHeight w:val="255"/>
        </w:trPr>
        <w:tc>
          <w:tcPr>
            <w:tcW w:w="1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16"/>
                <w:szCs w:val="16"/>
              </w:rPr>
            </w:pPr>
          </w:p>
        </w:tc>
        <w:tc>
          <w:tcPr>
            <w:tcW w:w="10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Totaal</w:t>
            </w: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29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3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41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3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p>
        </w:tc>
        <w:tc>
          <w:tcPr>
            <w:tcW w:w="556" w:type="dxa"/>
            <w:tcBorders>
              <w:top w:val="nil"/>
              <w:left w:val="nil"/>
              <w:bottom w:val="nil"/>
              <w:right w:val="nil"/>
            </w:tcBorders>
            <w:shd w:val="clear" w:color="auto" w:fill="auto"/>
            <w:noWrap/>
            <w:vAlign w:val="bottom"/>
          </w:tcPr>
          <w:p w:rsidR="00794A4A" w:rsidRPr="00794A4A" w:rsidRDefault="00794A4A" w:rsidP="00794A4A">
            <w:pPr>
              <w:jc w:val="center"/>
              <w:rPr>
                <w:rFonts w:ascii="Arial" w:hAnsi="Arial" w:cs="Arial"/>
                <w:sz w:val="16"/>
                <w:szCs w:val="16"/>
              </w:rPr>
            </w:pPr>
            <w:r w:rsidRPr="00794A4A">
              <w:rPr>
                <w:rFonts w:ascii="Arial" w:hAnsi="Arial" w:cs="Arial"/>
                <w:sz w:val="16"/>
                <w:szCs w:val="16"/>
              </w:rPr>
              <w:t>439</w:t>
            </w:r>
          </w:p>
        </w:tc>
      </w:tr>
      <w:tr w:rsidR="00794A4A" w:rsidRPr="00794A4A" w:rsidTr="00794A4A">
        <w:trPr>
          <w:trHeight w:val="255"/>
        </w:trPr>
        <w:tc>
          <w:tcPr>
            <w:tcW w:w="4700" w:type="dxa"/>
            <w:gridSpan w:val="10"/>
            <w:tcBorders>
              <w:top w:val="nil"/>
              <w:left w:val="nil"/>
              <w:bottom w:val="nil"/>
              <w:right w:val="nil"/>
            </w:tcBorders>
            <w:shd w:val="clear" w:color="auto" w:fill="auto"/>
            <w:noWrap/>
            <w:vAlign w:val="bottom"/>
          </w:tcPr>
          <w:p w:rsidR="00794A4A" w:rsidRPr="00794A4A" w:rsidRDefault="00794A4A" w:rsidP="00794A4A">
            <w:pPr>
              <w:rPr>
                <w:rFonts w:ascii="Arial" w:hAnsi="Arial" w:cs="Arial"/>
                <w:i/>
                <w:iCs/>
                <w:sz w:val="16"/>
                <w:szCs w:val="16"/>
              </w:rPr>
            </w:pPr>
            <w:r w:rsidRPr="00794A4A">
              <w:rPr>
                <w:rFonts w:ascii="Arial" w:hAnsi="Arial" w:cs="Arial"/>
                <w:i/>
                <w:iCs/>
                <w:sz w:val="16"/>
                <w:szCs w:val="16"/>
              </w:rPr>
              <w:t>Tabel b4.2 Gemiddeld aantal patiënten per dagdeel per arts</w:t>
            </w:r>
          </w:p>
        </w:tc>
        <w:tc>
          <w:tcPr>
            <w:tcW w:w="29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20"/>
                <w:szCs w:val="20"/>
              </w:rPr>
            </w:pPr>
          </w:p>
        </w:tc>
        <w:tc>
          <w:tcPr>
            <w:tcW w:w="3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20"/>
                <w:szCs w:val="20"/>
              </w:rPr>
            </w:pPr>
          </w:p>
        </w:tc>
        <w:tc>
          <w:tcPr>
            <w:tcW w:w="41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20"/>
                <w:szCs w:val="20"/>
              </w:rPr>
            </w:pPr>
          </w:p>
        </w:tc>
        <w:tc>
          <w:tcPr>
            <w:tcW w:w="5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20"/>
                <w:szCs w:val="20"/>
              </w:rPr>
            </w:pPr>
          </w:p>
        </w:tc>
        <w:tc>
          <w:tcPr>
            <w:tcW w:w="53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20"/>
                <w:szCs w:val="20"/>
              </w:rPr>
            </w:pPr>
          </w:p>
        </w:tc>
        <w:tc>
          <w:tcPr>
            <w:tcW w:w="556" w:type="dxa"/>
            <w:tcBorders>
              <w:top w:val="nil"/>
              <w:left w:val="nil"/>
              <w:bottom w:val="nil"/>
              <w:right w:val="nil"/>
            </w:tcBorders>
            <w:shd w:val="clear" w:color="auto" w:fill="auto"/>
            <w:noWrap/>
            <w:vAlign w:val="bottom"/>
          </w:tcPr>
          <w:p w:rsidR="00794A4A" w:rsidRPr="00794A4A" w:rsidRDefault="00794A4A" w:rsidP="00794A4A">
            <w:pPr>
              <w:rPr>
                <w:rFonts w:ascii="Arial" w:hAnsi="Arial" w:cs="Arial"/>
                <w:sz w:val="20"/>
                <w:szCs w:val="20"/>
              </w:rPr>
            </w:pPr>
          </w:p>
        </w:tc>
      </w:tr>
    </w:tbl>
    <w:p w:rsidR="00F04085" w:rsidRPr="00272080" w:rsidRDefault="00F04085" w:rsidP="00D659AC">
      <w:pPr>
        <w:pStyle w:val="Kop1"/>
        <w:rPr>
          <w:b w:val="0"/>
          <w:sz w:val="22"/>
          <w:szCs w:val="22"/>
        </w:rPr>
      </w:pPr>
      <w:r w:rsidRPr="006120D3">
        <w:rPr>
          <w:b w:val="0"/>
          <w:sz w:val="22"/>
          <w:szCs w:val="22"/>
        </w:rPr>
        <w:br w:type="page"/>
      </w:r>
      <w:bookmarkStart w:id="46" w:name="_Toc263972102"/>
      <w:r>
        <w:t xml:space="preserve">Bijlage </w:t>
      </w:r>
      <w:r w:rsidR="00D659AC">
        <w:t xml:space="preserve">5: </w:t>
      </w:r>
      <w:r>
        <w:t>Klachten</w:t>
      </w:r>
      <w:bookmarkEnd w:id="46"/>
    </w:p>
    <w:p w:rsidR="00F04085" w:rsidRDefault="00520D29" w:rsidP="00070AF8">
      <w:pPr>
        <w:rPr>
          <w:rFonts w:ascii="Arial" w:hAnsi="Arial" w:cs="Arial"/>
          <w:b/>
          <w:sz w:val="22"/>
          <w:szCs w:val="22"/>
        </w:rPr>
      </w:pPr>
      <w:r w:rsidRPr="00520D29">
        <w:rPr>
          <w:rFonts w:ascii="Arial" w:hAnsi="Arial" w:cs="Arial"/>
          <w:b/>
          <w:sz w:val="22"/>
          <w:szCs w:val="22"/>
        </w:rPr>
        <w:pict>
          <v:shape id="_x0000_i1025" type="#_x0000_t75" style="width:453pt;height:621.75pt">
            <v:imagedata r:id="rId29" o:title="Klachten1"/>
          </v:shape>
        </w:pict>
      </w:r>
    </w:p>
    <w:p w:rsidR="00F04085" w:rsidRDefault="00F04085" w:rsidP="00070AF8">
      <w:pPr>
        <w:rPr>
          <w:rFonts w:ascii="Arial" w:hAnsi="Arial" w:cs="Arial"/>
          <w:sz w:val="22"/>
          <w:szCs w:val="22"/>
        </w:rPr>
      </w:pPr>
    </w:p>
    <w:p w:rsidR="00F04085" w:rsidRDefault="00F04085" w:rsidP="00070AF8">
      <w:pPr>
        <w:rPr>
          <w:rFonts w:ascii="Arial" w:hAnsi="Arial" w:cs="Arial"/>
          <w:sz w:val="22"/>
          <w:szCs w:val="22"/>
        </w:rPr>
      </w:pPr>
    </w:p>
    <w:p w:rsidR="00F04085" w:rsidRDefault="00F04085" w:rsidP="00070AF8">
      <w:pPr>
        <w:rPr>
          <w:rFonts w:ascii="Arial" w:hAnsi="Arial" w:cs="Arial"/>
          <w:sz w:val="22"/>
          <w:szCs w:val="22"/>
        </w:rPr>
      </w:pPr>
    </w:p>
    <w:p w:rsidR="0036089E" w:rsidRDefault="00224DB8" w:rsidP="00AE04D9">
      <w:pPr>
        <w:pStyle w:val="Kop1"/>
      </w:pPr>
      <w:bookmarkStart w:id="47" w:name="_Toc259537928"/>
      <w:bookmarkStart w:id="48" w:name="_Toc260222288"/>
      <w:bookmarkStart w:id="49" w:name="_Toc261349441"/>
      <w:bookmarkStart w:id="50" w:name="_Toc261419817"/>
      <w:bookmarkStart w:id="51" w:name="_Toc261948170"/>
      <w:bookmarkStart w:id="52" w:name="_Toc262044263"/>
      <w:bookmarkStart w:id="53" w:name="_Toc262044317"/>
      <w:bookmarkStart w:id="54" w:name="_Toc262050898"/>
      <w:bookmarkStart w:id="55" w:name="_Toc262051039"/>
      <w:bookmarkStart w:id="56" w:name="_Toc262051220"/>
      <w:bookmarkStart w:id="57" w:name="_Toc262559871"/>
      <w:bookmarkStart w:id="58" w:name="_Toc262564115"/>
      <w:bookmarkStart w:id="59" w:name="_Toc262567401"/>
      <w:bookmarkStart w:id="60" w:name="_Toc262629504"/>
      <w:bookmarkStart w:id="61" w:name="_Toc262629548"/>
      <w:bookmarkStart w:id="62" w:name="_Toc262724253"/>
      <w:bookmarkStart w:id="63" w:name="_Toc263319201"/>
      <w:bookmarkStart w:id="64" w:name="_Toc263322866"/>
      <w:bookmarkStart w:id="65" w:name="_Toc263331869"/>
      <w:bookmarkStart w:id="66" w:name="_Toc263969078"/>
      <w:bookmarkStart w:id="67" w:name="_Toc263972103"/>
      <w:r>
        <w:rPr>
          <w:noProof/>
        </w:rPr>
        <w:pict>
          <v:shape id="_x0000_s1063" type="#_x0000_t75" style="position:absolute;margin-left:.25pt;margin-top:12pt;width:452.95pt;height:617.85pt;z-index:-251655168" wrapcoords="-36 0 -36 21574 21600 21574 21600 0 -36 0">
            <v:imagedata r:id="rId30" o:title="Klachten2"/>
            <w10:wrap type="tight"/>
          </v:shape>
        </w:pict>
      </w:r>
      <w:bookmarkStart w:id="68" w:name="_Toc259630812"/>
      <w:bookmarkStart w:id="69" w:name="_Toc259689899"/>
      <w:bookmarkStart w:id="70" w:name="_Toc26127095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AE04D9" w:rsidRDefault="0036089E" w:rsidP="0036089E">
      <w:pPr>
        <w:pStyle w:val="Kop1"/>
      </w:pPr>
      <w:r>
        <w:br w:type="page"/>
      </w:r>
      <w:bookmarkStart w:id="71" w:name="_Toc263972104"/>
      <w:bookmarkEnd w:id="47"/>
      <w:bookmarkEnd w:id="48"/>
      <w:bookmarkEnd w:id="68"/>
      <w:bookmarkEnd w:id="69"/>
      <w:bookmarkEnd w:id="70"/>
      <w:r>
        <w:t>Bijlage 6: Externe afspraakoproepen per dagdeel.</w:t>
      </w:r>
      <w:bookmarkEnd w:id="71"/>
    </w:p>
    <w:p w:rsidR="00AE04D9" w:rsidRDefault="00AE04D9" w:rsidP="00AE04D9">
      <w:pPr>
        <w:rPr>
          <w:rFonts w:ascii="Arial" w:hAnsi="Arial" w:cs="Arial"/>
          <w:sz w:val="22"/>
          <w:szCs w:val="22"/>
        </w:rPr>
      </w:pPr>
      <w:r>
        <w:rPr>
          <w:rFonts w:ascii="Arial" w:hAnsi="Arial" w:cs="Arial"/>
          <w:sz w:val="22"/>
          <w:szCs w:val="22"/>
        </w:rPr>
        <w:t xml:space="preserve">In deze bijlage worden de cijfers uit figuur 4.1 en figuur 4.2 onderbouwd. </w:t>
      </w:r>
    </w:p>
    <w:p w:rsidR="00AE04D9" w:rsidRDefault="00AE04D9" w:rsidP="00AE04D9">
      <w:pPr>
        <w:rPr>
          <w:rFonts w:ascii="Arial" w:hAnsi="Arial" w:cs="Arial"/>
          <w:b/>
          <w:sz w:val="22"/>
          <w:szCs w:val="22"/>
        </w:rPr>
      </w:pPr>
    </w:p>
    <w:p w:rsidR="00AE04D9" w:rsidRPr="003E27F0" w:rsidRDefault="00AE04D9" w:rsidP="00AE04D9">
      <w:pPr>
        <w:rPr>
          <w:rFonts w:ascii="Arial" w:hAnsi="Arial" w:cs="Arial"/>
          <w:b/>
          <w:sz w:val="22"/>
          <w:szCs w:val="22"/>
        </w:rPr>
      </w:pPr>
      <w:r>
        <w:rPr>
          <w:rFonts w:ascii="Arial" w:hAnsi="Arial" w:cs="Arial"/>
          <w:b/>
          <w:sz w:val="22"/>
          <w:szCs w:val="22"/>
        </w:rPr>
        <w:t>Gemiddeld aantal oproepen per dagdeel.</w:t>
      </w:r>
    </w:p>
    <w:p w:rsidR="00AE04D9" w:rsidRDefault="00AE04D9" w:rsidP="00AE04D9">
      <w:pPr>
        <w:rPr>
          <w:rFonts w:ascii="Arial" w:hAnsi="Arial" w:cs="Arial"/>
          <w:sz w:val="22"/>
          <w:szCs w:val="22"/>
        </w:rPr>
      </w:pPr>
      <w:r>
        <w:rPr>
          <w:rFonts w:ascii="Arial" w:hAnsi="Arial" w:cs="Arial"/>
          <w:sz w:val="22"/>
          <w:szCs w:val="22"/>
        </w:rPr>
        <w:t>Als eerste zijn het totaal aantal beantwoorde oproepen van de afsprakentelefoon per dagdeel geteld uit het telefoonsysteem Solidus. De gemiddelde</w:t>
      </w:r>
      <w:r w:rsidR="00141371">
        <w:rPr>
          <w:rFonts w:ascii="Arial" w:hAnsi="Arial" w:cs="Arial"/>
          <w:sz w:val="22"/>
          <w:szCs w:val="22"/>
        </w:rPr>
        <w:t>n</w:t>
      </w:r>
      <w:r>
        <w:rPr>
          <w:rFonts w:ascii="Arial" w:hAnsi="Arial" w:cs="Arial"/>
          <w:sz w:val="22"/>
          <w:szCs w:val="22"/>
        </w:rPr>
        <w:t xml:space="preserve"> zijn gebaseerd op de dagdelen in de maanden januari tot en met maart 2010. De ochtenden zijn van 08:00 – 12:15, de middagen van 12:15 – 16:30. Zie tabel </w:t>
      </w:r>
      <w:r w:rsidR="002054D0">
        <w:rPr>
          <w:rFonts w:ascii="Arial" w:hAnsi="Arial" w:cs="Arial"/>
          <w:sz w:val="22"/>
          <w:szCs w:val="22"/>
        </w:rPr>
        <w:t xml:space="preserve">b6.1 </w:t>
      </w:r>
      <w:r>
        <w:rPr>
          <w:rFonts w:ascii="Arial" w:hAnsi="Arial" w:cs="Arial"/>
          <w:sz w:val="22"/>
          <w:szCs w:val="22"/>
        </w:rPr>
        <w:t>kolom 2.</w:t>
      </w:r>
    </w:p>
    <w:p w:rsidR="00AE04D9" w:rsidRDefault="00AE04D9" w:rsidP="00AE04D9">
      <w:pPr>
        <w:rPr>
          <w:rFonts w:ascii="Arial" w:hAnsi="Arial" w:cs="Arial"/>
          <w:sz w:val="22"/>
          <w:szCs w:val="22"/>
        </w:rPr>
      </w:pPr>
    </w:p>
    <w:p w:rsidR="00AE04D9" w:rsidRPr="003E27F0" w:rsidRDefault="00AE04D9" w:rsidP="00AE04D9">
      <w:pPr>
        <w:rPr>
          <w:rFonts w:ascii="Arial" w:hAnsi="Arial" w:cs="Arial"/>
          <w:b/>
          <w:sz w:val="22"/>
          <w:szCs w:val="22"/>
        </w:rPr>
      </w:pPr>
      <w:r>
        <w:rPr>
          <w:rFonts w:ascii="Arial" w:hAnsi="Arial" w:cs="Arial"/>
          <w:b/>
          <w:sz w:val="22"/>
          <w:szCs w:val="22"/>
        </w:rPr>
        <w:t>Verdeling over Lijn 1 en Lijn 2.</w:t>
      </w:r>
    </w:p>
    <w:p w:rsidR="00AE04D9" w:rsidRDefault="00AE04D9" w:rsidP="00AE04D9">
      <w:pPr>
        <w:rPr>
          <w:rFonts w:ascii="Arial" w:hAnsi="Arial" w:cs="Arial"/>
          <w:sz w:val="22"/>
          <w:szCs w:val="22"/>
        </w:rPr>
      </w:pPr>
      <w:r>
        <w:rPr>
          <w:rFonts w:ascii="Arial" w:hAnsi="Arial" w:cs="Arial"/>
          <w:sz w:val="22"/>
          <w:szCs w:val="22"/>
        </w:rPr>
        <w:t>Vervolgens is bepaald hoe de gemiddelde verdeling van het aantal gesprekken over Lijn 1 (in deze meting Zeist) en Lijn 2 (in deze meting Utrecht) is. Hiervoor zijn eerst de dagen opgezocht waarop zowel Lijn 1 als Lijn 2 de hele dag bereikbaar waren. Voor deze dagen is per lijn gekeken hoeveel tijd de telefoon “Busy in minuten”</w:t>
      </w:r>
      <w:r>
        <w:rPr>
          <w:rStyle w:val="Voetnootmarkering"/>
          <w:rFonts w:ascii="Arial" w:hAnsi="Arial" w:cs="Arial"/>
          <w:sz w:val="22"/>
          <w:szCs w:val="22"/>
        </w:rPr>
        <w:footnoteReference w:id="22"/>
      </w:r>
      <w:r>
        <w:rPr>
          <w:rFonts w:ascii="Arial" w:hAnsi="Arial" w:cs="Arial"/>
          <w:sz w:val="22"/>
          <w:szCs w:val="22"/>
        </w:rPr>
        <w:t xml:space="preserve"> per dag. Daarna is per lijn het aantal “Busy in minuten” gedeeld door het “Totaal Busy”</w:t>
      </w:r>
      <w:r>
        <w:rPr>
          <w:rStyle w:val="Voetnootmarkering"/>
          <w:rFonts w:ascii="Arial" w:hAnsi="Arial" w:cs="Arial"/>
          <w:sz w:val="22"/>
          <w:szCs w:val="22"/>
        </w:rPr>
        <w:footnoteReference w:id="23"/>
      </w:r>
      <w:r>
        <w:rPr>
          <w:rFonts w:ascii="Arial" w:hAnsi="Arial" w:cs="Arial"/>
          <w:sz w:val="22"/>
          <w:szCs w:val="22"/>
        </w:rPr>
        <w:t>. Dit percentage “% Busy van totaal busy” geeft weer hoe de verdeling is over Lijn 1 en 2 per dag qua “busy in minuten”. De verdeling is gemiddeld 55% Lijn 1 en 45 % Lijn 2. Het grootste deel van de gesprekstijd gaat naar Lijn 1.</w:t>
      </w:r>
    </w:p>
    <w:p w:rsidR="00AE04D9" w:rsidRDefault="00AE04D9" w:rsidP="00AE04D9">
      <w:pPr>
        <w:rPr>
          <w:rFonts w:ascii="Arial" w:hAnsi="Arial" w:cs="Arial"/>
          <w:sz w:val="22"/>
          <w:szCs w:val="22"/>
        </w:rPr>
      </w:pPr>
    </w:p>
    <w:p w:rsidR="00AE04D9" w:rsidRDefault="00AE04D9" w:rsidP="00AE04D9">
      <w:pPr>
        <w:rPr>
          <w:rFonts w:ascii="Arial" w:hAnsi="Arial" w:cs="Arial"/>
          <w:sz w:val="22"/>
          <w:szCs w:val="22"/>
        </w:rPr>
      </w:pPr>
      <w:r>
        <w:rPr>
          <w:rFonts w:ascii="Arial" w:hAnsi="Arial" w:cs="Arial"/>
          <w:sz w:val="22"/>
          <w:szCs w:val="22"/>
        </w:rPr>
        <w:t xml:space="preserve">Voor diezelfde dagen is het aantal gesprekken per lijn “# calls” gedeeld door het totaal aantal gesprekken van de afsprakenlijn “total calls”. Dit resulteert in “% calls van total calls”, wat weergeeft hoe de verdeling is over Lijn 1 en Lijn 2 qua aantal gesprekken. Hieruit blijkt dat Lijn 1 een 43% van de gesprekken voert en Lijn 2 57%. Lijn 1 heeft een langere gesprekstijd tegenover een lager aantal gesprekken, de “Gemiddelde gespreksduur in minuten” van Lijn 1 ligt dus hoger dan die van Lijn 2. Als laatste is per lijn “Busy in minuten” gedeeld door “# calls” om de “Gemiddelde gespreksduur in minuten” te meten. Dit bevestigt de vorige conclusie. Zie tabel </w:t>
      </w:r>
      <w:r w:rsidR="002054D0">
        <w:rPr>
          <w:rFonts w:ascii="Arial" w:hAnsi="Arial" w:cs="Arial"/>
          <w:sz w:val="22"/>
          <w:szCs w:val="22"/>
        </w:rPr>
        <w:t>b6.2</w:t>
      </w:r>
      <w:r>
        <w:rPr>
          <w:rFonts w:ascii="Arial" w:hAnsi="Arial" w:cs="Arial"/>
          <w:sz w:val="22"/>
          <w:szCs w:val="22"/>
        </w:rPr>
        <w:t>.</w:t>
      </w:r>
    </w:p>
    <w:p w:rsidR="00AE04D9" w:rsidRDefault="00AE04D9" w:rsidP="00AE04D9">
      <w:pPr>
        <w:rPr>
          <w:rFonts w:ascii="Arial" w:hAnsi="Arial" w:cs="Arial"/>
          <w:sz w:val="22"/>
          <w:szCs w:val="22"/>
        </w:rPr>
      </w:pPr>
    </w:p>
    <w:p w:rsidR="00AE04D9" w:rsidRPr="002B5851" w:rsidRDefault="00AE04D9" w:rsidP="00AE04D9">
      <w:pPr>
        <w:rPr>
          <w:rFonts w:ascii="Arial" w:hAnsi="Arial" w:cs="Arial"/>
          <w:b/>
          <w:sz w:val="22"/>
          <w:szCs w:val="22"/>
        </w:rPr>
      </w:pPr>
      <w:r>
        <w:rPr>
          <w:rFonts w:ascii="Arial" w:hAnsi="Arial" w:cs="Arial"/>
          <w:b/>
          <w:sz w:val="22"/>
          <w:szCs w:val="22"/>
        </w:rPr>
        <w:t>Gesprekstijd en beschikbare tijd.</w:t>
      </w:r>
    </w:p>
    <w:p w:rsidR="00AE04D9" w:rsidRDefault="00AE04D9" w:rsidP="00AE04D9">
      <w:pPr>
        <w:rPr>
          <w:rFonts w:ascii="Arial" w:hAnsi="Arial" w:cs="Arial"/>
          <w:sz w:val="22"/>
          <w:szCs w:val="22"/>
        </w:rPr>
      </w:pPr>
      <w:r>
        <w:rPr>
          <w:rFonts w:ascii="Arial" w:hAnsi="Arial" w:cs="Arial"/>
          <w:sz w:val="22"/>
          <w:szCs w:val="22"/>
        </w:rPr>
        <w:t xml:space="preserve">Met deze gegevens is het “gemiddeld aantal oproepen totaal” uit tabel </w:t>
      </w:r>
      <w:r w:rsidR="002054D0">
        <w:rPr>
          <w:rFonts w:ascii="Arial" w:hAnsi="Arial" w:cs="Arial"/>
          <w:sz w:val="22"/>
          <w:szCs w:val="22"/>
        </w:rPr>
        <w:t xml:space="preserve">b6.1 </w:t>
      </w:r>
      <w:r>
        <w:rPr>
          <w:rFonts w:ascii="Arial" w:hAnsi="Arial" w:cs="Arial"/>
          <w:sz w:val="22"/>
          <w:szCs w:val="22"/>
        </w:rPr>
        <w:t xml:space="preserve">verdeeld over de twee lijnen. Deze aantallen zijn vermenigvuldigd met de “gemiddelde gespreksduur in minuten” uit tabel </w:t>
      </w:r>
      <w:r w:rsidR="002054D0">
        <w:rPr>
          <w:rFonts w:ascii="Arial" w:hAnsi="Arial" w:cs="Arial"/>
          <w:sz w:val="22"/>
          <w:szCs w:val="22"/>
        </w:rPr>
        <w:t xml:space="preserve">b6.2 </w:t>
      </w:r>
      <w:r>
        <w:rPr>
          <w:rFonts w:ascii="Arial" w:hAnsi="Arial" w:cs="Arial"/>
          <w:sz w:val="22"/>
          <w:szCs w:val="22"/>
        </w:rPr>
        <w:t>om per dagdeel tot de “gesprekstijd in uren” per lijn te komen. De beschikbare tijd in uren is berekend door middel van aftrek “gesprekstijd in uren” van de 4 uur die een medewerker per dagdeel werkt.</w:t>
      </w:r>
    </w:p>
    <w:p w:rsidR="00AE04D9" w:rsidRDefault="00AE04D9" w:rsidP="00AE04D9">
      <w:pPr>
        <w:rPr>
          <w:rFonts w:ascii="Arial" w:hAnsi="Arial" w:cs="Arial"/>
          <w:sz w:val="22"/>
          <w:szCs w:val="22"/>
        </w:rPr>
      </w:pPr>
    </w:p>
    <w:p w:rsidR="00AE04D9" w:rsidRDefault="00AE04D9" w:rsidP="00AE04D9">
      <w:pPr>
        <w:rPr>
          <w:rFonts w:ascii="Arial" w:hAnsi="Arial" w:cs="Arial"/>
          <w:b/>
          <w:sz w:val="22"/>
          <w:szCs w:val="22"/>
        </w:rPr>
      </w:pPr>
      <w:r w:rsidRPr="002B5851">
        <w:rPr>
          <w:rFonts w:ascii="Arial" w:hAnsi="Arial" w:cs="Arial"/>
          <w:b/>
          <w:sz w:val="22"/>
          <w:szCs w:val="22"/>
        </w:rPr>
        <w:t>Figuur 4.1 en figuur 4.2</w:t>
      </w:r>
    </w:p>
    <w:p w:rsidR="00AE04D9" w:rsidRDefault="00AE04D9" w:rsidP="00AE04D9">
      <w:pPr>
        <w:rPr>
          <w:rFonts w:ascii="Arial" w:hAnsi="Arial" w:cs="Arial"/>
          <w:sz w:val="22"/>
          <w:szCs w:val="22"/>
        </w:rPr>
      </w:pPr>
      <w:r>
        <w:rPr>
          <w:rFonts w:ascii="Arial" w:hAnsi="Arial" w:cs="Arial"/>
          <w:sz w:val="22"/>
          <w:szCs w:val="22"/>
        </w:rPr>
        <w:t>De gesprekstijd en beschikbare tijd in uren zijn als percentage van het totaal van 4 uur per dagdeel weergegeven in de figuren 4.1 en 4.2</w:t>
      </w:r>
    </w:p>
    <w:p w:rsidR="00AE04D9" w:rsidRDefault="00AE04D9" w:rsidP="00AE04D9">
      <w:pPr>
        <w:rPr>
          <w:rFonts w:ascii="Arial" w:hAnsi="Arial" w:cs="Arial"/>
          <w:sz w:val="22"/>
          <w:szCs w:val="22"/>
        </w:rPr>
      </w:pPr>
    </w:p>
    <w:p w:rsidR="00AE04D9" w:rsidRPr="002B5851" w:rsidRDefault="006A73F1" w:rsidP="00AE04D9">
      <w:pPr>
        <w:rPr>
          <w:rFonts w:ascii="Arial" w:hAnsi="Arial" w:cs="Arial"/>
          <w:sz w:val="22"/>
          <w:szCs w:val="22"/>
        </w:rPr>
      </w:pPr>
      <w:r>
        <w:rPr>
          <w:rFonts w:ascii="Arial" w:hAnsi="Arial" w:cs="Arial"/>
          <w:sz w:val="22"/>
          <w:szCs w:val="22"/>
        </w:rPr>
        <w:t xml:space="preserve">De tabellen </w:t>
      </w:r>
      <w:r w:rsidR="00794A4A">
        <w:rPr>
          <w:rFonts w:ascii="Arial" w:hAnsi="Arial" w:cs="Arial"/>
          <w:sz w:val="22"/>
          <w:szCs w:val="22"/>
        </w:rPr>
        <w:t>b</w:t>
      </w:r>
      <w:r w:rsidR="00224DB8">
        <w:rPr>
          <w:rFonts w:ascii="Arial" w:hAnsi="Arial" w:cs="Arial"/>
          <w:sz w:val="22"/>
          <w:szCs w:val="22"/>
        </w:rPr>
        <w:t>6</w:t>
      </w:r>
      <w:r w:rsidR="00794A4A">
        <w:rPr>
          <w:rFonts w:ascii="Arial" w:hAnsi="Arial" w:cs="Arial"/>
          <w:sz w:val="22"/>
          <w:szCs w:val="22"/>
        </w:rPr>
        <w:t>.1</w:t>
      </w:r>
      <w:r w:rsidR="00AE04D9">
        <w:rPr>
          <w:rFonts w:ascii="Arial" w:hAnsi="Arial" w:cs="Arial"/>
          <w:sz w:val="22"/>
          <w:szCs w:val="22"/>
        </w:rPr>
        <w:t xml:space="preserve"> en </w:t>
      </w:r>
      <w:r w:rsidR="00794A4A">
        <w:rPr>
          <w:rFonts w:ascii="Arial" w:hAnsi="Arial" w:cs="Arial"/>
          <w:sz w:val="22"/>
          <w:szCs w:val="22"/>
        </w:rPr>
        <w:t>b6.2</w:t>
      </w:r>
      <w:r w:rsidR="00AE04D9">
        <w:rPr>
          <w:rFonts w:ascii="Arial" w:hAnsi="Arial" w:cs="Arial"/>
          <w:sz w:val="22"/>
          <w:szCs w:val="22"/>
        </w:rPr>
        <w:t xml:space="preserve"> staan op de volgende pagina.</w:t>
      </w:r>
    </w:p>
    <w:p w:rsidR="00AE04D9" w:rsidRDefault="00AE04D9" w:rsidP="00AE04D9">
      <w:r>
        <w:br w:type="page"/>
      </w:r>
    </w:p>
    <w:tbl>
      <w:tblPr>
        <w:tblpPr w:leftFromText="141" w:rightFromText="141" w:vertAnchor="text" w:horzAnchor="margin" w:tblpY="182"/>
        <w:tblW w:w="8820" w:type="dxa"/>
        <w:tblCellMar>
          <w:left w:w="70" w:type="dxa"/>
          <w:right w:w="70" w:type="dxa"/>
        </w:tblCellMar>
        <w:tblLook w:val="0000"/>
      </w:tblPr>
      <w:tblGrid>
        <w:gridCol w:w="1260"/>
        <w:gridCol w:w="916"/>
        <w:gridCol w:w="922"/>
        <w:gridCol w:w="1042"/>
        <w:gridCol w:w="880"/>
        <w:gridCol w:w="1280"/>
        <w:gridCol w:w="1080"/>
        <w:gridCol w:w="1440"/>
      </w:tblGrid>
      <w:tr w:rsidR="00AE04D9" w:rsidTr="00697B0D">
        <w:trPr>
          <w:trHeight w:val="255"/>
        </w:trPr>
        <w:tc>
          <w:tcPr>
            <w:tcW w:w="1260" w:type="dxa"/>
            <w:tcBorders>
              <w:top w:val="nil"/>
              <w:left w:val="nil"/>
              <w:bottom w:val="nil"/>
              <w:right w:val="nil"/>
            </w:tcBorders>
            <w:shd w:val="clear" w:color="auto" w:fill="auto"/>
            <w:noWrap/>
            <w:vAlign w:val="bottom"/>
          </w:tcPr>
          <w:p w:rsidR="00AE04D9" w:rsidRDefault="00AE04D9" w:rsidP="00697B0D">
            <w:pPr>
              <w:rPr>
                <w:rFonts w:ascii="Arial" w:hAnsi="Arial" w:cs="Arial"/>
                <w:b/>
                <w:bCs/>
                <w:sz w:val="20"/>
                <w:szCs w:val="20"/>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AE04D9" w:rsidRDefault="00AE04D9" w:rsidP="00697B0D">
            <w:pPr>
              <w:rPr>
                <w:rFonts w:ascii="Arial" w:hAnsi="Arial" w:cs="Arial"/>
                <w:b/>
                <w:bCs/>
                <w:sz w:val="20"/>
                <w:szCs w:val="20"/>
              </w:rPr>
            </w:pPr>
            <w:r>
              <w:rPr>
                <w:rFonts w:ascii="Arial" w:hAnsi="Arial" w:cs="Arial"/>
                <w:b/>
                <w:bCs/>
                <w:sz w:val="20"/>
                <w:szCs w:val="20"/>
              </w:rPr>
              <w:t>Gemiddeld aantal oproepen</w:t>
            </w:r>
          </w:p>
        </w:tc>
        <w:tc>
          <w:tcPr>
            <w:tcW w:w="21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E04D9" w:rsidRDefault="00AE04D9" w:rsidP="00697B0D">
            <w:pPr>
              <w:rPr>
                <w:rFonts w:ascii="Arial" w:hAnsi="Arial" w:cs="Arial"/>
                <w:b/>
                <w:bCs/>
                <w:sz w:val="20"/>
                <w:szCs w:val="20"/>
              </w:rPr>
            </w:pPr>
            <w:r>
              <w:rPr>
                <w:rFonts w:ascii="Arial" w:hAnsi="Arial" w:cs="Arial"/>
                <w:b/>
                <w:bCs/>
                <w:sz w:val="20"/>
                <w:szCs w:val="20"/>
              </w:rPr>
              <w:t>Gesprekstijd in uren</w:t>
            </w:r>
          </w:p>
        </w:tc>
        <w:tc>
          <w:tcPr>
            <w:tcW w:w="25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E04D9" w:rsidRDefault="00AE04D9" w:rsidP="00697B0D">
            <w:pPr>
              <w:rPr>
                <w:rFonts w:ascii="Arial" w:hAnsi="Arial" w:cs="Arial"/>
                <w:b/>
                <w:bCs/>
                <w:sz w:val="20"/>
                <w:szCs w:val="20"/>
              </w:rPr>
            </w:pPr>
            <w:r>
              <w:rPr>
                <w:rFonts w:ascii="Arial" w:hAnsi="Arial" w:cs="Arial"/>
                <w:b/>
                <w:bCs/>
                <w:sz w:val="20"/>
                <w:szCs w:val="20"/>
              </w:rPr>
              <w:t>Beschikbare tijd in uren</w:t>
            </w:r>
          </w:p>
        </w:tc>
      </w:tr>
      <w:tr w:rsidR="00AE04D9" w:rsidTr="00697B0D">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E04D9" w:rsidRDefault="00AE04D9" w:rsidP="00697B0D">
            <w:pPr>
              <w:rPr>
                <w:rFonts w:ascii="Arial" w:hAnsi="Arial" w:cs="Arial"/>
                <w:b/>
                <w:bCs/>
                <w:sz w:val="20"/>
                <w:szCs w:val="20"/>
              </w:rPr>
            </w:pPr>
            <w:r>
              <w:rPr>
                <w:rFonts w:ascii="Arial" w:hAnsi="Arial" w:cs="Arial"/>
                <w:b/>
                <w:bCs/>
                <w:sz w:val="20"/>
                <w:szCs w:val="20"/>
              </w:rPr>
              <w:t>Dagdeel</w:t>
            </w:r>
          </w:p>
        </w:tc>
        <w:tc>
          <w:tcPr>
            <w:tcW w:w="916" w:type="dxa"/>
            <w:tcBorders>
              <w:top w:val="nil"/>
              <w:left w:val="nil"/>
              <w:bottom w:val="single" w:sz="4" w:space="0" w:color="auto"/>
              <w:right w:val="single" w:sz="4" w:space="0" w:color="auto"/>
            </w:tcBorders>
            <w:shd w:val="clear" w:color="auto" w:fill="auto"/>
            <w:noWrap/>
            <w:vAlign w:val="bottom"/>
          </w:tcPr>
          <w:p w:rsidR="00AE04D9" w:rsidRDefault="00AE04D9" w:rsidP="00697B0D">
            <w:pPr>
              <w:rPr>
                <w:rFonts w:ascii="Arial" w:hAnsi="Arial" w:cs="Arial"/>
                <w:b/>
                <w:bCs/>
                <w:sz w:val="20"/>
                <w:szCs w:val="20"/>
              </w:rPr>
            </w:pPr>
            <w:r>
              <w:rPr>
                <w:rFonts w:ascii="Arial" w:hAnsi="Arial" w:cs="Arial"/>
                <w:b/>
                <w:bCs/>
                <w:sz w:val="20"/>
                <w:szCs w:val="20"/>
              </w:rPr>
              <w:t>Totaal</w:t>
            </w:r>
          </w:p>
        </w:tc>
        <w:tc>
          <w:tcPr>
            <w:tcW w:w="922"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20"/>
                <w:szCs w:val="20"/>
              </w:rPr>
            </w:pPr>
            <w:r>
              <w:rPr>
                <w:rFonts w:ascii="Arial" w:hAnsi="Arial" w:cs="Arial"/>
                <w:b/>
                <w:bCs/>
                <w:sz w:val="20"/>
                <w:szCs w:val="20"/>
              </w:rPr>
              <w:t>Lijn 1</w:t>
            </w:r>
          </w:p>
        </w:tc>
        <w:tc>
          <w:tcPr>
            <w:tcW w:w="1042"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20"/>
                <w:szCs w:val="20"/>
              </w:rPr>
            </w:pPr>
            <w:r>
              <w:rPr>
                <w:rFonts w:ascii="Arial" w:hAnsi="Arial" w:cs="Arial"/>
                <w:b/>
                <w:bCs/>
                <w:sz w:val="20"/>
                <w:szCs w:val="20"/>
              </w:rPr>
              <w:t>Lijn 2</w:t>
            </w:r>
          </w:p>
        </w:tc>
        <w:tc>
          <w:tcPr>
            <w:tcW w:w="88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20"/>
                <w:szCs w:val="20"/>
              </w:rPr>
            </w:pPr>
            <w:r>
              <w:rPr>
                <w:rFonts w:ascii="Arial" w:hAnsi="Arial" w:cs="Arial"/>
                <w:b/>
                <w:bCs/>
                <w:sz w:val="20"/>
                <w:szCs w:val="20"/>
              </w:rPr>
              <w:t>Lijn 1</w:t>
            </w:r>
          </w:p>
        </w:tc>
        <w:tc>
          <w:tcPr>
            <w:tcW w:w="128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20"/>
                <w:szCs w:val="20"/>
              </w:rPr>
            </w:pPr>
            <w:r>
              <w:rPr>
                <w:rFonts w:ascii="Arial" w:hAnsi="Arial" w:cs="Arial"/>
                <w:b/>
                <w:bCs/>
                <w:sz w:val="20"/>
                <w:szCs w:val="20"/>
              </w:rPr>
              <w:t>Lijn 2</w:t>
            </w:r>
          </w:p>
        </w:tc>
        <w:tc>
          <w:tcPr>
            <w:tcW w:w="108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20"/>
                <w:szCs w:val="20"/>
              </w:rPr>
            </w:pPr>
            <w:r>
              <w:rPr>
                <w:rFonts w:ascii="Arial" w:hAnsi="Arial" w:cs="Arial"/>
                <w:b/>
                <w:bCs/>
                <w:sz w:val="20"/>
                <w:szCs w:val="20"/>
              </w:rPr>
              <w:t>Lijn 1</w:t>
            </w:r>
          </w:p>
        </w:tc>
        <w:tc>
          <w:tcPr>
            <w:tcW w:w="144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20"/>
                <w:szCs w:val="20"/>
              </w:rPr>
            </w:pPr>
            <w:r>
              <w:rPr>
                <w:rFonts w:ascii="Arial" w:hAnsi="Arial" w:cs="Arial"/>
                <w:b/>
                <w:bCs/>
                <w:sz w:val="20"/>
                <w:szCs w:val="20"/>
              </w:rPr>
              <w:t>Lijn 2</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Ma ochtend</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79</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34</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45</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1,6</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1,3</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2,4</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2,7</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Ma middag</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55</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23</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31</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1,1</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0,9</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2,9</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3,1</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Di ochtend</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55</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23</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31</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1,1</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0,9</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2,9</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3,1</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Di middag</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43</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18</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25</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0,9</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0,7</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3,1</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3,3</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Wo ochtend</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48</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21</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27</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1,0</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0,8</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3,0</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3,2</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Wo middag</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36</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15</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21</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0,7</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0,6</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3,3</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3,4</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Do ochtend</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54</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23</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31</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1,1</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0,9</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2,9</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3,1</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Do middag</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36</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15</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21</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0,7</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0,6</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3,3</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3,4</w:t>
            </w:r>
          </w:p>
        </w:tc>
      </w:tr>
      <w:tr w:rsidR="00AE04D9" w:rsidTr="00697B0D">
        <w:trPr>
          <w:trHeight w:val="255"/>
        </w:trPr>
        <w:tc>
          <w:tcPr>
            <w:tcW w:w="1260"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Vr ochtend</w:t>
            </w:r>
          </w:p>
        </w:tc>
        <w:tc>
          <w:tcPr>
            <w:tcW w:w="916" w:type="dxa"/>
            <w:tcBorders>
              <w:top w:val="nil"/>
              <w:left w:val="single" w:sz="4" w:space="0" w:color="auto"/>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48</w:t>
            </w:r>
          </w:p>
        </w:tc>
        <w:tc>
          <w:tcPr>
            <w:tcW w:w="92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21</w:t>
            </w:r>
          </w:p>
        </w:tc>
        <w:tc>
          <w:tcPr>
            <w:tcW w:w="104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27</w:t>
            </w:r>
          </w:p>
        </w:tc>
        <w:tc>
          <w:tcPr>
            <w:tcW w:w="8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1,0</w:t>
            </w:r>
          </w:p>
        </w:tc>
        <w:tc>
          <w:tcPr>
            <w:tcW w:w="128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0,8</w:t>
            </w:r>
          </w:p>
        </w:tc>
        <w:tc>
          <w:tcPr>
            <w:tcW w:w="108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3,0</w:t>
            </w:r>
          </w:p>
        </w:tc>
        <w:tc>
          <w:tcPr>
            <w:tcW w:w="144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3,2</w:t>
            </w:r>
          </w:p>
        </w:tc>
      </w:tr>
      <w:tr w:rsidR="00AE04D9" w:rsidTr="00697B0D">
        <w:trPr>
          <w:trHeight w:val="255"/>
        </w:trPr>
        <w:tc>
          <w:tcPr>
            <w:tcW w:w="1260" w:type="dxa"/>
            <w:tcBorders>
              <w:top w:val="nil"/>
              <w:left w:val="single" w:sz="4" w:space="0" w:color="auto"/>
              <w:bottom w:val="single" w:sz="4" w:space="0" w:color="auto"/>
              <w:right w:val="nil"/>
            </w:tcBorders>
            <w:shd w:val="clear" w:color="auto" w:fill="auto"/>
            <w:noWrap/>
            <w:vAlign w:val="bottom"/>
          </w:tcPr>
          <w:p w:rsidR="00AE04D9" w:rsidRDefault="00AE04D9" w:rsidP="00697B0D">
            <w:pPr>
              <w:jc w:val="center"/>
              <w:rPr>
                <w:rFonts w:ascii="Arial" w:hAnsi="Arial" w:cs="Arial"/>
                <w:i/>
                <w:iCs/>
                <w:sz w:val="20"/>
                <w:szCs w:val="20"/>
              </w:rPr>
            </w:pPr>
            <w:r>
              <w:rPr>
                <w:rFonts w:ascii="Arial" w:hAnsi="Arial" w:cs="Arial"/>
                <w:i/>
                <w:iCs/>
                <w:sz w:val="20"/>
                <w:szCs w:val="20"/>
              </w:rPr>
              <w:t>Vr middag</w:t>
            </w:r>
          </w:p>
        </w:tc>
        <w:tc>
          <w:tcPr>
            <w:tcW w:w="916" w:type="dxa"/>
            <w:tcBorders>
              <w:top w:val="nil"/>
              <w:left w:val="single" w:sz="4" w:space="0" w:color="auto"/>
              <w:bottom w:val="single" w:sz="4" w:space="0" w:color="auto"/>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36</w:t>
            </w:r>
          </w:p>
        </w:tc>
        <w:tc>
          <w:tcPr>
            <w:tcW w:w="922" w:type="dxa"/>
            <w:tcBorders>
              <w:top w:val="nil"/>
              <w:left w:val="nil"/>
              <w:bottom w:val="single" w:sz="4" w:space="0" w:color="auto"/>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15</w:t>
            </w:r>
          </w:p>
        </w:tc>
        <w:tc>
          <w:tcPr>
            <w:tcW w:w="1042"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21</w:t>
            </w:r>
          </w:p>
        </w:tc>
        <w:tc>
          <w:tcPr>
            <w:tcW w:w="880" w:type="dxa"/>
            <w:tcBorders>
              <w:top w:val="nil"/>
              <w:left w:val="nil"/>
              <w:bottom w:val="single" w:sz="4" w:space="0" w:color="auto"/>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0,7</w:t>
            </w:r>
          </w:p>
        </w:tc>
        <w:tc>
          <w:tcPr>
            <w:tcW w:w="128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0,6</w:t>
            </w:r>
          </w:p>
        </w:tc>
        <w:tc>
          <w:tcPr>
            <w:tcW w:w="1080" w:type="dxa"/>
            <w:tcBorders>
              <w:top w:val="nil"/>
              <w:left w:val="nil"/>
              <w:bottom w:val="single" w:sz="4" w:space="0" w:color="auto"/>
              <w:right w:val="nil"/>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3,3</w:t>
            </w:r>
          </w:p>
        </w:tc>
        <w:tc>
          <w:tcPr>
            <w:tcW w:w="144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20"/>
                <w:szCs w:val="20"/>
              </w:rPr>
            </w:pPr>
            <w:r>
              <w:rPr>
                <w:rFonts w:ascii="Arial" w:hAnsi="Arial" w:cs="Arial"/>
                <w:sz w:val="20"/>
                <w:szCs w:val="20"/>
              </w:rPr>
              <w:t>3,4</w:t>
            </w:r>
          </w:p>
        </w:tc>
      </w:tr>
      <w:tr w:rsidR="00AE04D9" w:rsidTr="00697B0D">
        <w:trPr>
          <w:trHeight w:val="255"/>
        </w:trPr>
        <w:tc>
          <w:tcPr>
            <w:tcW w:w="4140" w:type="dxa"/>
            <w:gridSpan w:val="4"/>
            <w:tcBorders>
              <w:top w:val="nil"/>
              <w:left w:val="nil"/>
              <w:bottom w:val="nil"/>
              <w:right w:val="nil"/>
            </w:tcBorders>
            <w:shd w:val="clear" w:color="auto" w:fill="auto"/>
            <w:noWrap/>
            <w:vAlign w:val="bottom"/>
          </w:tcPr>
          <w:p w:rsidR="00AE04D9" w:rsidRDefault="00AE04D9" w:rsidP="00697B0D">
            <w:pPr>
              <w:rPr>
                <w:rFonts w:ascii="Arial" w:hAnsi="Arial" w:cs="Arial"/>
                <w:i/>
                <w:iCs/>
                <w:sz w:val="16"/>
                <w:szCs w:val="16"/>
              </w:rPr>
            </w:pPr>
            <w:r>
              <w:rPr>
                <w:rFonts w:ascii="Arial" w:hAnsi="Arial" w:cs="Arial"/>
                <w:i/>
                <w:iCs/>
                <w:sz w:val="16"/>
                <w:szCs w:val="16"/>
              </w:rPr>
              <w:t xml:space="preserve">Tabel </w:t>
            </w:r>
            <w:r w:rsidR="00794A4A">
              <w:rPr>
                <w:rFonts w:ascii="Arial" w:hAnsi="Arial" w:cs="Arial"/>
                <w:i/>
                <w:iCs/>
                <w:sz w:val="16"/>
                <w:szCs w:val="16"/>
              </w:rPr>
              <w:t>b</w:t>
            </w:r>
            <w:r w:rsidR="00224DB8">
              <w:rPr>
                <w:rFonts w:ascii="Arial" w:hAnsi="Arial" w:cs="Arial"/>
                <w:i/>
                <w:iCs/>
                <w:sz w:val="16"/>
                <w:szCs w:val="16"/>
              </w:rPr>
              <w:t>6</w:t>
            </w:r>
            <w:r w:rsidR="00794A4A">
              <w:rPr>
                <w:rFonts w:ascii="Arial" w:hAnsi="Arial" w:cs="Arial"/>
                <w:i/>
                <w:iCs/>
                <w:sz w:val="16"/>
                <w:szCs w:val="16"/>
              </w:rPr>
              <w:t>.1</w:t>
            </w:r>
            <w:r>
              <w:rPr>
                <w:rFonts w:ascii="Arial" w:hAnsi="Arial" w:cs="Arial"/>
                <w:i/>
                <w:iCs/>
                <w:sz w:val="16"/>
                <w:szCs w:val="16"/>
              </w:rPr>
              <w:t xml:space="preserve">  Externe afspraak oproepen per dagdeel</w:t>
            </w:r>
          </w:p>
        </w:tc>
        <w:tc>
          <w:tcPr>
            <w:tcW w:w="880" w:type="dxa"/>
            <w:tcBorders>
              <w:top w:val="nil"/>
              <w:left w:val="nil"/>
              <w:bottom w:val="nil"/>
              <w:right w:val="nil"/>
            </w:tcBorders>
            <w:shd w:val="clear" w:color="auto" w:fill="auto"/>
            <w:noWrap/>
            <w:vAlign w:val="bottom"/>
          </w:tcPr>
          <w:p w:rsidR="00AE04D9" w:rsidRDefault="00AE04D9" w:rsidP="00697B0D">
            <w:pPr>
              <w:rPr>
                <w:rFonts w:ascii="Arial" w:hAnsi="Arial" w:cs="Arial"/>
                <w:sz w:val="20"/>
                <w:szCs w:val="20"/>
              </w:rPr>
            </w:pPr>
          </w:p>
        </w:tc>
        <w:tc>
          <w:tcPr>
            <w:tcW w:w="1280" w:type="dxa"/>
            <w:tcBorders>
              <w:top w:val="nil"/>
              <w:left w:val="nil"/>
              <w:bottom w:val="nil"/>
              <w:right w:val="nil"/>
            </w:tcBorders>
            <w:shd w:val="clear" w:color="auto" w:fill="auto"/>
            <w:noWrap/>
            <w:vAlign w:val="bottom"/>
          </w:tcPr>
          <w:p w:rsidR="00AE04D9" w:rsidRDefault="00AE04D9" w:rsidP="00697B0D">
            <w:pPr>
              <w:rPr>
                <w:rFonts w:ascii="Arial" w:hAnsi="Arial" w:cs="Arial"/>
                <w:sz w:val="20"/>
                <w:szCs w:val="20"/>
              </w:rPr>
            </w:pPr>
          </w:p>
        </w:tc>
        <w:tc>
          <w:tcPr>
            <w:tcW w:w="1080" w:type="dxa"/>
            <w:tcBorders>
              <w:top w:val="nil"/>
              <w:left w:val="nil"/>
              <w:bottom w:val="nil"/>
              <w:right w:val="nil"/>
            </w:tcBorders>
            <w:shd w:val="clear" w:color="auto" w:fill="auto"/>
            <w:noWrap/>
            <w:vAlign w:val="bottom"/>
          </w:tcPr>
          <w:p w:rsidR="00AE04D9" w:rsidRDefault="00AE04D9" w:rsidP="00697B0D">
            <w:pPr>
              <w:rPr>
                <w:rFonts w:ascii="Arial" w:hAnsi="Arial" w:cs="Arial"/>
                <w:sz w:val="20"/>
                <w:szCs w:val="20"/>
              </w:rPr>
            </w:pPr>
          </w:p>
        </w:tc>
        <w:tc>
          <w:tcPr>
            <w:tcW w:w="1440" w:type="dxa"/>
            <w:tcBorders>
              <w:top w:val="nil"/>
              <w:left w:val="nil"/>
              <w:bottom w:val="nil"/>
              <w:right w:val="nil"/>
            </w:tcBorders>
            <w:shd w:val="clear" w:color="auto" w:fill="auto"/>
            <w:noWrap/>
            <w:vAlign w:val="bottom"/>
          </w:tcPr>
          <w:p w:rsidR="00AE04D9" w:rsidRDefault="00AE04D9" w:rsidP="00697B0D">
            <w:pPr>
              <w:rPr>
                <w:rFonts w:ascii="Arial" w:hAnsi="Arial" w:cs="Arial"/>
                <w:sz w:val="20"/>
                <w:szCs w:val="20"/>
              </w:rPr>
            </w:pPr>
          </w:p>
        </w:tc>
      </w:tr>
    </w:tbl>
    <w:p w:rsidR="00AE04D9" w:rsidRDefault="00AE04D9" w:rsidP="00AE04D9"/>
    <w:p w:rsidR="00AE04D9" w:rsidRDefault="00AE04D9" w:rsidP="00AE04D9">
      <w:pPr>
        <w:rPr>
          <w:rFonts w:ascii="Arial" w:hAnsi="Arial" w:cs="Arial"/>
          <w:sz w:val="22"/>
          <w:szCs w:val="22"/>
        </w:rPr>
      </w:pPr>
    </w:p>
    <w:tbl>
      <w:tblPr>
        <w:tblW w:w="7311" w:type="dxa"/>
        <w:tblInd w:w="53" w:type="dxa"/>
        <w:tblCellMar>
          <w:left w:w="70" w:type="dxa"/>
          <w:right w:w="70" w:type="dxa"/>
        </w:tblCellMar>
        <w:tblLook w:val="0000"/>
      </w:tblPr>
      <w:tblGrid>
        <w:gridCol w:w="760"/>
        <w:gridCol w:w="720"/>
        <w:gridCol w:w="820"/>
        <w:gridCol w:w="612"/>
        <w:gridCol w:w="1060"/>
        <w:gridCol w:w="496"/>
        <w:gridCol w:w="523"/>
        <w:gridCol w:w="1146"/>
        <w:gridCol w:w="1225"/>
      </w:tblGrid>
      <w:tr w:rsidR="00AE04D9" w:rsidTr="00697B0D">
        <w:trPr>
          <w:trHeight w:val="255"/>
        </w:trPr>
        <w:tc>
          <w:tcPr>
            <w:tcW w:w="760" w:type="dxa"/>
            <w:tcBorders>
              <w:top w:val="nil"/>
              <w:left w:val="nil"/>
              <w:bottom w:val="nil"/>
              <w:right w:val="nil"/>
            </w:tcBorders>
            <w:shd w:val="clear" w:color="auto" w:fill="auto"/>
            <w:noWrap/>
            <w:vAlign w:val="bottom"/>
          </w:tcPr>
          <w:p w:rsidR="00AE04D9" w:rsidRDefault="00AE04D9" w:rsidP="00697B0D">
            <w:pPr>
              <w:rPr>
                <w:rFonts w:ascii="Arial" w:hAnsi="Arial" w:cs="Arial"/>
                <w:b/>
                <w:bCs/>
                <w:sz w:val="16"/>
                <w:szCs w:val="16"/>
              </w:rPr>
            </w:pPr>
            <w:r>
              <w:rPr>
                <w:rFonts w:ascii="Arial" w:hAnsi="Arial" w:cs="Arial"/>
                <w:b/>
                <w:bCs/>
                <w:sz w:val="16"/>
                <w:szCs w:val="16"/>
              </w:rPr>
              <w:t>Lijn 1</w:t>
            </w:r>
          </w:p>
        </w:tc>
        <w:tc>
          <w:tcPr>
            <w:tcW w:w="72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82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61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106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496"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523"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46"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74"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r>
      <w:tr w:rsidR="00AE04D9" w:rsidTr="00697B0D">
        <w:trPr>
          <w:trHeight w:val="255"/>
        </w:trPr>
        <w:tc>
          <w:tcPr>
            <w:tcW w:w="760" w:type="dxa"/>
            <w:tcBorders>
              <w:top w:val="single" w:sz="4" w:space="0" w:color="auto"/>
              <w:left w:val="single" w:sz="4" w:space="0" w:color="auto"/>
              <w:bottom w:val="nil"/>
              <w:right w:val="single" w:sz="4" w:space="0" w:color="auto"/>
            </w:tcBorders>
            <w:shd w:val="clear" w:color="auto" w:fill="auto"/>
            <w:noWrap/>
            <w:vAlign w:val="bottom"/>
          </w:tcPr>
          <w:p w:rsidR="00AE04D9" w:rsidRDefault="00AE04D9" w:rsidP="00697B0D">
            <w:pPr>
              <w:rPr>
                <w:rFonts w:ascii="Arial" w:hAnsi="Arial" w:cs="Arial"/>
                <w:b/>
                <w:bCs/>
                <w:sz w:val="16"/>
                <w:szCs w:val="16"/>
              </w:rPr>
            </w:pPr>
            <w:r>
              <w:rPr>
                <w:rFonts w:ascii="Arial" w:hAnsi="Arial" w:cs="Arial"/>
                <w:b/>
                <w:bCs/>
                <w:sz w:val="16"/>
                <w:szCs w:val="16"/>
              </w:rPr>
              <w:t> </w:t>
            </w:r>
          </w:p>
        </w:tc>
        <w:tc>
          <w:tcPr>
            <w:tcW w:w="720"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 </w:t>
            </w:r>
          </w:p>
        </w:tc>
        <w:tc>
          <w:tcPr>
            <w:tcW w:w="820"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Busy in</w:t>
            </w:r>
          </w:p>
        </w:tc>
        <w:tc>
          <w:tcPr>
            <w:tcW w:w="612"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Totaal</w:t>
            </w:r>
          </w:p>
        </w:tc>
        <w:tc>
          <w:tcPr>
            <w:tcW w:w="1060"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 busy van</w:t>
            </w:r>
          </w:p>
        </w:tc>
        <w:tc>
          <w:tcPr>
            <w:tcW w:w="496"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w:t>
            </w:r>
          </w:p>
        </w:tc>
        <w:tc>
          <w:tcPr>
            <w:tcW w:w="523"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Total</w:t>
            </w:r>
          </w:p>
        </w:tc>
        <w:tc>
          <w:tcPr>
            <w:tcW w:w="1146" w:type="dxa"/>
            <w:tcBorders>
              <w:top w:val="single" w:sz="4" w:space="0" w:color="auto"/>
              <w:left w:val="nil"/>
              <w:bottom w:val="nil"/>
              <w:right w:val="single" w:sz="4" w:space="0" w:color="auto"/>
            </w:tcBorders>
            <w:shd w:val="clear" w:color="auto" w:fill="auto"/>
            <w:noWrap/>
            <w:vAlign w:val="bottom"/>
          </w:tcPr>
          <w:p w:rsidR="00AE04D9" w:rsidRDefault="00AE04D9" w:rsidP="00697B0D">
            <w:pPr>
              <w:rPr>
                <w:rFonts w:ascii="Arial" w:hAnsi="Arial" w:cs="Arial"/>
                <w:b/>
                <w:bCs/>
                <w:sz w:val="16"/>
                <w:szCs w:val="16"/>
              </w:rPr>
            </w:pPr>
            <w:r>
              <w:rPr>
                <w:rFonts w:ascii="Arial" w:hAnsi="Arial" w:cs="Arial"/>
                <w:b/>
                <w:bCs/>
                <w:sz w:val="16"/>
                <w:szCs w:val="16"/>
              </w:rPr>
              <w:t>% calls van</w:t>
            </w:r>
          </w:p>
        </w:tc>
        <w:tc>
          <w:tcPr>
            <w:tcW w:w="1174"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Gespreksduur</w:t>
            </w:r>
          </w:p>
        </w:tc>
      </w:tr>
      <w:tr w:rsidR="00AE04D9" w:rsidTr="00697B0D">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Datum</w:t>
            </w:r>
          </w:p>
        </w:tc>
        <w:tc>
          <w:tcPr>
            <w:tcW w:w="7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Toestel</w:t>
            </w:r>
          </w:p>
        </w:tc>
        <w:tc>
          <w:tcPr>
            <w:tcW w:w="8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minuten</w:t>
            </w:r>
          </w:p>
        </w:tc>
        <w:tc>
          <w:tcPr>
            <w:tcW w:w="612"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Busy</w:t>
            </w:r>
          </w:p>
        </w:tc>
        <w:tc>
          <w:tcPr>
            <w:tcW w:w="106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totaal busy</w:t>
            </w:r>
          </w:p>
        </w:tc>
        <w:tc>
          <w:tcPr>
            <w:tcW w:w="49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calls</w:t>
            </w:r>
          </w:p>
        </w:tc>
        <w:tc>
          <w:tcPr>
            <w:tcW w:w="523"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Calls</w:t>
            </w:r>
          </w:p>
        </w:tc>
        <w:tc>
          <w:tcPr>
            <w:tcW w:w="114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total calls</w:t>
            </w:r>
          </w:p>
        </w:tc>
        <w:tc>
          <w:tcPr>
            <w:tcW w:w="1174"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in minuten</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4-jan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7557</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195</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367</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53,13</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65</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169</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38,46</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3,00</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11-jan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7557</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218</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359</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60,72</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65</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43,92</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3,35</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14-jan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7557</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137</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249</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55,02</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51</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116</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43,97</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2,69</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25-jan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7556</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191</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350</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54,57</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74</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44,05</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2,58</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8-feb</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7556</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184</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320</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57,50</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73</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161</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45,34</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2,52</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22-feb</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7556</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159</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299</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53,18</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55</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128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42,97</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2,89</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8-mrt</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7556</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167</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323</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51,70</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60</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40,54</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2,78</w:t>
            </w:r>
          </w:p>
        </w:tc>
      </w:tr>
      <w:tr w:rsidR="00AE04D9" w:rsidTr="00697B0D">
        <w:trPr>
          <w:trHeight w:val="270"/>
        </w:trPr>
        <w:tc>
          <w:tcPr>
            <w:tcW w:w="760" w:type="dxa"/>
            <w:tcBorders>
              <w:top w:val="nil"/>
              <w:left w:val="single" w:sz="4" w:space="0" w:color="auto"/>
              <w:bottom w:val="single" w:sz="4" w:space="0" w:color="auto"/>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22-mrt</w:t>
            </w:r>
          </w:p>
        </w:tc>
        <w:tc>
          <w:tcPr>
            <w:tcW w:w="7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7556</w:t>
            </w:r>
          </w:p>
        </w:tc>
        <w:tc>
          <w:tcPr>
            <w:tcW w:w="820"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134</w:t>
            </w:r>
          </w:p>
        </w:tc>
        <w:tc>
          <w:tcPr>
            <w:tcW w:w="612"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262</w:t>
            </w:r>
          </w:p>
        </w:tc>
        <w:tc>
          <w:tcPr>
            <w:tcW w:w="1060"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51,15</w:t>
            </w:r>
          </w:p>
        </w:tc>
        <w:tc>
          <w:tcPr>
            <w:tcW w:w="496"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55</w:t>
            </w:r>
          </w:p>
        </w:tc>
        <w:tc>
          <w:tcPr>
            <w:tcW w:w="523"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129</w:t>
            </w:r>
          </w:p>
        </w:tc>
        <w:tc>
          <w:tcPr>
            <w:tcW w:w="1146"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42,64</w:t>
            </w:r>
          </w:p>
        </w:tc>
        <w:tc>
          <w:tcPr>
            <w:tcW w:w="1174"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2,44</w:t>
            </w:r>
          </w:p>
        </w:tc>
      </w:tr>
      <w:tr w:rsidR="00AE04D9" w:rsidTr="00697B0D">
        <w:trPr>
          <w:trHeight w:val="255"/>
        </w:trPr>
        <w:tc>
          <w:tcPr>
            <w:tcW w:w="14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E04D9" w:rsidRDefault="00AE04D9" w:rsidP="00697B0D">
            <w:pPr>
              <w:rPr>
                <w:rFonts w:ascii="Arial" w:hAnsi="Arial" w:cs="Arial"/>
                <w:i/>
                <w:iCs/>
                <w:sz w:val="16"/>
                <w:szCs w:val="16"/>
              </w:rPr>
            </w:pPr>
            <w:r>
              <w:rPr>
                <w:rFonts w:ascii="Arial" w:hAnsi="Arial" w:cs="Arial"/>
                <w:i/>
                <w:iCs/>
                <w:sz w:val="16"/>
                <w:szCs w:val="16"/>
              </w:rPr>
              <w:t>Gemiddeld</w:t>
            </w:r>
          </w:p>
        </w:tc>
        <w:tc>
          <w:tcPr>
            <w:tcW w:w="8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173</w:t>
            </w:r>
          </w:p>
        </w:tc>
        <w:tc>
          <w:tcPr>
            <w:tcW w:w="612"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316</w:t>
            </w:r>
          </w:p>
        </w:tc>
        <w:tc>
          <w:tcPr>
            <w:tcW w:w="106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54,62</w:t>
            </w:r>
          </w:p>
        </w:tc>
        <w:tc>
          <w:tcPr>
            <w:tcW w:w="49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62</w:t>
            </w:r>
          </w:p>
        </w:tc>
        <w:tc>
          <w:tcPr>
            <w:tcW w:w="523"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146</w:t>
            </w:r>
          </w:p>
        </w:tc>
        <w:tc>
          <w:tcPr>
            <w:tcW w:w="114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42,74</w:t>
            </w:r>
          </w:p>
        </w:tc>
        <w:tc>
          <w:tcPr>
            <w:tcW w:w="1174"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2,78</w:t>
            </w:r>
          </w:p>
        </w:tc>
      </w:tr>
      <w:tr w:rsidR="00AE04D9" w:rsidTr="00697B0D">
        <w:trPr>
          <w:trHeight w:val="255"/>
        </w:trPr>
        <w:tc>
          <w:tcPr>
            <w:tcW w:w="760"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72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82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61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106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496"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523"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46"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74"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r>
      <w:tr w:rsidR="00AE04D9" w:rsidTr="00697B0D">
        <w:trPr>
          <w:trHeight w:val="255"/>
        </w:trPr>
        <w:tc>
          <w:tcPr>
            <w:tcW w:w="760" w:type="dxa"/>
            <w:tcBorders>
              <w:top w:val="nil"/>
              <w:left w:val="nil"/>
              <w:bottom w:val="nil"/>
              <w:right w:val="nil"/>
            </w:tcBorders>
            <w:shd w:val="clear" w:color="auto" w:fill="auto"/>
            <w:noWrap/>
            <w:vAlign w:val="bottom"/>
          </w:tcPr>
          <w:p w:rsidR="00AE04D9" w:rsidRDefault="00AE04D9" w:rsidP="00697B0D">
            <w:pPr>
              <w:rPr>
                <w:rFonts w:ascii="Arial" w:hAnsi="Arial" w:cs="Arial"/>
                <w:b/>
                <w:bCs/>
                <w:sz w:val="16"/>
                <w:szCs w:val="16"/>
              </w:rPr>
            </w:pPr>
            <w:r>
              <w:rPr>
                <w:rFonts w:ascii="Arial" w:hAnsi="Arial" w:cs="Arial"/>
                <w:b/>
                <w:bCs/>
                <w:sz w:val="16"/>
                <w:szCs w:val="16"/>
              </w:rPr>
              <w:t>Lijn 2</w:t>
            </w:r>
          </w:p>
        </w:tc>
        <w:tc>
          <w:tcPr>
            <w:tcW w:w="720"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82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612"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1060" w:type="dxa"/>
            <w:tcBorders>
              <w:top w:val="nil"/>
              <w:left w:val="nil"/>
              <w:bottom w:val="nil"/>
              <w:right w:val="nil"/>
            </w:tcBorders>
            <w:shd w:val="clear" w:color="auto" w:fill="auto"/>
            <w:noWrap/>
            <w:vAlign w:val="bottom"/>
          </w:tcPr>
          <w:p w:rsidR="00AE04D9" w:rsidRDefault="00AE04D9" w:rsidP="00697B0D">
            <w:pPr>
              <w:jc w:val="center"/>
              <w:rPr>
                <w:rFonts w:ascii="Arial" w:hAnsi="Arial" w:cs="Arial"/>
                <w:sz w:val="16"/>
                <w:szCs w:val="16"/>
              </w:rPr>
            </w:pPr>
          </w:p>
        </w:tc>
        <w:tc>
          <w:tcPr>
            <w:tcW w:w="496"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523"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46"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74"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r>
      <w:tr w:rsidR="00AE04D9" w:rsidTr="00697B0D">
        <w:trPr>
          <w:trHeight w:val="255"/>
        </w:trPr>
        <w:tc>
          <w:tcPr>
            <w:tcW w:w="760" w:type="dxa"/>
            <w:tcBorders>
              <w:top w:val="single" w:sz="4" w:space="0" w:color="auto"/>
              <w:left w:val="single" w:sz="4" w:space="0" w:color="auto"/>
              <w:bottom w:val="nil"/>
              <w:right w:val="single" w:sz="4" w:space="0" w:color="auto"/>
            </w:tcBorders>
            <w:shd w:val="clear" w:color="auto" w:fill="auto"/>
            <w:noWrap/>
            <w:vAlign w:val="bottom"/>
          </w:tcPr>
          <w:p w:rsidR="00AE04D9" w:rsidRDefault="00AE04D9" w:rsidP="00697B0D">
            <w:pPr>
              <w:rPr>
                <w:rFonts w:ascii="Arial" w:hAnsi="Arial" w:cs="Arial"/>
                <w:b/>
                <w:bCs/>
                <w:sz w:val="16"/>
                <w:szCs w:val="16"/>
              </w:rPr>
            </w:pPr>
            <w:r>
              <w:rPr>
                <w:rFonts w:ascii="Arial" w:hAnsi="Arial" w:cs="Arial"/>
                <w:b/>
                <w:bCs/>
                <w:sz w:val="16"/>
                <w:szCs w:val="16"/>
              </w:rPr>
              <w:t> </w:t>
            </w:r>
          </w:p>
        </w:tc>
        <w:tc>
          <w:tcPr>
            <w:tcW w:w="720" w:type="dxa"/>
            <w:tcBorders>
              <w:top w:val="single" w:sz="4" w:space="0" w:color="auto"/>
              <w:left w:val="nil"/>
              <w:bottom w:val="nil"/>
              <w:right w:val="single" w:sz="4" w:space="0" w:color="auto"/>
            </w:tcBorders>
            <w:shd w:val="clear" w:color="auto" w:fill="auto"/>
            <w:noWrap/>
            <w:vAlign w:val="bottom"/>
          </w:tcPr>
          <w:p w:rsidR="00AE04D9" w:rsidRDefault="00AE04D9" w:rsidP="00697B0D">
            <w:pPr>
              <w:rPr>
                <w:rFonts w:ascii="Arial" w:hAnsi="Arial" w:cs="Arial"/>
                <w:b/>
                <w:bCs/>
                <w:sz w:val="16"/>
                <w:szCs w:val="16"/>
              </w:rPr>
            </w:pPr>
            <w:r>
              <w:rPr>
                <w:rFonts w:ascii="Arial" w:hAnsi="Arial" w:cs="Arial"/>
                <w:b/>
                <w:bCs/>
                <w:sz w:val="16"/>
                <w:szCs w:val="16"/>
              </w:rPr>
              <w:t> </w:t>
            </w:r>
          </w:p>
        </w:tc>
        <w:tc>
          <w:tcPr>
            <w:tcW w:w="820"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Busy in</w:t>
            </w:r>
          </w:p>
        </w:tc>
        <w:tc>
          <w:tcPr>
            <w:tcW w:w="612"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Totaal</w:t>
            </w:r>
          </w:p>
        </w:tc>
        <w:tc>
          <w:tcPr>
            <w:tcW w:w="1060"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 busy van</w:t>
            </w:r>
          </w:p>
        </w:tc>
        <w:tc>
          <w:tcPr>
            <w:tcW w:w="496"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w:t>
            </w:r>
          </w:p>
        </w:tc>
        <w:tc>
          <w:tcPr>
            <w:tcW w:w="523"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Total</w:t>
            </w:r>
          </w:p>
        </w:tc>
        <w:tc>
          <w:tcPr>
            <w:tcW w:w="1146" w:type="dxa"/>
            <w:tcBorders>
              <w:top w:val="single" w:sz="4" w:space="0" w:color="auto"/>
              <w:left w:val="nil"/>
              <w:bottom w:val="nil"/>
              <w:right w:val="single" w:sz="4" w:space="0" w:color="auto"/>
            </w:tcBorders>
            <w:shd w:val="clear" w:color="auto" w:fill="auto"/>
            <w:noWrap/>
            <w:vAlign w:val="bottom"/>
          </w:tcPr>
          <w:p w:rsidR="00AE04D9" w:rsidRDefault="00AE04D9" w:rsidP="00697B0D">
            <w:pPr>
              <w:rPr>
                <w:rFonts w:ascii="Arial" w:hAnsi="Arial" w:cs="Arial"/>
                <w:b/>
                <w:bCs/>
                <w:sz w:val="16"/>
                <w:szCs w:val="16"/>
              </w:rPr>
            </w:pPr>
            <w:r>
              <w:rPr>
                <w:rFonts w:ascii="Arial" w:hAnsi="Arial" w:cs="Arial"/>
                <w:b/>
                <w:bCs/>
                <w:sz w:val="16"/>
                <w:szCs w:val="16"/>
              </w:rPr>
              <w:t>% calls van</w:t>
            </w:r>
          </w:p>
        </w:tc>
        <w:tc>
          <w:tcPr>
            <w:tcW w:w="1174" w:type="dxa"/>
            <w:tcBorders>
              <w:top w:val="single" w:sz="4" w:space="0" w:color="auto"/>
              <w:left w:val="nil"/>
              <w:bottom w:val="nil"/>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Gespreksduur</w:t>
            </w:r>
          </w:p>
        </w:tc>
      </w:tr>
      <w:tr w:rsidR="00AE04D9" w:rsidTr="00697B0D">
        <w:trPr>
          <w:trHeight w:val="255"/>
        </w:trPr>
        <w:tc>
          <w:tcPr>
            <w:tcW w:w="760" w:type="dxa"/>
            <w:tcBorders>
              <w:top w:val="nil"/>
              <w:left w:val="single" w:sz="4" w:space="0" w:color="auto"/>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Datum</w:t>
            </w:r>
          </w:p>
        </w:tc>
        <w:tc>
          <w:tcPr>
            <w:tcW w:w="7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Toestel</w:t>
            </w:r>
          </w:p>
        </w:tc>
        <w:tc>
          <w:tcPr>
            <w:tcW w:w="8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minuten</w:t>
            </w:r>
          </w:p>
        </w:tc>
        <w:tc>
          <w:tcPr>
            <w:tcW w:w="612"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Busy</w:t>
            </w:r>
          </w:p>
        </w:tc>
        <w:tc>
          <w:tcPr>
            <w:tcW w:w="106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totaal busy</w:t>
            </w:r>
          </w:p>
        </w:tc>
        <w:tc>
          <w:tcPr>
            <w:tcW w:w="49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calls</w:t>
            </w:r>
          </w:p>
        </w:tc>
        <w:tc>
          <w:tcPr>
            <w:tcW w:w="523"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Calls</w:t>
            </w:r>
          </w:p>
        </w:tc>
        <w:tc>
          <w:tcPr>
            <w:tcW w:w="114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total calls</w:t>
            </w:r>
          </w:p>
        </w:tc>
        <w:tc>
          <w:tcPr>
            <w:tcW w:w="1174"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b/>
                <w:bCs/>
                <w:sz w:val="16"/>
                <w:szCs w:val="16"/>
              </w:rPr>
            </w:pPr>
            <w:r>
              <w:rPr>
                <w:rFonts w:ascii="Arial" w:hAnsi="Arial" w:cs="Arial"/>
                <w:b/>
                <w:bCs/>
                <w:sz w:val="16"/>
                <w:szCs w:val="16"/>
              </w:rPr>
              <w:t>in minuten</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4-jan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172</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367</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46,87</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104</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169</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61,54</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1,65</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11-jan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141</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359</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39,28</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83</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56,08</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1,70</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14-jan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112</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249</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44,98</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65</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116</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56,03</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1,72</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25-jan</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159</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350</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45,43</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94</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55,95</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1,69</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8-feb</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136</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320</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42,50</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88</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161</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54,66</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1,55</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22-feb</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140</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299</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46,82</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73</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128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57,03</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1,92</w:t>
            </w:r>
          </w:p>
        </w:tc>
      </w:tr>
      <w:tr w:rsidR="00AE04D9" w:rsidTr="00697B0D">
        <w:trPr>
          <w:trHeight w:val="255"/>
        </w:trPr>
        <w:tc>
          <w:tcPr>
            <w:tcW w:w="760" w:type="dxa"/>
            <w:tcBorders>
              <w:top w:val="nil"/>
              <w:left w:val="single" w:sz="4" w:space="0" w:color="auto"/>
              <w:bottom w:val="nil"/>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8-mrt</w:t>
            </w:r>
          </w:p>
        </w:tc>
        <w:tc>
          <w:tcPr>
            <w:tcW w:w="7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156</w:t>
            </w:r>
          </w:p>
        </w:tc>
        <w:tc>
          <w:tcPr>
            <w:tcW w:w="612"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323</w:t>
            </w:r>
          </w:p>
        </w:tc>
        <w:tc>
          <w:tcPr>
            <w:tcW w:w="1060"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48,30</w:t>
            </w:r>
          </w:p>
        </w:tc>
        <w:tc>
          <w:tcPr>
            <w:tcW w:w="49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88</w:t>
            </w:r>
          </w:p>
        </w:tc>
        <w:tc>
          <w:tcPr>
            <w:tcW w:w="523"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148</w:t>
            </w:r>
          </w:p>
        </w:tc>
        <w:tc>
          <w:tcPr>
            <w:tcW w:w="1146"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59,46</w:t>
            </w:r>
          </w:p>
        </w:tc>
        <w:tc>
          <w:tcPr>
            <w:tcW w:w="1174" w:type="dxa"/>
            <w:tcBorders>
              <w:top w:val="nil"/>
              <w:left w:val="nil"/>
              <w:bottom w:val="nil"/>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1,77</w:t>
            </w:r>
          </w:p>
        </w:tc>
      </w:tr>
      <w:tr w:rsidR="00AE04D9" w:rsidTr="00697B0D">
        <w:trPr>
          <w:trHeight w:val="270"/>
        </w:trPr>
        <w:tc>
          <w:tcPr>
            <w:tcW w:w="760" w:type="dxa"/>
            <w:tcBorders>
              <w:top w:val="nil"/>
              <w:left w:val="single" w:sz="4" w:space="0" w:color="auto"/>
              <w:bottom w:val="single" w:sz="4" w:space="0" w:color="auto"/>
              <w:right w:val="single" w:sz="4" w:space="0" w:color="auto"/>
            </w:tcBorders>
            <w:shd w:val="clear" w:color="auto" w:fill="auto"/>
            <w:noWrap/>
            <w:vAlign w:val="bottom"/>
          </w:tcPr>
          <w:p w:rsidR="00AE04D9" w:rsidRDefault="00AE04D9" w:rsidP="00697B0D">
            <w:pPr>
              <w:jc w:val="right"/>
              <w:rPr>
                <w:rFonts w:ascii="Arial" w:hAnsi="Arial" w:cs="Arial"/>
                <w:i/>
                <w:iCs/>
                <w:sz w:val="16"/>
                <w:szCs w:val="16"/>
              </w:rPr>
            </w:pPr>
            <w:r>
              <w:rPr>
                <w:rFonts w:ascii="Arial" w:hAnsi="Arial" w:cs="Arial"/>
                <w:i/>
                <w:iCs/>
                <w:sz w:val="16"/>
                <w:szCs w:val="16"/>
              </w:rPr>
              <w:t>22-mrt</w:t>
            </w:r>
          </w:p>
        </w:tc>
        <w:tc>
          <w:tcPr>
            <w:tcW w:w="7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5345</w:t>
            </w:r>
          </w:p>
        </w:tc>
        <w:tc>
          <w:tcPr>
            <w:tcW w:w="820"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128</w:t>
            </w:r>
          </w:p>
        </w:tc>
        <w:tc>
          <w:tcPr>
            <w:tcW w:w="612"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262</w:t>
            </w:r>
          </w:p>
        </w:tc>
        <w:tc>
          <w:tcPr>
            <w:tcW w:w="1060"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48,85</w:t>
            </w:r>
          </w:p>
        </w:tc>
        <w:tc>
          <w:tcPr>
            <w:tcW w:w="496"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74</w:t>
            </w:r>
          </w:p>
        </w:tc>
        <w:tc>
          <w:tcPr>
            <w:tcW w:w="523"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129</w:t>
            </w:r>
          </w:p>
        </w:tc>
        <w:tc>
          <w:tcPr>
            <w:tcW w:w="1146"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57,36</w:t>
            </w:r>
          </w:p>
        </w:tc>
        <w:tc>
          <w:tcPr>
            <w:tcW w:w="1174" w:type="dxa"/>
            <w:tcBorders>
              <w:top w:val="nil"/>
              <w:left w:val="nil"/>
              <w:bottom w:val="single" w:sz="8"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1,73</w:t>
            </w:r>
          </w:p>
        </w:tc>
      </w:tr>
      <w:tr w:rsidR="00AE04D9" w:rsidTr="00697B0D">
        <w:trPr>
          <w:trHeight w:val="255"/>
        </w:trPr>
        <w:tc>
          <w:tcPr>
            <w:tcW w:w="14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AE04D9" w:rsidRDefault="00AE04D9" w:rsidP="00697B0D">
            <w:pPr>
              <w:rPr>
                <w:rFonts w:ascii="Arial" w:hAnsi="Arial" w:cs="Arial"/>
                <w:i/>
                <w:iCs/>
                <w:sz w:val="16"/>
                <w:szCs w:val="16"/>
              </w:rPr>
            </w:pPr>
            <w:r>
              <w:rPr>
                <w:rFonts w:ascii="Arial" w:hAnsi="Arial" w:cs="Arial"/>
                <w:i/>
                <w:iCs/>
                <w:sz w:val="16"/>
                <w:szCs w:val="16"/>
              </w:rPr>
              <w:t>Gemiddeld</w:t>
            </w:r>
          </w:p>
        </w:tc>
        <w:tc>
          <w:tcPr>
            <w:tcW w:w="82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143</w:t>
            </w:r>
          </w:p>
        </w:tc>
        <w:tc>
          <w:tcPr>
            <w:tcW w:w="612"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316</w:t>
            </w:r>
          </w:p>
        </w:tc>
        <w:tc>
          <w:tcPr>
            <w:tcW w:w="1060"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45,38</w:t>
            </w:r>
          </w:p>
        </w:tc>
        <w:tc>
          <w:tcPr>
            <w:tcW w:w="49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84</w:t>
            </w:r>
          </w:p>
        </w:tc>
        <w:tc>
          <w:tcPr>
            <w:tcW w:w="523"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146</w:t>
            </w:r>
          </w:p>
        </w:tc>
        <w:tc>
          <w:tcPr>
            <w:tcW w:w="1146"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57,26</w:t>
            </w:r>
          </w:p>
        </w:tc>
        <w:tc>
          <w:tcPr>
            <w:tcW w:w="1174" w:type="dxa"/>
            <w:tcBorders>
              <w:top w:val="nil"/>
              <w:left w:val="nil"/>
              <w:bottom w:val="single" w:sz="4" w:space="0" w:color="auto"/>
              <w:right w:val="single" w:sz="4" w:space="0" w:color="auto"/>
            </w:tcBorders>
            <w:shd w:val="clear" w:color="auto" w:fill="auto"/>
            <w:noWrap/>
            <w:vAlign w:val="bottom"/>
          </w:tcPr>
          <w:p w:rsidR="00AE04D9" w:rsidRDefault="00AE04D9" w:rsidP="00697B0D">
            <w:pPr>
              <w:jc w:val="center"/>
              <w:rPr>
                <w:rFonts w:ascii="Arial" w:hAnsi="Arial" w:cs="Arial"/>
                <w:sz w:val="16"/>
                <w:szCs w:val="16"/>
              </w:rPr>
            </w:pPr>
            <w:r>
              <w:rPr>
                <w:rFonts w:ascii="Arial" w:hAnsi="Arial" w:cs="Arial"/>
                <w:sz w:val="16"/>
                <w:szCs w:val="16"/>
              </w:rPr>
              <w:t>1,72</w:t>
            </w:r>
          </w:p>
        </w:tc>
      </w:tr>
      <w:tr w:rsidR="00AE04D9" w:rsidTr="00697B0D">
        <w:trPr>
          <w:trHeight w:val="255"/>
        </w:trPr>
        <w:tc>
          <w:tcPr>
            <w:tcW w:w="4468" w:type="dxa"/>
            <w:gridSpan w:val="6"/>
            <w:tcBorders>
              <w:top w:val="nil"/>
              <w:left w:val="nil"/>
              <w:bottom w:val="nil"/>
              <w:right w:val="nil"/>
            </w:tcBorders>
            <w:shd w:val="clear" w:color="auto" w:fill="auto"/>
            <w:noWrap/>
            <w:vAlign w:val="bottom"/>
          </w:tcPr>
          <w:p w:rsidR="00AE04D9" w:rsidRDefault="00AE04D9" w:rsidP="00697B0D">
            <w:pPr>
              <w:rPr>
                <w:rFonts w:ascii="Arial" w:hAnsi="Arial" w:cs="Arial"/>
                <w:i/>
                <w:iCs/>
                <w:sz w:val="16"/>
                <w:szCs w:val="16"/>
              </w:rPr>
            </w:pPr>
            <w:r>
              <w:rPr>
                <w:rFonts w:ascii="Arial" w:hAnsi="Arial" w:cs="Arial"/>
                <w:i/>
                <w:iCs/>
                <w:sz w:val="16"/>
                <w:szCs w:val="16"/>
              </w:rPr>
              <w:t xml:space="preserve">Tabel </w:t>
            </w:r>
            <w:r w:rsidR="00794A4A">
              <w:rPr>
                <w:rFonts w:ascii="Arial" w:hAnsi="Arial" w:cs="Arial"/>
                <w:i/>
                <w:iCs/>
                <w:sz w:val="16"/>
                <w:szCs w:val="16"/>
              </w:rPr>
              <w:t>b6.2</w:t>
            </w:r>
            <w:r>
              <w:rPr>
                <w:rFonts w:ascii="Arial" w:hAnsi="Arial" w:cs="Arial"/>
                <w:i/>
                <w:iCs/>
                <w:sz w:val="16"/>
                <w:szCs w:val="16"/>
              </w:rPr>
              <w:t xml:space="preserve"> Verhoudingen afsprakentelefoon Lijn 1 en Lijn 2</w:t>
            </w:r>
          </w:p>
        </w:tc>
        <w:tc>
          <w:tcPr>
            <w:tcW w:w="523"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46"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c>
          <w:tcPr>
            <w:tcW w:w="1174" w:type="dxa"/>
            <w:tcBorders>
              <w:top w:val="nil"/>
              <w:left w:val="nil"/>
              <w:bottom w:val="nil"/>
              <w:right w:val="nil"/>
            </w:tcBorders>
            <w:shd w:val="clear" w:color="auto" w:fill="auto"/>
            <w:noWrap/>
            <w:vAlign w:val="bottom"/>
          </w:tcPr>
          <w:p w:rsidR="00AE04D9" w:rsidRDefault="00AE04D9" w:rsidP="00697B0D">
            <w:pPr>
              <w:rPr>
                <w:rFonts w:ascii="Arial" w:hAnsi="Arial" w:cs="Arial"/>
                <w:sz w:val="16"/>
                <w:szCs w:val="16"/>
              </w:rPr>
            </w:pPr>
          </w:p>
        </w:tc>
      </w:tr>
    </w:tbl>
    <w:p w:rsidR="00AE04D9" w:rsidRDefault="00AE04D9" w:rsidP="00AE04D9">
      <w:pPr>
        <w:rPr>
          <w:rFonts w:ascii="Arial" w:hAnsi="Arial" w:cs="Arial"/>
          <w:sz w:val="22"/>
          <w:szCs w:val="22"/>
        </w:rPr>
      </w:pPr>
    </w:p>
    <w:p w:rsidR="00AE04D9" w:rsidRDefault="00AE04D9" w:rsidP="00AE04D9">
      <w:pPr>
        <w:rPr>
          <w:rFonts w:ascii="Arial" w:hAnsi="Arial" w:cs="Arial"/>
          <w:sz w:val="22"/>
          <w:szCs w:val="22"/>
        </w:rPr>
      </w:pPr>
    </w:p>
    <w:p w:rsidR="00AE04D9" w:rsidRDefault="00AE04D9" w:rsidP="00AE04D9">
      <w:pPr>
        <w:rPr>
          <w:rFonts w:ascii="Arial" w:hAnsi="Arial" w:cs="Arial"/>
          <w:sz w:val="22"/>
          <w:szCs w:val="22"/>
        </w:rPr>
      </w:pPr>
    </w:p>
    <w:p w:rsidR="00AE04D9" w:rsidRDefault="00AE04D9" w:rsidP="00AE04D9">
      <w:pPr>
        <w:rPr>
          <w:rFonts w:ascii="Arial" w:hAnsi="Arial" w:cs="Arial"/>
          <w:sz w:val="22"/>
          <w:szCs w:val="22"/>
        </w:rPr>
      </w:pPr>
    </w:p>
    <w:p w:rsidR="00AE04D9" w:rsidRDefault="00AE04D9" w:rsidP="00AE04D9">
      <w:pPr>
        <w:rPr>
          <w:rFonts w:ascii="Arial" w:hAnsi="Arial" w:cs="Arial"/>
          <w:sz w:val="22"/>
          <w:szCs w:val="22"/>
        </w:rPr>
      </w:pPr>
    </w:p>
    <w:p w:rsidR="001B7867" w:rsidRDefault="001B7867" w:rsidP="00070AF8">
      <w:pPr>
        <w:rPr>
          <w:rFonts w:ascii="Arial" w:hAnsi="Arial"/>
          <w:b/>
          <w:bCs/>
          <w:sz w:val="22"/>
          <w:szCs w:val="22"/>
        </w:rPr>
      </w:pPr>
    </w:p>
    <w:p w:rsidR="002A1790" w:rsidRDefault="002A1790" w:rsidP="002A1790">
      <w:pPr>
        <w:pStyle w:val="Kop1"/>
      </w:pPr>
      <w:r>
        <w:rPr>
          <w:b w:val="0"/>
          <w:bCs w:val="0"/>
          <w:sz w:val="22"/>
          <w:szCs w:val="22"/>
        </w:rPr>
        <w:br w:type="page"/>
      </w:r>
      <w:bookmarkStart w:id="72" w:name="_Toc263972105"/>
      <w:r>
        <w:t>Bijlage 7: Verdeling van combinatie Lijn 2 en Balie 1 werkzaamheden</w:t>
      </w:r>
      <w:bookmarkEnd w:id="72"/>
    </w:p>
    <w:p w:rsidR="002A1790" w:rsidRPr="00A90E71" w:rsidRDefault="002A1790" w:rsidP="00C72BD7">
      <w:pPr>
        <w:tabs>
          <w:tab w:val="left" w:pos="2835"/>
        </w:tabs>
        <w:rPr>
          <w:rFonts w:ascii="Arial" w:hAnsi="Arial"/>
          <w:b/>
          <w:bCs/>
          <w:sz w:val="22"/>
          <w:szCs w:val="22"/>
        </w:rPr>
      </w:pPr>
    </w:p>
    <w:p w:rsidR="006A73F1" w:rsidRDefault="006A73F1" w:rsidP="006A73F1">
      <w:pPr>
        <w:jc w:val="both"/>
        <w:rPr>
          <w:rFonts w:ascii="Arial" w:hAnsi="Arial"/>
          <w:sz w:val="22"/>
          <w:szCs w:val="22"/>
        </w:rPr>
      </w:pPr>
      <w:r>
        <w:rPr>
          <w:rFonts w:ascii="Arial" w:hAnsi="Arial"/>
          <w:sz w:val="22"/>
          <w:szCs w:val="22"/>
        </w:rPr>
        <w:t xml:space="preserve">In de tabellen </w:t>
      </w:r>
      <w:r w:rsidR="002054D0">
        <w:rPr>
          <w:rFonts w:ascii="Arial" w:hAnsi="Arial"/>
          <w:sz w:val="22"/>
          <w:szCs w:val="22"/>
        </w:rPr>
        <w:t>b7.1</w:t>
      </w:r>
      <w:r>
        <w:rPr>
          <w:rFonts w:ascii="Arial" w:hAnsi="Arial"/>
          <w:sz w:val="22"/>
          <w:szCs w:val="22"/>
        </w:rPr>
        <w:t xml:space="preserve"> en </w:t>
      </w:r>
      <w:r w:rsidR="002054D0">
        <w:rPr>
          <w:rFonts w:ascii="Arial" w:hAnsi="Arial"/>
          <w:sz w:val="22"/>
          <w:szCs w:val="22"/>
        </w:rPr>
        <w:t>b7.2</w:t>
      </w:r>
      <w:r>
        <w:rPr>
          <w:rFonts w:ascii="Arial" w:hAnsi="Arial"/>
          <w:sz w:val="22"/>
          <w:szCs w:val="22"/>
        </w:rPr>
        <w:t xml:space="preserve"> is weergegeven op welke dagen welke locatie de Lijn 2 (krijgt minder oproepen dan Lijn 1) met Balie 1 werkzaamheden moet combineren. De beschikbare tijd waar vanuit is gegaan is gebaseerd op een verdeling van oproepen over Lijn 1 en 2 tijdens drukke dagen (alleen dan </w:t>
      </w:r>
      <w:r w:rsidR="00F87796">
        <w:rPr>
          <w:rFonts w:ascii="Arial" w:hAnsi="Arial"/>
          <w:sz w:val="22"/>
          <w:szCs w:val="22"/>
        </w:rPr>
        <w:t xml:space="preserve">waren </w:t>
      </w:r>
      <w:r>
        <w:rPr>
          <w:rFonts w:ascii="Arial" w:hAnsi="Arial"/>
          <w:sz w:val="22"/>
          <w:szCs w:val="22"/>
        </w:rPr>
        <w:t xml:space="preserve">beide lijnen bereikbaar in het verleden). De lijn met de minste beschikbare tijd is gebruikt als gegeven. Op rustigere dagen zal Lijn 2 minder oproepen ontvangen en in werkelijkheid meer beschikbare tijd hebben. De beschikbare tijd is dus een minimum. </w:t>
      </w:r>
    </w:p>
    <w:tbl>
      <w:tblPr>
        <w:tblpPr w:leftFromText="141" w:rightFromText="141" w:vertAnchor="text" w:horzAnchor="page" w:tblpX="6029" w:tblpY="642"/>
        <w:tblW w:w="5212" w:type="dxa"/>
        <w:tblCellMar>
          <w:left w:w="70" w:type="dxa"/>
          <w:right w:w="70" w:type="dxa"/>
        </w:tblCellMar>
        <w:tblLook w:val="0000"/>
      </w:tblPr>
      <w:tblGrid>
        <w:gridCol w:w="763"/>
        <w:gridCol w:w="790"/>
        <w:gridCol w:w="763"/>
        <w:gridCol w:w="702"/>
        <w:gridCol w:w="950"/>
        <w:gridCol w:w="1244"/>
      </w:tblGrid>
      <w:tr w:rsidR="0039579F" w:rsidTr="0039579F">
        <w:trPr>
          <w:trHeight w:val="255"/>
        </w:trPr>
        <w:tc>
          <w:tcPr>
            <w:tcW w:w="155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9579F" w:rsidRDefault="0039579F" w:rsidP="0039579F">
            <w:pPr>
              <w:rPr>
                <w:rFonts w:ascii="Arial" w:hAnsi="Arial" w:cs="Arial"/>
                <w:b/>
                <w:bCs/>
                <w:sz w:val="16"/>
                <w:szCs w:val="16"/>
              </w:rPr>
            </w:pPr>
            <w:r>
              <w:rPr>
                <w:rFonts w:ascii="Arial" w:hAnsi="Arial" w:cs="Arial"/>
                <w:b/>
                <w:bCs/>
                <w:sz w:val="16"/>
                <w:szCs w:val="16"/>
              </w:rPr>
              <w:t>Oneven week</w:t>
            </w:r>
          </w:p>
        </w:tc>
        <w:tc>
          <w:tcPr>
            <w:tcW w:w="146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9579F" w:rsidRDefault="0039579F" w:rsidP="0039579F">
            <w:pPr>
              <w:rPr>
                <w:rFonts w:ascii="Arial" w:hAnsi="Arial" w:cs="Arial"/>
                <w:b/>
                <w:bCs/>
                <w:sz w:val="16"/>
                <w:szCs w:val="16"/>
              </w:rPr>
            </w:pPr>
            <w:r>
              <w:rPr>
                <w:rFonts w:ascii="Arial" w:hAnsi="Arial" w:cs="Arial"/>
                <w:b/>
                <w:bCs/>
                <w:sz w:val="16"/>
                <w:szCs w:val="16"/>
              </w:rPr>
              <w:t>Beschikbare tijd</w:t>
            </w:r>
          </w:p>
        </w:tc>
        <w:tc>
          <w:tcPr>
            <w:tcW w:w="950" w:type="dxa"/>
            <w:tcBorders>
              <w:top w:val="single" w:sz="4" w:space="0" w:color="auto"/>
              <w:left w:val="nil"/>
              <w:bottom w:val="nil"/>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Aantal</w:t>
            </w:r>
          </w:p>
        </w:tc>
        <w:tc>
          <w:tcPr>
            <w:tcW w:w="1244" w:type="dxa"/>
            <w:tcBorders>
              <w:top w:val="single" w:sz="4" w:space="0" w:color="auto"/>
              <w:left w:val="nil"/>
              <w:bottom w:val="nil"/>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Minuten</w:t>
            </w:r>
          </w:p>
        </w:tc>
      </w:tr>
      <w:tr w:rsidR="0039579F" w:rsidTr="0039579F">
        <w:trPr>
          <w:trHeight w:val="255"/>
        </w:trPr>
        <w:tc>
          <w:tcPr>
            <w:tcW w:w="763" w:type="dxa"/>
            <w:tcBorders>
              <w:top w:val="nil"/>
              <w:left w:val="single" w:sz="4" w:space="0" w:color="auto"/>
              <w:bottom w:val="single" w:sz="4" w:space="0" w:color="auto"/>
              <w:right w:val="single" w:sz="4" w:space="0" w:color="auto"/>
            </w:tcBorders>
            <w:shd w:val="clear" w:color="auto" w:fill="auto"/>
            <w:noWrap/>
            <w:vAlign w:val="bottom"/>
          </w:tcPr>
          <w:p w:rsidR="0039579F" w:rsidRDefault="0039579F" w:rsidP="0039579F">
            <w:pPr>
              <w:rPr>
                <w:rFonts w:ascii="Arial" w:hAnsi="Arial" w:cs="Arial"/>
                <w:b/>
                <w:bCs/>
                <w:sz w:val="16"/>
                <w:szCs w:val="16"/>
              </w:rPr>
            </w:pPr>
            <w:r>
              <w:rPr>
                <w:rFonts w:ascii="Arial" w:hAnsi="Arial" w:cs="Arial"/>
                <w:b/>
                <w:bCs/>
                <w:sz w:val="16"/>
                <w:szCs w:val="16"/>
              </w:rPr>
              <w:t>Dagdeel</w:t>
            </w:r>
          </w:p>
        </w:tc>
        <w:tc>
          <w:tcPr>
            <w:tcW w:w="790"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Locatie</w:t>
            </w:r>
          </w:p>
        </w:tc>
        <w:tc>
          <w:tcPr>
            <w:tcW w:w="763"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in uren</w:t>
            </w:r>
          </w:p>
        </w:tc>
        <w:tc>
          <w:tcPr>
            <w:tcW w:w="702"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in min</w:t>
            </w:r>
          </w:p>
        </w:tc>
        <w:tc>
          <w:tcPr>
            <w:tcW w:w="950"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Patiënten</w:t>
            </w:r>
          </w:p>
        </w:tc>
        <w:tc>
          <w:tcPr>
            <w:tcW w:w="1244"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per patiënt</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Ma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2,4</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144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40</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3,6</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Ma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Utrecht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2,9</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174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35</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5,0</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Di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2,9</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174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38</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4,6</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Di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3,1</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186</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42</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4,4</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Wo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180</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28</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6,4</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Wo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Utrecht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198</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51</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3,9</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Do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2,9</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174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56</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3,1</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Do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198</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29</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6,8</w:t>
            </w:r>
          </w:p>
        </w:tc>
      </w:tr>
      <w:tr w:rsidR="0039579F" w:rsidTr="0039579F">
        <w:trPr>
          <w:trHeight w:val="255"/>
        </w:trPr>
        <w:tc>
          <w:tcPr>
            <w:tcW w:w="763"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Vr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180</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46</w:t>
            </w:r>
          </w:p>
        </w:tc>
        <w:tc>
          <w:tcPr>
            <w:tcW w:w="1244"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3,9</w:t>
            </w:r>
          </w:p>
        </w:tc>
      </w:tr>
      <w:tr w:rsidR="0039579F" w:rsidTr="0039579F">
        <w:trPr>
          <w:trHeight w:val="255"/>
        </w:trPr>
        <w:tc>
          <w:tcPr>
            <w:tcW w:w="763" w:type="dxa"/>
            <w:tcBorders>
              <w:top w:val="nil"/>
              <w:left w:val="single" w:sz="4" w:space="0" w:color="auto"/>
              <w:bottom w:val="single" w:sz="4" w:space="0" w:color="auto"/>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Vr mid</w:t>
            </w:r>
          </w:p>
        </w:tc>
        <w:tc>
          <w:tcPr>
            <w:tcW w:w="790"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3,3</w:t>
            </w:r>
          </w:p>
        </w:tc>
        <w:tc>
          <w:tcPr>
            <w:tcW w:w="702"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198</w:t>
            </w:r>
          </w:p>
        </w:tc>
        <w:tc>
          <w:tcPr>
            <w:tcW w:w="950"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44</w:t>
            </w:r>
          </w:p>
        </w:tc>
        <w:tc>
          <w:tcPr>
            <w:tcW w:w="1244"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4,5</w:t>
            </w:r>
          </w:p>
        </w:tc>
      </w:tr>
      <w:tr w:rsidR="0039579F" w:rsidTr="0039579F">
        <w:trPr>
          <w:trHeight w:val="255"/>
        </w:trPr>
        <w:tc>
          <w:tcPr>
            <w:tcW w:w="5212" w:type="dxa"/>
            <w:gridSpan w:val="6"/>
            <w:tcBorders>
              <w:top w:val="nil"/>
              <w:left w:val="nil"/>
              <w:bottom w:val="nil"/>
              <w:right w:val="nil"/>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Tabel b7.2: Verdeling van combinatie Lijn 2 en Balie 1 werkzaamheden oneven week</w:t>
            </w:r>
          </w:p>
        </w:tc>
      </w:tr>
    </w:tbl>
    <w:p w:rsidR="006A73F1" w:rsidRDefault="006A73F1" w:rsidP="006A73F1">
      <w:pPr>
        <w:jc w:val="both"/>
        <w:rPr>
          <w:rFonts w:ascii="Arial" w:hAnsi="Arial"/>
          <w:sz w:val="22"/>
          <w:szCs w:val="22"/>
        </w:rPr>
      </w:pPr>
      <w:r>
        <w:rPr>
          <w:rFonts w:ascii="Arial" w:hAnsi="Arial"/>
          <w:sz w:val="22"/>
          <w:szCs w:val="22"/>
        </w:rPr>
        <w:t xml:space="preserve">De beschikbare tijd is berekend in Bijlage 6. Voor een berekening van het aantal patiënten zie Bijlage 4. </w:t>
      </w:r>
    </w:p>
    <w:tbl>
      <w:tblPr>
        <w:tblpPr w:leftFromText="141" w:rightFromText="141" w:vertAnchor="page" w:horzAnchor="page" w:tblpX="629" w:tblpY="4659"/>
        <w:tblW w:w="5264" w:type="dxa"/>
        <w:tblCellMar>
          <w:left w:w="70" w:type="dxa"/>
          <w:right w:w="70" w:type="dxa"/>
        </w:tblCellMar>
        <w:tblLook w:val="0000"/>
      </w:tblPr>
      <w:tblGrid>
        <w:gridCol w:w="852"/>
        <w:gridCol w:w="790"/>
        <w:gridCol w:w="763"/>
        <w:gridCol w:w="702"/>
        <w:gridCol w:w="950"/>
        <w:gridCol w:w="1207"/>
      </w:tblGrid>
      <w:tr w:rsidR="0039579F" w:rsidTr="0039579F">
        <w:trPr>
          <w:trHeight w:val="255"/>
        </w:trPr>
        <w:tc>
          <w:tcPr>
            <w:tcW w:w="164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9579F" w:rsidRDefault="0039579F" w:rsidP="0039579F">
            <w:pPr>
              <w:rPr>
                <w:rFonts w:ascii="Arial" w:hAnsi="Arial" w:cs="Arial"/>
                <w:b/>
                <w:bCs/>
                <w:sz w:val="16"/>
                <w:szCs w:val="16"/>
              </w:rPr>
            </w:pPr>
            <w:r>
              <w:rPr>
                <w:rFonts w:ascii="Arial" w:hAnsi="Arial" w:cs="Arial"/>
                <w:b/>
                <w:bCs/>
                <w:sz w:val="16"/>
                <w:szCs w:val="16"/>
              </w:rPr>
              <w:t>Even week</w:t>
            </w:r>
          </w:p>
        </w:tc>
        <w:tc>
          <w:tcPr>
            <w:tcW w:w="146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39579F" w:rsidRDefault="0039579F" w:rsidP="0039579F">
            <w:pPr>
              <w:rPr>
                <w:rFonts w:ascii="Arial" w:hAnsi="Arial" w:cs="Arial"/>
                <w:b/>
                <w:bCs/>
                <w:sz w:val="16"/>
                <w:szCs w:val="16"/>
              </w:rPr>
            </w:pPr>
            <w:r>
              <w:rPr>
                <w:rFonts w:ascii="Arial" w:hAnsi="Arial" w:cs="Arial"/>
                <w:b/>
                <w:bCs/>
                <w:sz w:val="16"/>
                <w:szCs w:val="16"/>
              </w:rPr>
              <w:t>Beschikbare tijd</w:t>
            </w:r>
          </w:p>
        </w:tc>
        <w:tc>
          <w:tcPr>
            <w:tcW w:w="950" w:type="dxa"/>
            <w:tcBorders>
              <w:top w:val="single" w:sz="4" w:space="0" w:color="auto"/>
              <w:left w:val="nil"/>
              <w:bottom w:val="nil"/>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Aantal</w:t>
            </w:r>
          </w:p>
        </w:tc>
        <w:tc>
          <w:tcPr>
            <w:tcW w:w="1207" w:type="dxa"/>
            <w:tcBorders>
              <w:top w:val="single" w:sz="4" w:space="0" w:color="auto"/>
              <w:left w:val="nil"/>
              <w:bottom w:val="nil"/>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Minuten</w:t>
            </w:r>
          </w:p>
        </w:tc>
      </w:tr>
      <w:tr w:rsidR="0039579F" w:rsidTr="0039579F">
        <w:trPr>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tcPr>
          <w:p w:rsidR="0039579F" w:rsidRDefault="0039579F" w:rsidP="0039579F">
            <w:pPr>
              <w:rPr>
                <w:rFonts w:ascii="Arial" w:hAnsi="Arial" w:cs="Arial"/>
                <w:b/>
                <w:bCs/>
                <w:sz w:val="16"/>
                <w:szCs w:val="16"/>
              </w:rPr>
            </w:pPr>
            <w:r>
              <w:rPr>
                <w:rFonts w:ascii="Arial" w:hAnsi="Arial" w:cs="Arial"/>
                <w:b/>
                <w:bCs/>
                <w:sz w:val="16"/>
                <w:szCs w:val="16"/>
              </w:rPr>
              <w:t>Dagdeel</w:t>
            </w:r>
          </w:p>
        </w:tc>
        <w:tc>
          <w:tcPr>
            <w:tcW w:w="790"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Locatie</w:t>
            </w:r>
          </w:p>
        </w:tc>
        <w:tc>
          <w:tcPr>
            <w:tcW w:w="763"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in uren</w:t>
            </w:r>
          </w:p>
        </w:tc>
        <w:tc>
          <w:tcPr>
            <w:tcW w:w="702" w:type="dxa"/>
            <w:tcBorders>
              <w:top w:val="nil"/>
              <w:left w:val="nil"/>
              <w:bottom w:val="single" w:sz="4" w:space="0" w:color="auto"/>
              <w:right w:val="nil"/>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in min</w:t>
            </w:r>
          </w:p>
        </w:tc>
        <w:tc>
          <w:tcPr>
            <w:tcW w:w="950" w:type="dxa"/>
            <w:tcBorders>
              <w:top w:val="nil"/>
              <w:left w:val="single" w:sz="4" w:space="0" w:color="auto"/>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Patiënten</w:t>
            </w:r>
          </w:p>
        </w:tc>
        <w:tc>
          <w:tcPr>
            <w:tcW w:w="1207"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b/>
                <w:bCs/>
                <w:sz w:val="16"/>
                <w:szCs w:val="16"/>
              </w:rPr>
            </w:pPr>
            <w:r>
              <w:rPr>
                <w:rFonts w:ascii="Arial" w:hAnsi="Arial" w:cs="Arial"/>
                <w:b/>
                <w:bCs/>
                <w:sz w:val="16"/>
                <w:szCs w:val="16"/>
              </w:rPr>
              <w:t>per patiënt</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Ma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2,4</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144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37</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3,9</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Ma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2,9</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174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42</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4,1</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Di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2,9</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174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39</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4,5</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Di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3,1</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186</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45</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4,1</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Wo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180</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46</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3,9</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Wo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Utrecht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198</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35</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5,7</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Do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2,9</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174</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56</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3,1</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Do mid</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198</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37</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5,4</w:t>
            </w:r>
          </w:p>
        </w:tc>
      </w:tr>
      <w:tr w:rsidR="0039579F" w:rsidTr="0039579F">
        <w:trPr>
          <w:trHeight w:val="255"/>
        </w:trPr>
        <w:tc>
          <w:tcPr>
            <w:tcW w:w="852" w:type="dxa"/>
            <w:tcBorders>
              <w:top w:val="nil"/>
              <w:left w:val="single" w:sz="4" w:space="0" w:color="auto"/>
              <w:bottom w:val="nil"/>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Vr ocht</w:t>
            </w:r>
          </w:p>
        </w:tc>
        <w:tc>
          <w:tcPr>
            <w:tcW w:w="79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w:t>
            </w:r>
          </w:p>
        </w:tc>
        <w:tc>
          <w:tcPr>
            <w:tcW w:w="702"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180</w:t>
            </w:r>
          </w:p>
        </w:tc>
        <w:tc>
          <w:tcPr>
            <w:tcW w:w="950"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45</w:t>
            </w:r>
          </w:p>
        </w:tc>
        <w:tc>
          <w:tcPr>
            <w:tcW w:w="1207" w:type="dxa"/>
            <w:tcBorders>
              <w:top w:val="nil"/>
              <w:left w:val="nil"/>
              <w:bottom w:val="nil"/>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4,0</w:t>
            </w:r>
          </w:p>
        </w:tc>
      </w:tr>
      <w:tr w:rsidR="0039579F" w:rsidTr="0039579F">
        <w:trPr>
          <w:trHeight w:val="255"/>
        </w:trPr>
        <w:tc>
          <w:tcPr>
            <w:tcW w:w="852" w:type="dxa"/>
            <w:tcBorders>
              <w:top w:val="nil"/>
              <w:left w:val="single" w:sz="4" w:space="0" w:color="auto"/>
              <w:bottom w:val="single" w:sz="4" w:space="0" w:color="auto"/>
              <w:right w:val="single" w:sz="4" w:space="0" w:color="auto"/>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Vr mid</w:t>
            </w:r>
          </w:p>
        </w:tc>
        <w:tc>
          <w:tcPr>
            <w:tcW w:w="790"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Zeist</w:t>
            </w:r>
          </w:p>
        </w:tc>
        <w:tc>
          <w:tcPr>
            <w:tcW w:w="763"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3,3</w:t>
            </w:r>
          </w:p>
        </w:tc>
        <w:tc>
          <w:tcPr>
            <w:tcW w:w="702"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198</w:t>
            </w:r>
          </w:p>
        </w:tc>
        <w:tc>
          <w:tcPr>
            <w:tcW w:w="950"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24</w:t>
            </w:r>
          </w:p>
        </w:tc>
        <w:tc>
          <w:tcPr>
            <w:tcW w:w="1207" w:type="dxa"/>
            <w:tcBorders>
              <w:top w:val="nil"/>
              <w:left w:val="nil"/>
              <w:bottom w:val="single" w:sz="4" w:space="0" w:color="auto"/>
              <w:right w:val="single" w:sz="4" w:space="0" w:color="auto"/>
            </w:tcBorders>
            <w:shd w:val="clear" w:color="auto" w:fill="auto"/>
            <w:noWrap/>
            <w:vAlign w:val="bottom"/>
          </w:tcPr>
          <w:p w:rsidR="0039579F" w:rsidRDefault="0039579F" w:rsidP="0039579F">
            <w:pPr>
              <w:jc w:val="center"/>
              <w:rPr>
                <w:rFonts w:ascii="Arial" w:hAnsi="Arial" w:cs="Arial"/>
                <w:sz w:val="16"/>
                <w:szCs w:val="16"/>
              </w:rPr>
            </w:pPr>
            <w:r>
              <w:rPr>
                <w:rFonts w:ascii="Arial" w:hAnsi="Arial" w:cs="Arial"/>
                <w:sz w:val="16"/>
                <w:szCs w:val="16"/>
              </w:rPr>
              <w:t>8,3</w:t>
            </w:r>
          </w:p>
        </w:tc>
      </w:tr>
      <w:tr w:rsidR="0039579F" w:rsidTr="0039579F">
        <w:trPr>
          <w:trHeight w:val="255"/>
        </w:trPr>
        <w:tc>
          <w:tcPr>
            <w:tcW w:w="5264" w:type="dxa"/>
            <w:gridSpan w:val="6"/>
            <w:tcBorders>
              <w:top w:val="nil"/>
              <w:left w:val="nil"/>
              <w:bottom w:val="nil"/>
              <w:right w:val="nil"/>
            </w:tcBorders>
            <w:shd w:val="clear" w:color="auto" w:fill="auto"/>
            <w:noWrap/>
            <w:vAlign w:val="bottom"/>
          </w:tcPr>
          <w:p w:rsidR="0039579F" w:rsidRDefault="0039579F" w:rsidP="0039579F">
            <w:pPr>
              <w:rPr>
                <w:rFonts w:ascii="Arial" w:hAnsi="Arial" w:cs="Arial"/>
                <w:i/>
                <w:iCs/>
                <w:sz w:val="16"/>
                <w:szCs w:val="16"/>
              </w:rPr>
            </w:pPr>
            <w:r>
              <w:rPr>
                <w:rFonts w:ascii="Arial" w:hAnsi="Arial" w:cs="Arial"/>
                <w:i/>
                <w:iCs/>
                <w:sz w:val="16"/>
                <w:szCs w:val="16"/>
              </w:rPr>
              <w:t>Tabel b7.1: Verdeling van combinatie Lijn 2 en Balie 1 werkzaamheden even week</w:t>
            </w:r>
          </w:p>
        </w:tc>
      </w:tr>
    </w:tbl>
    <w:p w:rsidR="002A1790" w:rsidRPr="002A1790" w:rsidRDefault="002A1790" w:rsidP="002A1790">
      <w:pPr>
        <w:rPr>
          <w:rFonts w:ascii="Arial" w:hAnsi="Arial"/>
          <w:sz w:val="22"/>
          <w:szCs w:val="22"/>
        </w:rPr>
      </w:pPr>
    </w:p>
    <w:p w:rsidR="006E0C76" w:rsidRDefault="006E0C76" w:rsidP="006E0C76">
      <w:pPr>
        <w:pStyle w:val="Kop1"/>
      </w:pPr>
      <w:bookmarkStart w:id="73" w:name="_Toc263972106"/>
      <w:r>
        <w:t xml:space="preserve">Bijlage </w:t>
      </w:r>
      <w:r w:rsidR="0039579F">
        <w:t>8</w:t>
      </w:r>
      <w:r>
        <w:t>: Beschikbaarheid Medische vragen telefoon</w:t>
      </w:r>
      <w:bookmarkEnd w:id="73"/>
    </w:p>
    <w:p w:rsidR="006E0C76" w:rsidRPr="002A1790" w:rsidRDefault="006E0C76" w:rsidP="00C3522F">
      <w:pPr>
        <w:tabs>
          <w:tab w:val="left" w:pos="1650"/>
        </w:tabs>
        <w:jc w:val="both"/>
        <w:rPr>
          <w:rFonts w:ascii="Arial" w:hAnsi="Arial"/>
          <w:sz w:val="22"/>
          <w:szCs w:val="22"/>
        </w:rPr>
      </w:pPr>
      <w:r>
        <w:rPr>
          <w:rFonts w:ascii="Arial" w:hAnsi="Arial"/>
          <w:sz w:val="22"/>
          <w:szCs w:val="22"/>
        </w:rPr>
        <w:t>De beschikbaarheid van de medische vragen telefoon is berekend door middel van het gemiddeld aantal oproepen per dagdeel over de maanden jan</w:t>
      </w:r>
      <w:r w:rsidR="00C3522F">
        <w:rPr>
          <w:rFonts w:ascii="Arial" w:hAnsi="Arial"/>
          <w:sz w:val="22"/>
          <w:szCs w:val="22"/>
        </w:rPr>
        <w:t>uari t/m maart 2010, te vermenig</w:t>
      </w:r>
      <w:r>
        <w:rPr>
          <w:rFonts w:ascii="Arial" w:hAnsi="Arial"/>
          <w:sz w:val="22"/>
          <w:szCs w:val="22"/>
        </w:rPr>
        <w:t>vuldigen met de gemiddelde gespreksduur van die oproepen.</w:t>
      </w:r>
      <w:r w:rsidR="00325ECE">
        <w:rPr>
          <w:rFonts w:ascii="Arial" w:hAnsi="Arial"/>
          <w:sz w:val="22"/>
          <w:szCs w:val="22"/>
        </w:rPr>
        <w:t xml:space="preserve"> </w:t>
      </w:r>
      <w:r w:rsidR="00DD1D7E">
        <w:rPr>
          <w:rFonts w:ascii="Arial" w:hAnsi="Arial"/>
          <w:sz w:val="22"/>
          <w:szCs w:val="22"/>
        </w:rPr>
        <w:t xml:space="preserve">Dit is weergegeven in tabel </w:t>
      </w:r>
      <w:r w:rsidR="002054D0">
        <w:rPr>
          <w:rFonts w:ascii="Arial" w:hAnsi="Arial"/>
          <w:sz w:val="22"/>
          <w:szCs w:val="22"/>
        </w:rPr>
        <w:t>b</w:t>
      </w:r>
      <w:r w:rsidR="0039579F">
        <w:rPr>
          <w:rFonts w:ascii="Arial" w:hAnsi="Arial"/>
          <w:sz w:val="22"/>
          <w:szCs w:val="22"/>
        </w:rPr>
        <w:t>8</w:t>
      </w:r>
      <w:r w:rsidR="00DD1D7E">
        <w:rPr>
          <w:rFonts w:ascii="Arial" w:hAnsi="Arial"/>
          <w:sz w:val="22"/>
          <w:szCs w:val="22"/>
        </w:rPr>
        <w:t xml:space="preserve">.1. </w:t>
      </w:r>
      <w:r w:rsidR="00325ECE">
        <w:rPr>
          <w:rFonts w:ascii="Arial" w:hAnsi="Arial"/>
          <w:sz w:val="22"/>
          <w:szCs w:val="22"/>
        </w:rPr>
        <w:t xml:space="preserve">In Utrecht is dit 3,1 minuten, in Zeist </w:t>
      </w:r>
      <w:r w:rsidR="00BE7E5D">
        <w:rPr>
          <w:rFonts w:ascii="Arial" w:hAnsi="Arial"/>
          <w:sz w:val="22"/>
          <w:szCs w:val="22"/>
        </w:rPr>
        <w:t>2,8 minuten.</w:t>
      </w:r>
      <w:r>
        <w:rPr>
          <w:rFonts w:ascii="Arial" w:hAnsi="Arial"/>
          <w:sz w:val="22"/>
          <w:szCs w:val="22"/>
        </w:rPr>
        <w:t xml:space="preserve"> Dit geeft </w:t>
      </w:r>
      <w:r w:rsidR="00E24322">
        <w:rPr>
          <w:rFonts w:ascii="Arial" w:hAnsi="Arial"/>
          <w:sz w:val="22"/>
          <w:szCs w:val="22"/>
        </w:rPr>
        <w:t xml:space="preserve">de tijd bezet in uren. De tijd beschikbaar in uren is </w:t>
      </w:r>
      <w:r w:rsidR="0039579F">
        <w:rPr>
          <w:rFonts w:ascii="Arial" w:hAnsi="Arial"/>
          <w:sz w:val="22"/>
          <w:szCs w:val="22"/>
        </w:rPr>
        <w:t>ontstaan</w:t>
      </w:r>
      <w:r w:rsidR="00E24322">
        <w:rPr>
          <w:rFonts w:ascii="Arial" w:hAnsi="Arial"/>
          <w:sz w:val="22"/>
          <w:szCs w:val="22"/>
        </w:rPr>
        <w:t xml:space="preserve"> door bezet in uren af te trekken van 4 (uur per dagdeel).</w:t>
      </w:r>
      <w:r>
        <w:rPr>
          <w:rFonts w:ascii="Arial" w:hAnsi="Arial"/>
          <w:sz w:val="22"/>
          <w:szCs w:val="22"/>
        </w:rPr>
        <w:t xml:space="preserve"> H</w:t>
      </w:r>
      <w:r w:rsidR="00E24322">
        <w:rPr>
          <w:rFonts w:ascii="Arial" w:hAnsi="Arial"/>
          <w:sz w:val="22"/>
          <w:szCs w:val="22"/>
        </w:rPr>
        <w:t>et percentage beschikbaar is beschikbaar in uren als percentage van 4 (uur per dagdeel). De gegevens zijn verkregen via het telefoniesysteem Solidus.</w:t>
      </w:r>
      <w:r w:rsidR="004707EC">
        <w:rPr>
          <w:rFonts w:ascii="Arial" w:hAnsi="Arial"/>
          <w:sz w:val="22"/>
          <w:szCs w:val="22"/>
        </w:rPr>
        <w:t xml:space="preserve"> De gemiddelde gesprekstijd is de “handling”-tijd, som van “sum of talk” en “on-hold” tijd.</w:t>
      </w:r>
      <w:r w:rsidR="00C3522F">
        <w:rPr>
          <w:rFonts w:ascii="Arial" w:hAnsi="Arial"/>
          <w:sz w:val="22"/>
          <w:szCs w:val="22"/>
        </w:rPr>
        <w:t xml:space="preserve"> Een ochtend is 08:00 -12:15, een middag 12:15 - 16:30.</w:t>
      </w:r>
    </w:p>
    <w:tbl>
      <w:tblPr>
        <w:tblW w:w="9036" w:type="dxa"/>
        <w:tblInd w:w="65" w:type="dxa"/>
        <w:tblCellMar>
          <w:left w:w="70" w:type="dxa"/>
          <w:right w:w="70" w:type="dxa"/>
        </w:tblCellMar>
        <w:tblLook w:val="0000"/>
      </w:tblPr>
      <w:tblGrid>
        <w:gridCol w:w="1060"/>
        <w:gridCol w:w="1068"/>
        <w:gridCol w:w="716"/>
        <w:gridCol w:w="1196"/>
        <w:gridCol w:w="1008"/>
        <w:gridCol w:w="1068"/>
        <w:gridCol w:w="716"/>
        <w:gridCol w:w="1196"/>
        <w:gridCol w:w="1008"/>
      </w:tblGrid>
      <w:tr w:rsidR="006E0C76" w:rsidTr="006E0C76">
        <w:trPr>
          <w:trHeight w:val="255"/>
        </w:trPr>
        <w:tc>
          <w:tcPr>
            <w:tcW w:w="1060" w:type="dxa"/>
            <w:tcBorders>
              <w:top w:val="single" w:sz="4" w:space="0" w:color="auto"/>
              <w:left w:val="single" w:sz="4" w:space="0" w:color="auto"/>
              <w:bottom w:val="nil"/>
              <w:right w:val="single" w:sz="4" w:space="0" w:color="auto"/>
            </w:tcBorders>
            <w:shd w:val="clear" w:color="auto" w:fill="auto"/>
            <w:noWrap/>
            <w:vAlign w:val="bottom"/>
          </w:tcPr>
          <w:p w:rsidR="006E0C76" w:rsidRDefault="006E0C76">
            <w:pPr>
              <w:rPr>
                <w:rFonts w:ascii="Arial" w:hAnsi="Arial" w:cs="Arial"/>
                <w:b/>
                <w:bCs/>
                <w:sz w:val="16"/>
                <w:szCs w:val="16"/>
              </w:rPr>
            </w:pPr>
            <w:r>
              <w:rPr>
                <w:rFonts w:ascii="Arial" w:hAnsi="Arial" w:cs="Arial"/>
                <w:b/>
                <w:bCs/>
                <w:sz w:val="16"/>
                <w:szCs w:val="16"/>
              </w:rPr>
              <w:t> </w:t>
            </w:r>
          </w:p>
        </w:tc>
        <w:tc>
          <w:tcPr>
            <w:tcW w:w="1068" w:type="dxa"/>
            <w:tcBorders>
              <w:top w:val="single" w:sz="4" w:space="0" w:color="auto"/>
              <w:left w:val="nil"/>
              <w:bottom w:val="single" w:sz="4" w:space="0" w:color="auto"/>
              <w:right w:val="nil"/>
            </w:tcBorders>
            <w:shd w:val="clear" w:color="auto" w:fill="auto"/>
            <w:noWrap/>
            <w:vAlign w:val="bottom"/>
          </w:tcPr>
          <w:p w:rsidR="006E0C76" w:rsidRDefault="006E0C76">
            <w:pPr>
              <w:rPr>
                <w:rFonts w:ascii="Arial" w:hAnsi="Arial" w:cs="Arial"/>
                <w:sz w:val="16"/>
                <w:szCs w:val="16"/>
              </w:rPr>
            </w:pPr>
            <w:r>
              <w:rPr>
                <w:rFonts w:ascii="Arial" w:hAnsi="Arial" w:cs="Arial"/>
                <w:sz w:val="16"/>
                <w:szCs w:val="16"/>
              </w:rPr>
              <w:t> </w:t>
            </w:r>
          </w:p>
        </w:tc>
        <w:tc>
          <w:tcPr>
            <w:tcW w:w="716" w:type="dxa"/>
            <w:tcBorders>
              <w:top w:val="single" w:sz="4" w:space="0" w:color="auto"/>
              <w:left w:val="nil"/>
              <w:bottom w:val="single" w:sz="4" w:space="0" w:color="auto"/>
              <w:right w:val="nil"/>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Utrecht</w:t>
            </w:r>
          </w:p>
        </w:tc>
        <w:tc>
          <w:tcPr>
            <w:tcW w:w="1196" w:type="dxa"/>
            <w:tcBorders>
              <w:top w:val="single" w:sz="4" w:space="0" w:color="auto"/>
              <w:left w:val="nil"/>
              <w:bottom w:val="single" w:sz="4" w:space="0" w:color="auto"/>
              <w:right w:val="nil"/>
            </w:tcBorders>
            <w:shd w:val="clear" w:color="auto" w:fill="auto"/>
            <w:noWrap/>
            <w:vAlign w:val="bottom"/>
          </w:tcPr>
          <w:p w:rsidR="006E0C76" w:rsidRDefault="006E0C76">
            <w:pPr>
              <w:rPr>
                <w:rFonts w:ascii="Arial" w:hAnsi="Arial" w:cs="Arial"/>
                <w:sz w:val="16"/>
                <w:szCs w:val="16"/>
              </w:rPr>
            </w:pPr>
            <w:r>
              <w:rPr>
                <w:rFonts w:ascii="Arial" w:hAnsi="Arial" w:cs="Arial"/>
                <w:sz w:val="16"/>
                <w:szCs w:val="16"/>
              </w:rPr>
              <w:t> </w:t>
            </w: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6E0C76" w:rsidRDefault="006E0C76">
            <w:pPr>
              <w:rPr>
                <w:rFonts w:ascii="Arial" w:hAnsi="Arial" w:cs="Arial"/>
                <w:sz w:val="16"/>
                <w:szCs w:val="16"/>
              </w:rPr>
            </w:pPr>
            <w:r>
              <w:rPr>
                <w:rFonts w:ascii="Arial" w:hAnsi="Arial" w:cs="Arial"/>
                <w:sz w:val="16"/>
                <w:szCs w:val="16"/>
              </w:rPr>
              <w:t> </w:t>
            </w:r>
          </w:p>
        </w:tc>
        <w:tc>
          <w:tcPr>
            <w:tcW w:w="1068" w:type="dxa"/>
            <w:tcBorders>
              <w:top w:val="single" w:sz="4" w:space="0" w:color="auto"/>
              <w:left w:val="nil"/>
              <w:bottom w:val="single" w:sz="4" w:space="0" w:color="auto"/>
              <w:right w:val="nil"/>
            </w:tcBorders>
            <w:shd w:val="clear" w:color="auto" w:fill="auto"/>
            <w:noWrap/>
            <w:vAlign w:val="bottom"/>
          </w:tcPr>
          <w:p w:rsidR="006E0C76" w:rsidRDefault="006E0C76">
            <w:pPr>
              <w:rPr>
                <w:rFonts w:ascii="Arial" w:hAnsi="Arial" w:cs="Arial"/>
                <w:sz w:val="16"/>
                <w:szCs w:val="16"/>
              </w:rPr>
            </w:pPr>
            <w:r>
              <w:rPr>
                <w:rFonts w:ascii="Arial" w:hAnsi="Arial" w:cs="Arial"/>
                <w:sz w:val="16"/>
                <w:szCs w:val="16"/>
              </w:rPr>
              <w:t> </w:t>
            </w:r>
          </w:p>
        </w:tc>
        <w:tc>
          <w:tcPr>
            <w:tcW w:w="716" w:type="dxa"/>
            <w:tcBorders>
              <w:top w:val="single" w:sz="4" w:space="0" w:color="auto"/>
              <w:left w:val="nil"/>
              <w:bottom w:val="single" w:sz="4" w:space="0" w:color="auto"/>
              <w:right w:val="nil"/>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Zeist</w:t>
            </w:r>
          </w:p>
        </w:tc>
        <w:tc>
          <w:tcPr>
            <w:tcW w:w="1196" w:type="dxa"/>
            <w:tcBorders>
              <w:top w:val="single" w:sz="4" w:space="0" w:color="auto"/>
              <w:left w:val="nil"/>
              <w:bottom w:val="single" w:sz="4" w:space="0" w:color="auto"/>
              <w:right w:val="nil"/>
            </w:tcBorders>
            <w:shd w:val="clear" w:color="auto" w:fill="auto"/>
            <w:noWrap/>
            <w:vAlign w:val="bottom"/>
          </w:tcPr>
          <w:p w:rsidR="006E0C76" w:rsidRDefault="006E0C76">
            <w:pPr>
              <w:rPr>
                <w:rFonts w:ascii="Arial" w:hAnsi="Arial" w:cs="Arial"/>
                <w:sz w:val="16"/>
                <w:szCs w:val="16"/>
              </w:rPr>
            </w:pPr>
            <w:r>
              <w:rPr>
                <w:rFonts w:ascii="Arial" w:hAnsi="Arial" w:cs="Arial"/>
                <w:sz w:val="16"/>
                <w:szCs w:val="16"/>
              </w:rPr>
              <w:t> </w:t>
            </w: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6E0C76" w:rsidRDefault="006E0C76">
            <w:pPr>
              <w:rPr>
                <w:rFonts w:ascii="Arial" w:hAnsi="Arial" w:cs="Arial"/>
                <w:sz w:val="16"/>
                <w:szCs w:val="16"/>
              </w:rPr>
            </w:pPr>
            <w:r>
              <w:rPr>
                <w:rFonts w:ascii="Arial" w:hAnsi="Arial" w:cs="Arial"/>
                <w:sz w:val="16"/>
                <w:szCs w:val="16"/>
              </w:rPr>
              <w:t> </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rPr>
                <w:rFonts w:ascii="Arial" w:hAnsi="Arial" w:cs="Arial"/>
                <w:sz w:val="16"/>
                <w:szCs w:val="16"/>
              </w:rPr>
            </w:pPr>
            <w:r>
              <w:rPr>
                <w:rFonts w:ascii="Arial" w:hAnsi="Arial" w:cs="Arial"/>
                <w:sz w:val="16"/>
                <w:szCs w:val="16"/>
              </w:rPr>
              <w:t> </w:t>
            </w:r>
          </w:p>
        </w:tc>
        <w:tc>
          <w:tcPr>
            <w:tcW w:w="106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Gem. aantal</w:t>
            </w:r>
          </w:p>
        </w:tc>
        <w:tc>
          <w:tcPr>
            <w:tcW w:w="716"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Bezet</w:t>
            </w:r>
          </w:p>
        </w:tc>
        <w:tc>
          <w:tcPr>
            <w:tcW w:w="1196"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 xml:space="preserve">Beschikbaar </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 Beschik-</w:t>
            </w:r>
          </w:p>
        </w:tc>
        <w:tc>
          <w:tcPr>
            <w:tcW w:w="106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Gem. aantal</w:t>
            </w:r>
          </w:p>
        </w:tc>
        <w:tc>
          <w:tcPr>
            <w:tcW w:w="716"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Bezet</w:t>
            </w:r>
          </w:p>
        </w:tc>
        <w:tc>
          <w:tcPr>
            <w:tcW w:w="1196"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 xml:space="preserve">Beschikbaar </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 Beschik-</w:t>
            </w:r>
          </w:p>
        </w:tc>
      </w:tr>
      <w:tr w:rsidR="006E0C76" w:rsidTr="006E0C76">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Dagdelen</w:t>
            </w:r>
          </w:p>
        </w:tc>
        <w:tc>
          <w:tcPr>
            <w:tcW w:w="106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oproepen</w:t>
            </w:r>
          </w:p>
        </w:tc>
        <w:tc>
          <w:tcPr>
            <w:tcW w:w="716"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in uren</w:t>
            </w:r>
          </w:p>
        </w:tc>
        <w:tc>
          <w:tcPr>
            <w:tcW w:w="1196"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in uren</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baar</w:t>
            </w:r>
          </w:p>
        </w:tc>
        <w:tc>
          <w:tcPr>
            <w:tcW w:w="1068" w:type="dxa"/>
            <w:tcBorders>
              <w:top w:val="nil"/>
              <w:left w:val="nil"/>
              <w:bottom w:val="single" w:sz="4" w:space="0" w:color="auto"/>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oproepen</w:t>
            </w:r>
          </w:p>
        </w:tc>
        <w:tc>
          <w:tcPr>
            <w:tcW w:w="716" w:type="dxa"/>
            <w:tcBorders>
              <w:top w:val="nil"/>
              <w:left w:val="nil"/>
              <w:bottom w:val="single" w:sz="4" w:space="0" w:color="auto"/>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in uren</w:t>
            </w:r>
          </w:p>
        </w:tc>
        <w:tc>
          <w:tcPr>
            <w:tcW w:w="1196" w:type="dxa"/>
            <w:tcBorders>
              <w:top w:val="nil"/>
              <w:left w:val="nil"/>
              <w:bottom w:val="single" w:sz="4" w:space="0" w:color="auto"/>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in uren</w:t>
            </w:r>
          </w:p>
        </w:tc>
        <w:tc>
          <w:tcPr>
            <w:tcW w:w="1008" w:type="dxa"/>
            <w:tcBorders>
              <w:top w:val="nil"/>
              <w:left w:val="nil"/>
              <w:bottom w:val="single" w:sz="4" w:space="0" w:color="auto"/>
              <w:right w:val="single" w:sz="4" w:space="0" w:color="auto"/>
            </w:tcBorders>
            <w:shd w:val="clear" w:color="auto" w:fill="auto"/>
            <w:noWrap/>
            <w:vAlign w:val="bottom"/>
          </w:tcPr>
          <w:p w:rsidR="006E0C76" w:rsidRDefault="006E0C76">
            <w:pPr>
              <w:jc w:val="center"/>
              <w:rPr>
                <w:rFonts w:ascii="Arial" w:hAnsi="Arial" w:cs="Arial"/>
                <w:b/>
                <w:bCs/>
                <w:sz w:val="16"/>
                <w:szCs w:val="16"/>
              </w:rPr>
            </w:pPr>
            <w:r>
              <w:rPr>
                <w:rFonts w:ascii="Arial" w:hAnsi="Arial" w:cs="Arial"/>
                <w:b/>
                <w:bCs/>
                <w:sz w:val="16"/>
                <w:szCs w:val="16"/>
              </w:rPr>
              <w:t>baar</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Ma ochtend</w:t>
            </w:r>
          </w:p>
        </w:tc>
        <w:tc>
          <w:tcPr>
            <w:tcW w:w="1068" w:type="dxa"/>
            <w:tcBorders>
              <w:top w:val="single" w:sz="4" w:space="0" w:color="auto"/>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19</w:t>
            </w:r>
          </w:p>
        </w:tc>
        <w:tc>
          <w:tcPr>
            <w:tcW w:w="716" w:type="dxa"/>
            <w:tcBorders>
              <w:top w:val="single" w:sz="4" w:space="0" w:color="auto"/>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0,98</w:t>
            </w:r>
          </w:p>
        </w:tc>
        <w:tc>
          <w:tcPr>
            <w:tcW w:w="1196" w:type="dxa"/>
            <w:tcBorders>
              <w:top w:val="single" w:sz="4" w:space="0" w:color="auto"/>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3,02</w:t>
            </w:r>
          </w:p>
        </w:tc>
        <w:tc>
          <w:tcPr>
            <w:tcW w:w="1008" w:type="dxa"/>
            <w:tcBorders>
              <w:top w:val="single" w:sz="4" w:space="0" w:color="auto"/>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75%</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10</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0,46</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3,54</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88%</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Ma middag</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12</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0,62</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3,38</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84%</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6</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0,28</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3,72</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93%</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Di ochtend</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16</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0,83</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3,17</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79%</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6</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0,28</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3,72</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93%</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Di middag</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10</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0,52</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3,48</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87%</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4</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0,18</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3,82</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95%</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Wo ochtend</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12</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0,62</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3,38</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84%</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0,37</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3,63</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91%</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Wo middag</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10</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0,52</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3,48</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87%</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5</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0,23</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3,77</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94%</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Do ochtend</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14</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0,73</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3,27</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82%</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7</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0,32</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3,68</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92%</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Do middag</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10</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0,52</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3,48</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87%</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4</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0,18</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3,82</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95%</w:t>
            </w:r>
          </w:p>
        </w:tc>
      </w:tr>
      <w:tr w:rsidR="006E0C76" w:rsidTr="006E0C76">
        <w:trPr>
          <w:trHeight w:val="255"/>
        </w:trPr>
        <w:tc>
          <w:tcPr>
            <w:tcW w:w="1060" w:type="dxa"/>
            <w:tcBorders>
              <w:top w:val="nil"/>
              <w:left w:val="single" w:sz="4" w:space="0" w:color="auto"/>
              <w:bottom w:val="nil"/>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Vr ochtend</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12</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0,62</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3,38</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84%</w:t>
            </w:r>
          </w:p>
        </w:tc>
        <w:tc>
          <w:tcPr>
            <w:tcW w:w="1068"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6</w:t>
            </w:r>
          </w:p>
        </w:tc>
        <w:tc>
          <w:tcPr>
            <w:tcW w:w="71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0,28</w:t>
            </w:r>
          </w:p>
        </w:tc>
        <w:tc>
          <w:tcPr>
            <w:tcW w:w="1196" w:type="dxa"/>
            <w:tcBorders>
              <w:top w:val="nil"/>
              <w:left w:val="nil"/>
              <w:bottom w:val="nil"/>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3,72</w:t>
            </w:r>
          </w:p>
        </w:tc>
        <w:tc>
          <w:tcPr>
            <w:tcW w:w="1008" w:type="dxa"/>
            <w:tcBorders>
              <w:top w:val="nil"/>
              <w:left w:val="nil"/>
              <w:bottom w:val="nil"/>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93%</w:t>
            </w:r>
          </w:p>
        </w:tc>
      </w:tr>
      <w:tr w:rsidR="006E0C76" w:rsidTr="006E0C76">
        <w:trPr>
          <w:trHeight w:val="255"/>
        </w:trPr>
        <w:tc>
          <w:tcPr>
            <w:tcW w:w="1060" w:type="dxa"/>
            <w:tcBorders>
              <w:top w:val="nil"/>
              <w:left w:val="single" w:sz="4" w:space="0" w:color="auto"/>
              <w:bottom w:val="single" w:sz="4" w:space="0" w:color="auto"/>
              <w:right w:val="single" w:sz="4" w:space="0" w:color="auto"/>
            </w:tcBorders>
            <w:shd w:val="clear" w:color="auto" w:fill="auto"/>
            <w:noWrap/>
            <w:vAlign w:val="bottom"/>
          </w:tcPr>
          <w:p w:rsidR="006E0C76" w:rsidRDefault="006E0C76">
            <w:pPr>
              <w:jc w:val="center"/>
              <w:rPr>
                <w:rFonts w:ascii="Arial" w:hAnsi="Arial" w:cs="Arial"/>
                <w:i/>
                <w:iCs/>
                <w:sz w:val="16"/>
                <w:szCs w:val="16"/>
              </w:rPr>
            </w:pPr>
            <w:r>
              <w:rPr>
                <w:rFonts w:ascii="Arial" w:hAnsi="Arial" w:cs="Arial"/>
                <w:i/>
                <w:iCs/>
                <w:sz w:val="16"/>
                <w:szCs w:val="16"/>
              </w:rPr>
              <w:t>Vr middag</w:t>
            </w:r>
          </w:p>
        </w:tc>
        <w:tc>
          <w:tcPr>
            <w:tcW w:w="1068" w:type="dxa"/>
            <w:tcBorders>
              <w:top w:val="nil"/>
              <w:left w:val="nil"/>
              <w:bottom w:val="single" w:sz="4" w:space="0" w:color="auto"/>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10</w:t>
            </w:r>
          </w:p>
        </w:tc>
        <w:tc>
          <w:tcPr>
            <w:tcW w:w="716" w:type="dxa"/>
            <w:tcBorders>
              <w:top w:val="nil"/>
              <w:left w:val="nil"/>
              <w:bottom w:val="single" w:sz="4" w:space="0" w:color="auto"/>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0,52</w:t>
            </w:r>
          </w:p>
        </w:tc>
        <w:tc>
          <w:tcPr>
            <w:tcW w:w="1196" w:type="dxa"/>
            <w:tcBorders>
              <w:top w:val="nil"/>
              <w:left w:val="nil"/>
              <w:bottom w:val="single" w:sz="4" w:space="0" w:color="auto"/>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3,48</w:t>
            </w:r>
          </w:p>
        </w:tc>
        <w:tc>
          <w:tcPr>
            <w:tcW w:w="1008" w:type="dxa"/>
            <w:tcBorders>
              <w:top w:val="nil"/>
              <w:left w:val="nil"/>
              <w:bottom w:val="single" w:sz="4" w:space="0" w:color="auto"/>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87%</w:t>
            </w:r>
          </w:p>
        </w:tc>
        <w:tc>
          <w:tcPr>
            <w:tcW w:w="1068" w:type="dxa"/>
            <w:tcBorders>
              <w:top w:val="nil"/>
              <w:left w:val="nil"/>
              <w:bottom w:val="single" w:sz="4" w:space="0" w:color="auto"/>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6</w:t>
            </w:r>
          </w:p>
        </w:tc>
        <w:tc>
          <w:tcPr>
            <w:tcW w:w="716" w:type="dxa"/>
            <w:tcBorders>
              <w:top w:val="nil"/>
              <w:left w:val="nil"/>
              <w:bottom w:val="single" w:sz="4" w:space="0" w:color="auto"/>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0,28</w:t>
            </w:r>
          </w:p>
        </w:tc>
        <w:tc>
          <w:tcPr>
            <w:tcW w:w="1196" w:type="dxa"/>
            <w:tcBorders>
              <w:top w:val="nil"/>
              <w:left w:val="nil"/>
              <w:bottom w:val="single" w:sz="4" w:space="0" w:color="auto"/>
              <w:right w:val="nil"/>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3,72</w:t>
            </w:r>
          </w:p>
        </w:tc>
        <w:tc>
          <w:tcPr>
            <w:tcW w:w="1008" w:type="dxa"/>
            <w:tcBorders>
              <w:top w:val="nil"/>
              <w:left w:val="nil"/>
              <w:bottom w:val="single" w:sz="4" w:space="0" w:color="auto"/>
              <w:right w:val="single" w:sz="4" w:space="0" w:color="auto"/>
            </w:tcBorders>
            <w:shd w:val="clear" w:color="auto" w:fill="auto"/>
            <w:noWrap/>
            <w:vAlign w:val="bottom"/>
          </w:tcPr>
          <w:p w:rsidR="006E0C76" w:rsidRDefault="006E0C76">
            <w:pPr>
              <w:jc w:val="center"/>
              <w:rPr>
                <w:rFonts w:ascii="Arial" w:hAnsi="Arial" w:cs="Arial"/>
                <w:sz w:val="16"/>
                <w:szCs w:val="16"/>
              </w:rPr>
            </w:pPr>
            <w:r>
              <w:rPr>
                <w:rFonts w:ascii="Arial" w:hAnsi="Arial" w:cs="Arial"/>
                <w:sz w:val="16"/>
                <w:szCs w:val="16"/>
              </w:rPr>
              <w:t>93%</w:t>
            </w:r>
          </w:p>
        </w:tc>
      </w:tr>
      <w:tr w:rsidR="006E0C76" w:rsidTr="006E0C76">
        <w:trPr>
          <w:trHeight w:val="255"/>
        </w:trPr>
        <w:tc>
          <w:tcPr>
            <w:tcW w:w="4040" w:type="dxa"/>
            <w:gridSpan w:val="4"/>
            <w:tcBorders>
              <w:top w:val="nil"/>
              <w:left w:val="nil"/>
              <w:bottom w:val="nil"/>
              <w:right w:val="nil"/>
            </w:tcBorders>
            <w:shd w:val="clear" w:color="auto" w:fill="auto"/>
            <w:noWrap/>
            <w:vAlign w:val="bottom"/>
          </w:tcPr>
          <w:p w:rsidR="006E0C76" w:rsidRDefault="005D61B5">
            <w:pPr>
              <w:rPr>
                <w:rFonts w:ascii="Arial" w:hAnsi="Arial" w:cs="Arial"/>
                <w:i/>
                <w:iCs/>
                <w:sz w:val="16"/>
                <w:szCs w:val="16"/>
              </w:rPr>
            </w:pPr>
            <w:r>
              <w:rPr>
                <w:rFonts w:ascii="Arial" w:hAnsi="Arial" w:cs="Arial"/>
                <w:i/>
                <w:iCs/>
                <w:sz w:val="16"/>
                <w:szCs w:val="16"/>
              </w:rPr>
              <w:t xml:space="preserve">Tabel </w:t>
            </w:r>
            <w:r w:rsidR="002054D0">
              <w:rPr>
                <w:rFonts w:ascii="Arial" w:hAnsi="Arial" w:cs="Arial"/>
                <w:i/>
                <w:iCs/>
                <w:sz w:val="16"/>
                <w:szCs w:val="16"/>
              </w:rPr>
              <w:t>b</w:t>
            </w:r>
            <w:r w:rsidR="0039579F">
              <w:rPr>
                <w:rFonts w:ascii="Arial" w:hAnsi="Arial" w:cs="Arial"/>
                <w:i/>
                <w:iCs/>
                <w:sz w:val="16"/>
                <w:szCs w:val="16"/>
              </w:rPr>
              <w:t>8</w:t>
            </w:r>
            <w:r>
              <w:rPr>
                <w:rFonts w:ascii="Arial" w:hAnsi="Arial" w:cs="Arial"/>
                <w:i/>
                <w:iCs/>
                <w:sz w:val="16"/>
                <w:szCs w:val="16"/>
              </w:rPr>
              <w:t>.</w:t>
            </w:r>
            <w:r w:rsidR="00DD1D7E">
              <w:rPr>
                <w:rFonts w:ascii="Arial" w:hAnsi="Arial" w:cs="Arial"/>
                <w:i/>
                <w:iCs/>
                <w:sz w:val="16"/>
                <w:szCs w:val="16"/>
              </w:rPr>
              <w:t>1</w:t>
            </w:r>
            <w:r w:rsidR="006E0C76">
              <w:rPr>
                <w:rFonts w:ascii="Arial" w:hAnsi="Arial" w:cs="Arial"/>
                <w:i/>
                <w:iCs/>
                <w:sz w:val="16"/>
                <w:szCs w:val="16"/>
              </w:rPr>
              <w:t>: Beschikbaarheid medische vragen lijn</w:t>
            </w:r>
          </w:p>
        </w:tc>
        <w:tc>
          <w:tcPr>
            <w:tcW w:w="1008" w:type="dxa"/>
            <w:tcBorders>
              <w:top w:val="nil"/>
              <w:left w:val="nil"/>
              <w:bottom w:val="nil"/>
              <w:right w:val="nil"/>
            </w:tcBorders>
            <w:shd w:val="clear" w:color="auto" w:fill="auto"/>
            <w:noWrap/>
            <w:vAlign w:val="bottom"/>
          </w:tcPr>
          <w:p w:rsidR="006E0C76" w:rsidRDefault="006E0C76">
            <w:pPr>
              <w:rPr>
                <w:rFonts w:ascii="Arial" w:hAnsi="Arial" w:cs="Arial"/>
                <w:sz w:val="20"/>
                <w:szCs w:val="20"/>
              </w:rPr>
            </w:pPr>
          </w:p>
        </w:tc>
        <w:tc>
          <w:tcPr>
            <w:tcW w:w="1068" w:type="dxa"/>
            <w:tcBorders>
              <w:top w:val="nil"/>
              <w:left w:val="nil"/>
              <w:bottom w:val="nil"/>
              <w:right w:val="nil"/>
            </w:tcBorders>
            <w:shd w:val="clear" w:color="auto" w:fill="auto"/>
            <w:noWrap/>
            <w:vAlign w:val="bottom"/>
          </w:tcPr>
          <w:p w:rsidR="006E0C76" w:rsidRDefault="006E0C76">
            <w:pPr>
              <w:rPr>
                <w:rFonts w:ascii="Arial" w:hAnsi="Arial" w:cs="Arial"/>
                <w:sz w:val="20"/>
                <w:szCs w:val="20"/>
              </w:rPr>
            </w:pPr>
          </w:p>
        </w:tc>
        <w:tc>
          <w:tcPr>
            <w:tcW w:w="716" w:type="dxa"/>
            <w:tcBorders>
              <w:top w:val="nil"/>
              <w:left w:val="nil"/>
              <w:bottom w:val="nil"/>
              <w:right w:val="nil"/>
            </w:tcBorders>
            <w:shd w:val="clear" w:color="auto" w:fill="auto"/>
            <w:noWrap/>
            <w:vAlign w:val="bottom"/>
          </w:tcPr>
          <w:p w:rsidR="006E0C76" w:rsidRDefault="006E0C76">
            <w:pPr>
              <w:rPr>
                <w:rFonts w:ascii="Arial" w:hAnsi="Arial" w:cs="Arial"/>
                <w:sz w:val="20"/>
                <w:szCs w:val="20"/>
              </w:rPr>
            </w:pPr>
          </w:p>
        </w:tc>
        <w:tc>
          <w:tcPr>
            <w:tcW w:w="1196" w:type="dxa"/>
            <w:tcBorders>
              <w:top w:val="nil"/>
              <w:left w:val="nil"/>
              <w:bottom w:val="nil"/>
              <w:right w:val="nil"/>
            </w:tcBorders>
            <w:shd w:val="clear" w:color="auto" w:fill="auto"/>
            <w:noWrap/>
            <w:vAlign w:val="bottom"/>
          </w:tcPr>
          <w:p w:rsidR="006E0C76" w:rsidRDefault="006E0C76">
            <w:pPr>
              <w:rPr>
                <w:rFonts w:ascii="Arial" w:hAnsi="Arial" w:cs="Arial"/>
                <w:sz w:val="20"/>
                <w:szCs w:val="20"/>
              </w:rPr>
            </w:pPr>
          </w:p>
        </w:tc>
        <w:tc>
          <w:tcPr>
            <w:tcW w:w="1008" w:type="dxa"/>
            <w:tcBorders>
              <w:top w:val="nil"/>
              <w:left w:val="nil"/>
              <w:bottom w:val="nil"/>
              <w:right w:val="nil"/>
            </w:tcBorders>
            <w:shd w:val="clear" w:color="auto" w:fill="auto"/>
            <w:noWrap/>
            <w:vAlign w:val="bottom"/>
          </w:tcPr>
          <w:p w:rsidR="006E0C76" w:rsidRDefault="006E0C76">
            <w:pPr>
              <w:rPr>
                <w:rFonts w:ascii="Arial" w:hAnsi="Arial" w:cs="Arial"/>
                <w:sz w:val="20"/>
                <w:szCs w:val="20"/>
              </w:rPr>
            </w:pPr>
          </w:p>
        </w:tc>
      </w:tr>
    </w:tbl>
    <w:p w:rsidR="00AE04D9" w:rsidRDefault="00AE04D9" w:rsidP="00C3522F">
      <w:pPr>
        <w:tabs>
          <w:tab w:val="left" w:pos="1650"/>
        </w:tabs>
      </w:pPr>
    </w:p>
    <w:p w:rsidR="00015D19" w:rsidRDefault="00015D19" w:rsidP="00015D19">
      <w:pPr>
        <w:pStyle w:val="Kop1"/>
      </w:pPr>
      <w:bookmarkStart w:id="74" w:name="_Toc263972107"/>
      <w:r>
        <w:t>Bijlage 9: Effectieve duurzame implementatie</w:t>
      </w:r>
      <w:bookmarkEnd w:id="74"/>
    </w:p>
    <w:p w:rsidR="00015D19" w:rsidRDefault="00015D19" w:rsidP="00015D19">
      <w:pPr>
        <w:jc w:val="both"/>
        <w:rPr>
          <w:rFonts w:ascii="Arial" w:hAnsi="Arial" w:cs="Arial"/>
          <w:sz w:val="22"/>
          <w:szCs w:val="22"/>
        </w:rPr>
      </w:pPr>
      <w:r>
        <w:rPr>
          <w:rFonts w:ascii="Arial" w:hAnsi="Arial" w:cs="Arial"/>
          <w:sz w:val="22"/>
          <w:szCs w:val="22"/>
        </w:rPr>
        <w:t>Er zijn een aantal algemene voorwaarden voor effectieve duurzame implementatie:</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Creëer urgentie en draagvlak, voor effectieve implementatie is het noodzakelijk dat alle betrokkenen het nut en de noodzaak van de verandering begrijpen.</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Zorg voor coachend leiderschap, waarbij ondersteuning van de medewerkers het belangrijkste is.</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Kies uitdagende, maar realistische doelen. Doelen hebben een duidelijk resultaat, zijn realistisch en zijn meetbaar.</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Maak een goede selectie van projecten en processen. Kies in eerste instantie voor één of twee processen, die het meest “knellen” en waar goed zichtbaar resultaat behaald kan worden.</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Vier de successen.</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Investeer voldoende tijd, middelen, ruimte en personeel.</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Zorg dat de verbetering een collectieve verantwoordelijkheid wordt. Laat de verbetering vooral bottom-up komen. De werkvloer is eigenaar van het proces.</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Houd rekening met verschillende belangen. Denk daarbij aan belangen van specialisten, medewerkers, patiënten, verwijzers, ondersteunende diensten, zorgverzekeraars en de organisatie.</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Kies voor de lange termijn. Veranderingen vereisen een cultuurwijziging en dit heeft tijd nodig. Geleidelijke verandering blijkt meestal succesvoller dan een grote schok.</w:t>
      </w:r>
    </w:p>
    <w:p w:rsidR="00015D19" w:rsidRDefault="00015D19" w:rsidP="00015D19">
      <w:pPr>
        <w:numPr>
          <w:ilvl w:val="0"/>
          <w:numId w:val="26"/>
        </w:numPr>
        <w:jc w:val="both"/>
        <w:rPr>
          <w:rFonts w:ascii="Arial" w:hAnsi="Arial" w:cs="Arial"/>
          <w:sz w:val="22"/>
          <w:szCs w:val="22"/>
        </w:rPr>
      </w:pPr>
      <w:r>
        <w:rPr>
          <w:rFonts w:ascii="Arial" w:hAnsi="Arial" w:cs="Arial"/>
          <w:sz w:val="22"/>
          <w:szCs w:val="22"/>
        </w:rPr>
        <w:t>Prestatiemeting op de werkvloer (veiligheid, kwaliteit, tijdigheid, doorlooptijd, productiviteit) of, als dat (nog) niet mogelijk is, in ieder geval regelmatige, duidelijke communicatie naar de werkvloer over de resultaten door het management.</w:t>
      </w:r>
      <w:r>
        <w:rPr>
          <w:rStyle w:val="Voetnootmarkering"/>
          <w:rFonts w:ascii="Arial" w:hAnsi="Arial" w:cs="Arial"/>
          <w:sz w:val="22"/>
          <w:szCs w:val="22"/>
        </w:rPr>
        <w:footnoteReference w:id="24"/>
      </w:r>
    </w:p>
    <w:p w:rsidR="00015D19" w:rsidRDefault="0060775C" w:rsidP="000C1541">
      <w:pPr>
        <w:pStyle w:val="Kop1"/>
      </w:pPr>
      <w:bookmarkStart w:id="75" w:name="_Toc263972108"/>
      <w:r>
        <w:t>Bijlage 10: Berekening benodigd FTE</w:t>
      </w:r>
      <w:bookmarkEnd w:id="75"/>
    </w:p>
    <w:p w:rsidR="0060775C" w:rsidRDefault="0060775C" w:rsidP="0060775C">
      <w:pPr>
        <w:rPr>
          <w:rFonts w:ascii="Arial" w:hAnsi="Arial"/>
          <w:sz w:val="22"/>
          <w:szCs w:val="22"/>
        </w:rPr>
      </w:pPr>
      <w:r>
        <w:rPr>
          <w:rFonts w:ascii="Arial" w:hAnsi="Arial"/>
          <w:sz w:val="22"/>
          <w:szCs w:val="22"/>
        </w:rPr>
        <w:t>Wanneer er enkel naar het aantal benodigd FTE gekeken wordt, is er per knelpunt gekeken naar het aantal FTE wat er bezuinigd wordt of wat er tekort is.</w:t>
      </w:r>
    </w:p>
    <w:p w:rsidR="0060775C" w:rsidRDefault="0060775C" w:rsidP="0060775C">
      <w:pPr>
        <w:rPr>
          <w:rFonts w:ascii="Arial" w:hAnsi="Arial"/>
          <w:sz w:val="22"/>
          <w:szCs w:val="22"/>
        </w:rPr>
      </w:pPr>
    </w:p>
    <w:p w:rsidR="000A3A55" w:rsidRPr="0060775C" w:rsidRDefault="0060775C" w:rsidP="0060775C">
      <w:pPr>
        <w:rPr>
          <w:rFonts w:ascii="Arial" w:hAnsi="Arial"/>
          <w:sz w:val="22"/>
          <w:szCs w:val="22"/>
        </w:rPr>
      </w:pPr>
      <w:r>
        <w:rPr>
          <w:rFonts w:ascii="Arial" w:hAnsi="Arial"/>
          <w:sz w:val="22"/>
          <w:szCs w:val="22"/>
        </w:rPr>
        <w:t>Bij knelpunt 1 is er 0,80 FTE te kort.</w:t>
      </w:r>
      <w:r>
        <w:rPr>
          <w:rFonts w:ascii="Arial" w:hAnsi="Arial"/>
          <w:sz w:val="22"/>
          <w:szCs w:val="22"/>
        </w:rPr>
        <w:tab/>
      </w:r>
      <w:r w:rsidR="000A3A55">
        <w:rPr>
          <w:rFonts w:ascii="Arial" w:hAnsi="Arial"/>
          <w:sz w:val="22"/>
          <w:szCs w:val="22"/>
        </w:rPr>
        <w:t xml:space="preserve">Voor knelpunt 3 is dit 0,22 FTE. Voor knelpunt 2 is er op basis van de gedane aannames een overschot van 0,59 FTE (0,50 + 0,09). Het </w:t>
      </w:r>
      <w:r w:rsidR="00FA4CDC">
        <w:rPr>
          <w:rFonts w:ascii="Arial" w:hAnsi="Arial"/>
          <w:sz w:val="22"/>
          <w:szCs w:val="22"/>
        </w:rPr>
        <w:t>verschil</w:t>
      </w:r>
      <w:r w:rsidR="000A3A55">
        <w:rPr>
          <w:rFonts w:ascii="Arial" w:hAnsi="Arial"/>
          <w:sz w:val="22"/>
          <w:szCs w:val="22"/>
        </w:rPr>
        <w:t xml:space="preserve"> is een tekort van 0,43 FTE (1,02 – 0,59). </w:t>
      </w:r>
    </w:p>
    <w:p w:rsidR="000C1541" w:rsidRDefault="000C1541" w:rsidP="000C1541">
      <w:pPr>
        <w:pStyle w:val="Kop1"/>
      </w:pPr>
      <w:bookmarkStart w:id="76" w:name="_Toc263972109"/>
      <w:r>
        <w:t xml:space="preserve">Bijlage </w:t>
      </w:r>
      <w:r w:rsidR="00015D19">
        <w:t>1</w:t>
      </w:r>
      <w:r w:rsidR="0060775C">
        <w:t>1</w:t>
      </w:r>
      <w:r>
        <w:t>: Begrippenlijst</w:t>
      </w:r>
      <w:bookmarkEnd w:id="76"/>
    </w:p>
    <w:p w:rsidR="008C0FEB" w:rsidRDefault="008C0FEB" w:rsidP="008C0FEB">
      <w:pPr>
        <w:numPr>
          <w:ilvl w:val="0"/>
          <w:numId w:val="27"/>
        </w:numPr>
        <w:rPr>
          <w:rFonts w:ascii="Arial" w:hAnsi="Arial" w:cs="Arial"/>
          <w:sz w:val="22"/>
          <w:szCs w:val="22"/>
        </w:rPr>
      </w:pPr>
      <w:r>
        <w:rPr>
          <w:rFonts w:ascii="Arial" w:hAnsi="Arial" w:cs="Arial"/>
          <w:i/>
          <w:sz w:val="22"/>
          <w:szCs w:val="22"/>
        </w:rPr>
        <w:t xml:space="preserve">Akoepedist: </w:t>
      </w:r>
      <w:r>
        <w:rPr>
          <w:rFonts w:ascii="Arial" w:hAnsi="Arial" w:cs="Arial"/>
          <w:sz w:val="22"/>
          <w:szCs w:val="22"/>
        </w:rPr>
        <w:t>Iemand die deskundig is op het gebied van het gehoor en zorg voor slechthorenden.</w:t>
      </w:r>
    </w:p>
    <w:p w:rsidR="008C0FEB" w:rsidRPr="005D1ECD" w:rsidRDefault="008C0FEB" w:rsidP="008C0FEB">
      <w:pPr>
        <w:numPr>
          <w:ilvl w:val="0"/>
          <w:numId w:val="27"/>
        </w:numPr>
        <w:rPr>
          <w:rFonts w:ascii="Arial" w:hAnsi="Arial" w:cs="Arial"/>
          <w:sz w:val="22"/>
          <w:szCs w:val="22"/>
        </w:rPr>
      </w:pPr>
      <w:r>
        <w:rPr>
          <w:rFonts w:ascii="Arial" w:hAnsi="Arial" w:cs="Arial"/>
          <w:i/>
          <w:sz w:val="22"/>
          <w:szCs w:val="22"/>
        </w:rPr>
        <w:t>Audiologie:</w:t>
      </w:r>
      <w:r>
        <w:rPr>
          <w:rFonts w:ascii="Arial" w:hAnsi="Arial" w:cs="Arial"/>
          <w:sz w:val="22"/>
          <w:szCs w:val="22"/>
        </w:rPr>
        <w:t xml:space="preserve"> Leer van het geluid en van het gehoor en de ziekten daarvan.</w:t>
      </w:r>
    </w:p>
    <w:p w:rsidR="008C0FEB" w:rsidRDefault="008C0FEB" w:rsidP="008C0FEB">
      <w:pPr>
        <w:numPr>
          <w:ilvl w:val="0"/>
          <w:numId w:val="27"/>
        </w:numPr>
        <w:rPr>
          <w:rFonts w:ascii="Arial" w:hAnsi="Arial" w:cs="Arial"/>
          <w:sz w:val="22"/>
          <w:szCs w:val="22"/>
        </w:rPr>
      </w:pPr>
      <w:r>
        <w:rPr>
          <w:rFonts w:ascii="Arial" w:hAnsi="Arial" w:cs="Arial"/>
          <w:i/>
          <w:sz w:val="22"/>
          <w:szCs w:val="22"/>
        </w:rPr>
        <w:t xml:space="preserve">Chipsoft: </w:t>
      </w:r>
      <w:r>
        <w:rPr>
          <w:rFonts w:ascii="Arial" w:hAnsi="Arial" w:cs="Arial"/>
          <w:sz w:val="22"/>
          <w:szCs w:val="22"/>
        </w:rPr>
        <w:t>Elektronisch Zorg Informatie Systeem.</w:t>
      </w:r>
    </w:p>
    <w:p w:rsidR="008C0FEB" w:rsidRDefault="008C0FEB" w:rsidP="008C0FEB">
      <w:pPr>
        <w:numPr>
          <w:ilvl w:val="0"/>
          <w:numId w:val="27"/>
        </w:numPr>
        <w:rPr>
          <w:rFonts w:ascii="Arial" w:hAnsi="Arial" w:cs="Arial"/>
          <w:sz w:val="22"/>
          <w:szCs w:val="22"/>
        </w:rPr>
      </w:pPr>
      <w:r>
        <w:rPr>
          <w:rFonts w:ascii="Arial" w:hAnsi="Arial" w:cs="Arial"/>
          <w:i/>
          <w:sz w:val="22"/>
          <w:szCs w:val="22"/>
        </w:rPr>
        <w:t>EPD:</w:t>
      </w:r>
      <w:r>
        <w:rPr>
          <w:rFonts w:ascii="Arial" w:hAnsi="Arial" w:cs="Arial"/>
          <w:sz w:val="22"/>
          <w:szCs w:val="22"/>
        </w:rPr>
        <w:t xml:space="preserve"> Elektronisch Patiënten Dossier, gedigitaliseerde versie van de papieren dossiers van de patiënten.</w:t>
      </w:r>
    </w:p>
    <w:p w:rsidR="008C0FEB" w:rsidRPr="005D1ECD" w:rsidRDefault="008C0FEB" w:rsidP="008C0FEB">
      <w:pPr>
        <w:numPr>
          <w:ilvl w:val="0"/>
          <w:numId w:val="27"/>
        </w:numPr>
        <w:rPr>
          <w:rFonts w:ascii="Arial" w:hAnsi="Arial" w:cs="Arial"/>
          <w:sz w:val="22"/>
          <w:szCs w:val="22"/>
        </w:rPr>
      </w:pPr>
      <w:r>
        <w:rPr>
          <w:rFonts w:ascii="Arial" w:hAnsi="Arial" w:cs="Arial"/>
          <w:i/>
          <w:sz w:val="22"/>
          <w:szCs w:val="22"/>
        </w:rPr>
        <w:t>Multi’s:</w:t>
      </w:r>
      <w:r>
        <w:rPr>
          <w:rFonts w:ascii="Arial" w:hAnsi="Arial" w:cs="Arial"/>
          <w:sz w:val="22"/>
          <w:szCs w:val="22"/>
        </w:rPr>
        <w:t xml:space="preserve"> Multifunctionele medewerkers welke op diverse afdelingen ingezet kunnen worden.</w:t>
      </w:r>
    </w:p>
    <w:p w:rsidR="008C0FEB" w:rsidRDefault="008C0FEB" w:rsidP="008C0FEB">
      <w:pPr>
        <w:numPr>
          <w:ilvl w:val="0"/>
          <w:numId w:val="27"/>
        </w:numPr>
        <w:rPr>
          <w:rFonts w:ascii="Arial" w:hAnsi="Arial" w:cs="Arial"/>
          <w:sz w:val="22"/>
          <w:szCs w:val="22"/>
        </w:rPr>
      </w:pPr>
      <w:r w:rsidRPr="00DF73A6">
        <w:rPr>
          <w:rFonts w:ascii="Arial" w:hAnsi="Arial" w:cs="Arial"/>
          <w:i/>
          <w:sz w:val="22"/>
          <w:szCs w:val="22"/>
        </w:rPr>
        <w:t>Polikliniek:</w:t>
      </w:r>
      <w:r>
        <w:rPr>
          <w:rFonts w:ascii="Arial" w:hAnsi="Arial" w:cs="Arial"/>
          <w:sz w:val="22"/>
          <w:szCs w:val="22"/>
        </w:rPr>
        <w:t xml:space="preserve"> Het deel van het ziekenhuis waar ambulante (=niet gehospitaliseerde) patiënten worden behandeld.</w:t>
      </w:r>
    </w:p>
    <w:p w:rsidR="008C0FEB" w:rsidRDefault="008C0FEB" w:rsidP="008C0FEB">
      <w:pPr>
        <w:numPr>
          <w:ilvl w:val="0"/>
          <w:numId w:val="27"/>
        </w:numPr>
        <w:rPr>
          <w:rFonts w:ascii="Arial" w:hAnsi="Arial" w:cs="Arial"/>
          <w:sz w:val="22"/>
          <w:szCs w:val="22"/>
        </w:rPr>
      </w:pPr>
      <w:r>
        <w:rPr>
          <w:rFonts w:ascii="Arial" w:hAnsi="Arial" w:cs="Arial"/>
          <w:i/>
          <w:sz w:val="22"/>
          <w:szCs w:val="22"/>
        </w:rPr>
        <w:t>Poliklinische OK:</w:t>
      </w:r>
      <w:r>
        <w:rPr>
          <w:rFonts w:ascii="Arial" w:hAnsi="Arial" w:cs="Arial"/>
          <w:sz w:val="22"/>
          <w:szCs w:val="22"/>
        </w:rPr>
        <w:t xml:space="preserve"> Een operatie (OK) op de polikliniek</w:t>
      </w:r>
    </w:p>
    <w:p w:rsidR="008C0FEB" w:rsidRDefault="008C0FEB" w:rsidP="008C0FEB">
      <w:pPr>
        <w:numPr>
          <w:ilvl w:val="0"/>
          <w:numId w:val="27"/>
        </w:numPr>
        <w:rPr>
          <w:rFonts w:ascii="Arial" w:hAnsi="Arial" w:cs="Arial"/>
          <w:sz w:val="22"/>
          <w:szCs w:val="22"/>
        </w:rPr>
      </w:pPr>
      <w:r w:rsidRPr="00DF73A6">
        <w:rPr>
          <w:rFonts w:ascii="Arial" w:hAnsi="Arial" w:cs="Arial"/>
          <w:i/>
          <w:sz w:val="22"/>
          <w:szCs w:val="22"/>
        </w:rPr>
        <w:t>Polimedewerkers:</w:t>
      </w:r>
      <w:r>
        <w:rPr>
          <w:rFonts w:ascii="Arial" w:hAnsi="Arial" w:cs="Arial"/>
          <w:sz w:val="22"/>
          <w:szCs w:val="22"/>
        </w:rPr>
        <w:t xml:space="preserve"> Medewerkers van de polikliniek.</w:t>
      </w:r>
    </w:p>
    <w:p w:rsidR="008C0FEB" w:rsidRPr="00DF73A6" w:rsidRDefault="008C0FEB" w:rsidP="008C0FEB">
      <w:pPr>
        <w:numPr>
          <w:ilvl w:val="0"/>
          <w:numId w:val="27"/>
        </w:numPr>
        <w:rPr>
          <w:rFonts w:ascii="Arial" w:hAnsi="Arial" w:cs="Arial"/>
          <w:sz w:val="22"/>
          <w:szCs w:val="22"/>
        </w:rPr>
      </w:pPr>
      <w:r>
        <w:rPr>
          <w:rFonts w:ascii="Arial" w:hAnsi="Arial" w:cs="Arial"/>
          <w:i/>
          <w:sz w:val="22"/>
          <w:szCs w:val="22"/>
        </w:rPr>
        <w:t xml:space="preserve">POS-poli: </w:t>
      </w:r>
      <w:r>
        <w:rPr>
          <w:rFonts w:ascii="Arial" w:hAnsi="Arial" w:cs="Arial"/>
          <w:sz w:val="22"/>
          <w:szCs w:val="22"/>
        </w:rPr>
        <w:t>Pre Operatieve Screening polikliniek, een patiënt krijgt hier informatie over de OK die hij moet ondergaan.</w:t>
      </w:r>
    </w:p>
    <w:p w:rsidR="008C0FEB" w:rsidRDefault="008C0FEB" w:rsidP="008C0FEB">
      <w:pPr>
        <w:numPr>
          <w:ilvl w:val="0"/>
          <w:numId w:val="27"/>
        </w:numPr>
        <w:rPr>
          <w:rFonts w:ascii="Arial" w:hAnsi="Arial" w:cs="Arial"/>
          <w:sz w:val="22"/>
          <w:szCs w:val="22"/>
        </w:rPr>
      </w:pPr>
      <w:r>
        <w:rPr>
          <w:rFonts w:ascii="Arial" w:hAnsi="Arial" w:cs="Arial"/>
          <w:i/>
          <w:sz w:val="22"/>
          <w:szCs w:val="22"/>
        </w:rPr>
        <w:t>OK:</w:t>
      </w:r>
      <w:r>
        <w:rPr>
          <w:rFonts w:ascii="Arial" w:hAnsi="Arial" w:cs="Arial"/>
          <w:sz w:val="22"/>
          <w:szCs w:val="22"/>
        </w:rPr>
        <w:t xml:space="preserve"> OperatieKamer, gebruikt om een operatie aan te duiden.</w:t>
      </w:r>
    </w:p>
    <w:p w:rsidR="008C0FEB" w:rsidRDefault="008C0FEB" w:rsidP="008C0FEB">
      <w:pPr>
        <w:numPr>
          <w:ilvl w:val="0"/>
          <w:numId w:val="27"/>
        </w:numPr>
        <w:rPr>
          <w:rFonts w:ascii="Arial" w:hAnsi="Arial" w:cs="Arial"/>
          <w:sz w:val="22"/>
          <w:szCs w:val="22"/>
        </w:rPr>
      </w:pPr>
      <w:r>
        <w:rPr>
          <w:rFonts w:ascii="Arial" w:hAnsi="Arial" w:cs="Arial"/>
          <w:i/>
          <w:sz w:val="22"/>
          <w:szCs w:val="22"/>
        </w:rPr>
        <w:t>Solidus:</w:t>
      </w:r>
      <w:r>
        <w:rPr>
          <w:rFonts w:ascii="Arial" w:hAnsi="Arial" w:cs="Arial"/>
          <w:sz w:val="22"/>
          <w:szCs w:val="22"/>
        </w:rPr>
        <w:t xml:space="preserve"> Het telefoniesysteem van het Diakonessenhuis.</w:t>
      </w:r>
    </w:p>
    <w:p w:rsidR="000C1541" w:rsidRPr="000C1541" w:rsidRDefault="000C1541" w:rsidP="000C1541">
      <w:pPr>
        <w:rPr>
          <w:rFonts w:ascii="Arial" w:hAnsi="Arial" w:cs="Arial"/>
          <w:sz w:val="22"/>
          <w:szCs w:val="22"/>
        </w:rPr>
      </w:pPr>
    </w:p>
    <w:sectPr w:rsidR="000C1541" w:rsidRPr="000C1541" w:rsidSect="008B5EFE">
      <w:headerReference w:type="default" r:id="rId31"/>
      <w:footerReference w:type="even" r:id="rId32"/>
      <w:footerReference w:type="default" r:id="rId33"/>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F66" w:rsidRDefault="00AD6F66">
      <w:r>
        <w:separator/>
      </w:r>
    </w:p>
  </w:endnote>
  <w:endnote w:type="continuationSeparator" w:id="0">
    <w:p w:rsidR="00AD6F66" w:rsidRDefault="00AD6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ewsGothic">
    <w:altName w:val="Arial Narro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66" w:rsidRDefault="00AD6F66" w:rsidP="00F15EE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AD6F66" w:rsidRDefault="00AD6F66" w:rsidP="00F15EE2">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66" w:rsidRDefault="00AD6F66" w:rsidP="00F15EE2">
    <w:pPr>
      <w:pStyle w:val="Voettekst"/>
      <w:ind w:right="360"/>
      <w:jc w:val="center"/>
      <w:rPr>
        <w:rFonts w:ascii="Arial" w:hAnsi="Arial"/>
        <w:b/>
        <w:bCs/>
        <w:sz w:val="20"/>
        <w:szCs w:val="20"/>
        <w:u w:val="single"/>
      </w:rPr>
    </w:pPr>
  </w:p>
  <w:p w:rsidR="00AD6F66" w:rsidRDefault="00AD6F66" w:rsidP="00773D45">
    <w:pPr>
      <w:pStyle w:val="Voettekst"/>
      <w:framePr w:wrap="around" w:vAnchor="text" w:hAnchor="page" w:x="11139" w:y="84"/>
      <w:rPr>
        <w:rStyle w:val="Paginanummer"/>
      </w:rPr>
    </w:pPr>
    <w:r w:rsidRPr="00773D45">
      <w:rPr>
        <w:rStyle w:val="Paginanummer"/>
        <w:rFonts w:ascii="Arial" w:hAnsi="Arial"/>
        <w:sz w:val="20"/>
        <w:szCs w:val="20"/>
      </w:rPr>
      <w:fldChar w:fldCharType="begin"/>
    </w:r>
    <w:r w:rsidRPr="00773D45">
      <w:rPr>
        <w:rStyle w:val="Paginanummer"/>
        <w:rFonts w:ascii="Arial" w:hAnsi="Arial"/>
        <w:sz w:val="20"/>
        <w:szCs w:val="20"/>
      </w:rPr>
      <w:instrText xml:space="preserve">PAGE  </w:instrText>
    </w:r>
    <w:r w:rsidRPr="00773D45">
      <w:rPr>
        <w:rStyle w:val="Paginanummer"/>
        <w:rFonts w:ascii="Arial" w:hAnsi="Arial"/>
        <w:sz w:val="20"/>
        <w:szCs w:val="20"/>
      </w:rPr>
      <w:fldChar w:fldCharType="separate"/>
    </w:r>
    <w:r w:rsidR="0095770C">
      <w:rPr>
        <w:rStyle w:val="Paginanummer"/>
        <w:rFonts w:ascii="Arial" w:hAnsi="Arial"/>
        <w:noProof/>
        <w:sz w:val="20"/>
        <w:szCs w:val="20"/>
      </w:rPr>
      <w:t>2</w:t>
    </w:r>
    <w:r w:rsidRPr="00773D45">
      <w:rPr>
        <w:rStyle w:val="Paginanummer"/>
        <w:rFonts w:ascii="Arial" w:hAnsi="Arial"/>
        <w:sz w:val="20"/>
        <w:szCs w:val="20"/>
      </w:rPr>
      <w:fldChar w:fldCharType="end"/>
    </w:r>
  </w:p>
  <w:p w:rsidR="00AD6F66" w:rsidRPr="00773D45" w:rsidRDefault="00AD6F66" w:rsidP="00070AF8">
    <w:pPr>
      <w:pStyle w:val="Voettekst"/>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F66" w:rsidRDefault="00AD6F66">
      <w:r>
        <w:separator/>
      </w:r>
    </w:p>
  </w:footnote>
  <w:footnote w:type="continuationSeparator" w:id="0">
    <w:p w:rsidR="00AD6F66" w:rsidRDefault="00AD6F66">
      <w:r>
        <w:continuationSeparator/>
      </w:r>
    </w:p>
  </w:footnote>
  <w:footnote w:id="1">
    <w:p w:rsidR="00AD6F66" w:rsidRPr="00E01BC8" w:rsidRDefault="00AD6F66">
      <w:pPr>
        <w:pStyle w:val="Voetnoottekst"/>
        <w:rPr>
          <w:lang w:val="en-GB"/>
        </w:rPr>
      </w:pPr>
      <w:r>
        <w:rPr>
          <w:rStyle w:val="Voetnootmarkering"/>
        </w:rPr>
        <w:footnoteRef/>
      </w:r>
      <w:r w:rsidRPr="00E01BC8">
        <w:rPr>
          <w:lang w:val="en-GB"/>
        </w:rPr>
        <w:t xml:space="preserve"> Vissers, J.M.H.</w:t>
      </w:r>
      <w:r>
        <w:rPr>
          <w:lang w:val="en-GB"/>
        </w:rPr>
        <w:t>,</w:t>
      </w:r>
      <w:r w:rsidRPr="00E01BC8">
        <w:rPr>
          <w:lang w:val="en-GB"/>
        </w:rPr>
        <w:t xml:space="preserve"> 2001, p33 -34</w:t>
      </w:r>
    </w:p>
  </w:footnote>
  <w:footnote w:id="2">
    <w:p w:rsidR="00AD6F66" w:rsidRDefault="00AD6F66">
      <w:pPr>
        <w:pStyle w:val="Voetnoottekst"/>
      </w:pPr>
      <w:r>
        <w:rPr>
          <w:rStyle w:val="Voetnootmarkering"/>
        </w:rPr>
        <w:footnoteRef/>
      </w:r>
      <w:r>
        <w:t xml:space="preserve"> Vissers, J.M.H., 2001, p34</w:t>
      </w:r>
    </w:p>
  </w:footnote>
  <w:footnote w:id="3">
    <w:p w:rsidR="00AD6F66" w:rsidRDefault="00AD6F66">
      <w:pPr>
        <w:pStyle w:val="Voetnoottekst"/>
      </w:pPr>
      <w:r>
        <w:rPr>
          <w:rStyle w:val="Voetnootmarkering"/>
        </w:rPr>
        <w:footnoteRef/>
      </w:r>
      <w:r>
        <w:t xml:space="preserve"> De Vries, G. &amp; Hiddema, U.F. (2001), p28-29</w:t>
      </w:r>
    </w:p>
  </w:footnote>
  <w:footnote w:id="4">
    <w:p w:rsidR="00AD6F66" w:rsidRDefault="00AD6F66">
      <w:pPr>
        <w:pStyle w:val="Voetnoottekst"/>
      </w:pPr>
      <w:r>
        <w:rPr>
          <w:rStyle w:val="Voetnootmarkering"/>
        </w:rPr>
        <w:footnoteRef/>
      </w:r>
      <w:r>
        <w:t xml:space="preserve"> De Vries, G. &amp; Hiddema, U.F. (2001), p32</w:t>
      </w:r>
    </w:p>
  </w:footnote>
  <w:footnote w:id="5">
    <w:p w:rsidR="00AD6F66" w:rsidRDefault="00AD6F66">
      <w:pPr>
        <w:pStyle w:val="Voetnoottekst"/>
      </w:pPr>
      <w:r>
        <w:rPr>
          <w:rStyle w:val="Voetnootmarkering"/>
        </w:rPr>
        <w:footnoteRef/>
      </w:r>
      <w:r>
        <w:t xml:space="preserve"> De Vries, G (2007), p8</w:t>
      </w:r>
    </w:p>
  </w:footnote>
  <w:footnote w:id="6">
    <w:p w:rsidR="00AD6F66" w:rsidRDefault="00AD6F66">
      <w:pPr>
        <w:pStyle w:val="Voetnoottekst"/>
      </w:pPr>
      <w:r>
        <w:rPr>
          <w:rStyle w:val="Voetnootmarkering"/>
        </w:rPr>
        <w:footnoteRef/>
      </w:r>
      <w:r>
        <w:t xml:space="preserve"> De Vries, G. &amp; Hiddema, U.F. (2001), p29-30</w:t>
      </w:r>
    </w:p>
  </w:footnote>
  <w:footnote w:id="7">
    <w:p w:rsidR="00AD6F66" w:rsidRDefault="00AD6F66">
      <w:pPr>
        <w:pStyle w:val="Voetnoottekst"/>
      </w:pPr>
      <w:r>
        <w:rPr>
          <w:rStyle w:val="Voetnootmarkering"/>
        </w:rPr>
        <w:footnoteRef/>
      </w:r>
      <w:r>
        <w:t xml:space="preserve"> De Vries, G, (2007), p9</w:t>
      </w:r>
    </w:p>
  </w:footnote>
  <w:footnote w:id="8">
    <w:p w:rsidR="00AD6F66" w:rsidRDefault="00AD6F66">
      <w:pPr>
        <w:pStyle w:val="Voetnoottekst"/>
      </w:pPr>
      <w:r>
        <w:rPr>
          <w:rStyle w:val="Voetnootmarkering"/>
        </w:rPr>
        <w:footnoteRef/>
      </w:r>
      <w:r>
        <w:t xml:space="preserve"> Breen, A.M. (2002), p1</w:t>
      </w:r>
    </w:p>
  </w:footnote>
  <w:footnote w:id="9">
    <w:p w:rsidR="00AD6F66" w:rsidRPr="00E01BC8" w:rsidRDefault="00AD6F66">
      <w:pPr>
        <w:pStyle w:val="Voetnoottekst"/>
      </w:pPr>
      <w:r>
        <w:rPr>
          <w:rStyle w:val="Voetnootmarkering"/>
        </w:rPr>
        <w:footnoteRef/>
      </w:r>
      <w:r w:rsidRPr="00E01BC8">
        <w:t xml:space="preserve"> Ede van, J., Theory of Constraints, </w:t>
      </w:r>
      <w:hyperlink r:id="rId1" w:history="1">
        <w:r w:rsidRPr="00E01BC8">
          <w:rPr>
            <w:rStyle w:val="Hyperlink"/>
            <w:bCs/>
          </w:rPr>
          <w:t>http://www.procesverbeteren.nl/TOC/ToC.php</w:t>
        </w:r>
      </w:hyperlink>
      <w:r w:rsidRPr="00E01BC8">
        <w:rPr>
          <w:bCs/>
        </w:rPr>
        <w:t xml:space="preserve"> [Aangehaald op 29-03-2010]</w:t>
      </w:r>
    </w:p>
  </w:footnote>
  <w:footnote w:id="10">
    <w:p w:rsidR="00AD6F66" w:rsidRDefault="00AD6F66">
      <w:pPr>
        <w:pStyle w:val="Voetnoottekst"/>
      </w:pPr>
      <w:r>
        <w:rPr>
          <w:rStyle w:val="Voetnootmarkering"/>
        </w:rPr>
        <w:footnoteRef/>
      </w:r>
      <w:r>
        <w:t xml:space="preserve"> Breen, A.M., 2001, p1</w:t>
      </w:r>
    </w:p>
  </w:footnote>
  <w:footnote w:id="11">
    <w:p w:rsidR="00AD6F66" w:rsidRDefault="00AD6F66">
      <w:pPr>
        <w:pStyle w:val="Voetnoottekst"/>
      </w:pPr>
      <w:r>
        <w:rPr>
          <w:rStyle w:val="Voetnootmarkering"/>
        </w:rPr>
        <w:footnoteRef/>
      </w:r>
      <w:r>
        <w:t xml:space="preserve"> Boshuizen, T., 2005, p29</w:t>
      </w:r>
    </w:p>
  </w:footnote>
  <w:footnote w:id="12">
    <w:p w:rsidR="00AD6F66" w:rsidRDefault="00AD6F66">
      <w:pPr>
        <w:pStyle w:val="Voetnoottekst"/>
      </w:pPr>
      <w:r>
        <w:rPr>
          <w:rStyle w:val="Voetnootmarkering"/>
        </w:rPr>
        <w:footnoteRef/>
      </w:r>
      <w:r>
        <w:t xml:space="preserve"> Starink, T., 2009, p5</w:t>
      </w:r>
    </w:p>
  </w:footnote>
  <w:footnote w:id="13">
    <w:p w:rsidR="00AD6F66" w:rsidRDefault="00AD6F66">
      <w:pPr>
        <w:pStyle w:val="Voetnoottekst"/>
      </w:pPr>
      <w:r>
        <w:rPr>
          <w:rStyle w:val="Voetnootmarkering"/>
        </w:rPr>
        <w:footnoteRef/>
      </w:r>
      <w:r>
        <w:t xml:space="preserve"> Valstar, V.F., 2003, p3</w:t>
      </w:r>
    </w:p>
  </w:footnote>
  <w:footnote w:id="14">
    <w:p w:rsidR="00AD6F66" w:rsidRDefault="00AD6F66">
      <w:pPr>
        <w:pStyle w:val="Voetnoottekst"/>
      </w:pPr>
      <w:r>
        <w:rPr>
          <w:rStyle w:val="Voetnootmarkering"/>
        </w:rPr>
        <w:footnoteRef/>
      </w:r>
      <w:r>
        <w:t xml:space="preserve"> De Vries, G., 2007, p11</w:t>
      </w:r>
    </w:p>
  </w:footnote>
  <w:footnote w:id="15">
    <w:p w:rsidR="00AD6F66" w:rsidRPr="00C07891" w:rsidRDefault="00AD6F66">
      <w:pPr>
        <w:pStyle w:val="Voetnoottekst"/>
        <w:rPr>
          <w:lang w:val="en-GB"/>
        </w:rPr>
      </w:pPr>
      <w:r>
        <w:rPr>
          <w:rStyle w:val="Voetnootmarkering"/>
        </w:rPr>
        <w:footnoteRef/>
      </w:r>
      <w:r w:rsidRPr="00C07891">
        <w:rPr>
          <w:lang w:val="en-GB"/>
        </w:rPr>
        <w:t xml:space="preserve"> Vissers, J.M.H., 2006, p52-53</w:t>
      </w:r>
    </w:p>
  </w:footnote>
  <w:footnote w:id="16">
    <w:p w:rsidR="00AD6F66" w:rsidRDefault="00AD6F66">
      <w:pPr>
        <w:pStyle w:val="Voetnoottekst"/>
      </w:pPr>
      <w:r>
        <w:rPr>
          <w:rStyle w:val="Voetnootmarkering"/>
        </w:rPr>
        <w:footnoteRef/>
      </w:r>
      <w:r>
        <w:t xml:space="preserve"> Blessing et al, 2009, p67-68</w:t>
      </w:r>
    </w:p>
  </w:footnote>
  <w:footnote w:id="17">
    <w:p w:rsidR="00AD6F66" w:rsidRPr="00B61E9C" w:rsidRDefault="00AD6F66">
      <w:pPr>
        <w:pStyle w:val="Voetnoottekst"/>
      </w:pPr>
      <w:r>
        <w:rPr>
          <w:rStyle w:val="Voetnootmarkering"/>
        </w:rPr>
        <w:footnoteRef/>
      </w:r>
      <w:r w:rsidRPr="00B61E9C">
        <w:t xml:space="preserve"> Breen, A.M., 2001, p1</w:t>
      </w:r>
    </w:p>
  </w:footnote>
  <w:footnote w:id="18">
    <w:p w:rsidR="00AD6F66" w:rsidRDefault="00AD6F66">
      <w:pPr>
        <w:pStyle w:val="Voetnoottekst"/>
      </w:pPr>
      <w:r>
        <w:rPr>
          <w:rStyle w:val="Voetnootmarkering"/>
        </w:rPr>
        <w:footnoteRef/>
      </w:r>
      <w:r>
        <w:t xml:space="preserve"> De Vries, G., 2007, p13</w:t>
      </w:r>
    </w:p>
  </w:footnote>
  <w:footnote w:id="19">
    <w:p w:rsidR="00AD6F66" w:rsidRPr="003E09D9" w:rsidRDefault="00AD6F66" w:rsidP="003E09D9">
      <w:pPr>
        <w:pStyle w:val="Voetnoottekst"/>
      </w:pPr>
      <w:r>
        <w:rPr>
          <w:rStyle w:val="Voetnootmarkering"/>
        </w:rPr>
        <w:footnoteRef/>
      </w:r>
      <w:r w:rsidRPr="003E09D9">
        <w:t xml:space="preserve"> Breen, A.M., 2001, p1</w:t>
      </w:r>
    </w:p>
  </w:footnote>
  <w:footnote w:id="20">
    <w:p w:rsidR="00AD6F66" w:rsidRDefault="00AD6F66">
      <w:pPr>
        <w:pStyle w:val="Voetnoottekst"/>
      </w:pPr>
      <w:r>
        <w:rPr>
          <w:rStyle w:val="Voetnootmarkering"/>
        </w:rPr>
        <w:footnoteRef/>
      </w:r>
      <w:r>
        <w:t xml:space="preserve"> Starink, T., 2009, p22</w:t>
      </w:r>
    </w:p>
  </w:footnote>
  <w:footnote w:id="21">
    <w:p w:rsidR="00AD6F66" w:rsidRPr="007E51C6" w:rsidRDefault="00AD6F66">
      <w:pPr>
        <w:pStyle w:val="Voetnoottekst"/>
      </w:pPr>
      <w:r>
        <w:rPr>
          <w:rStyle w:val="Voetnootmarkering"/>
        </w:rPr>
        <w:footnoteRef/>
      </w:r>
      <w:r>
        <w:t xml:space="preserve"> </w:t>
      </w:r>
      <w:smartTag w:uri="urn:schemas-microsoft-com:office:smarttags" w:element="PersonName">
        <w:smartTagPr>
          <w:attr w:name="ProductID" w:val="CAO Ziekenhuizen"/>
        </w:smartTagPr>
        <w:r>
          <w:t>CAO Ziekenhuizen</w:t>
        </w:r>
      </w:smartTag>
      <w:r>
        <w:t xml:space="preserve"> 2009 – 2011 </w:t>
      </w:r>
      <w:hyperlink r:id="rId2" w:history="1">
        <w:r w:rsidRPr="00A306D9">
          <w:rPr>
            <w:rStyle w:val="Hyperlink"/>
          </w:rPr>
          <w:t>http://digitalecao.virtu.nl/digitalecao/cms//template/dc1/doc/detail.asp?doc_id=28&amp;dop_id=4094&amp;type=H</w:t>
        </w:r>
      </w:hyperlink>
      <w:r>
        <w:t xml:space="preserve">  [aangehaald op 10-05-2010]</w:t>
      </w:r>
    </w:p>
  </w:footnote>
  <w:footnote w:id="22">
    <w:p w:rsidR="00AD6F66" w:rsidRPr="0086391C" w:rsidRDefault="00AD6F66" w:rsidP="00AE04D9">
      <w:pPr>
        <w:rPr>
          <w:rFonts w:ascii="Arial" w:hAnsi="Arial" w:cs="Arial"/>
          <w:sz w:val="20"/>
          <w:szCs w:val="20"/>
        </w:rPr>
      </w:pPr>
      <w:r w:rsidRPr="0086391C">
        <w:rPr>
          <w:rStyle w:val="Voetnootmarkering"/>
          <w:rFonts w:ascii="Arial" w:hAnsi="Arial" w:cs="Arial"/>
          <w:sz w:val="20"/>
          <w:szCs w:val="20"/>
        </w:rPr>
        <w:footnoteRef/>
      </w:r>
      <w:r w:rsidRPr="0086391C">
        <w:rPr>
          <w:rFonts w:ascii="Arial" w:hAnsi="Arial" w:cs="Arial"/>
          <w:i/>
          <w:sz w:val="20"/>
          <w:szCs w:val="20"/>
        </w:rPr>
        <w:t xml:space="preserve"> Busy in minuten:</w:t>
      </w:r>
      <w:r w:rsidRPr="0086391C">
        <w:rPr>
          <w:rFonts w:ascii="Arial" w:hAnsi="Arial" w:cs="Arial"/>
          <w:sz w:val="20"/>
          <w:szCs w:val="20"/>
        </w:rPr>
        <w:t xml:space="preserve"> Totale tijd van het overgaan van de telefoon tot en met het ophangen en 10 seconde clerical time</w:t>
      </w:r>
      <w:r>
        <w:rPr>
          <w:rFonts w:ascii="Arial" w:hAnsi="Arial" w:cs="Arial"/>
          <w:sz w:val="20"/>
          <w:szCs w:val="20"/>
        </w:rPr>
        <w:t xml:space="preserve"> per lijn</w:t>
      </w:r>
      <w:r w:rsidRPr="0086391C">
        <w:rPr>
          <w:rFonts w:ascii="Arial" w:hAnsi="Arial" w:cs="Arial"/>
          <w:sz w:val="20"/>
          <w:szCs w:val="20"/>
        </w:rPr>
        <w:t>.</w:t>
      </w:r>
    </w:p>
  </w:footnote>
  <w:footnote w:id="23">
    <w:p w:rsidR="00AD6F66" w:rsidRPr="00C419A3" w:rsidRDefault="00AD6F66" w:rsidP="00AE04D9">
      <w:pPr>
        <w:pStyle w:val="Voetnoottekst"/>
        <w:rPr>
          <w:rFonts w:ascii="Arial" w:hAnsi="Arial" w:cs="Arial"/>
        </w:rPr>
      </w:pPr>
      <w:r w:rsidRPr="00C419A3">
        <w:rPr>
          <w:rStyle w:val="Voetnootmarkering"/>
          <w:rFonts w:ascii="Arial" w:hAnsi="Arial" w:cs="Arial"/>
        </w:rPr>
        <w:footnoteRef/>
      </w:r>
      <w:r w:rsidRPr="00C419A3">
        <w:rPr>
          <w:rFonts w:ascii="Arial" w:hAnsi="Arial" w:cs="Arial"/>
        </w:rPr>
        <w:t xml:space="preserve"> </w:t>
      </w:r>
      <w:r w:rsidRPr="00C419A3">
        <w:rPr>
          <w:rFonts w:ascii="Arial" w:hAnsi="Arial" w:cs="Arial"/>
          <w:i/>
        </w:rPr>
        <w:t xml:space="preserve">Totaal Busy: </w:t>
      </w:r>
      <w:r w:rsidRPr="00C419A3">
        <w:rPr>
          <w:rFonts w:ascii="Arial" w:hAnsi="Arial" w:cs="Arial"/>
        </w:rPr>
        <w:t>Totale tijd van het overgaan van de telefoon tot en met het ophangen en 10 seconden clerical time beide lijnen.</w:t>
      </w:r>
    </w:p>
  </w:footnote>
  <w:footnote w:id="24">
    <w:p w:rsidR="00AD6F66" w:rsidRPr="00EC2AED" w:rsidRDefault="00AD6F66" w:rsidP="00015D19">
      <w:pPr>
        <w:pStyle w:val="Voetnoottekst"/>
      </w:pPr>
      <w:r w:rsidRPr="00EC2AED">
        <w:rPr>
          <w:rStyle w:val="Voetnootmarkering"/>
        </w:rPr>
        <w:footnoteRef/>
      </w:r>
      <w:r w:rsidRPr="00EC2AED">
        <w:t xml:space="preserve"> Starink</w:t>
      </w:r>
      <w:r>
        <w:t>, T., 2009, p20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F66" w:rsidRDefault="00AD6F66" w:rsidP="00F15EE2">
    <w:pPr>
      <w:pStyle w:val="Koptekst"/>
      <w:rPr>
        <w:rFonts w:ascii="Arial" w:hAnsi="Arial" w:cs="Arial"/>
        <w:b/>
        <w:bCs/>
        <w:sz w:val="22"/>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43pt;margin-top:-18.55pt;width:207.1pt;height:41.9pt;z-index:-251658752" wrapcoords="-64 0 -64 21282 21600 21282 21600 0 -64 0">
          <v:imagedata r:id="rId1" o:title="Logo"/>
          <w10:wrap type="tight"/>
        </v:shape>
      </w:pict>
    </w:r>
  </w:p>
  <w:p w:rsidR="00AD6F66" w:rsidRPr="004F1D45" w:rsidRDefault="00AD6F66" w:rsidP="00F15EE2">
    <w:pPr>
      <w:pStyle w:val="Koptekst"/>
      <w:rPr>
        <w:rFonts w:ascii="Arial" w:hAnsi="Arial"/>
        <w:b/>
        <w:bCs/>
        <w:sz w:val="20"/>
        <w:szCs w:val="20"/>
        <w:u w:val="single"/>
      </w:rPr>
    </w:pPr>
    <w:r>
      <w:rPr>
        <w:rFonts w:ascii="Arial" w:hAnsi="Arial"/>
        <w:b/>
        <w:bCs/>
        <w:sz w:val="20"/>
        <w:szCs w:val="20"/>
        <w:u w:val="single"/>
      </w:rPr>
      <w:t>Efficiëntie op de polikliniek</w:t>
    </w:r>
    <w:r w:rsidRPr="004F1D45">
      <w:rPr>
        <w:rFonts w:ascii="Arial" w:hAnsi="Arial"/>
        <w:b/>
        <w:bCs/>
        <w:sz w:val="20"/>
        <w:szCs w:val="20"/>
        <w:u w:val="single"/>
      </w:rPr>
      <w:tab/>
    </w:r>
    <w:r w:rsidRPr="004F1D45">
      <w:rPr>
        <w:rFonts w:ascii="Arial" w:hAnsi="Arial"/>
        <w:b/>
        <w:bCs/>
        <w:sz w:val="20"/>
        <w:szCs w:val="20"/>
        <w:u w:val="single"/>
      </w:rPr>
      <w:tab/>
    </w:r>
    <w:r w:rsidRPr="004F1D45">
      <w:rPr>
        <w:rStyle w:val="Standaard"/>
        <w:b/>
        <w:bCs/>
        <w:snapToGrid w:val="0"/>
        <w:color w:val="000000"/>
        <w:w w:val="0"/>
        <w:sz w:val="0"/>
        <w:szCs w:val="0"/>
        <w:u w:val="single" w:color="000000"/>
        <w:bdr w:val="none" w:sz="0" w:space="0" w:color="000000"/>
        <w:shd w:val="clear" w:color="000000" w:fill="000000"/>
        <w:lang/>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207C3"/>
    <w:multiLevelType w:val="multilevel"/>
    <w:tmpl w:val="DC6A579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2853A56"/>
    <w:multiLevelType w:val="multilevel"/>
    <w:tmpl w:val="E71016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51458B3"/>
    <w:multiLevelType w:val="hybridMultilevel"/>
    <w:tmpl w:val="4A84F9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AC4139B"/>
    <w:multiLevelType w:val="hybridMultilevel"/>
    <w:tmpl w:val="D36EB2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DFF7677"/>
    <w:multiLevelType w:val="hybridMultilevel"/>
    <w:tmpl w:val="BBB0E664"/>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242A1F8A"/>
    <w:multiLevelType w:val="hybridMultilevel"/>
    <w:tmpl w:val="F43072A0"/>
    <w:lvl w:ilvl="0" w:tplc="DF2401A8">
      <w:numFmt w:val="bullet"/>
      <w:lvlText w:val="-"/>
      <w:lvlJc w:val="left"/>
      <w:pPr>
        <w:tabs>
          <w:tab w:val="num" w:pos="1068"/>
        </w:tabs>
        <w:ind w:left="1068" w:hanging="360"/>
      </w:pPr>
      <w:rPr>
        <w:rFonts w:ascii="Arial" w:eastAsia="Times New Roman" w:hAnsi="Arial" w:cs="Arial" w:hint="default"/>
      </w:rPr>
    </w:lvl>
    <w:lvl w:ilvl="1" w:tplc="04130003" w:tentative="1">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6">
    <w:nsid w:val="2FEE0331"/>
    <w:multiLevelType w:val="hybridMultilevel"/>
    <w:tmpl w:val="88A0DF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34100FDF"/>
    <w:multiLevelType w:val="hybridMultilevel"/>
    <w:tmpl w:val="2E34CF1C"/>
    <w:lvl w:ilvl="0" w:tplc="62EC74FA">
      <w:start w:val="1"/>
      <w:numFmt w:val="bullet"/>
      <w:lvlText w:val="-"/>
      <w:lvlJc w:val="left"/>
      <w:pPr>
        <w:tabs>
          <w:tab w:val="num" w:pos="720"/>
        </w:tabs>
        <w:ind w:left="720" w:hanging="360"/>
      </w:pPr>
      <w:rPr>
        <w:rFonts w:ascii="Arial" w:eastAsia="Times New Roman" w:hAnsi="Aria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A6567FB"/>
    <w:multiLevelType w:val="multilevel"/>
    <w:tmpl w:val="C35AFD1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EEA4AD9"/>
    <w:multiLevelType w:val="hybridMultilevel"/>
    <w:tmpl w:val="3C6A2B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47013C4C"/>
    <w:multiLevelType w:val="hybridMultilevel"/>
    <w:tmpl w:val="D54EA1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AB70808"/>
    <w:multiLevelType w:val="multilevel"/>
    <w:tmpl w:val="0413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4F9D11C3"/>
    <w:multiLevelType w:val="hybridMultilevel"/>
    <w:tmpl w:val="860259A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509523B4"/>
    <w:multiLevelType w:val="multilevel"/>
    <w:tmpl w:val="882A2CC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4B31F5D"/>
    <w:multiLevelType w:val="hybridMultilevel"/>
    <w:tmpl w:val="084EDE92"/>
    <w:lvl w:ilvl="0" w:tplc="A412B352">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598E6C2A"/>
    <w:multiLevelType w:val="multilevel"/>
    <w:tmpl w:val="A8F6903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6095025B"/>
    <w:multiLevelType w:val="hybridMultilevel"/>
    <w:tmpl w:val="DF84456C"/>
    <w:lvl w:ilvl="0" w:tplc="4402599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647D695E"/>
    <w:multiLevelType w:val="hybridMultilevel"/>
    <w:tmpl w:val="478E99A0"/>
    <w:lvl w:ilvl="0" w:tplc="62EC74FA">
      <w:numFmt w:val="bullet"/>
      <w:lvlText w:val="-"/>
      <w:lvlJc w:val="left"/>
      <w:pPr>
        <w:tabs>
          <w:tab w:val="num" w:pos="720"/>
        </w:tabs>
        <w:ind w:left="720" w:hanging="360"/>
      </w:pPr>
      <w:rPr>
        <w:rFonts w:ascii="Arial" w:eastAsia="Times New Roman" w:hAnsi="Arial" w:cs="Times New Roman"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68136885"/>
    <w:multiLevelType w:val="hybridMultilevel"/>
    <w:tmpl w:val="2BA814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nsid w:val="6C444381"/>
    <w:multiLevelType w:val="hybridMultilevel"/>
    <w:tmpl w:val="188E4F9E"/>
    <w:lvl w:ilvl="0" w:tplc="62EC74FA">
      <w:numFmt w:val="bullet"/>
      <w:lvlText w:val="-"/>
      <w:lvlJc w:val="left"/>
      <w:pPr>
        <w:tabs>
          <w:tab w:val="num" w:pos="720"/>
        </w:tabs>
        <w:ind w:left="720" w:hanging="360"/>
      </w:pPr>
      <w:rPr>
        <w:rFonts w:ascii="Arial" w:eastAsia="Times New Roman" w:hAnsi="Aria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700F356E"/>
    <w:multiLevelType w:val="hybridMultilevel"/>
    <w:tmpl w:val="21F28E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73780BFF"/>
    <w:multiLevelType w:val="hybridMultilevel"/>
    <w:tmpl w:val="C9067C44"/>
    <w:lvl w:ilvl="0" w:tplc="62EC74FA">
      <w:numFmt w:val="bullet"/>
      <w:lvlText w:val="-"/>
      <w:lvlJc w:val="left"/>
      <w:pPr>
        <w:tabs>
          <w:tab w:val="num" w:pos="720"/>
        </w:tabs>
        <w:ind w:left="720" w:hanging="360"/>
      </w:pPr>
      <w:rPr>
        <w:rFonts w:ascii="Arial" w:eastAsia="Times New Roman" w:hAnsi="Aria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74650647"/>
    <w:multiLevelType w:val="multilevel"/>
    <w:tmpl w:val="1CFEA58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ascii="Times New Roman" w:eastAsia="Times New Roman" w:hAnsi="Times New Roman"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74BB7151"/>
    <w:multiLevelType w:val="hybridMultilevel"/>
    <w:tmpl w:val="30EA0BE0"/>
    <w:lvl w:ilvl="0" w:tplc="62EC74FA">
      <w:numFmt w:val="bullet"/>
      <w:lvlText w:val="-"/>
      <w:lvlJc w:val="left"/>
      <w:pPr>
        <w:tabs>
          <w:tab w:val="num" w:pos="720"/>
        </w:tabs>
        <w:ind w:left="720" w:hanging="360"/>
      </w:pPr>
      <w:rPr>
        <w:rFonts w:ascii="Arial" w:eastAsia="Times New Roman" w:hAnsi="Aria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7B5301FD"/>
    <w:multiLevelType w:val="hybridMultilevel"/>
    <w:tmpl w:val="D2048744"/>
    <w:lvl w:ilvl="0" w:tplc="62EC74FA">
      <w:numFmt w:val="bullet"/>
      <w:lvlText w:val="-"/>
      <w:lvlJc w:val="left"/>
      <w:pPr>
        <w:tabs>
          <w:tab w:val="num" w:pos="720"/>
        </w:tabs>
        <w:ind w:left="720" w:hanging="360"/>
      </w:pPr>
      <w:rPr>
        <w:rFonts w:ascii="Arial" w:eastAsia="Times New Roman" w:hAnsi="Aria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C5B1195"/>
    <w:multiLevelType w:val="hybridMultilevel"/>
    <w:tmpl w:val="67C8FA6A"/>
    <w:lvl w:ilvl="0" w:tplc="62EC74FA">
      <w:numFmt w:val="bullet"/>
      <w:lvlText w:val="-"/>
      <w:lvlJc w:val="left"/>
      <w:pPr>
        <w:tabs>
          <w:tab w:val="num" w:pos="720"/>
        </w:tabs>
        <w:ind w:left="720" w:hanging="360"/>
      </w:pPr>
      <w:rPr>
        <w:rFonts w:ascii="Arial" w:eastAsia="Times New Roman" w:hAnsi="Aria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7E4A3327"/>
    <w:multiLevelType w:val="hybridMultilevel"/>
    <w:tmpl w:val="4E56B46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2"/>
  </w:num>
  <w:num w:numId="2">
    <w:abstractNumId w:val="20"/>
  </w:num>
  <w:num w:numId="3">
    <w:abstractNumId w:val="5"/>
  </w:num>
  <w:num w:numId="4">
    <w:abstractNumId w:val="3"/>
  </w:num>
  <w:num w:numId="5">
    <w:abstractNumId w:val="19"/>
  </w:num>
  <w:num w:numId="6">
    <w:abstractNumId w:val="24"/>
  </w:num>
  <w:num w:numId="7">
    <w:abstractNumId w:val="11"/>
  </w:num>
  <w:num w:numId="8">
    <w:abstractNumId w:val="14"/>
  </w:num>
  <w:num w:numId="9">
    <w:abstractNumId w:val="16"/>
  </w:num>
  <w:num w:numId="10">
    <w:abstractNumId w:val="1"/>
  </w:num>
  <w:num w:numId="11">
    <w:abstractNumId w:val="9"/>
  </w:num>
  <w:num w:numId="12">
    <w:abstractNumId w:val="23"/>
  </w:num>
  <w:num w:numId="13">
    <w:abstractNumId w:val="21"/>
  </w:num>
  <w:num w:numId="14">
    <w:abstractNumId w:val="6"/>
  </w:num>
  <w:num w:numId="15">
    <w:abstractNumId w:val="13"/>
  </w:num>
  <w:num w:numId="16">
    <w:abstractNumId w:val="7"/>
  </w:num>
  <w:num w:numId="17">
    <w:abstractNumId w:val="25"/>
  </w:num>
  <w:num w:numId="18">
    <w:abstractNumId w:val="17"/>
  </w:num>
  <w:num w:numId="19">
    <w:abstractNumId w:val="4"/>
  </w:num>
  <w:num w:numId="20">
    <w:abstractNumId w:val="8"/>
  </w:num>
  <w:num w:numId="21">
    <w:abstractNumId w:val="15"/>
  </w:num>
  <w:num w:numId="22">
    <w:abstractNumId w:val="0"/>
  </w:num>
  <w:num w:numId="23">
    <w:abstractNumId w:val="26"/>
  </w:num>
  <w:num w:numId="24">
    <w:abstractNumId w:val="12"/>
  </w:num>
  <w:num w:numId="25">
    <w:abstractNumId w:val="2"/>
  </w:num>
  <w:num w:numId="26">
    <w:abstractNumId w:val="18"/>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0A6B"/>
    <w:rsid w:val="00005222"/>
    <w:rsid w:val="00010826"/>
    <w:rsid w:val="00014D4C"/>
    <w:rsid w:val="00015D19"/>
    <w:rsid w:val="00017B66"/>
    <w:rsid w:val="00027D5A"/>
    <w:rsid w:val="00030145"/>
    <w:rsid w:val="00032C0D"/>
    <w:rsid w:val="00033FF9"/>
    <w:rsid w:val="000403A4"/>
    <w:rsid w:val="00050CDD"/>
    <w:rsid w:val="00062078"/>
    <w:rsid w:val="00066B5F"/>
    <w:rsid w:val="00070AF8"/>
    <w:rsid w:val="000732EF"/>
    <w:rsid w:val="00075411"/>
    <w:rsid w:val="0007699C"/>
    <w:rsid w:val="0008015C"/>
    <w:rsid w:val="00086BCD"/>
    <w:rsid w:val="00086CB6"/>
    <w:rsid w:val="0009131D"/>
    <w:rsid w:val="00093B01"/>
    <w:rsid w:val="00093C46"/>
    <w:rsid w:val="0009572B"/>
    <w:rsid w:val="00096510"/>
    <w:rsid w:val="000A3A55"/>
    <w:rsid w:val="000A3ABF"/>
    <w:rsid w:val="000A50DC"/>
    <w:rsid w:val="000A6551"/>
    <w:rsid w:val="000B0B65"/>
    <w:rsid w:val="000B4DA3"/>
    <w:rsid w:val="000C1541"/>
    <w:rsid w:val="000C33DA"/>
    <w:rsid w:val="000D1794"/>
    <w:rsid w:val="000F01C0"/>
    <w:rsid w:val="001012CE"/>
    <w:rsid w:val="00110FB9"/>
    <w:rsid w:val="00111240"/>
    <w:rsid w:val="001164DB"/>
    <w:rsid w:val="001176F8"/>
    <w:rsid w:val="0012107F"/>
    <w:rsid w:val="001217FD"/>
    <w:rsid w:val="0012789D"/>
    <w:rsid w:val="00130CEB"/>
    <w:rsid w:val="0013225F"/>
    <w:rsid w:val="00141371"/>
    <w:rsid w:val="00146BF0"/>
    <w:rsid w:val="00165DB7"/>
    <w:rsid w:val="001759B3"/>
    <w:rsid w:val="00175E55"/>
    <w:rsid w:val="00175F5E"/>
    <w:rsid w:val="00182D50"/>
    <w:rsid w:val="00190C37"/>
    <w:rsid w:val="001979CD"/>
    <w:rsid w:val="001A2257"/>
    <w:rsid w:val="001B69F5"/>
    <w:rsid w:val="001B7867"/>
    <w:rsid w:val="001C5D59"/>
    <w:rsid w:val="001C5EC6"/>
    <w:rsid w:val="001C6636"/>
    <w:rsid w:val="001D0FB2"/>
    <w:rsid w:val="001E0FC4"/>
    <w:rsid w:val="001E2E15"/>
    <w:rsid w:val="001E3187"/>
    <w:rsid w:val="001E7671"/>
    <w:rsid w:val="001F00C1"/>
    <w:rsid w:val="001F15FE"/>
    <w:rsid w:val="001F4CB9"/>
    <w:rsid w:val="00202EA7"/>
    <w:rsid w:val="002035B7"/>
    <w:rsid w:val="0020392A"/>
    <w:rsid w:val="00203EC7"/>
    <w:rsid w:val="002054D0"/>
    <w:rsid w:val="002154D6"/>
    <w:rsid w:val="00224DB8"/>
    <w:rsid w:val="00225E45"/>
    <w:rsid w:val="00226F72"/>
    <w:rsid w:val="00235BD3"/>
    <w:rsid w:val="00241061"/>
    <w:rsid w:val="00245C1E"/>
    <w:rsid w:val="00255A3E"/>
    <w:rsid w:val="0026292E"/>
    <w:rsid w:val="00264AA5"/>
    <w:rsid w:val="002665DC"/>
    <w:rsid w:val="00272080"/>
    <w:rsid w:val="002725CF"/>
    <w:rsid w:val="002742BE"/>
    <w:rsid w:val="0027641F"/>
    <w:rsid w:val="002828D1"/>
    <w:rsid w:val="0029575E"/>
    <w:rsid w:val="00297151"/>
    <w:rsid w:val="002A0042"/>
    <w:rsid w:val="002A046E"/>
    <w:rsid w:val="002A1790"/>
    <w:rsid w:val="002A66FA"/>
    <w:rsid w:val="002B102E"/>
    <w:rsid w:val="002B1DF5"/>
    <w:rsid w:val="002B7F28"/>
    <w:rsid w:val="002C227F"/>
    <w:rsid w:val="002C4FFB"/>
    <w:rsid w:val="0030277E"/>
    <w:rsid w:val="003159F0"/>
    <w:rsid w:val="00316C6B"/>
    <w:rsid w:val="00317B63"/>
    <w:rsid w:val="00325ECE"/>
    <w:rsid w:val="00331E31"/>
    <w:rsid w:val="00337B51"/>
    <w:rsid w:val="00340DE0"/>
    <w:rsid w:val="003435AC"/>
    <w:rsid w:val="00343ED0"/>
    <w:rsid w:val="00347077"/>
    <w:rsid w:val="0035007C"/>
    <w:rsid w:val="00350647"/>
    <w:rsid w:val="00350D33"/>
    <w:rsid w:val="0036089E"/>
    <w:rsid w:val="00374863"/>
    <w:rsid w:val="00375237"/>
    <w:rsid w:val="0037527A"/>
    <w:rsid w:val="00383DC7"/>
    <w:rsid w:val="0038438C"/>
    <w:rsid w:val="00385B9F"/>
    <w:rsid w:val="00387DBB"/>
    <w:rsid w:val="0039579F"/>
    <w:rsid w:val="00395D9C"/>
    <w:rsid w:val="003A0F83"/>
    <w:rsid w:val="003A5D82"/>
    <w:rsid w:val="003B7DF2"/>
    <w:rsid w:val="003C1DDE"/>
    <w:rsid w:val="003C44D6"/>
    <w:rsid w:val="003C47D0"/>
    <w:rsid w:val="003C6655"/>
    <w:rsid w:val="003D0BE0"/>
    <w:rsid w:val="003D3383"/>
    <w:rsid w:val="003E09D9"/>
    <w:rsid w:val="003F306F"/>
    <w:rsid w:val="003F68CA"/>
    <w:rsid w:val="00402234"/>
    <w:rsid w:val="00422BD1"/>
    <w:rsid w:val="00430B35"/>
    <w:rsid w:val="0043152F"/>
    <w:rsid w:val="0043204F"/>
    <w:rsid w:val="004330D0"/>
    <w:rsid w:val="00450A9F"/>
    <w:rsid w:val="004644FD"/>
    <w:rsid w:val="00466830"/>
    <w:rsid w:val="00466C79"/>
    <w:rsid w:val="004707EC"/>
    <w:rsid w:val="00471946"/>
    <w:rsid w:val="0047464B"/>
    <w:rsid w:val="00481D9E"/>
    <w:rsid w:val="00483F32"/>
    <w:rsid w:val="00492423"/>
    <w:rsid w:val="0049770D"/>
    <w:rsid w:val="004A1518"/>
    <w:rsid w:val="004A2159"/>
    <w:rsid w:val="004A314B"/>
    <w:rsid w:val="004A45D1"/>
    <w:rsid w:val="004A6F61"/>
    <w:rsid w:val="004B3673"/>
    <w:rsid w:val="004B6DB9"/>
    <w:rsid w:val="004C5CCC"/>
    <w:rsid w:val="004D4316"/>
    <w:rsid w:val="004E61D9"/>
    <w:rsid w:val="004F2C51"/>
    <w:rsid w:val="004F40CE"/>
    <w:rsid w:val="005037AF"/>
    <w:rsid w:val="00506D49"/>
    <w:rsid w:val="0051286D"/>
    <w:rsid w:val="00514AE1"/>
    <w:rsid w:val="00514CD4"/>
    <w:rsid w:val="0051528F"/>
    <w:rsid w:val="00520D29"/>
    <w:rsid w:val="00521ED3"/>
    <w:rsid w:val="00522B3E"/>
    <w:rsid w:val="00541FB0"/>
    <w:rsid w:val="0054770B"/>
    <w:rsid w:val="00556B93"/>
    <w:rsid w:val="005649CB"/>
    <w:rsid w:val="00565204"/>
    <w:rsid w:val="00577F79"/>
    <w:rsid w:val="00590BF4"/>
    <w:rsid w:val="00595D40"/>
    <w:rsid w:val="005A0689"/>
    <w:rsid w:val="005B472C"/>
    <w:rsid w:val="005C1892"/>
    <w:rsid w:val="005C5D6F"/>
    <w:rsid w:val="005D5DB4"/>
    <w:rsid w:val="005D61B5"/>
    <w:rsid w:val="005F7B9F"/>
    <w:rsid w:val="00605D56"/>
    <w:rsid w:val="0060775C"/>
    <w:rsid w:val="006120D3"/>
    <w:rsid w:val="00630D5F"/>
    <w:rsid w:val="00632471"/>
    <w:rsid w:val="00651427"/>
    <w:rsid w:val="00652576"/>
    <w:rsid w:val="0065656B"/>
    <w:rsid w:val="00662D4D"/>
    <w:rsid w:val="00663356"/>
    <w:rsid w:val="006847AA"/>
    <w:rsid w:val="00694766"/>
    <w:rsid w:val="00697B0D"/>
    <w:rsid w:val="006A4F4E"/>
    <w:rsid w:val="006A73F1"/>
    <w:rsid w:val="006B51EE"/>
    <w:rsid w:val="006C31C0"/>
    <w:rsid w:val="006C58BB"/>
    <w:rsid w:val="006E0C76"/>
    <w:rsid w:val="006F2CBF"/>
    <w:rsid w:val="006F6725"/>
    <w:rsid w:val="00703F33"/>
    <w:rsid w:val="0071156B"/>
    <w:rsid w:val="00711A17"/>
    <w:rsid w:val="007120FD"/>
    <w:rsid w:val="0071218D"/>
    <w:rsid w:val="007222BC"/>
    <w:rsid w:val="00722E8D"/>
    <w:rsid w:val="007247FD"/>
    <w:rsid w:val="00725C65"/>
    <w:rsid w:val="00727550"/>
    <w:rsid w:val="00730544"/>
    <w:rsid w:val="00731707"/>
    <w:rsid w:val="00733C6E"/>
    <w:rsid w:val="007369D5"/>
    <w:rsid w:val="0076316F"/>
    <w:rsid w:val="0077383C"/>
    <w:rsid w:val="00773D45"/>
    <w:rsid w:val="0078682E"/>
    <w:rsid w:val="007871F5"/>
    <w:rsid w:val="007877C7"/>
    <w:rsid w:val="00794A4A"/>
    <w:rsid w:val="007C435E"/>
    <w:rsid w:val="007C4781"/>
    <w:rsid w:val="007C6EF0"/>
    <w:rsid w:val="007D160F"/>
    <w:rsid w:val="007D1783"/>
    <w:rsid w:val="007D25E5"/>
    <w:rsid w:val="007D26ED"/>
    <w:rsid w:val="007D2B64"/>
    <w:rsid w:val="007D6840"/>
    <w:rsid w:val="007E51C6"/>
    <w:rsid w:val="007E5685"/>
    <w:rsid w:val="007F148A"/>
    <w:rsid w:val="007F67C3"/>
    <w:rsid w:val="00800C43"/>
    <w:rsid w:val="00802813"/>
    <w:rsid w:val="0080479D"/>
    <w:rsid w:val="00807738"/>
    <w:rsid w:val="008109F4"/>
    <w:rsid w:val="00810C08"/>
    <w:rsid w:val="00825162"/>
    <w:rsid w:val="00830D62"/>
    <w:rsid w:val="00840A44"/>
    <w:rsid w:val="0084729C"/>
    <w:rsid w:val="008541E1"/>
    <w:rsid w:val="00861D61"/>
    <w:rsid w:val="00867F3B"/>
    <w:rsid w:val="00870576"/>
    <w:rsid w:val="0088501B"/>
    <w:rsid w:val="00885E4C"/>
    <w:rsid w:val="00887858"/>
    <w:rsid w:val="00890A6B"/>
    <w:rsid w:val="00891AB5"/>
    <w:rsid w:val="0089226D"/>
    <w:rsid w:val="00894D3B"/>
    <w:rsid w:val="008A506B"/>
    <w:rsid w:val="008B0F61"/>
    <w:rsid w:val="008B5EFE"/>
    <w:rsid w:val="008B7C49"/>
    <w:rsid w:val="008C0FEB"/>
    <w:rsid w:val="008C403E"/>
    <w:rsid w:val="008C65EA"/>
    <w:rsid w:val="008C6D5F"/>
    <w:rsid w:val="008E2429"/>
    <w:rsid w:val="008E6D6D"/>
    <w:rsid w:val="008F24C7"/>
    <w:rsid w:val="008F54CE"/>
    <w:rsid w:val="009015FF"/>
    <w:rsid w:val="00904B99"/>
    <w:rsid w:val="0090735C"/>
    <w:rsid w:val="00907B3A"/>
    <w:rsid w:val="0091105A"/>
    <w:rsid w:val="0091581D"/>
    <w:rsid w:val="00917ECA"/>
    <w:rsid w:val="00921A97"/>
    <w:rsid w:val="00924E70"/>
    <w:rsid w:val="00930361"/>
    <w:rsid w:val="00932A7F"/>
    <w:rsid w:val="00940255"/>
    <w:rsid w:val="009520FB"/>
    <w:rsid w:val="00952BC6"/>
    <w:rsid w:val="00953E05"/>
    <w:rsid w:val="00953EC7"/>
    <w:rsid w:val="0095770C"/>
    <w:rsid w:val="009611A1"/>
    <w:rsid w:val="00965CA8"/>
    <w:rsid w:val="0097456C"/>
    <w:rsid w:val="0097481D"/>
    <w:rsid w:val="00977BDB"/>
    <w:rsid w:val="00980BC5"/>
    <w:rsid w:val="00986064"/>
    <w:rsid w:val="00987D2C"/>
    <w:rsid w:val="00996C3E"/>
    <w:rsid w:val="009A06C5"/>
    <w:rsid w:val="009A14B6"/>
    <w:rsid w:val="009B53A6"/>
    <w:rsid w:val="009C32FE"/>
    <w:rsid w:val="009D1613"/>
    <w:rsid w:val="009D18C3"/>
    <w:rsid w:val="009D1A59"/>
    <w:rsid w:val="009E0528"/>
    <w:rsid w:val="009F7CA7"/>
    <w:rsid w:val="00A00FD2"/>
    <w:rsid w:val="00A03E25"/>
    <w:rsid w:val="00A062F3"/>
    <w:rsid w:val="00A17DAA"/>
    <w:rsid w:val="00A2140B"/>
    <w:rsid w:val="00A25524"/>
    <w:rsid w:val="00A27187"/>
    <w:rsid w:val="00A366F1"/>
    <w:rsid w:val="00A524F4"/>
    <w:rsid w:val="00A54246"/>
    <w:rsid w:val="00A6071C"/>
    <w:rsid w:val="00A64F92"/>
    <w:rsid w:val="00A66FFF"/>
    <w:rsid w:val="00A700E9"/>
    <w:rsid w:val="00A73AB7"/>
    <w:rsid w:val="00A75CA9"/>
    <w:rsid w:val="00A76D46"/>
    <w:rsid w:val="00A87F5F"/>
    <w:rsid w:val="00A90E71"/>
    <w:rsid w:val="00A92634"/>
    <w:rsid w:val="00AA6F7F"/>
    <w:rsid w:val="00AA7CE6"/>
    <w:rsid w:val="00AB478C"/>
    <w:rsid w:val="00AC292B"/>
    <w:rsid w:val="00AD3244"/>
    <w:rsid w:val="00AD39DB"/>
    <w:rsid w:val="00AD65E6"/>
    <w:rsid w:val="00AD6AAC"/>
    <w:rsid w:val="00AD6F66"/>
    <w:rsid w:val="00AD71D3"/>
    <w:rsid w:val="00AE04D9"/>
    <w:rsid w:val="00AE1BED"/>
    <w:rsid w:val="00AE3FA1"/>
    <w:rsid w:val="00AF5D94"/>
    <w:rsid w:val="00AF7632"/>
    <w:rsid w:val="00B00A2B"/>
    <w:rsid w:val="00B12EBC"/>
    <w:rsid w:val="00B201A2"/>
    <w:rsid w:val="00B21FA8"/>
    <w:rsid w:val="00B22AC5"/>
    <w:rsid w:val="00B3000A"/>
    <w:rsid w:val="00B3066B"/>
    <w:rsid w:val="00B340E7"/>
    <w:rsid w:val="00B3448D"/>
    <w:rsid w:val="00B37A62"/>
    <w:rsid w:val="00B41262"/>
    <w:rsid w:val="00B46E5F"/>
    <w:rsid w:val="00B470EC"/>
    <w:rsid w:val="00B470F3"/>
    <w:rsid w:val="00B5097B"/>
    <w:rsid w:val="00B530F4"/>
    <w:rsid w:val="00B61E9C"/>
    <w:rsid w:val="00B63C50"/>
    <w:rsid w:val="00B65CB5"/>
    <w:rsid w:val="00B6724C"/>
    <w:rsid w:val="00B7429C"/>
    <w:rsid w:val="00B744BC"/>
    <w:rsid w:val="00B802F6"/>
    <w:rsid w:val="00B8117D"/>
    <w:rsid w:val="00B93247"/>
    <w:rsid w:val="00B96A61"/>
    <w:rsid w:val="00BA551E"/>
    <w:rsid w:val="00BB07EA"/>
    <w:rsid w:val="00BB3097"/>
    <w:rsid w:val="00BB396C"/>
    <w:rsid w:val="00BB709A"/>
    <w:rsid w:val="00BC04A3"/>
    <w:rsid w:val="00BC2BF6"/>
    <w:rsid w:val="00BD1B17"/>
    <w:rsid w:val="00BD3926"/>
    <w:rsid w:val="00BE7E5D"/>
    <w:rsid w:val="00BF1220"/>
    <w:rsid w:val="00BF2F08"/>
    <w:rsid w:val="00C07891"/>
    <w:rsid w:val="00C20479"/>
    <w:rsid w:val="00C2092E"/>
    <w:rsid w:val="00C24E30"/>
    <w:rsid w:val="00C253B2"/>
    <w:rsid w:val="00C25407"/>
    <w:rsid w:val="00C34091"/>
    <w:rsid w:val="00C3522F"/>
    <w:rsid w:val="00C3552E"/>
    <w:rsid w:val="00C368B9"/>
    <w:rsid w:val="00C411B2"/>
    <w:rsid w:val="00C46A0C"/>
    <w:rsid w:val="00C470E6"/>
    <w:rsid w:val="00C71DBA"/>
    <w:rsid w:val="00C72BD7"/>
    <w:rsid w:val="00C74737"/>
    <w:rsid w:val="00C7529C"/>
    <w:rsid w:val="00C82E07"/>
    <w:rsid w:val="00C84295"/>
    <w:rsid w:val="00C87801"/>
    <w:rsid w:val="00C91E3B"/>
    <w:rsid w:val="00C943F5"/>
    <w:rsid w:val="00C94785"/>
    <w:rsid w:val="00C97652"/>
    <w:rsid w:val="00CA1723"/>
    <w:rsid w:val="00CA35CC"/>
    <w:rsid w:val="00CA3981"/>
    <w:rsid w:val="00CC1477"/>
    <w:rsid w:val="00CC155C"/>
    <w:rsid w:val="00CC1DE1"/>
    <w:rsid w:val="00CC2226"/>
    <w:rsid w:val="00CC34B2"/>
    <w:rsid w:val="00CC4ADF"/>
    <w:rsid w:val="00CC7034"/>
    <w:rsid w:val="00CD2B9F"/>
    <w:rsid w:val="00CD546B"/>
    <w:rsid w:val="00CD5961"/>
    <w:rsid w:val="00CE503D"/>
    <w:rsid w:val="00CF06E4"/>
    <w:rsid w:val="00CF5484"/>
    <w:rsid w:val="00CF7D5C"/>
    <w:rsid w:val="00D10951"/>
    <w:rsid w:val="00D14B8A"/>
    <w:rsid w:val="00D34984"/>
    <w:rsid w:val="00D35F8E"/>
    <w:rsid w:val="00D44111"/>
    <w:rsid w:val="00D47E5A"/>
    <w:rsid w:val="00D55DB0"/>
    <w:rsid w:val="00D61089"/>
    <w:rsid w:val="00D659AC"/>
    <w:rsid w:val="00D661BA"/>
    <w:rsid w:val="00D66A45"/>
    <w:rsid w:val="00D743A5"/>
    <w:rsid w:val="00D761B9"/>
    <w:rsid w:val="00D82B01"/>
    <w:rsid w:val="00D85EE7"/>
    <w:rsid w:val="00D870E7"/>
    <w:rsid w:val="00D87DFE"/>
    <w:rsid w:val="00D92A66"/>
    <w:rsid w:val="00D96706"/>
    <w:rsid w:val="00D9686E"/>
    <w:rsid w:val="00DA0926"/>
    <w:rsid w:val="00DA4654"/>
    <w:rsid w:val="00DA7743"/>
    <w:rsid w:val="00DB6A5F"/>
    <w:rsid w:val="00DB716D"/>
    <w:rsid w:val="00DB764E"/>
    <w:rsid w:val="00DD1D7E"/>
    <w:rsid w:val="00DE3AB0"/>
    <w:rsid w:val="00DE3DF1"/>
    <w:rsid w:val="00DE3F00"/>
    <w:rsid w:val="00E01BC8"/>
    <w:rsid w:val="00E11630"/>
    <w:rsid w:val="00E11EDC"/>
    <w:rsid w:val="00E14129"/>
    <w:rsid w:val="00E15F7C"/>
    <w:rsid w:val="00E21B2C"/>
    <w:rsid w:val="00E24322"/>
    <w:rsid w:val="00E27E16"/>
    <w:rsid w:val="00E30F26"/>
    <w:rsid w:val="00E3548F"/>
    <w:rsid w:val="00E46387"/>
    <w:rsid w:val="00E52786"/>
    <w:rsid w:val="00E53729"/>
    <w:rsid w:val="00E613C3"/>
    <w:rsid w:val="00E64870"/>
    <w:rsid w:val="00E75D49"/>
    <w:rsid w:val="00E850AD"/>
    <w:rsid w:val="00EA1955"/>
    <w:rsid w:val="00EA2859"/>
    <w:rsid w:val="00EB7322"/>
    <w:rsid w:val="00EC17D4"/>
    <w:rsid w:val="00EC26CB"/>
    <w:rsid w:val="00EC2AED"/>
    <w:rsid w:val="00EC2DA3"/>
    <w:rsid w:val="00EC7BF6"/>
    <w:rsid w:val="00ED7EF4"/>
    <w:rsid w:val="00EE5B6B"/>
    <w:rsid w:val="00F006DB"/>
    <w:rsid w:val="00F01E37"/>
    <w:rsid w:val="00F04085"/>
    <w:rsid w:val="00F1590E"/>
    <w:rsid w:val="00F15EE2"/>
    <w:rsid w:val="00F17DC2"/>
    <w:rsid w:val="00F2014E"/>
    <w:rsid w:val="00F21B6D"/>
    <w:rsid w:val="00F25B7C"/>
    <w:rsid w:val="00F3355F"/>
    <w:rsid w:val="00F33BF9"/>
    <w:rsid w:val="00F36B99"/>
    <w:rsid w:val="00F36E09"/>
    <w:rsid w:val="00F37D94"/>
    <w:rsid w:val="00F41878"/>
    <w:rsid w:val="00F50AA6"/>
    <w:rsid w:val="00F6323D"/>
    <w:rsid w:val="00F632B9"/>
    <w:rsid w:val="00F67A3B"/>
    <w:rsid w:val="00F71445"/>
    <w:rsid w:val="00F745AB"/>
    <w:rsid w:val="00F75C59"/>
    <w:rsid w:val="00F86320"/>
    <w:rsid w:val="00F87796"/>
    <w:rsid w:val="00F90FC7"/>
    <w:rsid w:val="00FA0783"/>
    <w:rsid w:val="00FA4CDC"/>
    <w:rsid w:val="00FA59B6"/>
    <w:rsid w:val="00FB2C00"/>
    <w:rsid w:val="00FB3106"/>
    <w:rsid w:val="00FB7F85"/>
    <w:rsid w:val="00FC0BD3"/>
    <w:rsid w:val="00FC222B"/>
    <w:rsid w:val="00FD36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3F68CA"/>
    <w:rPr>
      <w:sz w:val="24"/>
      <w:szCs w:val="24"/>
      <w:lang w:val="nl-NL" w:eastAsia="nl-NL"/>
    </w:rPr>
  </w:style>
  <w:style w:type="paragraph" w:styleId="Kop1">
    <w:name w:val="heading 1"/>
    <w:basedOn w:val="Standaard"/>
    <w:next w:val="Standaard"/>
    <w:link w:val="Kop1Char"/>
    <w:qFormat/>
    <w:rsid w:val="00E15F7C"/>
    <w:pPr>
      <w:keepNext/>
      <w:spacing w:before="240" w:after="60"/>
      <w:outlineLvl w:val="0"/>
    </w:pPr>
    <w:rPr>
      <w:rFonts w:ascii="Arial" w:hAnsi="Arial" w:cs="Arial"/>
      <w:b/>
      <w:bCs/>
      <w:kern w:val="32"/>
      <w:szCs w:val="32"/>
    </w:rPr>
  </w:style>
  <w:style w:type="paragraph" w:styleId="Kop2">
    <w:name w:val="heading 2"/>
    <w:basedOn w:val="Standaard"/>
    <w:next w:val="Standaard"/>
    <w:qFormat/>
    <w:rsid w:val="00E15F7C"/>
    <w:pPr>
      <w:keepNext/>
      <w:spacing w:before="240" w:after="60"/>
      <w:outlineLvl w:val="1"/>
    </w:pPr>
    <w:rPr>
      <w:rFonts w:ascii="Arial" w:hAnsi="Arial" w:cs="Arial"/>
      <w:b/>
      <w:bCs/>
      <w:iCs/>
      <w:sz w:val="22"/>
      <w:szCs w:val="28"/>
    </w:rPr>
  </w:style>
  <w:style w:type="paragraph" w:styleId="Kop3">
    <w:name w:val="heading 3"/>
    <w:basedOn w:val="Standaard"/>
    <w:next w:val="Standaard"/>
    <w:link w:val="Kop3Char"/>
    <w:qFormat/>
    <w:rsid w:val="00F15EE2"/>
    <w:pPr>
      <w:keepNext/>
      <w:spacing w:before="240" w:after="60"/>
      <w:outlineLvl w:val="2"/>
    </w:pPr>
    <w:rPr>
      <w:rFonts w:ascii="Arial" w:hAnsi="Arial" w:cs="Arial"/>
      <w:b/>
      <w:bCs/>
      <w:sz w:val="22"/>
      <w:szCs w:val="2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customStyle="1" w:styleId="Kop1Char">
    <w:name w:val="Kop 1 Char"/>
    <w:basedOn w:val="Standaardalinea-lettertype"/>
    <w:link w:val="Kop1"/>
    <w:rsid w:val="00272080"/>
    <w:rPr>
      <w:rFonts w:ascii="Arial" w:hAnsi="Arial" w:cs="Arial"/>
      <w:b/>
      <w:bCs/>
      <w:kern w:val="32"/>
      <w:sz w:val="24"/>
      <w:szCs w:val="32"/>
      <w:lang w:val="nl-NL" w:eastAsia="nl-NL" w:bidi="ar-SA"/>
    </w:rPr>
  </w:style>
  <w:style w:type="character" w:customStyle="1" w:styleId="Kop3Char">
    <w:name w:val="Kop 3 Char"/>
    <w:basedOn w:val="Standaardalinea-lettertype"/>
    <w:link w:val="Kop3"/>
    <w:rsid w:val="00F15EE2"/>
    <w:rPr>
      <w:rFonts w:ascii="Arial" w:hAnsi="Arial" w:cs="Arial"/>
      <w:b/>
      <w:bCs/>
      <w:sz w:val="22"/>
      <w:szCs w:val="26"/>
      <w:lang w:val="nl-NL" w:eastAsia="nl-NL" w:bidi="ar-SA"/>
    </w:rPr>
  </w:style>
  <w:style w:type="paragraph" w:styleId="Plattetekst2">
    <w:name w:val="Body Text 2"/>
    <w:basedOn w:val="Standaard"/>
    <w:rsid w:val="00F15EE2"/>
    <w:rPr>
      <w:rFonts w:ascii="NewsGothic" w:hAnsi="NewsGothic"/>
      <w:sz w:val="20"/>
      <w:szCs w:val="20"/>
      <w:lang w:eastAsia="en-US"/>
    </w:rPr>
  </w:style>
  <w:style w:type="character" w:styleId="Hyperlink">
    <w:name w:val="Hyperlink"/>
    <w:basedOn w:val="Standaardalinea-lettertype"/>
    <w:rsid w:val="00F15EE2"/>
    <w:rPr>
      <w:color w:val="0000FF"/>
      <w:u w:val="single"/>
    </w:rPr>
  </w:style>
  <w:style w:type="paragraph" w:styleId="Voettekst">
    <w:name w:val="footer"/>
    <w:basedOn w:val="Standaard"/>
    <w:rsid w:val="00F15EE2"/>
    <w:pPr>
      <w:tabs>
        <w:tab w:val="center" w:pos="4536"/>
        <w:tab w:val="right" w:pos="9072"/>
      </w:tabs>
    </w:pPr>
  </w:style>
  <w:style w:type="character" w:styleId="Paginanummer">
    <w:name w:val="page number"/>
    <w:basedOn w:val="Standaardalinea-lettertype"/>
    <w:rsid w:val="00F15EE2"/>
  </w:style>
  <w:style w:type="paragraph" w:styleId="Inhopg3">
    <w:name w:val="toc 3"/>
    <w:basedOn w:val="Standaard"/>
    <w:next w:val="Standaard"/>
    <w:autoRedefine/>
    <w:semiHidden/>
    <w:rsid w:val="00F15EE2"/>
    <w:pPr>
      <w:ind w:left="480"/>
    </w:pPr>
    <w:rPr>
      <w:i/>
      <w:iCs/>
      <w:sz w:val="20"/>
      <w:szCs w:val="20"/>
    </w:rPr>
  </w:style>
  <w:style w:type="paragraph" w:styleId="Koptekst">
    <w:name w:val="header"/>
    <w:basedOn w:val="Standaard"/>
    <w:rsid w:val="00F15EE2"/>
    <w:pPr>
      <w:tabs>
        <w:tab w:val="center" w:pos="4536"/>
        <w:tab w:val="right" w:pos="9072"/>
      </w:tabs>
    </w:pPr>
  </w:style>
  <w:style w:type="paragraph" w:styleId="Voetnoottekst">
    <w:name w:val="footnote text"/>
    <w:basedOn w:val="Standaard"/>
    <w:semiHidden/>
    <w:rsid w:val="0030277E"/>
    <w:rPr>
      <w:sz w:val="20"/>
      <w:szCs w:val="20"/>
    </w:rPr>
  </w:style>
  <w:style w:type="character" w:styleId="Voetnootmarkering">
    <w:name w:val="footnote reference"/>
    <w:basedOn w:val="Standaardalinea-lettertype"/>
    <w:semiHidden/>
    <w:rsid w:val="0030277E"/>
    <w:rPr>
      <w:vertAlign w:val="superscript"/>
    </w:rPr>
  </w:style>
  <w:style w:type="paragraph" w:styleId="Inhopg1">
    <w:name w:val="toc 1"/>
    <w:basedOn w:val="Standaard"/>
    <w:next w:val="Standaard"/>
    <w:autoRedefine/>
    <w:semiHidden/>
    <w:rsid w:val="00E15F7C"/>
    <w:pPr>
      <w:spacing w:before="120" w:after="120"/>
    </w:pPr>
    <w:rPr>
      <w:b/>
      <w:bCs/>
      <w:caps/>
      <w:sz w:val="20"/>
      <w:szCs w:val="20"/>
    </w:rPr>
  </w:style>
  <w:style w:type="paragraph" w:styleId="Inhopg2">
    <w:name w:val="toc 2"/>
    <w:basedOn w:val="Standaard"/>
    <w:next w:val="Standaard"/>
    <w:autoRedefine/>
    <w:semiHidden/>
    <w:rsid w:val="00E15F7C"/>
    <w:pPr>
      <w:ind w:left="240"/>
    </w:pPr>
    <w:rPr>
      <w:smallCaps/>
      <w:sz w:val="20"/>
      <w:szCs w:val="20"/>
    </w:rPr>
  </w:style>
  <w:style w:type="paragraph" w:styleId="Inhopg4">
    <w:name w:val="toc 4"/>
    <w:basedOn w:val="Standaard"/>
    <w:next w:val="Standaard"/>
    <w:autoRedefine/>
    <w:semiHidden/>
    <w:rsid w:val="00E15F7C"/>
    <w:pPr>
      <w:ind w:left="720"/>
    </w:pPr>
    <w:rPr>
      <w:sz w:val="18"/>
      <w:szCs w:val="18"/>
    </w:rPr>
  </w:style>
  <w:style w:type="paragraph" w:styleId="Inhopg5">
    <w:name w:val="toc 5"/>
    <w:basedOn w:val="Standaard"/>
    <w:next w:val="Standaard"/>
    <w:autoRedefine/>
    <w:semiHidden/>
    <w:rsid w:val="00E15F7C"/>
    <w:pPr>
      <w:ind w:left="960"/>
    </w:pPr>
    <w:rPr>
      <w:sz w:val="18"/>
      <w:szCs w:val="18"/>
    </w:rPr>
  </w:style>
  <w:style w:type="paragraph" w:styleId="Inhopg6">
    <w:name w:val="toc 6"/>
    <w:basedOn w:val="Standaard"/>
    <w:next w:val="Standaard"/>
    <w:autoRedefine/>
    <w:semiHidden/>
    <w:rsid w:val="00E15F7C"/>
    <w:pPr>
      <w:ind w:left="1200"/>
    </w:pPr>
    <w:rPr>
      <w:sz w:val="18"/>
      <w:szCs w:val="18"/>
    </w:rPr>
  </w:style>
  <w:style w:type="paragraph" w:styleId="Inhopg7">
    <w:name w:val="toc 7"/>
    <w:basedOn w:val="Standaard"/>
    <w:next w:val="Standaard"/>
    <w:autoRedefine/>
    <w:semiHidden/>
    <w:rsid w:val="00E15F7C"/>
    <w:pPr>
      <w:ind w:left="1440"/>
    </w:pPr>
    <w:rPr>
      <w:sz w:val="18"/>
      <w:szCs w:val="18"/>
    </w:rPr>
  </w:style>
  <w:style w:type="paragraph" w:styleId="Inhopg8">
    <w:name w:val="toc 8"/>
    <w:basedOn w:val="Standaard"/>
    <w:next w:val="Standaard"/>
    <w:autoRedefine/>
    <w:semiHidden/>
    <w:rsid w:val="00E15F7C"/>
    <w:pPr>
      <w:ind w:left="1680"/>
    </w:pPr>
    <w:rPr>
      <w:sz w:val="18"/>
      <w:szCs w:val="18"/>
    </w:rPr>
  </w:style>
  <w:style w:type="paragraph" w:styleId="Inhopg9">
    <w:name w:val="toc 9"/>
    <w:basedOn w:val="Standaard"/>
    <w:next w:val="Standaard"/>
    <w:autoRedefine/>
    <w:semiHidden/>
    <w:rsid w:val="00E15F7C"/>
    <w:pPr>
      <w:ind w:left="1920"/>
    </w:pPr>
    <w:rPr>
      <w:sz w:val="18"/>
      <w:szCs w:val="18"/>
    </w:rPr>
  </w:style>
  <w:style w:type="character" w:styleId="GevolgdeHyperlink">
    <w:name w:val="FollowedHyperlink"/>
    <w:basedOn w:val="Standaardalinea-lettertype"/>
    <w:rsid w:val="0009131D"/>
    <w:rPr>
      <w:color w:val="800080"/>
      <w:u w:val="single"/>
    </w:rPr>
  </w:style>
  <w:style w:type="character" w:customStyle="1" w:styleId="style371">
    <w:name w:val="style371"/>
    <w:basedOn w:val="Standaardalinea-lettertype"/>
    <w:rsid w:val="00B93247"/>
    <w:rPr>
      <w:color w:val="000080"/>
    </w:rPr>
  </w:style>
  <w:style w:type="character" w:styleId="Nadruk">
    <w:name w:val="Emphasis"/>
    <w:basedOn w:val="Standaardalinea-lettertype"/>
    <w:qFormat/>
    <w:rsid w:val="00B93247"/>
    <w:rPr>
      <w:i/>
      <w:iCs/>
    </w:rPr>
  </w:style>
  <w:style w:type="character" w:customStyle="1" w:styleId="style481">
    <w:name w:val="style481"/>
    <w:basedOn w:val="Standaardalinea-lettertype"/>
    <w:rsid w:val="00E01BC8"/>
    <w:rPr>
      <w:b/>
      <w:bCs/>
      <w:sz w:val="15"/>
      <w:szCs w:val="15"/>
    </w:rPr>
  </w:style>
  <w:style w:type="paragraph" w:customStyle="1" w:styleId="10pt">
    <w:name w:val="10 pt"/>
    <w:aliases w:val="Niet Vet"/>
    <w:basedOn w:val="Kop1"/>
    <w:link w:val="10ptChar"/>
    <w:rsid w:val="00272080"/>
    <w:rPr>
      <w:b w:val="0"/>
      <w:bCs w:val="0"/>
      <w:kern w:val="0"/>
      <w:sz w:val="20"/>
    </w:rPr>
  </w:style>
  <w:style w:type="character" w:customStyle="1" w:styleId="10ptChar">
    <w:name w:val="10 pt Char"/>
    <w:aliases w:val="Niet Vet Char"/>
    <w:basedOn w:val="Kop1Char"/>
    <w:link w:val="10pt"/>
    <w:rsid w:val="00272080"/>
  </w:style>
  <w:style w:type="table" w:styleId="Tabelraster">
    <w:name w:val="Table Grid"/>
    <w:basedOn w:val="Standaardtabel"/>
    <w:rsid w:val="003F68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728845">
      <w:bodyDiv w:val="1"/>
      <w:marLeft w:val="0"/>
      <w:marRight w:val="0"/>
      <w:marTop w:val="0"/>
      <w:marBottom w:val="0"/>
      <w:divBdr>
        <w:top w:val="none" w:sz="0" w:space="0" w:color="auto"/>
        <w:left w:val="none" w:sz="0" w:space="0" w:color="auto"/>
        <w:bottom w:val="none" w:sz="0" w:space="0" w:color="auto"/>
        <w:right w:val="none" w:sz="0" w:space="0" w:color="auto"/>
      </w:divBdr>
    </w:div>
    <w:div w:id="55976426">
      <w:bodyDiv w:val="1"/>
      <w:marLeft w:val="0"/>
      <w:marRight w:val="0"/>
      <w:marTop w:val="0"/>
      <w:marBottom w:val="0"/>
      <w:divBdr>
        <w:top w:val="none" w:sz="0" w:space="0" w:color="auto"/>
        <w:left w:val="none" w:sz="0" w:space="0" w:color="auto"/>
        <w:bottom w:val="none" w:sz="0" w:space="0" w:color="auto"/>
        <w:right w:val="none" w:sz="0" w:space="0" w:color="auto"/>
      </w:divBdr>
    </w:div>
    <w:div w:id="91322057">
      <w:bodyDiv w:val="1"/>
      <w:marLeft w:val="0"/>
      <w:marRight w:val="0"/>
      <w:marTop w:val="0"/>
      <w:marBottom w:val="0"/>
      <w:divBdr>
        <w:top w:val="none" w:sz="0" w:space="0" w:color="auto"/>
        <w:left w:val="none" w:sz="0" w:space="0" w:color="auto"/>
        <w:bottom w:val="none" w:sz="0" w:space="0" w:color="auto"/>
        <w:right w:val="none" w:sz="0" w:space="0" w:color="auto"/>
      </w:divBdr>
    </w:div>
    <w:div w:id="163328842">
      <w:bodyDiv w:val="1"/>
      <w:marLeft w:val="0"/>
      <w:marRight w:val="0"/>
      <w:marTop w:val="0"/>
      <w:marBottom w:val="0"/>
      <w:divBdr>
        <w:top w:val="none" w:sz="0" w:space="0" w:color="auto"/>
        <w:left w:val="none" w:sz="0" w:space="0" w:color="auto"/>
        <w:bottom w:val="none" w:sz="0" w:space="0" w:color="auto"/>
        <w:right w:val="none" w:sz="0" w:space="0" w:color="auto"/>
      </w:divBdr>
    </w:div>
    <w:div w:id="264503471">
      <w:bodyDiv w:val="1"/>
      <w:marLeft w:val="0"/>
      <w:marRight w:val="0"/>
      <w:marTop w:val="0"/>
      <w:marBottom w:val="0"/>
      <w:divBdr>
        <w:top w:val="none" w:sz="0" w:space="0" w:color="auto"/>
        <w:left w:val="none" w:sz="0" w:space="0" w:color="auto"/>
        <w:bottom w:val="none" w:sz="0" w:space="0" w:color="auto"/>
        <w:right w:val="none" w:sz="0" w:space="0" w:color="auto"/>
      </w:divBdr>
    </w:div>
    <w:div w:id="339476620">
      <w:bodyDiv w:val="1"/>
      <w:marLeft w:val="0"/>
      <w:marRight w:val="0"/>
      <w:marTop w:val="0"/>
      <w:marBottom w:val="0"/>
      <w:divBdr>
        <w:top w:val="none" w:sz="0" w:space="0" w:color="auto"/>
        <w:left w:val="none" w:sz="0" w:space="0" w:color="auto"/>
        <w:bottom w:val="none" w:sz="0" w:space="0" w:color="auto"/>
        <w:right w:val="none" w:sz="0" w:space="0" w:color="auto"/>
      </w:divBdr>
    </w:div>
    <w:div w:id="351226290">
      <w:bodyDiv w:val="1"/>
      <w:marLeft w:val="0"/>
      <w:marRight w:val="0"/>
      <w:marTop w:val="0"/>
      <w:marBottom w:val="0"/>
      <w:divBdr>
        <w:top w:val="none" w:sz="0" w:space="0" w:color="auto"/>
        <w:left w:val="none" w:sz="0" w:space="0" w:color="auto"/>
        <w:bottom w:val="none" w:sz="0" w:space="0" w:color="auto"/>
        <w:right w:val="none" w:sz="0" w:space="0" w:color="auto"/>
      </w:divBdr>
    </w:div>
    <w:div w:id="357900985">
      <w:bodyDiv w:val="1"/>
      <w:marLeft w:val="0"/>
      <w:marRight w:val="0"/>
      <w:marTop w:val="0"/>
      <w:marBottom w:val="0"/>
      <w:divBdr>
        <w:top w:val="none" w:sz="0" w:space="0" w:color="auto"/>
        <w:left w:val="none" w:sz="0" w:space="0" w:color="auto"/>
        <w:bottom w:val="none" w:sz="0" w:space="0" w:color="auto"/>
        <w:right w:val="none" w:sz="0" w:space="0" w:color="auto"/>
      </w:divBdr>
    </w:div>
    <w:div w:id="364142357">
      <w:bodyDiv w:val="1"/>
      <w:marLeft w:val="0"/>
      <w:marRight w:val="0"/>
      <w:marTop w:val="0"/>
      <w:marBottom w:val="0"/>
      <w:divBdr>
        <w:top w:val="none" w:sz="0" w:space="0" w:color="auto"/>
        <w:left w:val="none" w:sz="0" w:space="0" w:color="auto"/>
        <w:bottom w:val="none" w:sz="0" w:space="0" w:color="auto"/>
        <w:right w:val="none" w:sz="0" w:space="0" w:color="auto"/>
      </w:divBdr>
    </w:div>
    <w:div w:id="378896170">
      <w:bodyDiv w:val="1"/>
      <w:marLeft w:val="0"/>
      <w:marRight w:val="0"/>
      <w:marTop w:val="0"/>
      <w:marBottom w:val="0"/>
      <w:divBdr>
        <w:top w:val="none" w:sz="0" w:space="0" w:color="auto"/>
        <w:left w:val="none" w:sz="0" w:space="0" w:color="auto"/>
        <w:bottom w:val="none" w:sz="0" w:space="0" w:color="auto"/>
        <w:right w:val="none" w:sz="0" w:space="0" w:color="auto"/>
      </w:divBdr>
    </w:div>
    <w:div w:id="380907041">
      <w:bodyDiv w:val="1"/>
      <w:marLeft w:val="0"/>
      <w:marRight w:val="0"/>
      <w:marTop w:val="0"/>
      <w:marBottom w:val="0"/>
      <w:divBdr>
        <w:top w:val="none" w:sz="0" w:space="0" w:color="auto"/>
        <w:left w:val="none" w:sz="0" w:space="0" w:color="auto"/>
        <w:bottom w:val="none" w:sz="0" w:space="0" w:color="auto"/>
        <w:right w:val="none" w:sz="0" w:space="0" w:color="auto"/>
      </w:divBdr>
    </w:div>
    <w:div w:id="392311752">
      <w:bodyDiv w:val="1"/>
      <w:marLeft w:val="0"/>
      <w:marRight w:val="0"/>
      <w:marTop w:val="0"/>
      <w:marBottom w:val="0"/>
      <w:divBdr>
        <w:top w:val="none" w:sz="0" w:space="0" w:color="auto"/>
        <w:left w:val="none" w:sz="0" w:space="0" w:color="auto"/>
        <w:bottom w:val="none" w:sz="0" w:space="0" w:color="auto"/>
        <w:right w:val="none" w:sz="0" w:space="0" w:color="auto"/>
      </w:divBdr>
    </w:div>
    <w:div w:id="410081638">
      <w:bodyDiv w:val="1"/>
      <w:marLeft w:val="0"/>
      <w:marRight w:val="0"/>
      <w:marTop w:val="0"/>
      <w:marBottom w:val="0"/>
      <w:divBdr>
        <w:top w:val="none" w:sz="0" w:space="0" w:color="auto"/>
        <w:left w:val="none" w:sz="0" w:space="0" w:color="auto"/>
        <w:bottom w:val="none" w:sz="0" w:space="0" w:color="auto"/>
        <w:right w:val="none" w:sz="0" w:space="0" w:color="auto"/>
      </w:divBdr>
    </w:div>
    <w:div w:id="456602108">
      <w:bodyDiv w:val="1"/>
      <w:marLeft w:val="0"/>
      <w:marRight w:val="0"/>
      <w:marTop w:val="0"/>
      <w:marBottom w:val="0"/>
      <w:divBdr>
        <w:top w:val="none" w:sz="0" w:space="0" w:color="auto"/>
        <w:left w:val="none" w:sz="0" w:space="0" w:color="auto"/>
        <w:bottom w:val="none" w:sz="0" w:space="0" w:color="auto"/>
        <w:right w:val="none" w:sz="0" w:space="0" w:color="auto"/>
      </w:divBdr>
    </w:div>
    <w:div w:id="539589345">
      <w:bodyDiv w:val="1"/>
      <w:marLeft w:val="0"/>
      <w:marRight w:val="0"/>
      <w:marTop w:val="0"/>
      <w:marBottom w:val="0"/>
      <w:divBdr>
        <w:top w:val="none" w:sz="0" w:space="0" w:color="auto"/>
        <w:left w:val="none" w:sz="0" w:space="0" w:color="auto"/>
        <w:bottom w:val="none" w:sz="0" w:space="0" w:color="auto"/>
        <w:right w:val="none" w:sz="0" w:space="0" w:color="auto"/>
      </w:divBdr>
    </w:div>
    <w:div w:id="612131706">
      <w:bodyDiv w:val="1"/>
      <w:marLeft w:val="0"/>
      <w:marRight w:val="0"/>
      <w:marTop w:val="0"/>
      <w:marBottom w:val="0"/>
      <w:divBdr>
        <w:top w:val="none" w:sz="0" w:space="0" w:color="auto"/>
        <w:left w:val="none" w:sz="0" w:space="0" w:color="auto"/>
        <w:bottom w:val="none" w:sz="0" w:space="0" w:color="auto"/>
        <w:right w:val="none" w:sz="0" w:space="0" w:color="auto"/>
      </w:divBdr>
    </w:div>
    <w:div w:id="625431278">
      <w:bodyDiv w:val="1"/>
      <w:marLeft w:val="0"/>
      <w:marRight w:val="0"/>
      <w:marTop w:val="0"/>
      <w:marBottom w:val="0"/>
      <w:divBdr>
        <w:top w:val="none" w:sz="0" w:space="0" w:color="auto"/>
        <w:left w:val="none" w:sz="0" w:space="0" w:color="auto"/>
        <w:bottom w:val="none" w:sz="0" w:space="0" w:color="auto"/>
        <w:right w:val="none" w:sz="0" w:space="0" w:color="auto"/>
      </w:divBdr>
    </w:div>
    <w:div w:id="630206175">
      <w:bodyDiv w:val="1"/>
      <w:marLeft w:val="0"/>
      <w:marRight w:val="0"/>
      <w:marTop w:val="0"/>
      <w:marBottom w:val="0"/>
      <w:divBdr>
        <w:top w:val="none" w:sz="0" w:space="0" w:color="auto"/>
        <w:left w:val="none" w:sz="0" w:space="0" w:color="auto"/>
        <w:bottom w:val="none" w:sz="0" w:space="0" w:color="auto"/>
        <w:right w:val="none" w:sz="0" w:space="0" w:color="auto"/>
      </w:divBdr>
    </w:div>
    <w:div w:id="671032471">
      <w:bodyDiv w:val="1"/>
      <w:marLeft w:val="0"/>
      <w:marRight w:val="0"/>
      <w:marTop w:val="0"/>
      <w:marBottom w:val="0"/>
      <w:divBdr>
        <w:top w:val="none" w:sz="0" w:space="0" w:color="auto"/>
        <w:left w:val="none" w:sz="0" w:space="0" w:color="auto"/>
        <w:bottom w:val="none" w:sz="0" w:space="0" w:color="auto"/>
        <w:right w:val="none" w:sz="0" w:space="0" w:color="auto"/>
      </w:divBdr>
    </w:div>
    <w:div w:id="673607553">
      <w:bodyDiv w:val="1"/>
      <w:marLeft w:val="0"/>
      <w:marRight w:val="0"/>
      <w:marTop w:val="0"/>
      <w:marBottom w:val="0"/>
      <w:divBdr>
        <w:top w:val="none" w:sz="0" w:space="0" w:color="auto"/>
        <w:left w:val="none" w:sz="0" w:space="0" w:color="auto"/>
        <w:bottom w:val="none" w:sz="0" w:space="0" w:color="auto"/>
        <w:right w:val="none" w:sz="0" w:space="0" w:color="auto"/>
      </w:divBdr>
    </w:div>
    <w:div w:id="673915403">
      <w:bodyDiv w:val="1"/>
      <w:marLeft w:val="0"/>
      <w:marRight w:val="0"/>
      <w:marTop w:val="0"/>
      <w:marBottom w:val="0"/>
      <w:divBdr>
        <w:top w:val="none" w:sz="0" w:space="0" w:color="auto"/>
        <w:left w:val="none" w:sz="0" w:space="0" w:color="auto"/>
        <w:bottom w:val="none" w:sz="0" w:space="0" w:color="auto"/>
        <w:right w:val="none" w:sz="0" w:space="0" w:color="auto"/>
      </w:divBdr>
    </w:div>
    <w:div w:id="692731127">
      <w:bodyDiv w:val="1"/>
      <w:marLeft w:val="0"/>
      <w:marRight w:val="0"/>
      <w:marTop w:val="0"/>
      <w:marBottom w:val="0"/>
      <w:divBdr>
        <w:top w:val="none" w:sz="0" w:space="0" w:color="auto"/>
        <w:left w:val="none" w:sz="0" w:space="0" w:color="auto"/>
        <w:bottom w:val="none" w:sz="0" w:space="0" w:color="auto"/>
        <w:right w:val="none" w:sz="0" w:space="0" w:color="auto"/>
      </w:divBdr>
    </w:div>
    <w:div w:id="811141144">
      <w:bodyDiv w:val="1"/>
      <w:marLeft w:val="0"/>
      <w:marRight w:val="0"/>
      <w:marTop w:val="0"/>
      <w:marBottom w:val="0"/>
      <w:divBdr>
        <w:top w:val="none" w:sz="0" w:space="0" w:color="auto"/>
        <w:left w:val="none" w:sz="0" w:space="0" w:color="auto"/>
        <w:bottom w:val="none" w:sz="0" w:space="0" w:color="auto"/>
        <w:right w:val="none" w:sz="0" w:space="0" w:color="auto"/>
      </w:divBdr>
    </w:div>
    <w:div w:id="818426000">
      <w:bodyDiv w:val="1"/>
      <w:marLeft w:val="0"/>
      <w:marRight w:val="0"/>
      <w:marTop w:val="0"/>
      <w:marBottom w:val="0"/>
      <w:divBdr>
        <w:top w:val="none" w:sz="0" w:space="0" w:color="auto"/>
        <w:left w:val="none" w:sz="0" w:space="0" w:color="auto"/>
        <w:bottom w:val="none" w:sz="0" w:space="0" w:color="auto"/>
        <w:right w:val="none" w:sz="0" w:space="0" w:color="auto"/>
      </w:divBdr>
    </w:div>
    <w:div w:id="819200133">
      <w:bodyDiv w:val="1"/>
      <w:marLeft w:val="0"/>
      <w:marRight w:val="0"/>
      <w:marTop w:val="0"/>
      <w:marBottom w:val="0"/>
      <w:divBdr>
        <w:top w:val="none" w:sz="0" w:space="0" w:color="auto"/>
        <w:left w:val="none" w:sz="0" w:space="0" w:color="auto"/>
        <w:bottom w:val="none" w:sz="0" w:space="0" w:color="auto"/>
        <w:right w:val="none" w:sz="0" w:space="0" w:color="auto"/>
      </w:divBdr>
    </w:div>
    <w:div w:id="859046292">
      <w:bodyDiv w:val="1"/>
      <w:marLeft w:val="0"/>
      <w:marRight w:val="0"/>
      <w:marTop w:val="0"/>
      <w:marBottom w:val="0"/>
      <w:divBdr>
        <w:top w:val="none" w:sz="0" w:space="0" w:color="auto"/>
        <w:left w:val="none" w:sz="0" w:space="0" w:color="auto"/>
        <w:bottom w:val="none" w:sz="0" w:space="0" w:color="auto"/>
        <w:right w:val="none" w:sz="0" w:space="0" w:color="auto"/>
      </w:divBdr>
    </w:div>
    <w:div w:id="892496931">
      <w:bodyDiv w:val="1"/>
      <w:marLeft w:val="0"/>
      <w:marRight w:val="0"/>
      <w:marTop w:val="0"/>
      <w:marBottom w:val="0"/>
      <w:divBdr>
        <w:top w:val="none" w:sz="0" w:space="0" w:color="auto"/>
        <w:left w:val="none" w:sz="0" w:space="0" w:color="auto"/>
        <w:bottom w:val="none" w:sz="0" w:space="0" w:color="auto"/>
        <w:right w:val="none" w:sz="0" w:space="0" w:color="auto"/>
      </w:divBdr>
    </w:div>
    <w:div w:id="964889650">
      <w:bodyDiv w:val="1"/>
      <w:marLeft w:val="0"/>
      <w:marRight w:val="0"/>
      <w:marTop w:val="0"/>
      <w:marBottom w:val="0"/>
      <w:divBdr>
        <w:top w:val="none" w:sz="0" w:space="0" w:color="auto"/>
        <w:left w:val="none" w:sz="0" w:space="0" w:color="auto"/>
        <w:bottom w:val="none" w:sz="0" w:space="0" w:color="auto"/>
        <w:right w:val="none" w:sz="0" w:space="0" w:color="auto"/>
      </w:divBdr>
    </w:div>
    <w:div w:id="1002316920">
      <w:bodyDiv w:val="1"/>
      <w:marLeft w:val="0"/>
      <w:marRight w:val="0"/>
      <w:marTop w:val="0"/>
      <w:marBottom w:val="0"/>
      <w:divBdr>
        <w:top w:val="none" w:sz="0" w:space="0" w:color="auto"/>
        <w:left w:val="none" w:sz="0" w:space="0" w:color="auto"/>
        <w:bottom w:val="none" w:sz="0" w:space="0" w:color="auto"/>
        <w:right w:val="none" w:sz="0" w:space="0" w:color="auto"/>
      </w:divBdr>
    </w:div>
    <w:div w:id="1010184536">
      <w:bodyDiv w:val="1"/>
      <w:marLeft w:val="0"/>
      <w:marRight w:val="0"/>
      <w:marTop w:val="0"/>
      <w:marBottom w:val="0"/>
      <w:divBdr>
        <w:top w:val="none" w:sz="0" w:space="0" w:color="auto"/>
        <w:left w:val="none" w:sz="0" w:space="0" w:color="auto"/>
        <w:bottom w:val="none" w:sz="0" w:space="0" w:color="auto"/>
        <w:right w:val="none" w:sz="0" w:space="0" w:color="auto"/>
      </w:divBdr>
    </w:div>
    <w:div w:id="1079522895">
      <w:bodyDiv w:val="1"/>
      <w:marLeft w:val="0"/>
      <w:marRight w:val="0"/>
      <w:marTop w:val="0"/>
      <w:marBottom w:val="0"/>
      <w:divBdr>
        <w:top w:val="none" w:sz="0" w:space="0" w:color="auto"/>
        <w:left w:val="none" w:sz="0" w:space="0" w:color="auto"/>
        <w:bottom w:val="none" w:sz="0" w:space="0" w:color="auto"/>
        <w:right w:val="none" w:sz="0" w:space="0" w:color="auto"/>
      </w:divBdr>
    </w:div>
    <w:div w:id="1100418664">
      <w:bodyDiv w:val="1"/>
      <w:marLeft w:val="0"/>
      <w:marRight w:val="0"/>
      <w:marTop w:val="0"/>
      <w:marBottom w:val="0"/>
      <w:divBdr>
        <w:top w:val="none" w:sz="0" w:space="0" w:color="auto"/>
        <w:left w:val="none" w:sz="0" w:space="0" w:color="auto"/>
        <w:bottom w:val="none" w:sz="0" w:space="0" w:color="auto"/>
        <w:right w:val="none" w:sz="0" w:space="0" w:color="auto"/>
      </w:divBdr>
    </w:div>
    <w:div w:id="1122264271">
      <w:bodyDiv w:val="1"/>
      <w:marLeft w:val="0"/>
      <w:marRight w:val="0"/>
      <w:marTop w:val="0"/>
      <w:marBottom w:val="0"/>
      <w:divBdr>
        <w:top w:val="none" w:sz="0" w:space="0" w:color="auto"/>
        <w:left w:val="none" w:sz="0" w:space="0" w:color="auto"/>
        <w:bottom w:val="none" w:sz="0" w:space="0" w:color="auto"/>
        <w:right w:val="none" w:sz="0" w:space="0" w:color="auto"/>
      </w:divBdr>
    </w:div>
    <w:div w:id="1155686159">
      <w:bodyDiv w:val="1"/>
      <w:marLeft w:val="0"/>
      <w:marRight w:val="0"/>
      <w:marTop w:val="0"/>
      <w:marBottom w:val="0"/>
      <w:divBdr>
        <w:top w:val="none" w:sz="0" w:space="0" w:color="auto"/>
        <w:left w:val="none" w:sz="0" w:space="0" w:color="auto"/>
        <w:bottom w:val="none" w:sz="0" w:space="0" w:color="auto"/>
        <w:right w:val="none" w:sz="0" w:space="0" w:color="auto"/>
      </w:divBdr>
    </w:div>
    <w:div w:id="1207833137">
      <w:bodyDiv w:val="1"/>
      <w:marLeft w:val="0"/>
      <w:marRight w:val="0"/>
      <w:marTop w:val="0"/>
      <w:marBottom w:val="0"/>
      <w:divBdr>
        <w:top w:val="none" w:sz="0" w:space="0" w:color="auto"/>
        <w:left w:val="none" w:sz="0" w:space="0" w:color="auto"/>
        <w:bottom w:val="none" w:sz="0" w:space="0" w:color="auto"/>
        <w:right w:val="none" w:sz="0" w:space="0" w:color="auto"/>
      </w:divBdr>
    </w:div>
    <w:div w:id="1271930387">
      <w:bodyDiv w:val="1"/>
      <w:marLeft w:val="0"/>
      <w:marRight w:val="0"/>
      <w:marTop w:val="0"/>
      <w:marBottom w:val="0"/>
      <w:divBdr>
        <w:top w:val="none" w:sz="0" w:space="0" w:color="auto"/>
        <w:left w:val="none" w:sz="0" w:space="0" w:color="auto"/>
        <w:bottom w:val="none" w:sz="0" w:space="0" w:color="auto"/>
        <w:right w:val="none" w:sz="0" w:space="0" w:color="auto"/>
      </w:divBdr>
    </w:div>
    <w:div w:id="1278872120">
      <w:bodyDiv w:val="1"/>
      <w:marLeft w:val="0"/>
      <w:marRight w:val="0"/>
      <w:marTop w:val="0"/>
      <w:marBottom w:val="0"/>
      <w:divBdr>
        <w:top w:val="none" w:sz="0" w:space="0" w:color="auto"/>
        <w:left w:val="none" w:sz="0" w:space="0" w:color="auto"/>
        <w:bottom w:val="none" w:sz="0" w:space="0" w:color="auto"/>
        <w:right w:val="none" w:sz="0" w:space="0" w:color="auto"/>
      </w:divBdr>
    </w:div>
    <w:div w:id="1328291315">
      <w:bodyDiv w:val="1"/>
      <w:marLeft w:val="0"/>
      <w:marRight w:val="0"/>
      <w:marTop w:val="0"/>
      <w:marBottom w:val="0"/>
      <w:divBdr>
        <w:top w:val="none" w:sz="0" w:space="0" w:color="auto"/>
        <w:left w:val="none" w:sz="0" w:space="0" w:color="auto"/>
        <w:bottom w:val="none" w:sz="0" w:space="0" w:color="auto"/>
        <w:right w:val="none" w:sz="0" w:space="0" w:color="auto"/>
      </w:divBdr>
    </w:div>
    <w:div w:id="1362559727">
      <w:bodyDiv w:val="1"/>
      <w:marLeft w:val="0"/>
      <w:marRight w:val="0"/>
      <w:marTop w:val="0"/>
      <w:marBottom w:val="0"/>
      <w:divBdr>
        <w:top w:val="none" w:sz="0" w:space="0" w:color="auto"/>
        <w:left w:val="none" w:sz="0" w:space="0" w:color="auto"/>
        <w:bottom w:val="none" w:sz="0" w:space="0" w:color="auto"/>
        <w:right w:val="none" w:sz="0" w:space="0" w:color="auto"/>
      </w:divBdr>
    </w:div>
    <w:div w:id="1378432909">
      <w:bodyDiv w:val="1"/>
      <w:marLeft w:val="0"/>
      <w:marRight w:val="0"/>
      <w:marTop w:val="0"/>
      <w:marBottom w:val="0"/>
      <w:divBdr>
        <w:top w:val="none" w:sz="0" w:space="0" w:color="auto"/>
        <w:left w:val="none" w:sz="0" w:space="0" w:color="auto"/>
        <w:bottom w:val="none" w:sz="0" w:space="0" w:color="auto"/>
        <w:right w:val="none" w:sz="0" w:space="0" w:color="auto"/>
      </w:divBdr>
    </w:div>
    <w:div w:id="1413088540">
      <w:bodyDiv w:val="1"/>
      <w:marLeft w:val="0"/>
      <w:marRight w:val="0"/>
      <w:marTop w:val="0"/>
      <w:marBottom w:val="0"/>
      <w:divBdr>
        <w:top w:val="none" w:sz="0" w:space="0" w:color="auto"/>
        <w:left w:val="none" w:sz="0" w:space="0" w:color="auto"/>
        <w:bottom w:val="none" w:sz="0" w:space="0" w:color="auto"/>
        <w:right w:val="none" w:sz="0" w:space="0" w:color="auto"/>
      </w:divBdr>
    </w:div>
    <w:div w:id="1429348170">
      <w:bodyDiv w:val="1"/>
      <w:marLeft w:val="0"/>
      <w:marRight w:val="0"/>
      <w:marTop w:val="0"/>
      <w:marBottom w:val="0"/>
      <w:divBdr>
        <w:top w:val="none" w:sz="0" w:space="0" w:color="auto"/>
        <w:left w:val="none" w:sz="0" w:space="0" w:color="auto"/>
        <w:bottom w:val="none" w:sz="0" w:space="0" w:color="auto"/>
        <w:right w:val="none" w:sz="0" w:space="0" w:color="auto"/>
      </w:divBdr>
    </w:div>
    <w:div w:id="1478492832">
      <w:bodyDiv w:val="1"/>
      <w:marLeft w:val="0"/>
      <w:marRight w:val="0"/>
      <w:marTop w:val="0"/>
      <w:marBottom w:val="0"/>
      <w:divBdr>
        <w:top w:val="none" w:sz="0" w:space="0" w:color="auto"/>
        <w:left w:val="none" w:sz="0" w:space="0" w:color="auto"/>
        <w:bottom w:val="none" w:sz="0" w:space="0" w:color="auto"/>
        <w:right w:val="none" w:sz="0" w:space="0" w:color="auto"/>
      </w:divBdr>
    </w:div>
    <w:div w:id="1599023795">
      <w:bodyDiv w:val="1"/>
      <w:marLeft w:val="0"/>
      <w:marRight w:val="0"/>
      <w:marTop w:val="0"/>
      <w:marBottom w:val="0"/>
      <w:divBdr>
        <w:top w:val="none" w:sz="0" w:space="0" w:color="auto"/>
        <w:left w:val="none" w:sz="0" w:space="0" w:color="auto"/>
        <w:bottom w:val="none" w:sz="0" w:space="0" w:color="auto"/>
        <w:right w:val="none" w:sz="0" w:space="0" w:color="auto"/>
      </w:divBdr>
    </w:div>
    <w:div w:id="1604651673">
      <w:bodyDiv w:val="1"/>
      <w:marLeft w:val="0"/>
      <w:marRight w:val="0"/>
      <w:marTop w:val="0"/>
      <w:marBottom w:val="0"/>
      <w:divBdr>
        <w:top w:val="none" w:sz="0" w:space="0" w:color="auto"/>
        <w:left w:val="none" w:sz="0" w:space="0" w:color="auto"/>
        <w:bottom w:val="none" w:sz="0" w:space="0" w:color="auto"/>
        <w:right w:val="none" w:sz="0" w:space="0" w:color="auto"/>
      </w:divBdr>
    </w:div>
    <w:div w:id="1615482342">
      <w:bodyDiv w:val="1"/>
      <w:marLeft w:val="0"/>
      <w:marRight w:val="0"/>
      <w:marTop w:val="0"/>
      <w:marBottom w:val="0"/>
      <w:divBdr>
        <w:top w:val="none" w:sz="0" w:space="0" w:color="auto"/>
        <w:left w:val="none" w:sz="0" w:space="0" w:color="auto"/>
        <w:bottom w:val="none" w:sz="0" w:space="0" w:color="auto"/>
        <w:right w:val="none" w:sz="0" w:space="0" w:color="auto"/>
      </w:divBdr>
    </w:div>
    <w:div w:id="1621064200">
      <w:bodyDiv w:val="1"/>
      <w:marLeft w:val="0"/>
      <w:marRight w:val="0"/>
      <w:marTop w:val="0"/>
      <w:marBottom w:val="0"/>
      <w:divBdr>
        <w:top w:val="none" w:sz="0" w:space="0" w:color="auto"/>
        <w:left w:val="none" w:sz="0" w:space="0" w:color="auto"/>
        <w:bottom w:val="none" w:sz="0" w:space="0" w:color="auto"/>
        <w:right w:val="none" w:sz="0" w:space="0" w:color="auto"/>
      </w:divBdr>
    </w:div>
    <w:div w:id="1702776184">
      <w:bodyDiv w:val="1"/>
      <w:marLeft w:val="0"/>
      <w:marRight w:val="0"/>
      <w:marTop w:val="0"/>
      <w:marBottom w:val="0"/>
      <w:divBdr>
        <w:top w:val="none" w:sz="0" w:space="0" w:color="auto"/>
        <w:left w:val="none" w:sz="0" w:space="0" w:color="auto"/>
        <w:bottom w:val="none" w:sz="0" w:space="0" w:color="auto"/>
        <w:right w:val="none" w:sz="0" w:space="0" w:color="auto"/>
      </w:divBdr>
    </w:div>
    <w:div w:id="1737387768">
      <w:bodyDiv w:val="1"/>
      <w:marLeft w:val="0"/>
      <w:marRight w:val="0"/>
      <w:marTop w:val="0"/>
      <w:marBottom w:val="0"/>
      <w:divBdr>
        <w:top w:val="none" w:sz="0" w:space="0" w:color="auto"/>
        <w:left w:val="none" w:sz="0" w:space="0" w:color="auto"/>
        <w:bottom w:val="none" w:sz="0" w:space="0" w:color="auto"/>
        <w:right w:val="none" w:sz="0" w:space="0" w:color="auto"/>
      </w:divBdr>
    </w:div>
    <w:div w:id="1755200403">
      <w:bodyDiv w:val="1"/>
      <w:marLeft w:val="0"/>
      <w:marRight w:val="0"/>
      <w:marTop w:val="0"/>
      <w:marBottom w:val="0"/>
      <w:divBdr>
        <w:top w:val="none" w:sz="0" w:space="0" w:color="auto"/>
        <w:left w:val="none" w:sz="0" w:space="0" w:color="auto"/>
        <w:bottom w:val="none" w:sz="0" w:space="0" w:color="auto"/>
        <w:right w:val="none" w:sz="0" w:space="0" w:color="auto"/>
      </w:divBdr>
    </w:div>
    <w:div w:id="1769766363">
      <w:bodyDiv w:val="1"/>
      <w:marLeft w:val="0"/>
      <w:marRight w:val="0"/>
      <w:marTop w:val="0"/>
      <w:marBottom w:val="0"/>
      <w:divBdr>
        <w:top w:val="none" w:sz="0" w:space="0" w:color="auto"/>
        <w:left w:val="none" w:sz="0" w:space="0" w:color="auto"/>
        <w:bottom w:val="none" w:sz="0" w:space="0" w:color="auto"/>
        <w:right w:val="none" w:sz="0" w:space="0" w:color="auto"/>
      </w:divBdr>
    </w:div>
    <w:div w:id="1794590599">
      <w:bodyDiv w:val="1"/>
      <w:marLeft w:val="0"/>
      <w:marRight w:val="0"/>
      <w:marTop w:val="0"/>
      <w:marBottom w:val="0"/>
      <w:divBdr>
        <w:top w:val="none" w:sz="0" w:space="0" w:color="auto"/>
        <w:left w:val="none" w:sz="0" w:space="0" w:color="auto"/>
        <w:bottom w:val="none" w:sz="0" w:space="0" w:color="auto"/>
        <w:right w:val="none" w:sz="0" w:space="0" w:color="auto"/>
      </w:divBdr>
    </w:div>
    <w:div w:id="1803771643">
      <w:bodyDiv w:val="1"/>
      <w:marLeft w:val="0"/>
      <w:marRight w:val="0"/>
      <w:marTop w:val="0"/>
      <w:marBottom w:val="0"/>
      <w:divBdr>
        <w:top w:val="none" w:sz="0" w:space="0" w:color="auto"/>
        <w:left w:val="none" w:sz="0" w:space="0" w:color="auto"/>
        <w:bottom w:val="none" w:sz="0" w:space="0" w:color="auto"/>
        <w:right w:val="none" w:sz="0" w:space="0" w:color="auto"/>
      </w:divBdr>
    </w:div>
    <w:div w:id="1830175764">
      <w:bodyDiv w:val="1"/>
      <w:marLeft w:val="0"/>
      <w:marRight w:val="0"/>
      <w:marTop w:val="0"/>
      <w:marBottom w:val="0"/>
      <w:divBdr>
        <w:top w:val="none" w:sz="0" w:space="0" w:color="auto"/>
        <w:left w:val="none" w:sz="0" w:space="0" w:color="auto"/>
        <w:bottom w:val="none" w:sz="0" w:space="0" w:color="auto"/>
        <w:right w:val="none" w:sz="0" w:space="0" w:color="auto"/>
      </w:divBdr>
    </w:div>
    <w:div w:id="1877698801">
      <w:bodyDiv w:val="1"/>
      <w:marLeft w:val="0"/>
      <w:marRight w:val="0"/>
      <w:marTop w:val="0"/>
      <w:marBottom w:val="0"/>
      <w:divBdr>
        <w:top w:val="none" w:sz="0" w:space="0" w:color="auto"/>
        <w:left w:val="none" w:sz="0" w:space="0" w:color="auto"/>
        <w:bottom w:val="none" w:sz="0" w:space="0" w:color="auto"/>
        <w:right w:val="none" w:sz="0" w:space="0" w:color="auto"/>
      </w:divBdr>
    </w:div>
    <w:div w:id="1888881109">
      <w:bodyDiv w:val="1"/>
      <w:marLeft w:val="0"/>
      <w:marRight w:val="0"/>
      <w:marTop w:val="0"/>
      <w:marBottom w:val="0"/>
      <w:divBdr>
        <w:top w:val="none" w:sz="0" w:space="0" w:color="auto"/>
        <w:left w:val="none" w:sz="0" w:space="0" w:color="auto"/>
        <w:bottom w:val="none" w:sz="0" w:space="0" w:color="auto"/>
        <w:right w:val="none" w:sz="0" w:space="0" w:color="auto"/>
      </w:divBdr>
    </w:div>
    <w:div w:id="1929535776">
      <w:bodyDiv w:val="1"/>
      <w:marLeft w:val="0"/>
      <w:marRight w:val="0"/>
      <w:marTop w:val="0"/>
      <w:marBottom w:val="0"/>
      <w:divBdr>
        <w:top w:val="none" w:sz="0" w:space="0" w:color="auto"/>
        <w:left w:val="none" w:sz="0" w:space="0" w:color="auto"/>
        <w:bottom w:val="none" w:sz="0" w:space="0" w:color="auto"/>
        <w:right w:val="none" w:sz="0" w:space="0" w:color="auto"/>
      </w:divBdr>
    </w:div>
    <w:div w:id="1993026463">
      <w:bodyDiv w:val="1"/>
      <w:marLeft w:val="0"/>
      <w:marRight w:val="0"/>
      <w:marTop w:val="0"/>
      <w:marBottom w:val="0"/>
      <w:divBdr>
        <w:top w:val="none" w:sz="0" w:space="0" w:color="auto"/>
        <w:left w:val="none" w:sz="0" w:space="0" w:color="auto"/>
        <w:bottom w:val="none" w:sz="0" w:space="0" w:color="auto"/>
        <w:right w:val="none" w:sz="0" w:space="0" w:color="auto"/>
      </w:divBdr>
    </w:div>
    <w:div w:id="2011902312">
      <w:bodyDiv w:val="1"/>
      <w:marLeft w:val="0"/>
      <w:marRight w:val="0"/>
      <w:marTop w:val="0"/>
      <w:marBottom w:val="0"/>
      <w:divBdr>
        <w:top w:val="none" w:sz="0" w:space="0" w:color="auto"/>
        <w:left w:val="none" w:sz="0" w:space="0" w:color="auto"/>
        <w:bottom w:val="none" w:sz="0" w:space="0" w:color="auto"/>
        <w:right w:val="none" w:sz="0" w:space="0" w:color="auto"/>
      </w:divBdr>
    </w:div>
    <w:div w:id="208132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vision2projectmanagement.nl/procesmaximalisatie.html" TargetMode="External"/><Relationship Id="rId3" Type="http://schemas.openxmlformats.org/officeDocument/2006/relationships/customXml" Target="../customXml/item3.xml"/><Relationship Id="rId21" Type="http://schemas.openxmlformats.org/officeDocument/2006/relationships/image" Target="media/image12.w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http://www.procesverbeteren.nl/TOC/ToC.php"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digitalecao.virtu.nl/digitalecao/cms//template/dc1/doc/detail.asp?doc_id=28&amp;dop_id=4101&amp;type=A"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hyperlink" Target="http://www.goldratt.com/for-cause/applyingtocinhcpt1fco.htm" TargetMode="External"/><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oleObject" Target="embeddings/oleObject1.bin"/><Relationship Id="rId27" Type="http://schemas.openxmlformats.org/officeDocument/2006/relationships/hyperlink" Target="http://wf2dnvr14.webfeat.org" TargetMode="External"/><Relationship Id="rId30" Type="http://schemas.openxmlformats.org/officeDocument/2006/relationships/image" Target="media/image15.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igitalecao.virtu.nl/digitalecao/cms//template/dc1/doc/detail.asp?doc_id=28&amp;dop_id=4094&amp;type=H" TargetMode="External"/><Relationship Id="rId1" Type="http://schemas.openxmlformats.org/officeDocument/2006/relationships/hyperlink" Target="http://www.procesverbeteren.nl/TOC/ToC.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86852C2-1A94-46E4-A5FE-1D2260B8703F}">
  <ds:schemaRefs>
    <ds:schemaRef ds:uri="http://schemas.microsoft.com/sharepoint/v3/contenttype/forms"/>
  </ds:schemaRefs>
</ds:datastoreItem>
</file>

<file path=customXml/itemProps2.xml><?xml version="1.0" encoding="utf-8"?>
<ds:datastoreItem xmlns:ds="http://schemas.openxmlformats.org/officeDocument/2006/customXml" ds:itemID="{28BCB3C7-28D6-4BFF-AD32-E216DDC04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E46A76A-3E26-4947-B129-79CDA4EACC41}">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16665</Words>
  <Characters>94169</Characters>
  <Application>Microsoft Office Word</Application>
  <DocSecurity>0</DocSecurity>
  <Lines>784</Lines>
  <Paragraphs>221</Paragraphs>
  <ScaleCrop>false</ScaleCrop>
  <HeadingPairs>
    <vt:vector size="2" baseType="variant">
      <vt:variant>
        <vt:lpstr>Titel</vt:lpstr>
      </vt:variant>
      <vt:variant>
        <vt:i4>1</vt:i4>
      </vt:variant>
    </vt:vector>
  </HeadingPairs>
  <TitlesOfParts>
    <vt:vector size="1" baseType="lpstr">
      <vt:lpstr>Voorpagina</vt:lpstr>
    </vt:vector>
  </TitlesOfParts>
  <Company/>
  <LinksUpToDate>false</LinksUpToDate>
  <CharactersWithSpaces>110613</CharactersWithSpaces>
  <SharedDoc>false</SharedDoc>
  <HLinks>
    <vt:vector size="330" baseType="variant">
      <vt:variant>
        <vt:i4>4849756</vt:i4>
      </vt:variant>
      <vt:variant>
        <vt:i4>303</vt:i4>
      </vt:variant>
      <vt:variant>
        <vt:i4>0</vt:i4>
      </vt:variant>
      <vt:variant>
        <vt:i4>5</vt:i4>
      </vt:variant>
      <vt:variant>
        <vt:lpwstr>http://wf2dnvr14.webfeat.org/</vt:lpwstr>
      </vt:variant>
      <vt:variant>
        <vt:lpwstr/>
      </vt:variant>
      <vt:variant>
        <vt:i4>2359349</vt:i4>
      </vt:variant>
      <vt:variant>
        <vt:i4>300</vt:i4>
      </vt:variant>
      <vt:variant>
        <vt:i4>0</vt:i4>
      </vt:variant>
      <vt:variant>
        <vt:i4>5</vt:i4>
      </vt:variant>
      <vt:variant>
        <vt:lpwstr>http://www.vision2projectmanagement.nl/procesmaximalisatie.html</vt:lpwstr>
      </vt:variant>
      <vt:variant>
        <vt:lpwstr/>
      </vt:variant>
      <vt:variant>
        <vt:i4>7471221</vt:i4>
      </vt:variant>
      <vt:variant>
        <vt:i4>297</vt:i4>
      </vt:variant>
      <vt:variant>
        <vt:i4>0</vt:i4>
      </vt:variant>
      <vt:variant>
        <vt:i4>5</vt:i4>
      </vt:variant>
      <vt:variant>
        <vt:lpwstr>http://www.procesverbeteren.nl/TOC/ToC.php</vt:lpwstr>
      </vt:variant>
      <vt:variant>
        <vt:lpwstr/>
      </vt:variant>
      <vt:variant>
        <vt:i4>5046343</vt:i4>
      </vt:variant>
      <vt:variant>
        <vt:i4>294</vt:i4>
      </vt:variant>
      <vt:variant>
        <vt:i4>0</vt:i4>
      </vt:variant>
      <vt:variant>
        <vt:i4>5</vt:i4>
      </vt:variant>
      <vt:variant>
        <vt:lpwstr>http://digitalecao.virtu.nl/digitalecao/cms//template/dc1/doc/detail.asp?doc_id=28&amp;dop_id=4101&amp;type=A</vt:lpwstr>
      </vt:variant>
      <vt:variant>
        <vt:lpwstr/>
      </vt:variant>
      <vt:variant>
        <vt:i4>3342382</vt:i4>
      </vt:variant>
      <vt:variant>
        <vt:i4>291</vt:i4>
      </vt:variant>
      <vt:variant>
        <vt:i4>0</vt:i4>
      </vt:variant>
      <vt:variant>
        <vt:i4>5</vt:i4>
      </vt:variant>
      <vt:variant>
        <vt:lpwstr>http://www.goldratt.com/for-cause/applyingtocinhcpt1fco.htm</vt:lpwstr>
      </vt:variant>
      <vt:variant>
        <vt:lpwstr/>
      </vt:variant>
      <vt:variant>
        <vt:i4>1703991</vt:i4>
      </vt:variant>
      <vt:variant>
        <vt:i4>284</vt:i4>
      </vt:variant>
      <vt:variant>
        <vt:i4>0</vt:i4>
      </vt:variant>
      <vt:variant>
        <vt:i4>5</vt:i4>
      </vt:variant>
      <vt:variant>
        <vt:lpwstr/>
      </vt:variant>
      <vt:variant>
        <vt:lpwstr>_Toc263972109</vt:lpwstr>
      </vt:variant>
      <vt:variant>
        <vt:i4>1703991</vt:i4>
      </vt:variant>
      <vt:variant>
        <vt:i4>278</vt:i4>
      </vt:variant>
      <vt:variant>
        <vt:i4>0</vt:i4>
      </vt:variant>
      <vt:variant>
        <vt:i4>5</vt:i4>
      </vt:variant>
      <vt:variant>
        <vt:lpwstr/>
      </vt:variant>
      <vt:variant>
        <vt:lpwstr>_Toc263972108</vt:lpwstr>
      </vt:variant>
      <vt:variant>
        <vt:i4>1703991</vt:i4>
      </vt:variant>
      <vt:variant>
        <vt:i4>272</vt:i4>
      </vt:variant>
      <vt:variant>
        <vt:i4>0</vt:i4>
      </vt:variant>
      <vt:variant>
        <vt:i4>5</vt:i4>
      </vt:variant>
      <vt:variant>
        <vt:lpwstr/>
      </vt:variant>
      <vt:variant>
        <vt:lpwstr>_Toc263972107</vt:lpwstr>
      </vt:variant>
      <vt:variant>
        <vt:i4>1703991</vt:i4>
      </vt:variant>
      <vt:variant>
        <vt:i4>266</vt:i4>
      </vt:variant>
      <vt:variant>
        <vt:i4>0</vt:i4>
      </vt:variant>
      <vt:variant>
        <vt:i4>5</vt:i4>
      </vt:variant>
      <vt:variant>
        <vt:lpwstr/>
      </vt:variant>
      <vt:variant>
        <vt:lpwstr>_Toc263972106</vt:lpwstr>
      </vt:variant>
      <vt:variant>
        <vt:i4>1703991</vt:i4>
      </vt:variant>
      <vt:variant>
        <vt:i4>260</vt:i4>
      </vt:variant>
      <vt:variant>
        <vt:i4>0</vt:i4>
      </vt:variant>
      <vt:variant>
        <vt:i4>5</vt:i4>
      </vt:variant>
      <vt:variant>
        <vt:lpwstr/>
      </vt:variant>
      <vt:variant>
        <vt:lpwstr>_Toc263972105</vt:lpwstr>
      </vt:variant>
      <vt:variant>
        <vt:i4>1703991</vt:i4>
      </vt:variant>
      <vt:variant>
        <vt:i4>254</vt:i4>
      </vt:variant>
      <vt:variant>
        <vt:i4>0</vt:i4>
      </vt:variant>
      <vt:variant>
        <vt:i4>5</vt:i4>
      </vt:variant>
      <vt:variant>
        <vt:lpwstr/>
      </vt:variant>
      <vt:variant>
        <vt:lpwstr>_Toc263972104</vt:lpwstr>
      </vt:variant>
      <vt:variant>
        <vt:i4>1703991</vt:i4>
      </vt:variant>
      <vt:variant>
        <vt:i4>248</vt:i4>
      </vt:variant>
      <vt:variant>
        <vt:i4>0</vt:i4>
      </vt:variant>
      <vt:variant>
        <vt:i4>5</vt:i4>
      </vt:variant>
      <vt:variant>
        <vt:lpwstr/>
      </vt:variant>
      <vt:variant>
        <vt:lpwstr>_Toc263972102</vt:lpwstr>
      </vt:variant>
      <vt:variant>
        <vt:i4>1703991</vt:i4>
      </vt:variant>
      <vt:variant>
        <vt:i4>242</vt:i4>
      </vt:variant>
      <vt:variant>
        <vt:i4>0</vt:i4>
      </vt:variant>
      <vt:variant>
        <vt:i4>5</vt:i4>
      </vt:variant>
      <vt:variant>
        <vt:lpwstr/>
      </vt:variant>
      <vt:variant>
        <vt:lpwstr>_Toc263972101</vt:lpwstr>
      </vt:variant>
      <vt:variant>
        <vt:i4>1703991</vt:i4>
      </vt:variant>
      <vt:variant>
        <vt:i4>236</vt:i4>
      </vt:variant>
      <vt:variant>
        <vt:i4>0</vt:i4>
      </vt:variant>
      <vt:variant>
        <vt:i4>5</vt:i4>
      </vt:variant>
      <vt:variant>
        <vt:lpwstr/>
      </vt:variant>
      <vt:variant>
        <vt:lpwstr>_Toc263972100</vt:lpwstr>
      </vt:variant>
      <vt:variant>
        <vt:i4>1245238</vt:i4>
      </vt:variant>
      <vt:variant>
        <vt:i4>230</vt:i4>
      </vt:variant>
      <vt:variant>
        <vt:i4>0</vt:i4>
      </vt:variant>
      <vt:variant>
        <vt:i4>5</vt:i4>
      </vt:variant>
      <vt:variant>
        <vt:lpwstr/>
      </vt:variant>
      <vt:variant>
        <vt:lpwstr>_Toc263972099</vt:lpwstr>
      </vt:variant>
      <vt:variant>
        <vt:i4>1245238</vt:i4>
      </vt:variant>
      <vt:variant>
        <vt:i4>224</vt:i4>
      </vt:variant>
      <vt:variant>
        <vt:i4>0</vt:i4>
      </vt:variant>
      <vt:variant>
        <vt:i4>5</vt:i4>
      </vt:variant>
      <vt:variant>
        <vt:lpwstr/>
      </vt:variant>
      <vt:variant>
        <vt:lpwstr>_Toc263972098</vt:lpwstr>
      </vt:variant>
      <vt:variant>
        <vt:i4>1245238</vt:i4>
      </vt:variant>
      <vt:variant>
        <vt:i4>218</vt:i4>
      </vt:variant>
      <vt:variant>
        <vt:i4>0</vt:i4>
      </vt:variant>
      <vt:variant>
        <vt:i4>5</vt:i4>
      </vt:variant>
      <vt:variant>
        <vt:lpwstr/>
      </vt:variant>
      <vt:variant>
        <vt:lpwstr>_Toc263972097</vt:lpwstr>
      </vt:variant>
      <vt:variant>
        <vt:i4>1245238</vt:i4>
      </vt:variant>
      <vt:variant>
        <vt:i4>212</vt:i4>
      </vt:variant>
      <vt:variant>
        <vt:i4>0</vt:i4>
      </vt:variant>
      <vt:variant>
        <vt:i4>5</vt:i4>
      </vt:variant>
      <vt:variant>
        <vt:lpwstr/>
      </vt:variant>
      <vt:variant>
        <vt:lpwstr>_Toc263972096</vt:lpwstr>
      </vt:variant>
      <vt:variant>
        <vt:i4>1245238</vt:i4>
      </vt:variant>
      <vt:variant>
        <vt:i4>206</vt:i4>
      </vt:variant>
      <vt:variant>
        <vt:i4>0</vt:i4>
      </vt:variant>
      <vt:variant>
        <vt:i4>5</vt:i4>
      </vt:variant>
      <vt:variant>
        <vt:lpwstr/>
      </vt:variant>
      <vt:variant>
        <vt:lpwstr>_Toc263972095</vt:lpwstr>
      </vt:variant>
      <vt:variant>
        <vt:i4>1245238</vt:i4>
      </vt:variant>
      <vt:variant>
        <vt:i4>200</vt:i4>
      </vt:variant>
      <vt:variant>
        <vt:i4>0</vt:i4>
      </vt:variant>
      <vt:variant>
        <vt:i4>5</vt:i4>
      </vt:variant>
      <vt:variant>
        <vt:lpwstr/>
      </vt:variant>
      <vt:variant>
        <vt:lpwstr>_Toc263972094</vt:lpwstr>
      </vt:variant>
      <vt:variant>
        <vt:i4>1245238</vt:i4>
      </vt:variant>
      <vt:variant>
        <vt:i4>194</vt:i4>
      </vt:variant>
      <vt:variant>
        <vt:i4>0</vt:i4>
      </vt:variant>
      <vt:variant>
        <vt:i4>5</vt:i4>
      </vt:variant>
      <vt:variant>
        <vt:lpwstr/>
      </vt:variant>
      <vt:variant>
        <vt:lpwstr>_Toc263972093</vt:lpwstr>
      </vt:variant>
      <vt:variant>
        <vt:i4>1245238</vt:i4>
      </vt:variant>
      <vt:variant>
        <vt:i4>188</vt:i4>
      </vt:variant>
      <vt:variant>
        <vt:i4>0</vt:i4>
      </vt:variant>
      <vt:variant>
        <vt:i4>5</vt:i4>
      </vt:variant>
      <vt:variant>
        <vt:lpwstr/>
      </vt:variant>
      <vt:variant>
        <vt:lpwstr>_Toc263972092</vt:lpwstr>
      </vt:variant>
      <vt:variant>
        <vt:i4>1245238</vt:i4>
      </vt:variant>
      <vt:variant>
        <vt:i4>182</vt:i4>
      </vt:variant>
      <vt:variant>
        <vt:i4>0</vt:i4>
      </vt:variant>
      <vt:variant>
        <vt:i4>5</vt:i4>
      </vt:variant>
      <vt:variant>
        <vt:lpwstr/>
      </vt:variant>
      <vt:variant>
        <vt:lpwstr>_Toc263972091</vt:lpwstr>
      </vt:variant>
      <vt:variant>
        <vt:i4>1245238</vt:i4>
      </vt:variant>
      <vt:variant>
        <vt:i4>176</vt:i4>
      </vt:variant>
      <vt:variant>
        <vt:i4>0</vt:i4>
      </vt:variant>
      <vt:variant>
        <vt:i4>5</vt:i4>
      </vt:variant>
      <vt:variant>
        <vt:lpwstr/>
      </vt:variant>
      <vt:variant>
        <vt:lpwstr>_Toc263972090</vt:lpwstr>
      </vt:variant>
      <vt:variant>
        <vt:i4>1179702</vt:i4>
      </vt:variant>
      <vt:variant>
        <vt:i4>170</vt:i4>
      </vt:variant>
      <vt:variant>
        <vt:i4>0</vt:i4>
      </vt:variant>
      <vt:variant>
        <vt:i4>5</vt:i4>
      </vt:variant>
      <vt:variant>
        <vt:lpwstr/>
      </vt:variant>
      <vt:variant>
        <vt:lpwstr>_Toc263972089</vt:lpwstr>
      </vt:variant>
      <vt:variant>
        <vt:i4>1179702</vt:i4>
      </vt:variant>
      <vt:variant>
        <vt:i4>164</vt:i4>
      </vt:variant>
      <vt:variant>
        <vt:i4>0</vt:i4>
      </vt:variant>
      <vt:variant>
        <vt:i4>5</vt:i4>
      </vt:variant>
      <vt:variant>
        <vt:lpwstr/>
      </vt:variant>
      <vt:variant>
        <vt:lpwstr>_Toc263972088</vt:lpwstr>
      </vt:variant>
      <vt:variant>
        <vt:i4>1179702</vt:i4>
      </vt:variant>
      <vt:variant>
        <vt:i4>158</vt:i4>
      </vt:variant>
      <vt:variant>
        <vt:i4>0</vt:i4>
      </vt:variant>
      <vt:variant>
        <vt:i4>5</vt:i4>
      </vt:variant>
      <vt:variant>
        <vt:lpwstr/>
      </vt:variant>
      <vt:variant>
        <vt:lpwstr>_Toc263972087</vt:lpwstr>
      </vt:variant>
      <vt:variant>
        <vt:i4>1179702</vt:i4>
      </vt:variant>
      <vt:variant>
        <vt:i4>152</vt:i4>
      </vt:variant>
      <vt:variant>
        <vt:i4>0</vt:i4>
      </vt:variant>
      <vt:variant>
        <vt:i4>5</vt:i4>
      </vt:variant>
      <vt:variant>
        <vt:lpwstr/>
      </vt:variant>
      <vt:variant>
        <vt:lpwstr>_Toc263972086</vt:lpwstr>
      </vt:variant>
      <vt:variant>
        <vt:i4>1179702</vt:i4>
      </vt:variant>
      <vt:variant>
        <vt:i4>146</vt:i4>
      </vt:variant>
      <vt:variant>
        <vt:i4>0</vt:i4>
      </vt:variant>
      <vt:variant>
        <vt:i4>5</vt:i4>
      </vt:variant>
      <vt:variant>
        <vt:lpwstr/>
      </vt:variant>
      <vt:variant>
        <vt:lpwstr>_Toc263972085</vt:lpwstr>
      </vt:variant>
      <vt:variant>
        <vt:i4>1179702</vt:i4>
      </vt:variant>
      <vt:variant>
        <vt:i4>140</vt:i4>
      </vt:variant>
      <vt:variant>
        <vt:i4>0</vt:i4>
      </vt:variant>
      <vt:variant>
        <vt:i4>5</vt:i4>
      </vt:variant>
      <vt:variant>
        <vt:lpwstr/>
      </vt:variant>
      <vt:variant>
        <vt:lpwstr>_Toc263972084</vt:lpwstr>
      </vt:variant>
      <vt:variant>
        <vt:i4>1179702</vt:i4>
      </vt:variant>
      <vt:variant>
        <vt:i4>134</vt:i4>
      </vt:variant>
      <vt:variant>
        <vt:i4>0</vt:i4>
      </vt:variant>
      <vt:variant>
        <vt:i4>5</vt:i4>
      </vt:variant>
      <vt:variant>
        <vt:lpwstr/>
      </vt:variant>
      <vt:variant>
        <vt:lpwstr>_Toc263972083</vt:lpwstr>
      </vt:variant>
      <vt:variant>
        <vt:i4>1179702</vt:i4>
      </vt:variant>
      <vt:variant>
        <vt:i4>128</vt:i4>
      </vt:variant>
      <vt:variant>
        <vt:i4>0</vt:i4>
      </vt:variant>
      <vt:variant>
        <vt:i4>5</vt:i4>
      </vt:variant>
      <vt:variant>
        <vt:lpwstr/>
      </vt:variant>
      <vt:variant>
        <vt:lpwstr>_Toc263972082</vt:lpwstr>
      </vt:variant>
      <vt:variant>
        <vt:i4>1179702</vt:i4>
      </vt:variant>
      <vt:variant>
        <vt:i4>122</vt:i4>
      </vt:variant>
      <vt:variant>
        <vt:i4>0</vt:i4>
      </vt:variant>
      <vt:variant>
        <vt:i4>5</vt:i4>
      </vt:variant>
      <vt:variant>
        <vt:lpwstr/>
      </vt:variant>
      <vt:variant>
        <vt:lpwstr>_Toc263972081</vt:lpwstr>
      </vt:variant>
      <vt:variant>
        <vt:i4>1179702</vt:i4>
      </vt:variant>
      <vt:variant>
        <vt:i4>116</vt:i4>
      </vt:variant>
      <vt:variant>
        <vt:i4>0</vt:i4>
      </vt:variant>
      <vt:variant>
        <vt:i4>5</vt:i4>
      </vt:variant>
      <vt:variant>
        <vt:lpwstr/>
      </vt:variant>
      <vt:variant>
        <vt:lpwstr>_Toc263972080</vt:lpwstr>
      </vt:variant>
      <vt:variant>
        <vt:i4>1900598</vt:i4>
      </vt:variant>
      <vt:variant>
        <vt:i4>110</vt:i4>
      </vt:variant>
      <vt:variant>
        <vt:i4>0</vt:i4>
      </vt:variant>
      <vt:variant>
        <vt:i4>5</vt:i4>
      </vt:variant>
      <vt:variant>
        <vt:lpwstr/>
      </vt:variant>
      <vt:variant>
        <vt:lpwstr>_Toc263972079</vt:lpwstr>
      </vt:variant>
      <vt:variant>
        <vt:i4>1900598</vt:i4>
      </vt:variant>
      <vt:variant>
        <vt:i4>104</vt:i4>
      </vt:variant>
      <vt:variant>
        <vt:i4>0</vt:i4>
      </vt:variant>
      <vt:variant>
        <vt:i4>5</vt:i4>
      </vt:variant>
      <vt:variant>
        <vt:lpwstr/>
      </vt:variant>
      <vt:variant>
        <vt:lpwstr>_Toc263972078</vt:lpwstr>
      </vt:variant>
      <vt:variant>
        <vt:i4>1900598</vt:i4>
      </vt:variant>
      <vt:variant>
        <vt:i4>98</vt:i4>
      </vt:variant>
      <vt:variant>
        <vt:i4>0</vt:i4>
      </vt:variant>
      <vt:variant>
        <vt:i4>5</vt:i4>
      </vt:variant>
      <vt:variant>
        <vt:lpwstr/>
      </vt:variant>
      <vt:variant>
        <vt:lpwstr>_Toc263972077</vt:lpwstr>
      </vt:variant>
      <vt:variant>
        <vt:i4>1900598</vt:i4>
      </vt:variant>
      <vt:variant>
        <vt:i4>92</vt:i4>
      </vt:variant>
      <vt:variant>
        <vt:i4>0</vt:i4>
      </vt:variant>
      <vt:variant>
        <vt:i4>5</vt:i4>
      </vt:variant>
      <vt:variant>
        <vt:lpwstr/>
      </vt:variant>
      <vt:variant>
        <vt:lpwstr>_Toc263972076</vt:lpwstr>
      </vt:variant>
      <vt:variant>
        <vt:i4>1900598</vt:i4>
      </vt:variant>
      <vt:variant>
        <vt:i4>86</vt:i4>
      </vt:variant>
      <vt:variant>
        <vt:i4>0</vt:i4>
      </vt:variant>
      <vt:variant>
        <vt:i4>5</vt:i4>
      </vt:variant>
      <vt:variant>
        <vt:lpwstr/>
      </vt:variant>
      <vt:variant>
        <vt:lpwstr>_Toc263972075</vt:lpwstr>
      </vt:variant>
      <vt:variant>
        <vt:i4>1900598</vt:i4>
      </vt:variant>
      <vt:variant>
        <vt:i4>80</vt:i4>
      </vt:variant>
      <vt:variant>
        <vt:i4>0</vt:i4>
      </vt:variant>
      <vt:variant>
        <vt:i4>5</vt:i4>
      </vt:variant>
      <vt:variant>
        <vt:lpwstr/>
      </vt:variant>
      <vt:variant>
        <vt:lpwstr>_Toc263972074</vt:lpwstr>
      </vt:variant>
      <vt:variant>
        <vt:i4>1900598</vt:i4>
      </vt:variant>
      <vt:variant>
        <vt:i4>74</vt:i4>
      </vt:variant>
      <vt:variant>
        <vt:i4>0</vt:i4>
      </vt:variant>
      <vt:variant>
        <vt:i4>5</vt:i4>
      </vt:variant>
      <vt:variant>
        <vt:lpwstr/>
      </vt:variant>
      <vt:variant>
        <vt:lpwstr>_Toc263972073</vt:lpwstr>
      </vt:variant>
      <vt:variant>
        <vt:i4>1900598</vt:i4>
      </vt:variant>
      <vt:variant>
        <vt:i4>68</vt:i4>
      </vt:variant>
      <vt:variant>
        <vt:i4>0</vt:i4>
      </vt:variant>
      <vt:variant>
        <vt:i4>5</vt:i4>
      </vt:variant>
      <vt:variant>
        <vt:lpwstr/>
      </vt:variant>
      <vt:variant>
        <vt:lpwstr>_Toc263972072</vt:lpwstr>
      </vt:variant>
      <vt:variant>
        <vt:i4>1900598</vt:i4>
      </vt:variant>
      <vt:variant>
        <vt:i4>62</vt:i4>
      </vt:variant>
      <vt:variant>
        <vt:i4>0</vt:i4>
      </vt:variant>
      <vt:variant>
        <vt:i4>5</vt:i4>
      </vt:variant>
      <vt:variant>
        <vt:lpwstr/>
      </vt:variant>
      <vt:variant>
        <vt:lpwstr>_Toc263972071</vt:lpwstr>
      </vt:variant>
      <vt:variant>
        <vt:i4>1900598</vt:i4>
      </vt:variant>
      <vt:variant>
        <vt:i4>56</vt:i4>
      </vt:variant>
      <vt:variant>
        <vt:i4>0</vt:i4>
      </vt:variant>
      <vt:variant>
        <vt:i4>5</vt:i4>
      </vt:variant>
      <vt:variant>
        <vt:lpwstr/>
      </vt:variant>
      <vt:variant>
        <vt:lpwstr>_Toc263972070</vt:lpwstr>
      </vt:variant>
      <vt:variant>
        <vt:i4>1835062</vt:i4>
      </vt:variant>
      <vt:variant>
        <vt:i4>50</vt:i4>
      </vt:variant>
      <vt:variant>
        <vt:i4>0</vt:i4>
      </vt:variant>
      <vt:variant>
        <vt:i4>5</vt:i4>
      </vt:variant>
      <vt:variant>
        <vt:lpwstr/>
      </vt:variant>
      <vt:variant>
        <vt:lpwstr>_Toc263972069</vt:lpwstr>
      </vt:variant>
      <vt:variant>
        <vt:i4>1835062</vt:i4>
      </vt:variant>
      <vt:variant>
        <vt:i4>44</vt:i4>
      </vt:variant>
      <vt:variant>
        <vt:i4>0</vt:i4>
      </vt:variant>
      <vt:variant>
        <vt:i4>5</vt:i4>
      </vt:variant>
      <vt:variant>
        <vt:lpwstr/>
      </vt:variant>
      <vt:variant>
        <vt:lpwstr>_Toc263972068</vt:lpwstr>
      </vt:variant>
      <vt:variant>
        <vt:i4>1835062</vt:i4>
      </vt:variant>
      <vt:variant>
        <vt:i4>38</vt:i4>
      </vt:variant>
      <vt:variant>
        <vt:i4>0</vt:i4>
      </vt:variant>
      <vt:variant>
        <vt:i4>5</vt:i4>
      </vt:variant>
      <vt:variant>
        <vt:lpwstr/>
      </vt:variant>
      <vt:variant>
        <vt:lpwstr>_Toc263972067</vt:lpwstr>
      </vt:variant>
      <vt:variant>
        <vt:i4>1835062</vt:i4>
      </vt:variant>
      <vt:variant>
        <vt:i4>32</vt:i4>
      </vt:variant>
      <vt:variant>
        <vt:i4>0</vt:i4>
      </vt:variant>
      <vt:variant>
        <vt:i4>5</vt:i4>
      </vt:variant>
      <vt:variant>
        <vt:lpwstr/>
      </vt:variant>
      <vt:variant>
        <vt:lpwstr>_Toc263972066</vt:lpwstr>
      </vt:variant>
      <vt:variant>
        <vt:i4>1835062</vt:i4>
      </vt:variant>
      <vt:variant>
        <vt:i4>26</vt:i4>
      </vt:variant>
      <vt:variant>
        <vt:i4>0</vt:i4>
      </vt:variant>
      <vt:variant>
        <vt:i4>5</vt:i4>
      </vt:variant>
      <vt:variant>
        <vt:lpwstr/>
      </vt:variant>
      <vt:variant>
        <vt:lpwstr>_Toc263972065</vt:lpwstr>
      </vt:variant>
      <vt:variant>
        <vt:i4>1835062</vt:i4>
      </vt:variant>
      <vt:variant>
        <vt:i4>20</vt:i4>
      </vt:variant>
      <vt:variant>
        <vt:i4>0</vt:i4>
      </vt:variant>
      <vt:variant>
        <vt:i4>5</vt:i4>
      </vt:variant>
      <vt:variant>
        <vt:lpwstr/>
      </vt:variant>
      <vt:variant>
        <vt:lpwstr>_Toc263972064</vt:lpwstr>
      </vt:variant>
      <vt:variant>
        <vt:i4>1835062</vt:i4>
      </vt:variant>
      <vt:variant>
        <vt:i4>14</vt:i4>
      </vt:variant>
      <vt:variant>
        <vt:i4>0</vt:i4>
      </vt:variant>
      <vt:variant>
        <vt:i4>5</vt:i4>
      </vt:variant>
      <vt:variant>
        <vt:lpwstr/>
      </vt:variant>
      <vt:variant>
        <vt:lpwstr>_Toc263972063</vt:lpwstr>
      </vt:variant>
      <vt:variant>
        <vt:i4>1835062</vt:i4>
      </vt:variant>
      <vt:variant>
        <vt:i4>8</vt:i4>
      </vt:variant>
      <vt:variant>
        <vt:i4>0</vt:i4>
      </vt:variant>
      <vt:variant>
        <vt:i4>5</vt:i4>
      </vt:variant>
      <vt:variant>
        <vt:lpwstr/>
      </vt:variant>
      <vt:variant>
        <vt:lpwstr>_Toc263972062</vt:lpwstr>
      </vt:variant>
      <vt:variant>
        <vt:i4>1835062</vt:i4>
      </vt:variant>
      <vt:variant>
        <vt:i4>2</vt:i4>
      </vt:variant>
      <vt:variant>
        <vt:i4>0</vt:i4>
      </vt:variant>
      <vt:variant>
        <vt:i4>5</vt:i4>
      </vt:variant>
      <vt:variant>
        <vt:lpwstr/>
      </vt:variant>
      <vt:variant>
        <vt:lpwstr>_Toc263972061</vt:lpwstr>
      </vt:variant>
      <vt:variant>
        <vt:i4>4784206</vt:i4>
      </vt:variant>
      <vt:variant>
        <vt:i4>3</vt:i4>
      </vt:variant>
      <vt:variant>
        <vt:i4>0</vt:i4>
      </vt:variant>
      <vt:variant>
        <vt:i4>5</vt:i4>
      </vt:variant>
      <vt:variant>
        <vt:lpwstr>http://digitalecao.virtu.nl/digitalecao/cms//template/dc1/doc/detail.asp?doc_id=28&amp;dop_id=4094&amp;type=H</vt:lpwstr>
      </vt:variant>
      <vt:variant>
        <vt:lpwstr/>
      </vt:variant>
      <vt:variant>
        <vt:i4>7471221</vt:i4>
      </vt:variant>
      <vt:variant>
        <vt:i4>0</vt:i4>
      </vt:variant>
      <vt:variant>
        <vt:i4>0</vt:i4>
      </vt:variant>
      <vt:variant>
        <vt:i4>5</vt:i4>
      </vt:variant>
      <vt:variant>
        <vt:lpwstr>http://www.procesverbeteren.nl/TOC/ToC.php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Voorpagina</dc:title>
  <dc:subject/>
  <dc:creator>Vincent</dc:creator>
  <cp:keywords/>
  <dc:description/>
  <cp:lastModifiedBy>tessa.langedijk</cp:lastModifiedBy>
  <cp:revision>2</cp:revision>
  <cp:lastPrinted>2010-05-25T15:14:00Z</cp:lastPrinted>
  <dcterms:created xsi:type="dcterms:W3CDTF">2012-03-12T11:23:00Z</dcterms:created>
  <dcterms:modified xsi:type="dcterms:W3CDTF">2012-03-12T11:23:00Z</dcterms:modified>
</cp:coreProperties>
</file>